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ysrk3u7dt3fd" w:id="0"/>
      <w:bookmarkEnd w:id="0"/>
      <w:r w:rsidDel="00000000" w:rsidR="00000000" w:rsidRPr="00000000">
        <w:rPr>
          <w:sz w:val="28"/>
          <w:szCs w:val="28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t xml:space="preserve"> Delphi - PoC Sistema de Amortização Juros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Considerando as regras do Sistema de Amortização de Juros definidas no link: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http://www.uel.br/projetos/matessencial/financeira/amortiza.htm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Tomamos a regra </w:t>
      </w:r>
      <w:r w:rsidDel="00000000" w:rsidR="00000000" w:rsidRPr="00000000">
        <w:rPr>
          <w:b w:val="1"/>
          <w:color w:val="000066"/>
          <w:sz w:val="24"/>
          <w:szCs w:val="24"/>
          <w:rtl w:val="0"/>
        </w:rPr>
        <w:t xml:space="preserve">Sistema de Pagamento único </w:t>
      </w:r>
      <w:r w:rsidDel="00000000" w:rsidR="00000000" w:rsidRPr="00000000">
        <w:rPr>
          <w:rtl w:val="0"/>
        </w:rPr>
        <w:t xml:space="preserve">para este 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devedor paga o Montante=Capital + Juros compostos da dívida em um único pagamento ao final de N períodos. O Montante pode ser calculado pela fórmula: M = C (1+i)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Exemplo de financiamento com Capital: 300.000,00 Periodos: 5 e Taxa: 4%</w:t>
      </w:r>
    </w:p>
    <w:tbl>
      <w:tblPr>
        <w:tblStyle w:val="Table1"/>
        <w:tblW w:w="936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44.1893978383941"/>
        <w:gridCol w:w="1421.1013896037057"/>
        <w:gridCol w:w="3458.816263510036"/>
        <w:gridCol w:w="1594.5239320638188"/>
        <w:gridCol w:w="1941.3690169840452"/>
        <w:tblGridChange w:id="0">
          <w:tblGrid>
            <w:gridCol w:w="944.1893978383941"/>
            <w:gridCol w:w="1421.1013896037057"/>
            <w:gridCol w:w="3458.816263510036"/>
            <w:gridCol w:w="1594.5239320638188"/>
            <w:gridCol w:w="1941.3690169840452"/>
          </w:tblGrid>
        </w:tblGridChange>
      </w:tblGrid>
      <w:tr>
        <w:trPr>
          <w:trHeight w:val="300" w:hRule="atLeast"/>
        </w:trPr>
        <w:tc>
          <w:tcPr>
            <w:gridSpan w:val="5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Pagamento único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Juros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Amortização Saldo devedor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Pagamento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Saldo devedor</w:t>
            </w:r>
          </w:p>
        </w:tc>
      </w:tr>
      <w:tr>
        <w:trPr>
          <w:trHeight w:val="3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300.000,00</w:t>
            </w:r>
          </w:p>
        </w:tc>
      </w:tr>
      <w:tr>
        <w:trPr>
          <w:trHeight w:val="43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12.000,00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312.000,00</w:t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12.480,00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324.480,00</w:t>
            </w:r>
          </w:p>
        </w:tc>
      </w:tr>
      <w:tr>
        <w:trPr>
          <w:trHeight w:val="4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12.979,20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337.459,20</w:t>
            </w:r>
          </w:p>
        </w:tc>
      </w:tr>
      <w:tr>
        <w:trPr>
          <w:trHeight w:val="43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13.498,37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350.957,57</w:t>
            </w:r>
          </w:p>
        </w:tc>
      </w:tr>
      <w:tr>
        <w:trPr>
          <w:trHeight w:val="42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14.038,30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300.000,00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364.995,87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Totais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64.995,87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300.000,00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364.995,87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gerais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Aplicativo Desktop em Delphi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aplicativo deve ser MDI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componentes utilizados devem ser os nativos da VCL Delphi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versão do Delphi utilizado deve suportar genéricos e métodos anônimos (&gt;= Xe5)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Não precisa ser persistente, pode ser todo em memória (caso persistente o banco terá que ser embarcado 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 conter o Menu Principal (Mdi) e permitir múltiplas instâncias de um formulário para “Simular o Financiamento”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para Simular o Financiamento: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conter um campo para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Taxa de Juros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Meses </w:t>
      </w:r>
      <w:r w:rsidDel="00000000" w:rsidR="00000000" w:rsidRPr="00000000">
        <w:rPr>
          <w:rtl w:val="0"/>
        </w:rPr>
        <w:t xml:space="preserve">para pagar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estes dados e a fórmula de cálculo, deve-se exibir ao usuário os dados calculados como na Tabela acima.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Layout, Componentes - Grids, List, Memo, Buttons etc é de uso livre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avaliado a criatividade, UX, código limpo, padrões de projeto e orientação a objeto, domínio de criação dinâmica de componentes e objetos e a validação de dados.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Adote todas as técnicas que conhecer e julgar necessário para atender o case!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 sorte!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63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