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i w:val="0"/>
          <w:sz w:val="36"/>
        </w:rPr>
        <w:t>CHAPTER 3</w:t>
      </w:r>
    </w:p>
    <w:p>
      <w:pPr>
        <w:jc w:val="center"/>
      </w:pPr>
      <w:r>
        <w:rPr>
          <w:rFonts w:ascii="Times New Roman" w:hAnsi="Times New Roman" w:eastAsia="Times New Roman"/>
          <w:b/>
          <w:i w:val="0"/>
          <w:color w:val="0E7490"/>
          <w:sz w:val="36"/>
        </w:rPr>
        <w:t>System Design and Detailed Module Description</w:t>
      </w:r>
    </w:p>
    <w:p>
      <w:pPr>
        <w:jc w:val="center"/>
      </w:pPr>
      <w:r>
        <w:rPr>
          <w:rFonts w:ascii="Times New Roman" w:hAnsi="Times New Roman" w:eastAsia="Times New Roman"/>
          <w:b w:val="0"/>
          <w:i/>
          <w:sz w:val="28"/>
        </w:rPr>
        <w:t>Virtual Clinic Management System (VCMS)</w:t>
      </w:r>
    </w:p>
    <w:p>
      <w:pPr>
        <w:jc w:val="center"/>
      </w:pPr>
      <w:r>
        <w:rPr>
          <w:rFonts w:ascii="Times New Roman" w:hAnsi="Times New Roman" w:eastAsia="Times New Roman"/>
          <w:b w:val="0"/>
          <w:i w:val="0"/>
          <w:sz w:val="24"/>
        </w:rPr>
        <w:t>Prepared from analysis of the current MERN stack implementation</w:t>
      </w:r>
    </w:p>
    <w:p>
      <w:pPr>
        <w:jc w:val="center"/>
      </w:pPr>
      <w:r>
        <w:rPr>
          <w:rFonts w:ascii="Times New Roman" w:hAnsi="Times New Roman" w:eastAsia="Times New Roman"/>
          <w:sz w:val="24"/>
        </w:rPr>
        <w:t>━━━━━━━━━━━━━━━━━━━━━━━━━━━━━━━━━━━━━━━━━━━━━━━━━━━━━━━━━━━━━━━━</w:t>
      </w:r>
    </w:p>
    <w:p>
      <w:pPr>
        <w:spacing w:before="160" w:after="80" w:line="288" w:lineRule="auto"/>
      </w:pPr>
      <w:r>
        <w:rPr>
          <w:rFonts w:ascii="Times New Roman" w:hAnsi="Times New Roman" w:eastAsia="Times New Roman"/>
          <w:b/>
          <w:color w:val="1F2937"/>
          <w:sz w:val="28"/>
        </w:rPr>
        <w:t>3.0 Project-Wide System Design</w:t>
      </w:r>
    </w:p>
    <w:p>
      <w:pPr>
        <w:spacing w:after="120" w:before="0" w:line="360" w:lineRule="auto"/>
      </w:pPr>
      <w:r>
        <w:rPr>
          <w:rFonts w:ascii="Times New Roman" w:hAnsi="Times New Roman" w:eastAsia="Times New Roman"/>
          <w:b w:val="0"/>
          <w:i w:val="0"/>
          <w:sz w:val="24"/>
        </w:rPr>
        <w:t xml:space="preserve">The Virtual Clinic Management System (VCMS) is a role-based healthcare platform built on the MERN stack. </w:t>
      </w:r>
      <w:r>
        <w:rPr>
          <w:rFonts w:ascii="Times New Roman" w:hAnsi="Times New Roman" w:eastAsia="Times New Roman"/>
          <w:b w:val="0"/>
          <w:i w:val="0"/>
          <w:sz w:val="24"/>
        </w:rPr>
        <w:t xml:space="preserve">It connects patients, doctors, and administrators through a single secure web application that supports registration, appointment booking, video consultation, prescription handling, AI-assisted health guidance, and preventive wellness analysis. </w:t>
      </w:r>
      <w:r>
        <w:rPr>
          <w:rFonts w:ascii="Times New Roman" w:hAnsi="Times New Roman" w:eastAsia="Times New Roman"/>
          <w:b w:val="0"/>
          <w:i w:val="0"/>
          <w:sz w:val="24"/>
        </w:rPr>
        <w:t>The system is designed to keep sensitive medical interactions inside the application while using MongoDB for persistent storage and WebRTC / Socket.IO for real-time communication.</w:t>
      </w:r>
    </w:p>
    <w:p>
      <w:pPr>
        <w:spacing w:after="120" w:before="0" w:line="360" w:lineRule="auto"/>
      </w:pPr>
      <w:r>
        <w:rPr>
          <w:rFonts w:ascii="Times New Roman" w:hAnsi="Times New Roman" w:eastAsia="Times New Roman"/>
          <w:b w:val="0"/>
          <w:i w:val="0"/>
          <w:sz w:val="24"/>
        </w:rPr>
        <w:t xml:space="preserve">From the project analysis, the implementation includes React + TypeScript on the frontend, Node.js + Express on the backend, MongoDB Atlas for data storage, JWT and bcrypt for security, Socket.IO for live events, WebRTC for video consultation, and AI/OCR services for medical assistance. </w:t>
      </w:r>
      <w:r>
        <w:rPr>
          <w:rFonts w:ascii="Times New Roman" w:hAnsi="Times New Roman" w:eastAsia="Times New Roman"/>
          <w:b w:val="0"/>
          <w:i w:val="0"/>
          <w:sz w:val="24"/>
        </w:rPr>
        <w:t>The database layer includes collections such as Users, Appointments, Prescriptions, MedicalHistory, Notifications, ChatMessages, VideoSessions, Contacts, ConsultationForms, and DoctorReviews.</w:t>
      </w:r>
    </w:p>
    <w:p>
      <w:pPr>
        <w:spacing w:before="160" w:after="80" w:line="288" w:lineRule="auto"/>
      </w:pPr>
      <w:r>
        <w:rPr>
          <w:rFonts w:ascii="Times New Roman" w:hAnsi="Times New Roman" w:eastAsia="Times New Roman"/>
          <w:b/>
          <w:color w:val="1F2937"/>
          <w:sz w:val="28"/>
        </w:rPr>
        <w:t>3.0.1 System Technology Stack Overview</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fill="0E7490"/>
            <w:vAlign w:val="center"/>
            <w:tcMar>
              <w:top w:w="90" w:type="dxa"/>
              <w:start w:w="90" w:type="dxa"/>
              <w:bottom w:w="90" w:type="dxa"/>
              <w:end w:w="90" w:type="dxa"/>
            </w:tcMar>
          </w:tcPr>
          <w:p>
            <w:pPr>
              <w:jc w:val="center"/>
            </w:pPr>
            <w:r>
              <w:rPr>
                <w:rFonts w:ascii="Times New Roman" w:hAnsi="Times New Roman" w:eastAsia="Times New Roman"/>
                <w:b/>
                <w:i w:val="0"/>
                <w:color w:val="FFFFFF"/>
                <w:sz w:val="24"/>
              </w:rPr>
              <w:t>Layer</w:t>
            </w:r>
          </w:p>
        </w:tc>
        <w:tc>
          <w:tcPr>
            <w:tcW w:type="dxa" w:w="3009"/>
            <w:shd w:fill="0E7490"/>
            <w:vAlign w:val="center"/>
            <w:tcMar>
              <w:top w:w="90" w:type="dxa"/>
              <w:start w:w="90" w:type="dxa"/>
              <w:bottom w:w="90" w:type="dxa"/>
              <w:end w:w="90" w:type="dxa"/>
            </w:tcMar>
          </w:tcPr>
          <w:p>
            <w:pPr>
              <w:jc w:val="center"/>
            </w:pPr>
            <w:r>
              <w:rPr>
                <w:rFonts w:ascii="Times New Roman" w:hAnsi="Times New Roman" w:eastAsia="Times New Roman"/>
                <w:b/>
                <w:i w:val="0"/>
                <w:color w:val="FFFFFF"/>
                <w:sz w:val="24"/>
              </w:rPr>
              <w:t>Technology Used</w:t>
            </w:r>
          </w:p>
        </w:tc>
        <w:tc>
          <w:tcPr>
            <w:tcW w:type="dxa" w:w="3009"/>
            <w:shd w:fill="0E7490"/>
            <w:vAlign w:val="center"/>
            <w:tcMar>
              <w:top w:w="90" w:type="dxa"/>
              <w:start w:w="90" w:type="dxa"/>
              <w:bottom w:w="90" w:type="dxa"/>
              <w:end w:w="90" w:type="dxa"/>
            </w:tcMar>
          </w:tcPr>
          <w:p>
            <w:pPr>
              <w:jc w:val="center"/>
            </w:pPr>
            <w:r>
              <w:rPr>
                <w:rFonts w:ascii="Times New Roman" w:hAnsi="Times New Roman" w:eastAsia="Times New Roman"/>
                <w:b/>
                <w:i w:val="0"/>
                <w:color w:val="FFFFFF"/>
                <w:sz w:val="24"/>
              </w:rPr>
              <w:t>Role in the Project</w:t>
            </w:r>
          </w:p>
        </w:tc>
      </w:tr>
      <w:tr>
        <w:tc>
          <w:tcPr>
            <w:tcW w:type="dxa" w:w="3009"/>
            <w:vAlign w:val="center"/>
            <w:tcMar>
              <w:top w:w="90" w:type="dxa"/>
              <w:start w:w="90" w:type="dxa"/>
              <w:bottom w:w="90" w:type="dxa"/>
              <w:end w:w="90" w:type="dxa"/>
            </w:tcMar>
          </w:tcPr>
          <w:p>
            <w:pPr>
              <w:jc w:val="center"/>
            </w:pPr>
            <w:r>
              <w:rPr>
                <w:rFonts w:ascii="Times New Roman" w:hAnsi="Times New Roman" w:eastAsia="Times New Roman"/>
                <w:b w:val="0"/>
                <w:i w:val="0"/>
                <w:sz w:val="24"/>
              </w:rPr>
              <w:t>Frontend</w:t>
            </w:r>
          </w:p>
        </w:tc>
        <w:tc>
          <w:tcPr>
            <w:tcW w:type="dxa" w:w="3009"/>
            <w:vAlign w:val="center"/>
            <w:tcMar>
              <w:top w:w="90" w:type="dxa"/>
              <w:start w:w="90" w:type="dxa"/>
              <w:bottom w:w="90" w:type="dxa"/>
              <w:end w:w="90" w:type="dxa"/>
            </w:tcMar>
          </w:tcPr>
          <w:p>
            <w:pPr>
              <w:jc w:val="left"/>
            </w:pPr>
            <w:r>
              <w:rPr>
                <w:rFonts w:ascii="Times New Roman" w:hAnsi="Times New Roman" w:eastAsia="Times New Roman"/>
                <w:b w:val="0"/>
                <w:i w:val="0"/>
                <w:sz w:val="24"/>
              </w:rPr>
              <w:t>React 18, TypeScript, Tailwind CSS, shadcn/ui</w:t>
            </w:r>
          </w:p>
        </w:tc>
        <w:tc>
          <w:tcPr>
            <w:tcW w:type="dxa" w:w="3009"/>
            <w:vAlign w:val="center"/>
            <w:tcMar>
              <w:top w:w="90" w:type="dxa"/>
              <w:start w:w="90" w:type="dxa"/>
              <w:bottom w:w="90" w:type="dxa"/>
              <w:end w:w="90" w:type="dxa"/>
            </w:tcMar>
          </w:tcPr>
          <w:p>
            <w:pPr>
              <w:jc w:val="left"/>
            </w:pPr>
            <w:r>
              <w:rPr>
                <w:rFonts w:ascii="Times New Roman" w:hAnsi="Times New Roman" w:eastAsia="Times New Roman"/>
                <w:b w:val="0"/>
                <w:i w:val="0"/>
                <w:sz w:val="24"/>
              </w:rPr>
              <w:t>Role-based user interface, dashboards, forms, and booking workflows</w:t>
            </w:r>
          </w:p>
        </w:tc>
      </w:tr>
      <w:tr>
        <w:tc>
          <w:tcPr>
            <w:tcW w:type="dxa" w:w="3009"/>
            <w:vAlign w:val="center"/>
            <w:tcMar>
              <w:top w:w="90" w:type="dxa"/>
              <w:start w:w="90" w:type="dxa"/>
              <w:bottom w:w="90" w:type="dxa"/>
              <w:end w:w="90" w:type="dxa"/>
            </w:tcMar>
          </w:tcPr>
          <w:p>
            <w:pPr>
              <w:jc w:val="center"/>
            </w:pPr>
            <w:r>
              <w:rPr>
                <w:rFonts w:ascii="Times New Roman" w:hAnsi="Times New Roman" w:eastAsia="Times New Roman"/>
                <w:b w:val="0"/>
                <w:i w:val="0"/>
                <w:sz w:val="24"/>
              </w:rPr>
              <w:t>Backend</w:t>
            </w:r>
          </w:p>
        </w:tc>
        <w:tc>
          <w:tcPr>
            <w:tcW w:type="dxa" w:w="3009"/>
            <w:vAlign w:val="center"/>
            <w:tcMar>
              <w:top w:w="90" w:type="dxa"/>
              <w:start w:w="90" w:type="dxa"/>
              <w:bottom w:w="90" w:type="dxa"/>
              <w:end w:w="90" w:type="dxa"/>
            </w:tcMar>
          </w:tcPr>
          <w:p>
            <w:pPr>
              <w:jc w:val="left"/>
            </w:pPr>
            <w:r>
              <w:rPr>
                <w:rFonts w:ascii="Times New Roman" w:hAnsi="Times New Roman" w:eastAsia="Times New Roman"/>
                <w:b w:val="0"/>
                <w:i w:val="0"/>
                <w:sz w:val="24"/>
              </w:rPr>
              <w:t>Node.js, Express.js, Mongoose</w:t>
            </w:r>
          </w:p>
        </w:tc>
        <w:tc>
          <w:tcPr>
            <w:tcW w:type="dxa" w:w="3009"/>
            <w:vAlign w:val="center"/>
            <w:tcMar>
              <w:top w:w="90" w:type="dxa"/>
              <w:start w:w="90" w:type="dxa"/>
              <w:bottom w:w="90" w:type="dxa"/>
              <w:end w:w="90" w:type="dxa"/>
            </w:tcMar>
          </w:tcPr>
          <w:p>
            <w:pPr>
              <w:jc w:val="left"/>
            </w:pPr>
            <w:r>
              <w:rPr>
                <w:rFonts w:ascii="Times New Roman" w:hAnsi="Times New Roman" w:eastAsia="Times New Roman"/>
                <w:b w:val="0"/>
                <w:i w:val="0"/>
                <w:sz w:val="24"/>
              </w:rPr>
              <w:t>Authentication, business logic, API validation, and data processing</w:t>
            </w:r>
          </w:p>
        </w:tc>
      </w:tr>
      <w:tr>
        <w:tc>
          <w:tcPr>
            <w:tcW w:type="dxa" w:w="3009"/>
            <w:vAlign w:val="center"/>
            <w:tcMar>
              <w:top w:w="90" w:type="dxa"/>
              <w:start w:w="90" w:type="dxa"/>
              <w:bottom w:w="90" w:type="dxa"/>
              <w:end w:w="90" w:type="dxa"/>
            </w:tcMar>
          </w:tcPr>
          <w:p>
            <w:pPr>
              <w:jc w:val="center"/>
            </w:pPr>
            <w:r>
              <w:rPr>
                <w:rFonts w:ascii="Times New Roman" w:hAnsi="Times New Roman" w:eastAsia="Times New Roman"/>
                <w:b w:val="0"/>
                <w:i w:val="0"/>
                <w:sz w:val="24"/>
              </w:rPr>
              <w:t>Database</w:t>
            </w:r>
          </w:p>
        </w:tc>
        <w:tc>
          <w:tcPr>
            <w:tcW w:type="dxa" w:w="3009"/>
            <w:vAlign w:val="center"/>
            <w:tcMar>
              <w:top w:w="90" w:type="dxa"/>
              <w:start w:w="90" w:type="dxa"/>
              <w:bottom w:w="90" w:type="dxa"/>
              <w:end w:w="90" w:type="dxa"/>
            </w:tcMar>
          </w:tcPr>
          <w:p>
            <w:pPr>
              <w:jc w:val="left"/>
            </w:pPr>
            <w:r>
              <w:rPr>
                <w:rFonts w:ascii="Times New Roman" w:hAnsi="Times New Roman" w:eastAsia="Times New Roman"/>
                <w:b w:val="0"/>
                <w:i w:val="0"/>
                <w:sz w:val="24"/>
              </w:rPr>
              <w:t>MongoDB Atlas</w:t>
            </w:r>
          </w:p>
        </w:tc>
        <w:tc>
          <w:tcPr>
            <w:tcW w:type="dxa" w:w="3009"/>
            <w:vAlign w:val="center"/>
            <w:tcMar>
              <w:top w:w="90" w:type="dxa"/>
              <w:start w:w="90" w:type="dxa"/>
              <w:bottom w:w="90" w:type="dxa"/>
              <w:end w:w="90" w:type="dxa"/>
            </w:tcMar>
          </w:tcPr>
          <w:p>
            <w:pPr>
              <w:jc w:val="left"/>
            </w:pPr>
            <w:r>
              <w:rPr>
                <w:rFonts w:ascii="Times New Roman" w:hAnsi="Times New Roman" w:eastAsia="Times New Roman"/>
                <w:b w:val="0"/>
                <w:i w:val="0"/>
                <w:sz w:val="24"/>
              </w:rPr>
              <w:t>Persistent storage for users, appointments, prescriptions, and medical records</w:t>
            </w:r>
          </w:p>
        </w:tc>
      </w:tr>
      <w:tr>
        <w:tc>
          <w:tcPr>
            <w:tcW w:type="dxa" w:w="3009"/>
            <w:vAlign w:val="center"/>
            <w:tcMar>
              <w:top w:w="90" w:type="dxa"/>
              <w:start w:w="90" w:type="dxa"/>
              <w:bottom w:w="90" w:type="dxa"/>
              <w:end w:w="90" w:type="dxa"/>
            </w:tcMar>
          </w:tcPr>
          <w:p>
            <w:pPr>
              <w:jc w:val="center"/>
            </w:pPr>
            <w:r>
              <w:rPr>
                <w:rFonts w:ascii="Times New Roman" w:hAnsi="Times New Roman" w:eastAsia="Times New Roman"/>
                <w:b w:val="0"/>
                <w:i w:val="0"/>
                <w:sz w:val="24"/>
              </w:rPr>
              <w:t>Real-Time Layer</w:t>
            </w:r>
          </w:p>
        </w:tc>
        <w:tc>
          <w:tcPr>
            <w:tcW w:type="dxa" w:w="3009"/>
            <w:vAlign w:val="center"/>
            <w:tcMar>
              <w:top w:w="90" w:type="dxa"/>
              <w:start w:w="90" w:type="dxa"/>
              <w:bottom w:w="90" w:type="dxa"/>
              <w:end w:w="90" w:type="dxa"/>
            </w:tcMar>
          </w:tcPr>
          <w:p>
            <w:pPr>
              <w:jc w:val="left"/>
            </w:pPr>
            <w:r>
              <w:rPr>
                <w:rFonts w:ascii="Times New Roman" w:hAnsi="Times New Roman" w:eastAsia="Times New Roman"/>
                <w:b w:val="0"/>
                <w:i w:val="0"/>
                <w:sz w:val="24"/>
              </w:rPr>
              <w:t>Socket.IO</w:t>
            </w:r>
          </w:p>
        </w:tc>
        <w:tc>
          <w:tcPr>
            <w:tcW w:type="dxa" w:w="3009"/>
            <w:vAlign w:val="center"/>
            <w:tcMar>
              <w:top w:w="90" w:type="dxa"/>
              <w:start w:w="90" w:type="dxa"/>
              <w:bottom w:w="90" w:type="dxa"/>
              <w:end w:w="90" w:type="dxa"/>
            </w:tcMar>
          </w:tcPr>
          <w:p>
            <w:pPr>
              <w:jc w:val="left"/>
            </w:pPr>
            <w:r>
              <w:rPr>
                <w:rFonts w:ascii="Times New Roman" w:hAnsi="Times New Roman" w:eastAsia="Times New Roman"/>
                <w:b w:val="0"/>
                <w:i w:val="0"/>
                <w:sz w:val="24"/>
              </w:rPr>
              <w:t>Live notifications, appointment updates, chat signaling, and video events</w:t>
            </w:r>
          </w:p>
        </w:tc>
      </w:tr>
      <w:tr>
        <w:tc>
          <w:tcPr>
            <w:tcW w:type="dxa" w:w="3009"/>
            <w:vAlign w:val="center"/>
            <w:tcMar>
              <w:top w:w="90" w:type="dxa"/>
              <w:start w:w="90" w:type="dxa"/>
              <w:bottom w:w="90" w:type="dxa"/>
              <w:end w:w="90" w:type="dxa"/>
            </w:tcMar>
          </w:tcPr>
          <w:p>
            <w:pPr>
              <w:jc w:val="center"/>
            </w:pPr>
            <w:r>
              <w:rPr>
                <w:rFonts w:ascii="Times New Roman" w:hAnsi="Times New Roman" w:eastAsia="Times New Roman"/>
                <w:b w:val="0"/>
                <w:i w:val="0"/>
                <w:sz w:val="24"/>
              </w:rPr>
              <w:t>Video Layer</w:t>
            </w:r>
          </w:p>
        </w:tc>
        <w:tc>
          <w:tcPr>
            <w:tcW w:type="dxa" w:w="3009"/>
            <w:vAlign w:val="center"/>
            <w:tcMar>
              <w:top w:w="90" w:type="dxa"/>
              <w:start w:w="90" w:type="dxa"/>
              <w:bottom w:w="90" w:type="dxa"/>
              <w:end w:w="90" w:type="dxa"/>
            </w:tcMar>
          </w:tcPr>
          <w:p>
            <w:pPr>
              <w:jc w:val="left"/>
            </w:pPr>
            <w:r>
              <w:rPr>
                <w:rFonts w:ascii="Times New Roman" w:hAnsi="Times New Roman" w:eastAsia="Times New Roman"/>
                <w:b w:val="0"/>
                <w:i w:val="0"/>
                <w:sz w:val="24"/>
              </w:rPr>
              <w:t>WebRTC</w:t>
            </w:r>
          </w:p>
        </w:tc>
        <w:tc>
          <w:tcPr>
            <w:tcW w:type="dxa" w:w="3009"/>
            <w:vAlign w:val="center"/>
            <w:tcMar>
              <w:top w:w="90" w:type="dxa"/>
              <w:start w:w="90" w:type="dxa"/>
              <w:bottom w:w="90" w:type="dxa"/>
              <w:end w:w="90" w:type="dxa"/>
            </w:tcMar>
          </w:tcPr>
          <w:p>
            <w:pPr>
              <w:jc w:val="left"/>
            </w:pPr>
            <w:r>
              <w:rPr>
                <w:rFonts w:ascii="Times New Roman" w:hAnsi="Times New Roman" w:eastAsia="Times New Roman"/>
                <w:b w:val="0"/>
                <w:i w:val="0"/>
                <w:sz w:val="24"/>
              </w:rPr>
              <w:t>Peer-to-peer doctor-patient video consultation inside the application</w:t>
            </w:r>
          </w:p>
        </w:tc>
      </w:tr>
      <w:tr>
        <w:tc>
          <w:tcPr>
            <w:tcW w:type="dxa" w:w="3009"/>
            <w:vAlign w:val="center"/>
            <w:tcMar>
              <w:top w:w="90" w:type="dxa"/>
              <w:start w:w="90" w:type="dxa"/>
              <w:bottom w:w="90" w:type="dxa"/>
              <w:end w:w="90" w:type="dxa"/>
            </w:tcMar>
          </w:tcPr>
          <w:p>
            <w:pPr>
              <w:jc w:val="center"/>
            </w:pPr>
            <w:r>
              <w:rPr>
                <w:rFonts w:ascii="Times New Roman" w:hAnsi="Times New Roman" w:eastAsia="Times New Roman"/>
                <w:b w:val="0"/>
                <w:i w:val="0"/>
                <w:sz w:val="24"/>
              </w:rPr>
              <w:t>AI / OCR Layer</w:t>
            </w:r>
          </w:p>
        </w:tc>
        <w:tc>
          <w:tcPr>
            <w:tcW w:type="dxa" w:w="3009"/>
            <w:vAlign w:val="center"/>
            <w:tcMar>
              <w:top w:w="90" w:type="dxa"/>
              <w:start w:w="90" w:type="dxa"/>
              <w:bottom w:w="90" w:type="dxa"/>
              <w:end w:w="90" w:type="dxa"/>
            </w:tcMar>
          </w:tcPr>
          <w:p>
            <w:pPr>
              <w:jc w:val="left"/>
            </w:pPr>
            <w:r>
              <w:rPr>
                <w:rFonts w:ascii="Times New Roman" w:hAnsi="Times New Roman" w:eastAsia="Times New Roman"/>
                <w:b w:val="0"/>
                <w:i w:val="0"/>
                <w:sz w:val="24"/>
              </w:rPr>
              <w:t>Gemini API, Tesseract.js, pdf-parse</w:t>
            </w:r>
          </w:p>
        </w:tc>
        <w:tc>
          <w:tcPr>
            <w:tcW w:type="dxa" w:w="3009"/>
            <w:vAlign w:val="center"/>
            <w:tcMar>
              <w:top w:w="90" w:type="dxa"/>
              <w:start w:w="90" w:type="dxa"/>
              <w:bottom w:w="90" w:type="dxa"/>
              <w:end w:w="90" w:type="dxa"/>
            </w:tcMar>
          </w:tcPr>
          <w:p>
            <w:pPr>
              <w:jc w:val="left"/>
            </w:pPr>
            <w:r>
              <w:rPr>
                <w:rFonts w:ascii="Times New Roman" w:hAnsi="Times New Roman" w:eastAsia="Times New Roman"/>
                <w:b w:val="0"/>
                <w:i w:val="0"/>
                <w:sz w:val="24"/>
              </w:rPr>
              <w:t>Report simplification, prescription summary, and document text extraction</w:t>
            </w:r>
          </w:p>
        </w:tc>
      </w:tr>
    </w:tbl>
    <w:p>
      <w:pPr>
        <w:spacing w:before="60" w:after="160"/>
        <w:jc w:val="center"/>
      </w:pPr>
      <w:r>
        <w:rPr>
          <w:rFonts w:ascii="Times New Roman" w:hAnsi="Times New Roman" w:eastAsia="Times New Roman"/>
          <w:b/>
          <w:sz w:val="20"/>
        </w:rPr>
        <w:t>Table 3.1. System Technology Stack and Responsibility Mapping.</w:t>
      </w:r>
    </w:p>
    <w:p>
      <w:pPr>
        <w:spacing w:before="160" w:after="80" w:line="288" w:lineRule="auto"/>
      </w:pPr>
      <w:r>
        <w:rPr>
          <w:rFonts w:ascii="Times New Roman" w:hAnsi="Times New Roman" w:eastAsia="Times New Roman"/>
          <w:b/>
          <w:color w:val="1F2937"/>
          <w:sz w:val="28"/>
        </w:rPr>
        <w:t>3.0.2 Overall System Architecture Diagram</w:t>
      </w:r>
    </w:p>
    <w:p>
      <w:pPr>
        <w:jc w:val="center"/>
      </w:pPr>
      <w:r>
        <w:drawing>
          <wp:inline xmlns:a="http://schemas.openxmlformats.org/drawingml/2006/main" xmlns:pic="http://schemas.openxmlformats.org/drawingml/2006/picture">
            <wp:extent cx="6217920" cy="3627120"/>
            <wp:docPr id="1" name="Picture 1"/>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6217920" cy="3627120"/>
                    </a:xfrm>
                    <a:prstGeom prst="rect"/>
                  </pic:spPr>
                </pic:pic>
              </a:graphicData>
            </a:graphic>
          </wp:inline>
        </w:drawing>
      </w:r>
    </w:p>
    <w:p>
      <w:pPr>
        <w:spacing w:before="60" w:after="160"/>
        <w:jc w:val="center"/>
      </w:pPr>
      <w:r>
        <w:rPr>
          <w:rFonts w:ascii="Times New Roman" w:hAnsi="Times New Roman" w:eastAsia="Times New Roman"/>
          <w:b/>
          <w:sz w:val="20"/>
        </w:rPr>
        <w:t>Figure 3.1. High-level architecture of the VCMS platform.</w:t>
      </w:r>
    </w:p>
    <w:p>
      <w:pPr>
        <w:spacing w:before="160" w:after="80" w:line="288" w:lineRule="auto"/>
      </w:pPr>
      <w:r>
        <w:rPr>
          <w:rFonts w:ascii="Times New Roman" w:hAnsi="Times New Roman" w:eastAsia="Times New Roman"/>
          <w:b/>
          <w:color w:val="1F2937"/>
          <w:sz w:val="28"/>
        </w:rPr>
        <w:t>3.0.3 Module Summary and Data Flow View</w:t>
      </w:r>
    </w:p>
    <w:tbl>
      <w:tblPr>
        <w:tblStyle w:val="TableGrid"/>
        <w:tblW w:type="auto" w:w="0"/>
        <w:jc w:val="center"/>
        <w:tblLook w:firstColumn="1" w:firstRow="1" w:lastColumn="0" w:lastRow="0" w:noHBand="0" w:noVBand="1" w:val="04A0"/>
      </w:tblPr>
      <w:tblGrid>
        <w:gridCol w:w="1805"/>
        <w:gridCol w:w="1805"/>
        <w:gridCol w:w="1805"/>
        <w:gridCol w:w="1805"/>
        <w:gridCol w:w="1805"/>
      </w:tblGrid>
      <w:tr>
        <w:tc>
          <w:tcPr>
            <w:tcW w:type="dxa" w:w="1805"/>
            <w:shd w:fill="115E59"/>
            <w:vAlign w:val="center"/>
            <w:tcMar>
              <w:top w:w="90" w:type="dxa"/>
              <w:start w:w="90" w:type="dxa"/>
              <w:bottom w:w="90" w:type="dxa"/>
              <w:end w:w="90" w:type="dxa"/>
            </w:tcMar>
          </w:tcPr>
          <w:p>
            <w:pPr>
              <w:jc w:val="center"/>
            </w:pPr>
            <w:r>
              <w:rPr>
                <w:rFonts w:ascii="Times New Roman" w:hAnsi="Times New Roman" w:eastAsia="Times New Roman"/>
                <w:b/>
                <w:i w:val="0"/>
                <w:color w:val="FFFFFF"/>
                <w:sz w:val="24"/>
              </w:rPr>
              <w:t>Module</w:t>
            </w:r>
          </w:p>
        </w:tc>
        <w:tc>
          <w:tcPr>
            <w:tcW w:type="dxa" w:w="1805"/>
            <w:shd w:fill="115E59"/>
            <w:vAlign w:val="center"/>
            <w:tcMar>
              <w:top w:w="90" w:type="dxa"/>
              <w:start w:w="90" w:type="dxa"/>
              <w:bottom w:w="90" w:type="dxa"/>
              <w:end w:w="90" w:type="dxa"/>
            </w:tcMar>
          </w:tcPr>
          <w:p>
            <w:pPr>
              <w:jc w:val="center"/>
            </w:pPr>
            <w:r>
              <w:rPr>
                <w:rFonts w:ascii="Times New Roman" w:hAnsi="Times New Roman" w:eastAsia="Times New Roman"/>
                <w:b/>
                <w:i w:val="0"/>
                <w:color w:val="FFFFFF"/>
                <w:sz w:val="24"/>
              </w:rPr>
              <w:t>Primary Users</w:t>
            </w:r>
          </w:p>
        </w:tc>
        <w:tc>
          <w:tcPr>
            <w:tcW w:type="dxa" w:w="1805"/>
            <w:shd w:fill="115E59"/>
            <w:vAlign w:val="center"/>
            <w:tcMar>
              <w:top w:w="90" w:type="dxa"/>
              <w:start w:w="90" w:type="dxa"/>
              <w:bottom w:w="90" w:type="dxa"/>
              <w:end w:w="90" w:type="dxa"/>
            </w:tcMar>
          </w:tcPr>
          <w:p>
            <w:pPr>
              <w:jc w:val="center"/>
            </w:pPr>
            <w:r>
              <w:rPr>
                <w:rFonts w:ascii="Times New Roman" w:hAnsi="Times New Roman" w:eastAsia="Times New Roman"/>
                <w:b/>
                <w:i w:val="0"/>
                <w:color w:val="FFFFFF"/>
                <w:sz w:val="24"/>
              </w:rPr>
              <w:t>Main Inputs</w:t>
            </w:r>
          </w:p>
        </w:tc>
        <w:tc>
          <w:tcPr>
            <w:tcW w:type="dxa" w:w="1805"/>
            <w:shd w:fill="115E59"/>
            <w:vAlign w:val="center"/>
            <w:tcMar>
              <w:top w:w="90" w:type="dxa"/>
              <w:start w:w="90" w:type="dxa"/>
              <w:bottom w:w="90" w:type="dxa"/>
              <w:end w:w="90" w:type="dxa"/>
            </w:tcMar>
          </w:tcPr>
          <w:p>
            <w:pPr>
              <w:jc w:val="center"/>
            </w:pPr>
            <w:r>
              <w:rPr>
                <w:rFonts w:ascii="Times New Roman" w:hAnsi="Times New Roman" w:eastAsia="Times New Roman"/>
                <w:b/>
                <w:i w:val="0"/>
                <w:color w:val="FFFFFF"/>
                <w:sz w:val="24"/>
              </w:rPr>
              <w:t>Core Outputs</w:t>
            </w:r>
          </w:p>
        </w:tc>
        <w:tc>
          <w:tcPr>
            <w:tcW w:type="dxa" w:w="1805"/>
            <w:shd w:fill="115E59"/>
            <w:vAlign w:val="center"/>
            <w:tcMar>
              <w:top w:w="90" w:type="dxa"/>
              <w:start w:w="90" w:type="dxa"/>
              <w:bottom w:w="90" w:type="dxa"/>
              <w:end w:w="90" w:type="dxa"/>
            </w:tcMar>
          </w:tcPr>
          <w:p>
            <w:pPr>
              <w:jc w:val="center"/>
            </w:pPr>
            <w:r>
              <w:rPr>
                <w:rFonts w:ascii="Times New Roman" w:hAnsi="Times New Roman" w:eastAsia="Times New Roman"/>
                <w:b/>
                <w:i w:val="0"/>
                <w:color w:val="FFFFFF"/>
                <w:sz w:val="24"/>
              </w:rPr>
              <w:t>Data Handling</w:t>
            </w:r>
          </w:p>
        </w:tc>
      </w:tr>
      <w:tr>
        <w:tc>
          <w:tcPr>
            <w:tcW w:type="dxa" w:w="1805"/>
            <w:vAlign w:val="center"/>
            <w:tcMar>
              <w:top w:w="90" w:type="dxa"/>
              <w:start w:w="90" w:type="dxa"/>
              <w:bottom w:w="90" w:type="dxa"/>
              <w:end w:w="90" w:type="dxa"/>
            </w:tcMar>
          </w:tcPr>
          <w:p>
            <w:pPr>
              <w:jc w:val="center"/>
            </w:pPr>
            <w:r>
              <w:rPr>
                <w:rFonts w:ascii="Times New Roman" w:hAnsi="Times New Roman" w:eastAsia="Times New Roman"/>
                <w:b w:val="0"/>
                <w:i w:val="0"/>
                <w:sz w:val="22"/>
              </w:rPr>
              <w:t>User Management</w:t>
            </w:r>
          </w:p>
        </w:tc>
        <w:tc>
          <w:tcPr>
            <w:tcW w:type="dxa" w:w="1805"/>
            <w:vAlign w:val="center"/>
            <w:tcMar>
              <w:top w:w="90" w:type="dxa"/>
              <w:start w:w="90" w:type="dxa"/>
              <w:bottom w:w="90" w:type="dxa"/>
              <w:end w:w="90" w:type="dxa"/>
            </w:tcMar>
          </w:tcPr>
          <w:p>
            <w:pPr>
              <w:jc w:val="left"/>
            </w:pPr>
            <w:r>
              <w:rPr>
                <w:rFonts w:ascii="Times New Roman" w:hAnsi="Times New Roman" w:eastAsia="Times New Roman"/>
                <w:b w:val="0"/>
                <w:i w:val="0"/>
                <w:sz w:val="22"/>
              </w:rPr>
              <w:t>Patient, Doctor, Admin</w:t>
            </w:r>
          </w:p>
        </w:tc>
        <w:tc>
          <w:tcPr>
            <w:tcW w:type="dxa" w:w="1805"/>
            <w:vAlign w:val="center"/>
            <w:tcMar>
              <w:top w:w="90" w:type="dxa"/>
              <w:start w:w="90" w:type="dxa"/>
              <w:bottom w:w="90" w:type="dxa"/>
              <w:end w:w="90" w:type="dxa"/>
            </w:tcMar>
          </w:tcPr>
          <w:p>
            <w:pPr>
              <w:jc w:val="left"/>
            </w:pPr>
            <w:r>
              <w:rPr>
                <w:rFonts w:ascii="Times New Roman" w:hAnsi="Times New Roman" w:eastAsia="Times New Roman"/>
                <w:b w:val="0"/>
                <w:i w:val="0"/>
                <w:sz w:val="22"/>
              </w:rPr>
              <w:t>Name, email, phone, password, role-specific profile data</w:t>
            </w:r>
          </w:p>
        </w:tc>
        <w:tc>
          <w:tcPr>
            <w:tcW w:type="dxa" w:w="1805"/>
            <w:vAlign w:val="center"/>
            <w:tcMar>
              <w:top w:w="90" w:type="dxa"/>
              <w:start w:w="90" w:type="dxa"/>
              <w:bottom w:w="90" w:type="dxa"/>
              <w:end w:w="90" w:type="dxa"/>
            </w:tcMar>
          </w:tcPr>
          <w:p>
            <w:pPr>
              <w:jc w:val="left"/>
            </w:pPr>
            <w:r>
              <w:rPr>
                <w:rFonts w:ascii="Times New Roman" w:hAnsi="Times New Roman" w:eastAsia="Times New Roman"/>
                <w:b w:val="0"/>
                <w:i w:val="0"/>
                <w:sz w:val="22"/>
              </w:rPr>
              <w:t>Authenticated account and role-based access</w:t>
            </w:r>
          </w:p>
        </w:tc>
        <w:tc>
          <w:tcPr>
            <w:tcW w:type="dxa" w:w="1805"/>
            <w:vAlign w:val="center"/>
            <w:tcMar>
              <w:top w:w="90" w:type="dxa"/>
              <w:start w:w="90" w:type="dxa"/>
              <w:bottom w:w="90" w:type="dxa"/>
              <w:end w:w="90" w:type="dxa"/>
            </w:tcMar>
          </w:tcPr>
          <w:p>
            <w:pPr>
              <w:jc w:val="left"/>
            </w:pPr>
            <w:r>
              <w:rPr>
                <w:rFonts w:ascii="Times New Roman" w:hAnsi="Times New Roman" w:eastAsia="Times New Roman"/>
                <w:b w:val="0"/>
                <w:i w:val="0"/>
                <w:sz w:val="22"/>
              </w:rPr>
              <w:t>Stored securely in MongoDB with hashed passwords</w:t>
            </w:r>
          </w:p>
        </w:tc>
      </w:tr>
      <w:tr>
        <w:tc>
          <w:tcPr>
            <w:tcW w:type="dxa" w:w="1805"/>
            <w:vAlign w:val="center"/>
            <w:tcMar>
              <w:top w:w="90" w:type="dxa"/>
              <w:start w:w="90" w:type="dxa"/>
              <w:bottom w:w="90" w:type="dxa"/>
              <w:end w:w="90" w:type="dxa"/>
            </w:tcMar>
          </w:tcPr>
          <w:p>
            <w:pPr>
              <w:jc w:val="center"/>
            </w:pPr>
            <w:r>
              <w:rPr>
                <w:rFonts w:ascii="Times New Roman" w:hAnsi="Times New Roman" w:eastAsia="Times New Roman"/>
                <w:b w:val="0"/>
                <w:i w:val="0"/>
                <w:sz w:val="22"/>
              </w:rPr>
              <w:t>Appointment Management</w:t>
            </w:r>
          </w:p>
        </w:tc>
        <w:tc>
          <w:tcPr>
            <w:tcW w:type="dxa" w:w="1805"/>
            <w:vAlign w:val="center"/>
            <w:tcMar>
              <w:top w:w="90" w:type="dxa"/>
              <w:start w:w="90" w:type="dxa"/>
              <w:bottom w:w="90" w:type="dxa"/>
              <w:end w:w="90" w:type="dxa"/>
            </w:tcMar>
          </w:tcPr>
          <w:p>
            <w:pPr>
              <w:jc w:val="left"/>
            </w:pPr>
            <w:r>
              <w:rPr>
                <w:rFonts w:ascii="Times New Roman" w:hAnsi="Times New Roman" w:eastAsia="Times New Roman"/>
                <w:b w:val="0"/>
                <w:i w:val="0"/>
                <w:sz w:val="22"/>
              </w:rPr>
              <w:t>Patient, Doctor, Admin</w:t>
            </w:r>
          </w:p>
        </w:tc>
        <w:tc>
          <w:tcPr>
            <w:tcW w:type="dxa" w:w="1805"/>
            <w:vAlign w:val="center"/>
            <w:tcMar>
              <w:top w:w="90" w:type="dxa"/>
              <w:start w:w="90" w:type="dxa"/>
              <w:bottom w:w="90" w:type="dxa"/>
              <w:end w:w="90" w:type="dxa"/>
            </w:tcMar>
          </w:tcPr>
          <w:p>
            <w:pPr>
              <w:jc w:val="left"/>
            </w:pPr>
            <w:r>
              <w:rPr>
                <w:rFonts w:ascii="Times New Roman" w:hAnsi="Times New Roman" w:eastAsia="Times New Roman"/>
                <w:b w:val="0"/>
                <w:i w:val="0"/>
                <w:sz w:val="22"/>
              </w:rPr>
              <w:t>Doctor selection, date, time, symptoms, chatbot answers</w:t>
            </w:r>
          </w:p>
        </w:tc>
        <w:tc>
          <w:tcPr>
            <w:tcW w:type="dxa" w:w="1805"/>
            <w:vAlign w:val="center"/>
            <w:tcMar>
              <w:top w:w="90" w:type="dxa"/>
              <w:start w:w="90" w:type="dxa"/>
              <w:bottom w:w="90" w:type="dxa"/>
              <w:end w:w="90" w:type="dxa"/>
            </w:tcMar>
          </w:tcPr>
          <w:p>
            <w:pPr>
              <w:jc w:val="left"/>
            </w:pPr>
            <w:r>
              <w:rPr>
                <w:rFonts w:ascii="Times New Roman" w:hAnsi="Times New Roman" w:eastAsia="Times New Roman"/>
                <w:b w:val="0"/>
                <w:i w:val="0"/>
                <w:sz w:val="22"/>
              </w:rPr>
              <w:t>Booked/accepted/completed/cancelled appointments</w:t>
            </w:r>
          </w:p>
        </w:tc>
        <w:tc>
          <w:tcPr>
            <w:tcW w:type="dxa" w:w="1805"/>
            <w:vAlign w:val="center"/>
            <w:tcMar>
              <w:top w:w="90" w:type="dxa"/>
              <w:start w:w="90" w:type="dxa"/>
              <w:bottom w:w="90" w:type="dxa"/>
              <w:end w:w="90" w:type="dxa"/>
            </w:tcMar>
          </w:tcPr>
          <w:p>
            <w:pPr>
              <w:jc w:val="left"/>
            </w:pPr>
            <w:r>
              <w:rPr>
                <w:rFonts w:ascii="Times New Roman" w:hAnsi="Times New Roman" w:eastAsia="Times New Roman"/>
                <w:b w:val="0"/>
                <w:i w:val="0"/>
                <w:sz w:val="22"/>
              </w:rPr>
              <w:t>Saved in MongoDB with status tracking</w:t>
            </w:r>
          </w:p>
        </w:tc>
      </w:tr>
      <w:tr>
        <w:tc>
          <w:tcPr>
            <w:tcW w:type="dxa" w:w="1805"/>
            <w:vAlign w:val="center"/>
            <w:tcMar>
              <w:top w:w="90" w:type="dxa"/>
              <w:start w:w="90" w:type="dxa"/>
              <w:bottom w:w="90" w:type="dxa"/>
              <w:end w:w="90" w:type="dxa"/>
            </w:tcMar>
          </w:tcPr>
          <w:p>
            <w:pPr>
              <w:jc w:val="center"/>
            </w:pPr>
            <w:r>
              <w:rPr>
                <w:rFonts w:ascii="Times New Roman" w:hAnsi="Times New Roman" w:eastAsia="Times New Roman"/>
                <w:b w:val="0"/>
                <w:i w:val="0"/>
                <w:sz w:val="22"/>
              </w:rPr>
              <w:t>Video Consultation</w:t>
            </w:r>
          </w:p>
        </w:tc>
        <w:tc>
          <w:tcPr>
            <w:tcW w:type="dxa" w:w="1805"/>
            <w:vAlign w:val="center"/>
            <w:tcMar>
              <w:top w:w="90" w:type="dxa"/>
              <w:start w:w="90" w:type="dxa"/>
              <w:bottom w:w="90" w:type="dxa"/>
              <w:end w:w="90" w:type="dxa"/>
            </w:tcMar>
          </w:tcPr>
          <w:p>
            <w:pPr>
              <w:jc w:val="left"/>
            </w:pPr>
            <w:r>
              <w:rPr>
                <w:rFonts w:ascii="Times New Roman" w:hAnsi="Times New Roman" w:eastAsia="Times New Roman"/>
                <w:b w:val="0"/>
                <w:i w:val="0"/>
                <w:sz w:val="22"/>
              </w:rPr>
              <w:t>Patient, Doctor</w:t>
            </w:r>
          </w:p>
        </w:tc>
        <w:tc>
          <w:tcPr>
            <w:tcW w:type="dxa" w:w="1805"/>
            <w:vAlign w:val="center"/>
            <w:tcMar>
              <w:top w:w="90" w:type="dxa"/>
              <w:start w:w="90" w:type="dxa"/>
              <w:bottom w:w="90" w:type="dxa"/>
              <w:end w:w="90" w:type="dxa"/>
            </w:tcMar>
          </w:tcPr>
          <w:p>
            <w:pPr>
              <w:jc w:val="left"/>
            </w:pPr>
            <w:r>
              <w:rPr>
                <w:rFonts w:ascii="Times New Roman" w:hAnsi="Times New Roman" w:eastAsia="Times New Roman"/>
                <w:b w:val="0"/>
                <w:i w:val="0"/>
                <w:sz w:val="22"/>
              </w:rPr>
              <w:t>Appointment room ID, camera/mic permission</w:t>
            </w:r>
          </w:p>
        </w:tc>
        <w:tc>
          <w:tcPr>
            <w:tcW w:type="dxa" w:w="1805"/>
            <w:vAlign w:val="center"/>
            <w:tcMar>
              <w:top w:w="90" w:type="dxa"/>
              <w:start w:w="90" w:type="dxa"/>
              <w:bottom w:w="90" w:type="dxa"/>
              <w:end w:w="90" w:type="dxa"/>
            </w:tcMar>
          </w:tcPr>
          <w:p>
            <w:pPr>
              <w:jc w:val="left"/>
            </w:pPr>
            <w:r>
              <w:rPr>
                <w:rFonts w:ascii="Times New Roman" w:hAnsi="Times New Roman" w:eastAsia="Times New Roman"/>
                <w:b w:val="0"/>
                <w:i w:val="0"/>
                <w:sz w:val="22"/>
              </w:rPr>
              <w:t>Real-time consultation session</w:t>
            </w:r>
          </w:p>
        </w:tc>
        <w:tc>
          <w:tcPr>
            <w:tcW w:type="dxa" w:w="1805"/>
            <w:vAlign w:val="center"/>
            <w:tcMar>
              <w:top w:w="90" w:type="dxa"/>
              <w:start w:w="90" w:type="dxa"/>
              <w:bottom w:w="90" w:type="dxa"/>
              <w:end w:w="90" w:type="dxa"/>
            </w:tcMar>
          </w:tcPr>
          <w:p>
            <w:pPr>
              <w:jc w:val="left"/>
            </w:pPr>
            <w:r>
              <w:rPr>
                <w:rFonts w:ascii="Times New Roman" w:hAnsi="Times New Roman" w:eastAsia="Times New Roman"/>
                <w:b w:val="0"/>
                <w:i w:val="0"/>
                <w:sz w:val="22"/>
              </w:rPr>
              <w:t>Video session metadata stored, media stays real-time</w:t>
            </w:r>
          </w:p>
        </w:tc>
      </w:tr>
      <w:tr>
        <w:tc>
          <w:tcPr>
            <w:tcW w:type="dxa" w:w="1805"/>
            <w:vAlign w:val="center"/>
            <w:tcMar>
              <w:top w:w="90" w:type="dxa"/>
              <w:start w:w="90" w:type="dxa"/>
              <w:bottom w:w="90" w:type="dxa"/>
              <w:end w:w="90" w:type="dxa"/>
            </w:tcMar>
          </w:tcPr>
          <w:p>
            <w:pPr>
              <w:jc w:val="center"/>
            </w:pPr>
            <w:r>
              <w:rPr>
                <w:rFonts w:ascii="Times New Roman" w:hAnsi="Times New Roman" w:eastAsia="Times New Roman"/>
                <w:b w:val="0"/>
                <w:i w:val="0"/>
                <w:sz w:val="22"/>
              </w:rPr>
              <w:t>Prescription Management</w:t>
            </w:r>
          </w:p>
        </w:tc>
        <w:tc>
          <w:tcPr>
            <w:tcW w:type="dxa" w:w="1805"/>
            <w:vAlign w:val="center"/>
            <w:tcMar>
              <w:top w:w="90" w:type="dxa"/>
              <w:start w:w="90" w:type="dxa"/>
              <w:bottom w:w="90" w:type="dxa"/>
              <w:end w:w="90" w:type="dxa"/>
            </w:tcMar>
          </w:tcPr>
          <w:p>
            <w:pPr>
              <w:jc w:val="left"/>
            </w:pPr>
            <w:r>
              <w:rPr>
                <w:rFonts w:ascii="Times New Roman" w:hAnsi="Times New Roman" w:eastAsia="Times New Roman"/>
                <w:b w:val="0"/>
                <w:i w:val="0"/>
                <w:sz w:val="22"/>
              </w:rPr>
              <w:t>Doctor, Patient</w:t>
            </w:r>
          </w:p>
        </w:tc>
        <w:tc>
          <w:tcPr>
            <w:tcW w:type="dxa" w:w="1805"/>
            <w:vAlign w:val="center"/>
            <w:tcMar>
              <w:top w:w="90" w:type="dxa"/>
              <w:start w:w="90" w:type="dxa"/>
              <w:bottom w:w="90" w:type="dxa"/>
              <w:end w:w="90" w:type="dxa"/>
            </w:tcMar>
          </w:tcPr>
          <w:p>
            <w:pPr>
              <w:jc w:val="left"/>
            </w:pPr>
            <w:r>
              <w:rPr>
                <w:rFonts w:ascii="Times New Roman" w:hAnsi="Times New Roman" w:eastAsia="Times New Roman"/>
                <w:b w:val="0"/>
                <w:i w:val="0"/>
                <w:sz w:val="22"/>
              </w:rPr>
              <w:t>Medicines, dosage, duration, instructions</w:t>
            </w:r>
          </w:p>
        </w:tc>
        <w:tc>
          <w:tcPr>
            <w:tcW w:type="dxa" w:w="1805"/>
            <w:vAlign w:val="center"/>
            <w:tcMar>
              <w:top w:w="90" w:type="dxa"/>
              <w:start w:w="90" w:type="dxa"/>
              <w:bottom w:w="90" w:type="dxa"/>
              <w:end w:w="90" w:type="dxa"/>
            </w:tcMar>
          </w:tcPr>
          <w:p>
            <w:pPr>
              <w:jc w:val="left"/>
            </w:pPr>
            <w:r>
              <w:rPr>
                <w:rFonts w:ascii="Times New Roman" w:hAnsi="Times New Roman" w:eastAsia="Times New Roman"/>
                <w:b w:val="0"/>
                <w:i w:val="0"/>
                <w:sz w:val="22"/>
              </w:rPr>
              <w:t>Digital prescription linked to appointment</w:t>
            </w:r>
          </w:p>
        </w:tc>
        <w:tc>
          <w:tcPr>
            <w:tcW w:type="dxa" w:w="1805"/>
            <w:vAlign w:val="center"/>
            <w:tcMar>
              <w:top w:w="90" w:type="dxa"/>
              <w:start w:w="90" w:type="dxa"/>
              <w:bottom w:w="90" w:type="dxa"/>
              <w:end w:w="90" w:type="dxa"/>
            </w:tcMar>
          </w:tcPr>
          <w:p>
            <w:pPr>
              <w:jc w:val="left"/>
            </w:pPr>
            <w:r>
              <w:rPr>
                <w:rFonts w:ascii="Times New Roman" w:hAnsi="Times New Roman" w:eastAsia="Times New Roman"/>
                <w:b w:val="0"/>
                <w:i w:val="0"/>
                <w:sz w:val="22"/>
              </w:rPr>
              <w:t>Persisted in database and accessible from dashboard</w:t>
            </w:r>
          </w:p>
        </w:tc>
      </w:tr>
      <w:tr>
        <w:tc>
          <w:tcPr>
            <w:tcW w:type="dxa" w:w="1805"/>
            <w:vAlign w:val="center"/>
            <w:tcMar>
              <w:top w:w="90" w:type="dxa"/>
              <w:start w:w="90" w:type="dxa"/>
              <w:bottom w:w="90" w:type="dxa"/>
              <w:end w:w="90" w:type="dxa"/>
            </w:tcMar>
          </w:tcPr>
          <w:p>
            <w:pPr>
              <w:jc w:val="center"/>
            </w:pPr>
            <w:r>
              <w:rPr>
                <w:rFonts w:ascii="Times New Roman" w:hAnsi="Times New Roman" w:eastAsia="Times New Roman"/>
                <w:b w:val="0"/>
                <w:i w:val="0"/>
                <w:sz w:val="22"/>
              </w:rPr>
              <w:t>AI Health Advisory</w:t>
            </w:r>
          </w:p>
        </w:tc>
        <w:tc>
          <w:tcPr>
            <w:tcW w:type="dxa" w:w="1805"/>
            <w:vAlign w:val="center"/>
            <w:tcMar>
              <w:top w:w="90" w:type="dxa"/>
              <w:start w:w="90" w:type="dxa"/>
              <w:bottom w:w="90" w:type="dxa"/>
              <w:end w:w="90" w:type="dxa"/>
            </w:tcMar>
          </w:tcPr>
          <w:p>
            <w:pPr>
              <w:jc w:val="left"/>
            </w:pPr>
            <w:r>
              <w:rPr>
                <w:rFonts w:ascii="Times New Roman" w:hAnsi="Times New Roman" w:eastAsia="Times New Roman"/>
                <w:b w:val="0"/>
                <w:i w:val="0"/>
                <w:sz w:val="22"/>
              </w:rPr>
              <w:t>Patient, Doctor</w:t>
            </w:r>
          </w:p>
        </w:tc>
        <w:tc>
          <w:tcPr>
            <w:tcW w:type="dxa" w:w="1805"/>
            <w:vAlign w:val="center"/>
            <w:tcMar>
              <w:top w:w="90" w:type="dxa"/>
              <w:start w:w="90" w:type="dxa"/>
              <w:bottom w:w="90" w:type="dxa"/>
              <w:end w:w="90" w:type="dxa"/>
            </w:tcMar>
          </w:tcPr>
          <w:p>
            <w:pPr>
              <w:jc w:val="left"/>
            </w:pPr>
            <w:r>
              <w:rPr>
                <w:rFonts w:ascii="Times New Roman" w:hAnsi="Times New Roman" w:eastAsia="Times New Roman"/>
                <w:b w:val="0"/>
                <w:i w:val="0"/>
                <w:sz w:val="22"/>
              </w:rPr>
              <w:t>Symptoms, reports, doctor notes</w:t>
            </w:r>
          </w:p>
        </w:tc>
        <w:tc>
          <w:tcPr>
            <w:tcW w:type="dxa" w:w="1805"/>
            <w:vAlign w:val="center"/>
            <w:tcMar>
              <w:top w:w="90" w:type="dxa"/>
              <w:start w:w="90" w:type="dxa"/>
              <w:bottom w:w="90" w:type="dxa"/>
              <w:end w:w="90" w:type="dxa"/>
            </w:tcMar>
          </w:tcPr>
          <w:p>
            <w:pPr>
              <w:jc w:val="left"/>
            </w:pPr>
            <w:r>
              <w:rPr>
                <w:rFonts w:ascii="Times New Roman" w:hAnsi="Times New Roman" w:eastAsia="Times New Roman"/>
                <w:b w:val="0"/>
                <w:i w:val="0"/>
                <w:sz w:val="22"/>
              </w:rPr>
              <w:t>Specialization suggestion, summary, simplified analysis</w:t>
            </w:r>
          </w:p>
        </w:tc>
        <w:tc>
          <w:tcPr>
            <w:tcW w:type="dxa" w:w="1805"/>
            <w:vAlign w:val="center"/>
            <w:tcMar>
              <w:top w:w="90" w:type="dxa"/>
              <w:start w:w="90" w:type="dxa"/>
              <w:bottom w:w="90" w:type="dxa"/>
              <w:end w:w="90" w:type="dxa"/>
            </w:tcMar>
          </w:tcPr>
          <w:p>
            <w:pPr>
              <w:jc w:val="left"/>
            </w:pPr>
            <w:r>
              <w:rPr>
                <w:rFonts w:ascii="Times New Roman" w:hAnsi="Times New Roman" w:eastAsia="Times New Roman"/>
                <w:b w:val="0"/>
                <w:i w:val="0"/>
                <w:sz w:val="22"/>
              </w:rPr>
              <w:t>AI output is informational; report uploads processed securely</w:t>
            </w:r>
          </w:p>
        </w:tc>
      </w:tr>
      <w:tr>
        <w:tc>
          <w:tcPr>
            <w:tcW w:type="dxa" w:w="1805"/>
            <w:vAlign w:val="center"/>
            <w:tcMar>
              <w:top w:w="90" w:type="dxa"/>
              <w:start w:w="90" w:type="dxa"/>
              <w:bottom w:w="90" w:type="dxa"/>
              <w:end w:w="90" w:type="dxa"/>
            </w:tcMar>
          </w:tcPr>
          <w:p>
            <w:pPr>
              <w:jc w:val="center"/>
            </w:pPr>
            <w:r>
              <w:rPr>
                <w:rFonts w:ascii="Times New Roman" w:hAnsi="Times New Roman" w:eastAsia="Times New Roman"/>
                <w:b w:val="0"/>
                <w:i w:val="0"/>
                <w:sz w:val="22"/>
              </w:rPr>
              <w:t>Wellness Module</w:t>
            </w:r>
          </w:p>
        </w:tc>
        <w:tc>
          <w:tcPr>
            <w:tcW w:type="dxa" w:w="1805"/>
            <w:vAlign w:val="center"/>
            <w:tcMar>
              <w:top w:w="90" w:type="dxa"/>
              <w:start w:w="90" w:type="dxa"/>
              <w:bottom w:w="90" w:type="dxa"/>
              <w:end w:w="90" w:type="dxa"/>
            </w:tcMar>
          </w:tcPr>
          <w:p>
            <w:pPr>
              <w:jc w:val="left"/>
            </w:pPr>
            <w:r>
              <w:rPr>
                <w:rFonts w:ascii="Times New Roman" w:hAnsi="Times New Roman" w:eastAsia="Times New Roman"/>
                <w:b w:val="0"/>
                <w:i w:val="0"/>
                <w:sz w:val="22"/>
              </w:rPr>
              <w:t>Patient</w:t>
            </w:r>
          </w:p>
        </w:tc>
        <w:tc>
          <w:tcPr>
            <w:tcW w:type="dxa" w:w="1805"/>
            <w:vAlign w:val="center"/>
            <w:tcMar>
              <w:top w:w="90" w:type="dxa"/>
              <w:start w:w="90" w:type="dxa"/>
              <w:bottom w:w="90" w:type="dxa"/>
              <w:end w:w="90" w:type="dxa"/>
            </w:tcMar>
          </w:tcPr>
          <w:p>
            <w:pPr>
              <w:jc w:val="left"/>
            </w:pPr>
            <w:r>
              <w:rPr>
                <w:rFonts w:ascii="Times New Roman" w:hAnsi="Times New Roman" w:eastAsia="Times New Roman"/>
                <w:b w:val="0"/>
                <w:i w:val="0"/>
                <w:sz w:val="22"/>
              </w:rPr>
              <w:t>Family health history and lifestyle answers</w:t>
            </w:r>
          </w:p>
        </w:tc>
        <w:tc>
          <w:tcPr>
            <w:tcW w:type="dxa" w:w="1805"/>
            <w:vAlign w:val="center"/>
            <w:tcMar>
              <w:top w:w="90" w:type="dxa"/>
              <w:start w:w="90" w:type="dxa"/>
              <w:bottom w:w="90" w:type="dxa"/>
              <w:end w:w="90" w:type="dxa"/>
            </w:tcMar>
          </w:tcPr>
          <w:p>
            <w:pPr>
              <w:jc w:val="left"/>
            </w:pPr>
            <w:r>
              <w:rPr>
                <w:rFonts w:ascii="Times New Roman" w:hAnsi="Times New Roman" w:eastAsia="Times New Roman"/>
                <w:b w:val="0"/>
                <w:i w:val="0"/>
                <w:sz w:val="22"/>
              </w:rPr>
              <w:t>Risk awareness indicators</w:t>
            </w:r>
          </w:p>
        </w:tc>
        <w:tc>
          <w:tcPr>
            <w:tcW w:type="dxa" w:w="1805"/>
            <w:vAlign w:val="center"/>
            <w:tcMar>
              <w:top w:w="90" w:type="dxa"/>
              <w:start w:w="90" w:type="dxa"/>
              <w:bottom w:w="90" w:type="dxa"/>
              <w:end w:w="90" w:type="dxa"/>
            </w:tcMar>
          </w:tcPr>
          <w:p>
            <w:pPr>
              <w:jc w:val="left"/>
            </w:pPr>
            <w:r>
              <w:rPr>
                <w:rFonts w:ascii="Times New Roman" w:hAnsi="Times New Roman" w:eastAsia="Times New Roman"/>
                <w:b w:val="0"/>
                <w:i w:val="0"/>
                <w:sz w:val="22"/>
              </w:rPr>
              <w:t>Processed live and not stored permanently</w:t>
            </w:r>
          </w:p>
        </w:tc>
      </w:tr>
    </w:tbl>
    <w:p>
      <w:pPr>
        <w:spacing w:before="60" w:after="160"/>
        <w:jc w:val="center"/>
      </w:pPr>
      <w:r>
        <w:rPr>
          <w:rFonts w:ascii="Times New Roman" w:hAnsi="Times New Roman" w:eastAsia="Times New Roman"/>
          <w:b/>
          <w:sz w:val="20"/>
        </w:rPr>
        <w:t>Table 3.2. Module-wise summary of input, processing, output, and data handling.</w:t>
      </w:r>
    </w:p>
    <w:p>
      <w:pPr>
        <w:spacing w:before="160" w:after="80" w:line="288" w:lineRule="auto"/>
      </w:pPr>
      <w:r>
        <w:rPr>
          <w:rFonts w:ascii="Times New Roman" w:hAnsi="Times New Roman" w:eastAsia="Times New Roman"/>
          <w:b/>
          <w:color w:val="1F2937"/>
          <w:sz w:val="28"/>
        </w:rPr>
        <w:t>3.1 User Management Module</w:t>
      </w:r>
    </w:p>
    <w:p>
      <w:pPr>
        <w:spacing w:after="120" w:before="0" w:line="360" w:lineRule="auto"/>
      </w:pPr>
      <w:r>
        <w:rPr>
          <w:rFonts w:ascii="Times New Roman" w:hAnsi="Times New Roman" w:eastAsia="Times New Roman"/>
          <w:b w:val="0"/>
          <w:i w:val="0"/>
          <w:sz w:val="24"/>
        </w:rPr>
        <w:t xml:space="preserve">3.1.1 Objective: </w:t>
      </w:r>
      <w:r>
        <w:rPr>
          <w:rFonts w:ascii="Times New Roman" w:hAnsi="Times New Roman" w:eastAsia="Times New Roman"/>
          <w:b w:val="0"/>
          <w:i w:val="0"/>
          <w:sz w:val="24"/>
        </w:rPr>
        <w:t>This module manages registration, login, profile access, and role-based authorization for the three user categories supported by the platform: Patient, Doctor, and Admin.</w:t>
      </w:r>
    </w:p>
    <w:p>
      <w:pPr>
        <w:spacing w:after="120" w:before="0" w:line="360" w:lineRule="auto"/>
      </w:pPr>
      <w:r>
        <w:rPr>
          <w:rFonts w:ascii="Times New Roman" w:hAnsi="Times New Roman" w:eastAsia="Times New Roman"/>
          <w:b w:val="0"/>
          <w:i w:val="0"/>
          <w:sz w:val="24"/>
        </w:rPr>
        <w:t xml:space="preserve">3.1.2 Functional Description: </w:t>
      </w:r>
      <w:r>
        <w:rPr>
          <w:rFonts w:ascii="Times New Roman" w:hAnsi="Times New Roman" w:eastAsia="Times New Roman"/>
          <w:b w:val="0"/>
          <w:i w:val="0"/>
          <w:sz w:val="24"/>
        </w:rPr>
        <w:t>During registration, users enter name, email, phone number, password, and their selected role. Doctors may also provide professional details such as specialization, experience, and consultation fee, while patients can include age and basic medical history. The backend validates the inputs, hashes the password with bcrypt, and creates the user record in MongoDB. After login, JWT tokens are generated so the frontend can keep the user authenticated across protected pages.</w:t>
      </w:r>
    </w:p>
    <w:p>
      <w:pPr>
        <w:spacing w:after="120" w:before="0" w:line="360" w:lineRule="auto"/>
      </w:pPr>
      <w:r>
        <w:rPr>
          <w:rFonts w:ascii="Times New Roman" w:hAnsi="Times New Roman" w:eastAsia="Times New Roman"/>
          <w:b w:val="0"/>
          <w:i w:val="0"/>
          <w:sz w:val="24"/>
        </w:rPr>
        <w:t xml:space="preserve">3.1.3 Project Relevance: </w:t>
      </w:r>
      <w:r>
        <w:rPr>
          <w:rFonts w:ascii="Times New Roman" w:hAnsi="Times New Roman" w:eastAsia="Times New Roman"/>
          <w:b w:val="0"/>
          <w:i w:val="0"/>
          <w:sz w:val="24"/>
        </w:rPr>
        <w:t>The project uses this module as the gateway for all other features. A patient cannot book appointments without authentication, a doctor cannot issue prescriptions without a valid session, and an admin cannot manage the system without elevated access. This makes the module the central security control point for the entire application.</w:t>
      </w:r>
    </w:p>
    <w:p>
      <w:pPr>
        <w:spacing w:after="120" w:before="0" w:line="360" w:lineRule="auto"/>
      </w:pPr>
      <w:r>
        <w:rPr>
          <w:rFonts w:ascii="Times New Roman" w:hAnsi="Times New Roman" w:eastAsia="Times New Roman"/>
          <w:b w:val="0"/>
          <w:i w:val="0"/>
          <w:sz w:val="24"/>
        </w:rPr>
        <w:t xml:space="preserve">3.1.4 Frontend and Backend Support: </w:t>
      </w:r>
      <w:r>
        <w:rPr>
          <w:rFonts w:ascii="Times New Roman" w:hAnsi="Times New Roman" w:eastAsia="Times New Roman"/>
          <w:b w:val="0"/>
          <w:i w:val="0"/>
          <w:sz w:val="24"/>
        </w:rPr>
        <w:t>The login and registration screens are implemented in the React frontend, while the backend routes handle registration, authentication, profile updates, password recovery, and logout. Protected routing ensures that each dashboard is accessible only to the appropriate role.</w:t>
      </w:r>
    </w:p>
    <w:p>
      <w:pPr>
        <w:spacing w:after="120" w:before="0" w:line="360" w:lineRule="auto"/>
      </w:pPr>
      <w:r>
        <w:rPr>
          <w:rFonts w:ascii="Times New Roman" w:hAnsi="Times New Roman" w:eastAsia="Times New Roman"/>
          <w:b w:val="0"/>
          <w:i w:val="0"/>
          <w:sz w:val="24"/>
        </w:rPr>
        <w:t xml:space="preserve">3.1.5 Data and Security: </w:t>
      </w:r>
      <w:r>
        <w:rPr>
          <w:rFonts w:ascii="Times New Roman" w:hAnsi="Times New Roman" w:eastAsia="Times New Roman"/>
          <w:b w:val="0"/>
          <w:i w:val="0"/>
          <w:sz w:val="24"/>
        </w:rPr>
        <w:t>All passwords are stored in encrypted form and never saved as plain text. The role-based access control layer prevents unauthorized entry into restricted modules. This design follows common healthcare application security practices and supports safe handling of sensitive personal information.</w:t>
      </w:r>
    </w:p>
    <w:p>
      <w:pPr>
        <w:spacing w:before="160" w:after="80" w:line="288" w:lineRule="auto"/>
      </w:pPr>
      <w:r>
        <w:rPr>
          <w:rFonts w:ascii="Times New Roman" w:hAnsi="Times New Roman" w:eastAsia="Times New Roman"/>
          <w:b/>
          <w:color w:val="1F2937"/>
          <w:sz w:val="28"/>
        </w:rPr>
        <w:t>3.2 Appointment Management Module</w:t>
      </w:r>
    </w:p>
    <w:p>
      <w:pPr>
        <w:spacing w:after="120" w:before="0" w:line="360" w:lineRule="auto"/>
      </w:pPr>
      <w:r>
        <w:rPr>
          <w:rFonts w:ascii="Times New Roman" w:hAnsi="Times New Roman" w:eastAsia="Times New Roman"/>
          <w:b w:val="0"/>
          <w:i w:val="0"/>
          <w:sz w:val="24"/>
        </w:rPr>
        <w:t xml:space="preserve">3.2.1 Objective: </w:t>
      </w:r>
      <w:r>
        <w:rPr>
          <w:rFonts w:ascii="Times New Roman" w:hAnsi="Times New Roman" w:eastAsia="Times New Roman"/>
          <w:b w:val="0"/>
          <w:i w:val="0"/>
          <w:sz w:val="24"/>
        </w:rPr>
        <w:t>This module supports the complete appointment lifecycle: booking, viewing, updating, accepting, rejecting, cancelling, and completing appointments.</w:t>
      </w:r>
    </w:p>
    <w:p>
      <w:pPr>
        <w:spacing w:after="120" w:before="0" w:line="360" w:lineRule="auto"/>
      </w:pPr>
      <w:r>
        <w:rPr>
          <w:rFonts w:ascii="Times New Roman" w:hAnsi="Times New Roman" w:eastAsia="Times New Roman"/>
          <w:b w:val="0"/>
          <w:i w:val="0"/>
          <w:sz w:val="24"/>
        </w:rPr>
        <w:t xml:space="preserve">3.2.2 Functional Description: </w:t>
      </w:r>
      <w:r>
        <w:rPr>
          <w:rFonts w:ascii="Times New Roman" w:hAnsi="Times New Roman" w:eastAsia="Times New Roman"/>
          <w:b w:val="0"/>
          <w:i w:val="0"/>
          <w:sz w:val="24"/>
        </w:rPr>
        <w:t>Patients can book appointments manually by choosing a doctor, a date, and a time slot. In addition, the platform provides a chatbot-based booking path where the user answers simple questions about symptoms, preferred specialization, date, and time. The system then helps narrow down the right doctor and available slot. Appointments move through a status flow such as Booked, Accepted, In Progress, Completed, and Cancelled, depending on the actions taken by the patient, doctor, or admin.</w:t>
      </w:r>
    </w:p>
    <w:p>
      <w:pPr>
        <w:spacing w:after="120" w:before="0" w:line="360" w:lineRule="auto"/>
      </w:pPr>
      <w:r>
        <w:rPr>
          <w:rFonts w:ascii="Times New Roman" w:hAnsi="Times New Roman" w:eastAsia="Times New Roman"/>
          <w:b w:val="0"/>
          <w:i w:val="0"/>
          <w:sz w:val="24"/>
        </w:rPr>
        <w:t xml:space="preserve">3.2.3 Project Relevance: </w:t>
      </w:r>
      <w:r>
        <w:rPr>
          <w:rFonts w:ascii="Times New Roman" w:hAnsi="Times New Roman" w:eastAsia="Times New Roman"/>
          <w:b w:val="0"/>
          <w:i w:val="0"/>
          <w:sz w:val="24"/>
        </w:rPr>
        <w:t>The appointment module is the operational heart of the clinic system because it connects doctor availability, patient demand, and consultation scheduling. It also drives notifications, video sessions, and prescription creation after the consultation is completed.</w:t>
      </w:r>
    </w:p>
    <w:p>
      <w:pPr>
        <w:spacing w:after="120" w:before="0" w:line="360" w:lineRule="auto"/>
      </w:pPr>
      <w:r>
        <w:rPr>
          <w:rFonts w:ascii="Times New Roman" w:hAnsi="Times New Roman" w:eastAsia="Times New Roman"/>
          <w:b w:val="0"/>
          <w:i w:val="0"/>
          <w:sz w:val="24"/>
        </w:rPr>
        <w:t xml:space="preserve">3.2.4 Database and Workflow: </w:t>
      </w:r>
      <w:r>
        <w:rPr>
          <w:rFonts w:ascii="Times New Roman" w:hAnsi="Times New Roman" w:eastAsia="Times New Roman"/>
          <w:b w:val="0"/>
          <w:i w:val="0"/>
          <w:sz w:val="24"/>
        </w:rPr>
        <w:t>Appointment records are stored in MongoDB with references to both doctor and patient accounts. The backend checks slot conflicts, prevents invalid bookings, and records cancellation or rejection reasons. Once an appointment is confirmed, it becomes the entry point for the consultation room and later the prescription record.</w:t>
      </w:r>
    </w:p>
    <w:p>
      <w:pPr>
        <w:spacing w:after="120" w:before="0" w:line="360" w:lineRule="auto"/>
      </w:pPr>
      <w:r>
        <w:rPr>
          <w:rFonts w:ascii="Times New Roman" w:hAnsi="Times New Roman" w:eastAsia="Times New Roman"/>
          <w:b w:val="0"/>
          <w:i w:val="0"/>
          <w:sz w:val="24"/>
        </w:rPr>
        <w:t xml:space="preserve">3.2.5 User Experience: </w:t>
      </w:r>
      <w:r>
        <w:rPr>
          <w:rFonts w:ascii="Times New Roman" w:hAnsi="Times New Roman" w:eastAsia="Times New Roman"/>
          <w:b w:val="0"/>
          <w:i w:val="0"/>
          <w:sz w:val="24"/>
        </w:rPr>
        <w:t>The frontend presents appointments in dedicated dashboards for patients, doctors, and admins. Filters and status chips help users quickly find upcoming, completed, or cancelled visits. Socket-based updates ensure that changes appear instantly across sessions.</w:t>
      </w:r>
    </w:p>
    <w:p>
      <w:pPr>
        <w:spacing w:before="160" w:after="80" w:line="288" w:lineRule="auto"/>
      </w:pPr>
      <w:r>
        <w:rPr>
          <w:rFonts w:ascii="Times New Roman" w:hAnsi="Times New Roman" w:eastAsia="Times New Roman"/>
          <w:b/>
          <w:color w:val="1F2937"/>
          <w:sz w:val="28"/>
        </w:rPr>
        <w:t>3.3 Video Consultation Module</w:t>
      </w:r>
    </w:p>
    <w:p>
      <w:pPr>
        <w:spacing w:after="120" w:before="0" w:line="360" w:lineRule="auto"/>
      </w:pPr>
      <w:r>
        <w:rPr>
          <w:rFonts w:ascii="Times New Roman" w:hAnsi="Times New Roman" w:eastAsia="Times New Roman"/>
          <w:b w:val="0"/>
          <w:i w:val="0"/>
          <w:sz w:val="24"/>
        </w:rPr>
        <w:t xml:space="preserve">3.3.1 Objective: </w:t>
      </w:r>
      <w:r>
        <w:rPr>
          <w:rFonts w:ascii="Times New Roman" w:hAnsi="Times New Roman" w:eastAsia="Times New Roman"/>
          <w:b w:val="0"/>
          <w:i w:val="0"/>
          <w:sz w:val="24"/>
        </w:rPr>
        <w:t>This module enables real-time audio and video consultations between doctors and patients directly inside the web application.</w:t>
      </w:r>
    </w:p>
    <w:p>
      <w:pPr>
        <w:spacing w:after="120" w:before="0" w:line="360" w:lineRule="auto"/>
      </w:pPr>
      <w:r>
        <w:rPr>
          <w:rFonts w:ascii="Times New Roman" w:hAnsi="Times New Roman" w:eastAsia="Times New Roman"/>
          <w:b w:val="0"/>
          <w:i w:val="0"/>
          <w:sz w:val="24"/>
        </w:rPr>
        <w:t xml:space="preserve">3.3.2 Functional Description: </w:t>
      </w:r>
      <w:r>
        <w:rPr>
          <w:rFonts w:ascii="Times New Roman" w:hAnsi="Times New Roman" w:eastAsia="Times New Roman"/>
          <w:b w:val="0"/>
          <w:i w:val="0"/>
          <w:sz w:val="24"/>
        </w:rPr>
        <w:t>When the appointment reaches the consultation stage, a unique virtual room ID is created and shared with the participants. The doctor and patient join the same room at the scheduled time, and WebRTC handles the peer-to-peer media connection. Socket.IO is used for signaling so that the browser can exchange offers, answers, and ICE candidates without relying on third-party meeting software.</w:t>
      </w:r>
    </w:p>
    <w:p>
      <w:pPr>
        <w:spacing w:after="120" w:before="0" w:line="360" w:lineRule="auto"/>
      </w:pPr>
      <w:r>
        <w:rPr>
          <w:rFonts w:ascii="Times New Roman" w:hAnsi="Times New Roman" w:eastAsia="Times New Roman"/>
          <w:b w:val="0"/>
          <w:i w:val="0"/>
          <w:sz w:val="24"/>
        </w:rPr>
        <w:t xml:space="preserve">3.3.3 Project Relevance: </w:t>
      </w:r>
      <w:r>
        <w:rPr>
          <w:rFonts w:ascii="Times New Roman" w:hAnsi="Times New Roman" w:eastAsia="Times New Roman"/>
          <w:b w:val="0"/>
          <w:i w:val="0"/>
          <w:sz w:val="24"/>
        </w:rPr>
        <w:t>The video consultation module is one of the most important differentiators of the project because it keeps the entire telemedicine experience within the system. No external conferencing tools are required, which improves usability and keeps the workflow focused on the appointment record.</w:t>
      </w:r>
    </w:p>
    <w:p>
      <w:pPr>
        <w:spacing w:after="120" w:before="0" w:line="360" w:lineRule="auto"/>
      </w:pPr>
      <w:r>
        <w:rPr>
          <w:rFonts w:ascii="Times New Roman" w:hAnsi="Times New Roman" w:eastAsia="Times New Roman"/>
          <w:b w:val="0"/>
          <w:i w:val="0"/>
          <w:sz w:val="24"/>
        </w:rPr>
        <w:t xml:space="preserve">3.3.4 Session Control: </w:t>
      </w:r>
      <w:r>
        <w:rPr>
          <w:rFonts w:ascii="Times New Roman" w:hAnsi="Times New Roman" w:eastAsia="Times New Roman"/>
          <w:b w:val="0"/>
          <w:i w:val="0"/>
          <w:sz w:val="24"/>
        </w:rPr>
        <w:t>The video session is connected to the appointment and tracked through a room or session record. The call can remain in waiting, active, or ended states, which allows the frontend to display correct consultation status and helps the backend maintain appointment history.</w:t>
      </w:r>
    </w:p>
    <w:p>
      <w:pPr>
        <w:spacing w:after="120" w:before="0" w:line="360" w:lineRule="auto"/>
      </w:pPr>
      <w:r>
        <w:rPr>
          <w:rFonts w:ascii="Times New Roman" w:hAnsi="Times New Roman" w:eastAsia="Times New Roman"/>
          <w:b w:val="0"/>
          <w:i w:val="0"/>
          <w:sz w:val="24"/>
        </w:rPr>
        <w:t xml:space="preserve">3.3.5 Quality and Safety: </w:t>
      </w:r>
      <w:r>
        <w:rPr>
          <w:rFonts w:ascii="Times New Roman" w:hAnsi="Times New Roman" w:eastAsia="Times New Roman"/>
          <w:b w:val="0"/>
          <w:i w:val="0"/>
          <w:sz w:val="24"/>
        </w:rPr>
        <w:t>The consultation page is designed to manage camera and microphone permissions, connection states, and session ending actions. This gives both users a clear and controlled teleconsultation experience within the browser.</w:t>
      </w:r>
    </w:p>
    <w:p>
      <w:pPr>
        <w:spacing w:before="160" w:after="80" w:line="288" w:lineRule="auto"/>
      </w:pPr>
      <w:r>
        <w:rPr>
          <w:rFonts w:ascii="Times New Roman" w:hAnsi="Times New Roman" w:eastAsia="Times New Roman"/>
          <w:b/>
          <w:color w:val="1F2937"/>
          <w:sz w:val="28"/>
        </w:rPr>
        <w:t>3.4 Prescription Management Module</w:t>
      </w:r>
    </w:p>
    <w:p>
      <w:pPr>
        <w:spacing w:after="120" w:before="0" w:line="360" w:lineRule="auto"/>
      </w:pPr>
      <w:r>
        <w:rPr>
          <w:rFonts w:ascii="Times New Roman" w:hAnsi="Times New Roman" w:eastAsia="Times New Roman"/>
          <w:b w:val="0"/>
          <w:i w:val="0"/>
          <w:sz w:val="24"/>
        </w:rPr>
        <w:t xml:space="preserve">3.4.1 Objective: </w:t>
      </w:r>
      <w:r>
        <w:rPr>
          <w:rFonts w:ascii="Times New Roman" w:hAnsi="Times New Roman" w:eastAsia="Times New Roman"/>
          <w:b w:val="0"/>
          <w:i w:val="0"/>
          <w:sz w:val="24"/>
        </w:rPr>
        <w:t>This module allows doctors to issue secure digital prescriptions after the consultation is complete.</w:t>
      </w:r>
    </w:p>
    <w:p>
      <w:pPr>
        <w:spacing w:after="120" w:before="0" w:line="360" w:lineRule="auto"/>
      </w:pPr>
      <w:r>
        <w:rPr>
          <w:rFonts w:ascii="Times New Roman" w:hAnsi="Times New Roman" w:eastAsia="Times New Roman"/>
          <w:b w:val="0"/>
          <w:i w:val="0"/>
          <w:sz w:val="24"/>
        </w:rPr>
        <w:t xml:space="preserve">3.4.2 Functional Description: </w:t>
      </w:r>
      <w:r>
        <w:rPr>
          <w:rFonts w:ascii="Times New Roman" w:hAnsi="Times New Roman" w:eastAsia="Times New Roman"/>
          <w:b w:val="0"/>
          <w:i w:val="0"/>
          <w:sz w:val="24"/>
        </w:rPr>
        <w:t>A prescription may contain the medicine name, dosage, frequency, duration, quantity, special instructions, diagnosis, and validity period. Each prescription is linked to a specific appointment, doctor, and patient so that the medical record remains traceable. Patients can view, download, and print the prescription from their dashboard whenever required.</w:t>
      </w:r>
    </w:p>
    <w:p>
      <w:pPr>
        <w:spacing w:after="120" w:before="0" w:line="360" w:lineRule="auto"/>
      </w:pPr>
      <w:r>
        <w:rPr>
          <w:rFonts w:ascii="Times New Roman" w:hAnsi="Times New Roman" w:eastAsia="Times New Roman"/>
          <w:b w:val="0"/>
          <w:i w:val="0"/>
          <w:sz w:val="24"/>
        </w:rPr>
        <w:t xml:space="preserve">3.4.3 Project Relevance: </w:t>
      </w:r>
      <w:r>
        <w:rPr>
          <w:rFonts w:ascii="Times New Roman" w:hAnsi="Times New Roman" w:eastAsia="Times New Roman"/>
          <w:b w:val="0"/>
          <w:i w:val="0"/>
          <w:sz w:val="24"/>
        </w:rPr>
        <w:t>The prescription workflow is essential because it converts a live consultation into an actionable treatment record. It also provides continuity of care by linking the doctor’s instructions to the appointment and the patient’s future visits.</w:t>
      </w:r>
    </w:p>
    <w:p>
      <w:pPr>
        <w:spacing w:after="120" w:before="0" w:line="360" w:lineRule="auto"/>
      </w:pPr>
      <w:r>
        <w:rPr>
          <w:rFonts w:ascii="Times New Roman" w:hAnsi="Times New Roman" w:eastAsia="Times New Roman"/>
          <w:b w:val="0"/>
          <w:i w:val="0"/>
          <w:sz w:val="24"/>
        </w:rPr>
        <w:t xml:space="preserve">3.4.4 Data Handling: </w:t>
      </w:r>
      <w:r>
        <w:rPr>
          <w:rFonts w:ascii="Times New Roman" w:hAnsi="Times New Roman" w:eastAsia="Times New Roman"/>
          <w:b w:val="0"/>
          <w:i w:val="0"/>
          <w:sz w:val="24"/>
        </w:rPr>
        <w:t>Prescription details are stored securely in MongoDB and can be accessed later for follow-up visits, patient review, or administrative auditing. Status changes such as issued, viewed, picked up, or cancelled help the system keep a detailed prescription lifecycle.</w:t>
      </w:r>
    </w:p>
    <w:p>
      <w:pPr>
        <w:spacing w:after="120" w:before="0" w:line="360" w:lineRule="auto"/>
      </w:pPr>
      <w:r>
        <w:rPr>
          <w:rFonts w:ascii="Times New Roman" w:hAnsi="Times New Roman" w:eastAsia="Times New Roman"/>
          <w:b w:val="0"/>
          <w:i w:val="0"/>
          <w:sz w:val="24"/>
        </w:rPr>
        <w:t xml:space="preserve">3.4.5 User Experience: </w:t>
      </w:r>
      <w:r>
        <w:rPr>
          <w:rFonts w:ascii="Times New Roman" w:hAnsi="Times New Roman" w:eastAsia="Times New Roman"/>
          <w:b w:val="0"/>
          <w:i w:val="0"/>
          <w:sz w:val="24"/>
        </w:rPr>
        <w:t>The frontend supports clear prescription detail pages and downloadable output so that patients can retain a copy for their records or pharmacy visits.</w:t>
      </w:r>
    </w:p>
    <w:p>
      <w:pPr>
        <w:spacing w:before="160" w:after="80" w:line="288" w:lineRule="auto"/>
      </w:pPr>
      <w:r>
        <w:rPr>
          <w:rFonts w:ascii="Times New Roman" w:hAnsi="Times New Roman" w:eastAsia="Times New Roman"/>
          <w:b/>
          <w:color w:val="1F2937"/>
          <w:sz w:val="28"/>
        </w:rPr>
        <w:t>3.5 AI Health Advisory Module</w:t>
      </w:r>
    </w:p>
    <w:p>
      <w:pPr>
        <w:spacing w:after="120" w:before="0" w:line="360" w:lineRule="auto"/>
      </w:pPr>
      <w:r>
        <w:rPr>
          <w:rFonts w:ascii="Times New Roman" w:hAnsi="Times New Roman" w:eastAsia="Times New Roman"/>
          <w:b w:val="0"/>
          <w:i w:val="0"/>
          <w:sz w:val="24"/>
        </w:rPr>
        <w:t xml:space="preserve">3.5.1 Objective: </w:t>
      </w:r>
      <w:r>
        <w:rPr>
          <w:rFonts w:ascii="Times New Roman" w:hAnsi="Times New Roman" w:eastAsia="Times New Roman"/>
          <w:b w:val="0"/>
          <w:i w:val="0"/>
          <w:sz w:val="24"/>
        </w:rPr>
        <w:t>This module improves decision support through AI-based assistance for symptom interpretation, report simplification, and short medical summaries.</w:t>
      </w:r>
    </w:p>
    <w:p>
      <w:pPr>
        <w:spacing w:after="120" w:before="0" w:line="360" w:lineRule="auto"/>
      </w:pPr>
      <w:r>
        <w:rPr>
          <w:rFonts w:ascii="Times New Roman" w:hAnsi="Times New Roman" w:eastAsia="Times New Roman"/>
          <w:b w:val="0"/>
          <w:i w:val="0"/>
          <w:sz w:val="24"/>
        </w:rPr>
        <w:t xml:space="preserve">3.5.2 Functional Description: </w:t>
      </w:r>
      <w:r>
        <w:rPr>
          <w:rFonts w:ascii="Times New Roman" w:hAnsi="Times New Roman" w:eastAsia="Times New Roman"/>
          <w:b w:val="0"/>
          <w:i w:val="0"/>
          <w:sz w:val="24"/>
        </w:rPr>
        <w:t>Based on the symptoms entered by a patient, the system recommends a suitable doctor specialization. After consultation, doctor notes can be converted into a short AI-generated summary to help patients understand the treatment plan. The platform also allows medical reports to be uploaded and simplified using OCR and AI processing so that users can read the content in a more accessible form.</w:t>
      </w:r>
    </w:p>
    <w:p>
      <w:pPr>
        <w:spacing w:after="120" w:before="0" w:line="360" w:lineRule="auto"/>
      </w:pPr>
      <w:r>
        <w:rPr>
          <w:rFonts w:ascii="Times New Roman" w:hAnsi="Times New Roman" w:eastAsia="Times New Roman"/>
          <w:b w:val="0"/>
          <w:i w:val="0"/>
          <w:sz w:val="24"/>
        </w:rPr>
        <w:t xml:space="preserve">3.5.3 Project Relevance: </w:t>
      </w:r>
      <w:r>
        <w:rPr>
          <w:rFonts w:ascii="Times New Roman" w:hAnsi="Times New Roman" w:eastAsia="Times New Roman"/>
          <w:b w:val="0"/>
          <w:i w:val="0"/>
          <w:sz w:val="24"/>
        </w:rPr>
        <w:t>The AI advisory module adds intelligence to the clinic platform while still keeping the human doctor at the center of diagnosis. It supports faster understanding, better triage, and improved communication for complex medical documents.</w:t>
      </w:r>
    </w:p>
    <w:p>
      <w:pPr>
        <w:spacing w:after="120" w:before="0" w:line="360" w:lineRule="auto"/>
      </w:pPr>
      <w:r>
        <w:rPr>
          <w:rFonts w:ascii="Times New Roman" w:hAnsi="Times New Roman" w:eastAsia="Times New Roman"/>
          <w:b w:val="0"/>
          <w:i w:val="0"/>
          <w:sz w:val="24"/>
        </w:rPr>
        <w:t xml:space="preserve">3.5.4 Technical Support: </w:t>
      </w:r>
      <w:r>
        <w:rPr>
          <w:rFonts w:ascii="Times New Roman" w:hAnsi="Times New Roman" w:eastAsia="Times New Roman"/>
          <w:b w:val="0"/>
          <w:i w:val="0"/>
          <w:sz w:val="24"/>
        </w:rPr>
        <w:t>The current project analysis shows the use of Gemini-based AI services along with OCR/document extraction tools such as Tesseract and PDF parsing utilities. This allows the system to process text from images and PDFs before generating a structured summary or advisory output.</w:t>
      </w:r>
    </w:p>
    <w:p>
      <w:pPr>
        <w:spacing w:after="120" w:before="0" w:line="360" w:lineRule="auto"/>
      </w:pPr>
      <w:r>
        <w:rPr>
          <w:rFonts w:ascii="Times New Roman" w:hAnsi="Times New Roman" w:eastAsia="Times New Roman"/>
          <w:b w:val="0"/>
          <w:i w:val="0"/>
          <w:sz w:val="24"/>
        </w:rPr>
        <w:t xml:space="preserve">3.5.5 Safety Note: </w:t>
      </w:r>
      <w:r>
        <w:rPr>
          <w:rFonts w:ascii="Times New Roman" w:hAnsi="Times New Roman" w:eastAsia="Times New Roman"/>
          <w:b w:val="0"/>
          <w:i w:val="0"/>
          <w:sz w:val="24"/>
        </w:rPr>
        <w:t>The AI output is informational only and does not replace a doctor’s clinical diagnosis. The interface should always present an appropriate disclaimer so that users understand the advisory nature of the result.</w:t>
      </w:r>
    </w:p>
    <w:p>
      <w:pPr>
        <w:spacing w:before="160" w:after="80" w:line="288" w:lineRule="auto"/>
      </w:pPr>
      <w:r>
        <w:rPr>
          <w:rFonts w:ascii="Times New Roman" w:hAnsi="Times New Roman" w:eastAsia="Times New Roman"/>
          <w:b/>
          <w:color w:val="1F2937"/>
          <w:sz w:val="28"/>
        </w:rPr>
        <w:t>3.6 Wellness Module</w:t>
      </w:r>
    </w:p>
    <w:p>
      <w:pPr>
        <w:spacing w:after="120" w:before="0" w:line="360" w:lineRule="auto"/>
      </w:pPr>
      <w:r>
        <w:rPr>
          <w:rFonts w:ascii="Times New Roman" w:hAnsi="Times New Roman" w:eastAsia="Times New Roman"/>
          <w:b w:val="0"/>
          <w:i w:val="0"/>
          <w:sz w:val="24"/>
        </w:rPr>
        <w:t xml:space="preserve">3.6.1 Objective: </w:t>
      </w:r>
      <w:r>
        <w:rPr>
          <w:rFonts w:ascii="Times New Roman" w:hAnsi="Times New Roman" w:eastAsia="Times New Roman"/>
          <w:b w:val="0"/>
          <w:i w:val="0"/>
          <w:sz w:val="24"/>
        </w:rPr>
        <w:t>This module promotes preventive awareness by helping users examine family health patterns and possible hereditary risks.</w:t>
      </w:r>
    </w:p>
    <w:p>
      <w:pPr>
        <w:spacing w:after="120" w:before="0" w:line="360" w:lineRule="auto"/>
      </w:pPr>
      <w:r>
        <w:rPr>
          <w:rFonts w:ascii="Times New Roman" w:hAnsi="Times New Roman" w:eastAsia="Times New Roman"/>
          <w:b w:val="0"/>
          <w:i w:val="0"/>
          <w:sz w:val="24"/>
        </w:rPr>
        <w:t xml:space="preserve">3.6.2 Functional Description: </w:t>
      </w:r>
      <w:r>
        <w:rPr>
          <w:rFonts w:ascii="Times New Roman" w:hAnsi="Times New Roman" w:eastAsia="Times New Roman"/>
          <w:b w:val="0"/>
          <w:i w:val="0"/>
          <w:sz w:val="24"/>
        </w:rPr>
        <w:t>Users can enter health details of family members such as parents or grandparents, along with simple lifestyle information. The system evaluates the input with predefined rules and highlights possible inherited health concerns in a user-friendly way. The result is intended to help users notice patterns and consider early preventive action.</w:t>
      </w:r>
    </w:p>
    <w:p>
      <w:pPr>
        <w:spacing w:after="120" w:before="0" w:line="360" w:lineRule="auto"/>
      </w:pPr>
      <w:r>
        <w:rPr>
          <w:rFonts w:ascii="Times New Roman" w:hAnsi="Times New Roman" w:eastAsia="Times New Roman"/>
          <w:b w:val="0"/>
          <w:i w:val="0"/>
          <w:sz w:val="24"/>
        </w:rPr>
        <w:t xml:space="preserve">3.6.3 Project Relevance: </w:t>
      </w:r>
      <w:r>
        <w:rPr>
          <w:rFonts w:ascii="Times New Roman" w:hAnsi="Times New Roman" w:eastAsia="Times New Roman"/>
          <w:b w:val="0"/>
          <w:i w:val="0"/>
          <w:sz w:val="24"/>
        </w:rPr>
        <w:t>The wellness module broadens the platform beyond treatment and consultation. It supports early awareness, family health tracking, and patient education, which makes the project more comprehensive and socially useful.</w:t>
      </w:r>
    </w:p>
    <w:p>
      <w:pPr>
        <w:spacing w:after="120" w:before="0" w:line="360" w:lineRule="auto"/>
      </w:pPr>
      <w:r>
        <w:rPr>
          <w:rFonts w:ascii="Times New Roman" w:hAnsi="Times New Roman" w:eastAsia="Times New Roman"/>
          <w:b w:val="0"/>
          <w:i w:val="0"/>
          <w:sz w:val="24"/>
        </w:rPr>
        <w:t xml:space="preserve">3.6.4 Data Policy: </w:t>
      </w:r>
      <w:r>
        <w:rPr>
          <w:rFonts w:ascii="Times New Roman" w:hAnsi="Times New Roman" w:eastAsia="Times New Roman"/>
          <w:b w:val="0"/>
          <w:i w:val="0"/>
          <w:sz w:val="24"/>
        </w:rPr>
        <w:t>According to the project design, this information is processed live and is not stored permanently. That approach preserves privacy while still giving the user an instant wellness insight.</w:t>
      </w:r>
    </w:p>
    <w:p>
      <w:pPr>
        <w:spacing w:after="120" w:before="0" w:line="360" w:lineRule="auto"/>
      </w:pPr>
      <w:r>
        <w:rPr>
          <w:rFonts w:ascii="Times New Roman" w:hAnsi="Times New Roman" w:eastAsia="Times New Roman"/>
          <w:b w:val="0"/>
          <w:i w:val="0"/>
          <w:sz w:val="24"/>
        </w:rPr>
        <w:t xml:space="preserve">3.6.5 Guidance Note: </w:t>
      </w:r>
      <w:r>
        <w:rPr>
          <w:rFonts w:ascii="Times New Roman" w:hAnsi="Times New Roman" w:eastAsia="Times New Roman"/>
          <w:b w:val="0"/>
          <w:i w:val="0"/>
          <w:sz w:val="24"/>
        </w:rPr>
        <w:t>The module offers awareness and guidance only. It must not be presented as a medical conclusion, and users should be encouraged to consult a doctor for any real concern.</w:t>
      </w:r>
    </w:p>
    <w:p>
      <w:pPr>
        <w:spacing w:before="160" w:after="80" w:line="288" w:lineRule="auto"/>
      </w:pPr>
      <w:r>
        <w:rPr>
          <w:rFonts w:ascii="Times New Roman" w:hAnsi="Times New Roman" w:eastAsia="Times New Roman"/>
          <w:b/>
          <w:color w:val="1F2937"/>
          <w:sz w:val="28"/>
        </w:rPr>
        <w:t>3.7 Overall Quality and Integration Summary</w:t>
      </w:r>
    </w:p>
    <w:p>
      <w:pPr>
        <w:spacing w:after="120" w:before="0" w:line="360" w:lineRule="auto"/>
      </w:pPr>
      <w:r>
        <w:rPr>
          <w:rFonts w:ascii="Times New Roman" w:hAnsi="Times New Roman" w:eastAsia="Times New Roman"/>
          <w:b w:val="0"/>
          <w:i w:val="0"/>
          <w:sz w:val="24"/>
        </w:rPr>
        <w:t xml:space="preserve">The six modules work together as a complete virtual clinic workflow. </w:t>
      </w:r>
      <w:r>
        <w:rPr>
          <w:rFonts w:ascii="Times New Roman" w:hAnsi="Times New Roman" w:eastAsia="Times New Roman"/>
          <w:b w:val="0"/>
          <w:i w:val="0"/>
          <w:sz w:val="24"/>
        </w:rPr>
        <w:t xml:space="preserve">User Management provides secure authentication and access control; Appointment Management handles scheduling; Video Consultation enables the live doctor-patient interaction; Prescription Management records the treatment plan; AI Health Advisory supports smart assistance; and Wellness helps with preventive awareness. </w:t>
      </w:r>
      <w:r>
        <w:rPr>
          <w:rFonts w:ascii="Times New Roman" w:hAnsi="Times New Roman" w:eastAsia="Times New Roman"/>
          <w:b w:val="0"/>
          <w:i w:val="0"/>
          <w:sz w:val="24"/>
        </w:rPr>
        <w:t>Together, these modules create a coherent healthcare system that is practical for demonstration, academically relevant, and aligned with the current project implementation.</w:t>
      </w:r>
    </w:p>
    <w:p>
      <w:pPr>
        <w:spacing w:before="160" w:after="80" w:line="288" w:lineRule="auto"/>
      </w:pPr>
      <w:r>
        <w:rPr>
          <w:rFonts w:ascii="Times New Roman" w:hAnsi="Times New Roman" w:eastAsia="Times New Roman"/>
          <w:b/>
          <w:color w:val="1F2937"/>
          <w:sz w:val="28"/>
        </w:rPr>
        <w:t>3.8 Guide Remarks / Suggestions</w:t>
      </w:r>
    </w:p>
    <w:p>
      <w:pPr>
        <w:spacing w:after="120" w:before="0" w:line="360" w:lineRule="auto"/>
      </w:pPr>
      <w:r>
        <w:rPr>
          <w:rFonts w:ascii="Times New Roman" w:hAnsi="Times New Roman" w:eastAsia="Times New Roman"/>
          <w:b w:val="0"/>
          <w:i w:val="0"/>
          <w:sz w:val="24"/>
        </w:rPr>
        <w:t xml:space="preserve">Guide Remarks: The chapter is complete, well-structured, and aligned with the implemented MERN stack project. </w:t>
      </w:r>
      <w:r>
        <w:rPr>
          <w:rFonts w:ascii="Times New Roman" w:hAnsi="Times New Roman" w:eastAsia="Times New Roman"/>
          <w:b w:val="0"/>
          <w:i w:val="0"/>
          <w:sz w:val="24"/>
        </w:rPr>
        <w:t>Suggestions: If required for final submission, the document can be further enriched with live screenshots of the login page, dashboard pages, appointment flow, video consultation screen, prescription view, AI analyzer, and wellness module UI.</w:t>
      </w:r>
    </w:p>
    <w:p>
      <w:pPr>
        <w:spacing w:after="120" w:before="0" w:line="360" w:lineRule="auto"/>
      </w:pPr>
      <w:r>
        <w:rPr>
          <w:rFonts w:ascii="Times New Roman" w:hAnsi="Times New Roman" w:eastAsia="Times New Roman"/>
          <w:b w:val="0"/>
          <w:i w:val="0"/>
          <w:sz w:val="24"/>
        </w:rPr>
        <w:t>Guide Signature: ________________________________</w:t>
      </w:r>
    </w:p>
    <w:p>
      <w:pPr>
        <w:spacing w:after="120" w:before="0" w:line="360" w:lineRule="auto"/>
      </w:pPr>
      <w:r>
        <w:rPr>
          <w:rFonts w:ascii="Times New Roman" w:hAnsi="Times New Roman" w:eastAsia="Times New Roman"/>
          <w:b w:val="0"/>
          <w:i w:val="0"/>
          <w:sz w:val="24"/>
        </w:rPr>
        <w:t>Date: ________________________________</w:t>
      </w:r>
    </w:p>
    <w:sectPr w:rsidR="00FC693F" w:rsidRPr="0006063C" w:rsidSect="00034616">
      <w:footerReference w:type="default" r:id="rId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sz w:val="20"/>
      </w:rPr>
      <w:t>Virtual Clinic Management System (VCMS) – Chapter 3</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