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501B44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501B44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501B44">
        <w:rPr>
          <w:rFonts w:ascii="Gentium Book Basic" w:hAnsi="Gentium Book Basic" w:cs="Times New Roman"/>
          <w:b/>
          <w:sz w:val="28"/>
          <w:szCs w:val="28"/>
        </w:rPr>
        <w:t>6</w:t>
      </w:r>
      <w:r w:rsidR="002163CA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501B44">
        <w:rPr>
          <w:rFonts w:ascii="Gentium Book Basic" w:hAnsi="Gentium Book Basic" w:cs="Times New Roman"/>
          <w:b/>
          <w:sz w:val="28"/>
          <w:szCs w:val="28"/>
        </w:rPr>
        <w:t>20</w:t>
      </w:r>
    </w:p>
    <w:p w:rsidR="002163CA" w:rsidRDefault="006320B5" w:rsidP="00234F21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A905E6">
        <w:rPr>
          <w:rFonts w:ascii="Gentium Book Basic" w:hAnsi="Gentium Book Basic" w:cs="Arial"/>
          <w:sz w:val="24"/>
          <w:szCs w:val="24"/>
          <w:lang w:bidi="he-IL"/>
        </w:rPr>
        <w:t>In this week’s passage, Paul</w:t>
      </w:r>
      <w:r w:rsidR="00234F21">
        <w:rPr>
          <w:rFonts w:ascii="Gentium Book Basic" w:hAnsi="Gentium Book Basic" w:cs="Arial"/>
          <w:sz w:val="24"/>
          <w:szCs w:val="24"/>
          <w:lang w:bidi="he-IL"/>
        </w:rPr>
        <w:t xml:space="preserve"> addresses two additional issues as he wraps up his response to the oral reports he had received from Chloe’s people</w:t>
      </w:r>
      <w:r w:rsidR="00A905E6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234F21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0E4666" w:rsidRDefault="00234F21" w:rsidP="002B2605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first of these issues appears in 6:1–11, as Paul responds to reports that </w:t>
      </w:r>
      <w:r w:rsidR="002B2605">
        <w:rPr>
          <w:rFonts w:ascii="Gentium Book Basic" w:hAnsi="Gentium Book Basic" w:cs="Arial"/>
          <w:sz w:val="24"/>
          <w:szCs w:val="24"/>
          <w:lang w:bidi="he-IL"/>
        </w:rPr>
        <w:t>people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in the Corinthian church </w:t>
      </w:r>
      <w:r w:rsidR="002B2605">
        <w:rPr>
          <w:rFonts w:ascii="Gentium Book Basic" w:hAnsi="Gentium Book Basic" w:cs="Arial"/>
          <w:sz w:val="24"/>
          <w:szCs w:val="24"/>
          <w:lang w:bidi="he-IL"/>
        </w:rPr>
        <w:t>were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2B2605">
        <w:rPr>
          <w:rFonts w:ascii="Gentium Book Basic" w:hAnsi="Gentium Book Basic" w:cs="Arial"/>
          <w:sz w:val="24"/>
          <w:szCs w:val="24"/>
          <w:lang w:bidi="he-IL"/>
        </w:rPr>
        <w:t xml:space="preserve">settling differences between themselves by taking </w:t>
      </w:r>
      <w:r>
        <w:rPr>
          <w:rFonts w:ascii="Gentium Book Basic" w:hAnsi="Gentium Book Basic" w:cs="Arial"/>
          <w:sz w:val="24"/>
          <w:szCs w:val="24"/>
          <w:lang w:bidi="he-IL"/>
        </w:rPr>
        <w:t>fellow Christian</w:t>
      </w:r>
      <w:r w:rsidR="002B2605">
        <w:rPr>
          <w:rFonts w:ascii="Gentium Book Basic" w:hAnsi="Gentium Book Basic" w:cs="Arial"/>
          <w:sz w:val="24"/>
          <w:szCs w:val="24"/>
          <w:lang w:bidi="he-IL"/>
        </w:rPr>
        <w:t>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before the city courts. </w:t>
      </w:r>
      <w:r w:rsidR="002B2605">
        <w:rPr>
          <w:rFonts w:ascii="Gentium Book Basic" w:hAnsi="Gentium Book Basic" w:cs="Arial"/>
          <w:sz w:val="24"/>
          <w:szCs w:val="24"/>
          <w:lang w:bidi="he-IL"/>
        </w:rPr>
        <w:t xml:space="preserve">Paul calls this “an utter failure” (6:7), pointing out that the Corinthians misunderstood their Christian identity (6:2–4) and misrepresented the church before the world (6:6). </w:t>
      </w:r>
    </w:p>
    <w:p w:rsidR="00234F21" w:rsidRDefault="000E4666" w:rsidP="007E5680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After addressing the problems with taking other Christians to court, in 6:12–20 Paul dismantles a line of thought that may have existed in the Corinthian church. This argument suggested that because Christians have freedom, they are therefore free to consort with prostitutes (6:15). Paul argues </w:t>
      </w:r>
      <w:r w:rsidR="007E5680">
        <w:rPr>
          <w:rFonts w:ascii="Gentium Book Basic" w:hAnsi="Gentium Book Basic" w:cs="Arial"/>
          <w:sz w:val="24"/>
          <w:szCs w:val="24"/>
          <w:lang w:bidi="he-IL"/>
        </w:rPr>
        <w:t>instead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that </w:t>
      </w:r>
      <w:r w:rsidR="007E5680">
        <w:rPr>
          <w:rFonts w:ascii="Gentium Book Basic" w:hAnsi="Gentium Book Basic" w:cs="Arial"/>
          <w:sz w:val="24"/>
          <w:szCs w:val="24"/>
          <w:lang w:bidi="he-IL"/>
        </w:rPr>
        <w:t>such practice is outrageous, something which Christians should “flee” (6:18). He does not draw this conclusion simply from the prevailing moral assumptions of his time. Instead,</w:t>
      </w:r>
      <w:r w:rsidR="00E444CA">
        <w:rPr>
          <w:rFonts w:ascii="Gentium Book Basic" w:hAnsi="Gentium Book Basic" w:cs="Arial"/>
          <w:sz w:val="24"/>
          <w:szCs w:val="24"/>
          <w:lang w:bidi="he-IL"/>
        </w:rPr>
        <w:t xml:space="preserve"> Paul grounds his reasoning in</w:t>
      </w:r>
      <w:r w:rsidR="007E5680">
        <w:rPr>
          <w:rFonts w:ascii="Gentium Book Basic" w:hAnsi="Gentium Book Basic" w:cs="Arial"/>
          <w:sz w:val="24"/>
          <w:szCs w:val="24"/>
          <w:lang w:bidi="he-IL"/>
        </w:rPr>
        <w:t xml:space="preserve"> theological truth. He explains in 6:19–20 that Christian people are possessed by the Holy Spirit as God’s purchased possession, which means that freedom has its limits.</w:t>
      </w:r>
    </w:p>
    <w:p w:rsidR="007E5680" w:rsidRDefault="007E5680" w:rsidP="007E5680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EB1A10">
      <w:pPr>
        <w:spacing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Problem of Disunity (1:10-17)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Sin of Dependence on Personal Abilities (1:18-25)</w:t>
      </w:r>
    </w:p>
    <w:p w:rsidR="00774AC2" w:rsidRPr="00192DC6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The Sin of Personal Boasting (1:26-31)</w:t>
      </w:r>
    </w:p>
    <w:p w:rsid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Paul, a Model of Dependence on God (2:1-5)</w:t>
      </w:r>
    </w:p>
    <w:p w:rsidR="00192DC6" w:rsidRPr="002163CA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2163CA">
        <w:rPr>
          <w:rFonts w:ascii="Gentium Book Basic" w:hAnsi="Gentium Book Basic" w:cs="Arial"/>
          <w:sz w:val="24"/>
          <w:szCs w:val="24"/>
          <w:lang w:bidi="he-IL"/>
        </w:rPr>
        <w:t>Spiritual Wisdom versus Worldly Wisdom (2:6-16)</w:t>
      </w:r>
    </w:p>
    <w:p w:rsidR="00192DC6" w:rsidRPr="002163CA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2163CA">
        <w:rPr>
          <w:rFonts w:ascii="Gentium Book Basic" w:hAnsi="Gentium Book Basic" w:cs="Arial"/>
          <w:sz w:val="24"/>
          <w:szCs w:val="24"/>
          <w:lang w:bidi="he-IL"/>
        </w:rPr>
        <w:t>The Immaturity of the Corinthians (3:1-9)</w:t>
      </w:r>
    </w:p>
    <w:p w:rsidR="00192DC6" w:rsidRPr="002163CA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2163CA">
        <w:rPr>
          <w:rFonts w:ascii="Gentium Book Basic" w:hAnsi="Gentium Book Basic" w:cs="Arial"/>
          <w:sz w:val="24"/>
          <w:szCs w:val="24"/>
          <w:lang w:bidi="he-IL"/>
        </w:rPr>
        <w:t>God’s Evaluation of Christian Ministry (3:10-17)</w:t>
      </w:r>
    </w:p>
    <w:p w:rsidR="00192DC6" w:rsidRPr="002163CA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2163CA">
        <w:rPr>
          <w:rFonts w:ascii="Gentium Book Basic" w:hAnsi="Gentium Book Basic" w:cs="Arial"/>
          <w:sz w:val="24"/>
          <w:szCs w:val="24"/>
          <w:lang w:bidi="he-IL"/>
        </w:rPr>
        <w:t>Final Argument Against Human Boasting (3:18-23)</w:t>
      </w:r>
    </w:p>
    <w:p w:rsidR="00192DC6" w:rsidRPr="00501B44" w:rsidRDefault="00192DC6" w:rsidP="00192DC6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Paul’s Example of Christian Ministry (4:1-21)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b/>
          <w:bCs/>
          <w:sz w:val="24"/>
          <w:szCs w:val="24"/>
          <w:lang w:bidi="he-IL"/>
        </w:rPr>
        <w:t>Disputes Between Believers (6:1-11)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b/>
          <w:bCs/>
          <w:sz w:val="24"/>
          <w:szCs w:val="24"/>
          <w:lang w:bidi="he-IL"/>
        </w:rPr>
        <w:t>Limitations on Freedom in Christ (6:12-20)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501B44" w:rsidRDefault="00501B44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E444CA" w:rsidP="00E444CA">
      <w:pPr>
        <w:pStyle w:val="Question"/>
      </w:pPr>
      <w:r>
        <w:t>How does Paul expect the Corinthians to settle disputes if they are not to go before the courts (6:1)?</w:t>
      </w:r>
    </w:p>
    <w:p w:rsidR="00553B2D" w:rsidRDefault="00553B2D" w:rsidP="00192DC6">
      <w:pPr>
        <w:pStyle w:val="Lines"/>
      </w:pP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113A6B" w:rsidRDefault="00E444CA" w:rsidP="00E444CA">
      <w:pPr>
        <w:pStyle w:val="Question"/>
      </w:pPr>
      <w:r>
        <w:t xml:space="preserve">What reasons does Paul give for </w:t>
      </w:r>
      <w:r w:rsidR="00C43A80">
        <w:t>not going before the courts in 6:2–6</w:t>
      </w:r>
      <w:r>
        <w:t>?</w:t>
      </w:r>
    </w:p>
    <w:p w:rsidR="00553B2D" w:rsidRPr="00A76EF2" w:rsidRDefault="00C43A80" w:rsidP="00C43A80">
      <w:pPr>
        <w:pStyle w:val="Lines"/>
        <w:tabs>
          <w:tab w:val="left" w:pos="4245"/>
        </w:tabs>
      </w:pPr>
      <w:r>
        <w:tab/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C43A80" w:rsidP="004122A9">
      <w:pPr>
        <w:pStyle w:val="Question"/>
      </w:pPr>
      <w:r>
        <w:t xml:space="preserve">What reason does Paul </w:t>
      </w:r>
      <w:r>
        <w:t>give for not going before the courts</w:t>
      </w:r>
      <w:r>
        <w:t xml:space="preserve"> in 6:9–11?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C43A80" w:rsidP="00C43A80">
      <w:pPr>
        <w:pStyle w:val="Question"/>
      </w:pPr>
      <w:r>
        <w:t>What principle about our human bodies does Paul state in 6:13b? Explain how this relates to what Paul says in 6:14.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B12E85" w:rsidP="00B12E85">
      <w:pPr>
        <w:pStyle w:val="Question"/>
      </w:pPr>
      <w:r>
        <w:t>How does the Chris</w:t>
      </w:r>
      <w:bookmarkStart w:id="0" w:name="_GoBack"/>
      <w:bookmarkEnd w:id="0"/>
      <w:r>
        <w:t>tian’s union with Christ (6:15–17) provide the doctrinal basis for the command to “flee sexual immorality” in 6:18?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FD52C3" w:rsidP="00FD52C3">
      <w:pPr>
        <w:pStyle w:val="Question"/>
      </w:pPr>
      <w:r>
        <w:t xml:space="preserve">What does it mean to say that “your body is the temple of the Holy Spirit </w:t>
      </w:r>
      <w:r>
        <w:rPr>
          <w:i/>
          <w:iCs/>
        </w:rPr>
        <w:t>who</w:t>
      </w:r>
      <w:r>
        <w:t xml:space="preserve"> is in you” (6:19)?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AA01B1" w:rsidP="00AA01B1">
      <w:pPr>
        <w:pStyle w:val="Question"/>
      </w:pPr>
      <w:r>
        <w:t xml:space="preserve">If </w:t>
      </w:r>
      <w:r>
        <w:rPr>
          <w:i/>
          <w:iCs/>
        </w:rPr>
        <w:t>both</w:t>
      </w:r>
      <w:r>
        <w:t xml:space="preserve"> your body and your spirit are God’s possessions (6:20), is it correct to say that a Christian can neglect either their physical health or their spiritual life? How should Christians think differently about both aspects of life?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sectPr w:rsidR="00553B2D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FBC" w:rsidRDefault="00BC5FBC" w:rsidP="001E73CB">
      <w:r>
        <w:separator/>
      </w:r>
    </w:p>
  </w:endnote>
  <w:endnote w:type="continuationSeparator" w:id="0">
    <w:p w:rsidR="00BC5FBC" w:rsidRDefault="00BC5FBC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FBC" w:rsidRDefault="00BC5FBC" w:rsidP="001E73CB">
      <w:r>
        <w:separator/>
      </w:r>
    </w:p>
  </w:footnote>
  <w:footnote w:type="continuationSeparator" w:id="0">
    <w:p w:rsidR="00BC5FBC" w:rsidRDefault="00BC5FBC" w:rsidP="001E73CB">
      <w:r>
        <w:continuationSeparator/>
      </w:r>
    </w:p>
  </w:footnote>
  <w:footnote w:id="1">
    <w:p w:rsidR="00EB1A10" w:rsidRDefault="00EB1A10" w:rsidP="00EB1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>The complete outline is available on the Meadowlands Baptist Church websi</w:t>
      </w:r>
      <w:r w:rsidR="007038D4">
        <w:t>te (</w:t>
      </w:r>
      <w:r w:rsidR="007038D4" w:rsidRPr="007038D4">
        <w:t>www.meadowlandsbaptist.ca</w:t>
      </w:r>
      <w:r w:rsidR="007038D4">
        <w:t xml:space="preserve">).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41496"/>
    <w:rsid w:val="00046FF8"/>
    <w:rsid w:val="000518F7"/>
    <w:rsid w:val="0006635C"/>
    <w:rsid w:val="00080D04"/>
    <w:rsid w:val="00081C3C"/>
    <w:rsid w:val="000915FC"/>
    <w:rsid w:val="000B412F"/>
    <w:rsid w:val="000B4489"/>
    <w:rsid w:val="000B7225"/>
    <w:rsid w:val="000D7395"/>
    <w:rsid w:val="000E4666"/>
    <w:rsid w:val="00113A6B"/>
    <w:rsid w:val="00121DDC"/>
    <w:rsid w:val="00123AD7"/>
    <w:rsid w:val="001317B2"/>
    <w:rsid w:val="001323D8"/>
    <w:rsid w:val="001327C2"/>
    <w:rsid w:val="00143B24"/>
    <w:rsid w:val="001557F3"/>
    <w:rsid w:val="00165B2B"/>
    <w:rsid w:val="0017258D"/>
    <w:rsid w:val="00172FD6"/>
    <w:rsid w:val="00192DC6"/>
    <w:rsid w:val="001B6703"/>
    <w:rsid w:val="001D0C8F"/>
    <w:rsid w:val="001D6BDC"/>
    <w:rsid w:val="001E73CB"/>
    <w:rsid w:val="001F2729"/>
    <w:rsid w:val="00213328"/>
    <w:rsid w:val="002163CA"/>
    <w:rsid w:val="00217A70"/>
    <w:rsid w:val="00234F21"/>
    <w:rsid w:val="0024316E"/>
    <w:rsid w:val="00245F23"/>
    <w:rsid w:val="00246524"/>
    <w:rsid w:val="00256633"/>
    <w:rsid w:val="002B2605"/>
    <w:rsid w:val="00322851"/>
    <w:rsid w:val="003426B0"/>
    <w:rsid w:val="0036311A"/>
    <w:rsid w:val="00367F86"/>
    <w:rsid w:val="00384BF5"/>
    <w:rsid w:val="003B000B"/>
    <w:rsid w:val="003B3CA7"/>
    <w:rsid w:val="003B65BD"/>
    <w:rsid w:val="003D036B"/>
    <w:rsid w:val="003E188A"/>
    <w:rsid w:val="003E4773"/>
    <w:rsid w:val="003E6E7F"/>
    <w:rsid w:val="003F5F5C"/>
    <w:rsid w:val="004100D6"/>
    <w:rsid w:val="00410CF6"/>
    <w:rsid w:val="00411B1B"/>
    <w:rsid w:val="004122A9"/>
    <w:rsid w:val="004334DD"/>
    <w:rsid w:val="004578C8"/>
    <w:rsid w:val="004824FF"/>
    <w:rsid w:val="004857A9"/>
    <w:rsid w:val="00494592"/>
    <w:rsid w:val="004B0723"/>
    <w:rsid w:val="004D7F28"/>
    <w:rsid w:val="004F421C"/>
    <w:rsid w:val="004F65A2"/>
    <w:rsid w:val="00501B44"/>
    <w:rsid w:val="0050641E"/>
    <w:rsid w:val="00514C76"/>
    <w:rsid w:val="00521A40"/>
    <w:rsid w:val="00553B2D"/>
    <w:rsid w:val="00563C16"/>
    <w:rsid w:val="0057434D"/>
    <w:rsid w:val="005958D3"/>
    <w:rsid w:val="005A5E41"/>
    <w:rsid w:val="005B0A39"/>
    <w:rsid w:val="005C1E9E"/>
    <w:rsid w:val="005C34A9"/>
    <w:rsid w:val="005E1279"/>
    <w:rsid w:val="0060395B"/>
    <w:rsid w:val="006314FC"/>
    <w:rsid w:val="006320B5"/>
    <w:rsid w:val="006355F9"/>
    <w:rsid w:val="0063686E"/>
    <w:rsid w:val="00670FF0"/>
    <w:rsid w:val="006A517C"/>
    <w:rsid w:val="006B051C"/>
    <w:rsid w:val="006D666F"/>
    <w:rsid w:val="006F2297"/>
    <w:rsid w:val="007038D4"/>
    <w:rsid w:val="00705EF9"/>
    <w:rsid w:val="007526C5"/>
    <w:rsid w:val="00757B44"/>
    <w:rsid w:val="00762305"/>
    <w:rsid w:val="00774AC2"/>
    <w:rsid w:val="007814BC"/>
    <w:rsid w:val="00786977"/>
    <w:rsid w:val="007C20C1"/>
    <w:rsid w:val="007E5680"/>
    <w:rsid w:val="008148F2"/>
    <w:rsid w:val="00821900"/>
    <w:rsid w:val="0083382E"/>
    <w:rsid w:val="00836F7E"/>
    <w:rsid w:val="008403E9"/>
    <w:rsid w:val="0085179F"/>
    <w:rsid w:val="0088714D"/>
    <w:rsid w:val="008A60A3"/>
    <w:rsid w:val="008A792E"/>
    <w:rsid w:val="008C2FA9"/>
    <w:rsid w:val="008C78F0"/>
    <w:rsid w:val="008E50F2"/>
    <w:rsid w:val="008F1572"/>
    <w:rsid w:val="008F1E7D"/>
    <w:rsid w:val="008F3B30"/>
    <w:rsid w:val="0091764D"/>
    <w:rsid w:val="00931070"/>
    <w:rsid w:val="009368FC"/>
    <w:rsid w:val="0093727F"/>
    <w:rsid w:val="00956523"/>
    <w:rsid w:val="00967837"/>
    <w:rsid w:val="00982091"/>
    <w:rsid w:val="009C4C91"/>
    <w:rsid w:val="009D4EB6"/>
    <w:rsid w:val="009E7EE5"/>
    <w:rsid w:val="009F0DC1"/>
    <w:rsid w:val="009F3608"/>
    <w:rsid w:val="00A12DC5"/>
    <w:rsid w:val="00A244A1"/>
    <w:rsid w:val="00A35371"/>
    <w:rsid w:val="00A47C95"/>
    <w:rsid w:val="00A508BA"/>
    <w:rsid w:val="00A51795"/>
    <w:rsid w:val="00A605BB"/>
    <w:rsid w:val="00A6140A"/>
    <w:rsid w:val="00A76EF2"/>
    <w:rsid w:val="00A905E6"/>
    <w:rsid w:val="00A9674C"/>
    <w:rsid w:val="00AA01B1"/>
    <w:rsid w:val="00AD42F1"/>
    <w:rsid w:val="00AF21F1"/>
    <w:rsid w:val="00B06A1E"/>
    <w:rsid w:val="00B07479"/>
    <w:rsid w:val="00B07C77"/>
    <w:rsid w:val="00B11C81"/>
    <w:rsid w:val="00B12E85"/>
    <w:rsid w:val="00B22DA0"/>
    <w:rsid w:val="00B40704"/>
    <w:rsid w:val="00B433F7"/>
    <w:rsid w:val="00B47CFB"/>
    <w:rsid w:val="00B55BE0"/>
    <w:rsid w:val="00B60664"/>
    <w:rsid w:val="00B63A57"/>
    <w:rsid w:val="00B675C5"/>
    <w:rsid w:val="00B77F79"/>
    <w:rsid w:val="00B80397"/>
    <w:rsid w:val="00B820CE"/>
    <w:rsid w:val="00B92293"/>
    <w:rsid w:val="00BA3D35"/>
    <w:rsid w:val="00BA6118"/>
    <w:rsid w:val="00BC5FBC"/>
    <w:rsid w:val="00BD0810"/>
    <w:rsid w:val="00BD60BD"/>
    <w:rsid w:val="00BE24C6"/>
    <w:rsid w:val="00BF6038"/>
    <w:rsid w:val="00BF6404"/>
    <w:rsid w:val="00BF7E09"/>
    <w:rsid w:val="00C072DE"/>
    <w:rsid w:val="00C27A75"/>
    <w:rsid w:val="00C35605"/>
    <w:rsid w:val="00C43A80"/>
    <w:rsid w:val="00C65413"/>
    <w:rsid w:val="00C73DAC"/>
    <w:rsid w:val="00C76D6C"/>
    <w:rsid w:val="00C84C0A"/>
    <w:rsid w:val="00CB7ADD"/>
    <w:rsid w:val="00CC176E"/>
    <w:rsid w:val="00CD253A"/>
    <w:rsid w:val="00CE1C6A"/>
    <w:rsid w:val="00D24B09"/>
    <w:rsid w:val="00D55BF1"/>
    <w:rsid w:val="00D65A55"/>
    <w:rsid w:val="00D80BBA"/>
    <w:rsid w:val="00D83714"/>
    <w:rsid w:val="00D913B1"/>
    <w:rsid w:val="00D95EB1"/>
    <w:rsid w:val="00DA5F6E"/>
    <w:rsid w:val="00DB1292"/>
    <w:rsid w:val="00DC32D5"/>
    <w:rsid w:val="00DD2F28"/>
    <w:rsid w:val="00DD43A7"/>
    <w:rsid w:val="00DD78D6"/>
    <w:rsid w:val="00DF3836"/>
    <w:rsid w:val="00E059CE"/>
    <w:rsid w:val="00E13B9E"/>
    <w:rsid w:val="00E16235"/>
    <w:rsid w:val="00E16C69"/>
    <w:rsid w:val="00E3533D"/>
    <w:rsid w:val="00E3712D"/>
    <w:rsid w:val="00E444CA"/>
    <w:rsid w:val="00E76E4A"/>
    <w:rsid w:val="00E778FC"/>
    <w:rsid w:val="00E9190B"/>
    <w:rsid w:val="00E9195C"/>
    <w:rsid w:val="00E92A91"/>
    <w:rsid w:val="00EB1A10"/>
    <w:rsid w:val="00EB55B6"/>
    <w:rsid w:val="00EC00CD"/>
    <w:rsid w:val="00EC4AF3"/>
    <w:rsid w:val="00EF5189"/>
    <w:rsid w:val="00F22F9C"/>
    <w:rsid w:val="00F2507C"/>
    <w:rsid w:val="00F51548"/>
    <w:rsid w:val="00F56CA0"/>
    <w:rsid w:val="00F5755C"/>
    <w:rsid w:val="00F7775A"/>
    <w:rsid w:val="00FA7564"/>
    <w:rsid w:val="00FC7C08"/>
    <w:rsid w:val="00FD2B43"/>
    <w:rsid w:val="00FD52C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C617E55-8C8A-45B1-860B-115F4C45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10</cp:revision>
  <cp:lastPrinted>2014-01-24T22:27:00Z</cp:lastPrinted>
  <dcterms:created xsi:type="dcterms:W3CDTF">2014-01-20T17:42:00Z</dcterms:created>
  <dcterms:modified xsi:type="dcterms:W3CDTF">2014-01-24T22:27:00Z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