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A21B6F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 Peter 1:</w:t>
      </w:r>
      <w:r w:rsidR="00A21B6F">
        <w:rPr>
          <w:rFonts w:ascii="Gentium Book Basic" w:hAnsi="Gentium Book Basic" w:cs="Times New Roman"/>
          <w:b/>
          <w:sz w:val="28"/>
          <w:szCs w:val="28"/>
        </w:rPr>
        <w:t>13–21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A438A3" w:rsidRDefault="00080D04" w:rsidP="00A438A3">
      <w:pPr>
        <w:spacing w:after="240"/>
        <w:ind w:firstLine="720"/>
        <w:rPr>
          <w:rFonts w:ascii="Gentium Book Basic" w:hAnsi="Gentium Book Basic" w:cs="Times New Roman"/>
          <w:bCs/>
          <w:sz w:val="28"/>
          <w:szCs w:val="28"/>
        </w:rPr>
      </w:pPr>
    </w:p>
    <w:p w:rsidR="00A438A3" w:rsidRPr="00104F76" w:rsidRDefault="00A438A3" w:rsidP="003233BF">
      <w:pPr>
        <w:pStyle w:val="Verses"/>
        <w:spacing w:line="840" w:lineRule="auto"/>
        <w:rPr>
          <w:vertAlign w:val="superscript"/>
        </w:rPr>
      </w:pPr>
      <w:r w:rsidRPr="00104F76">
        <w:t xml:space="preserve">Therefore gird up the loins of your mind, be sober, and rest </w:t>
      </w:r>
      <w:r w:rsidRPr="00104F76">
        <w:rPr>
          <w:i/>
          <w:iCs/>
        </w:rPr>
        <w:t xml:space="preserve">your </w:t>
      </w:r>
      <w:r w:rsidRPr="00104F76">
        <w:t>hope fully upon the grace that is to be brought to you at the revelation of Jesus Christ;</w:t>
      </w:r>
      <w:r w:rsidRPr="00104F76">
        <w:rPr>
          <w:vertAlign w:val="superscript"/>
        </w:rPr>
        <w:t xml:space="preserve"> 14 </w:t>
      </w:r>
      <w:r w:rsidRPr="00104F76">
        <w:t xml:space="preserve">as obedient children, not conforming yourselves to the former lusts, </w:t>
      </w:r>
      <w:r w:rsidRPr="00104F76">
        <w:rPr>
          <w:i/>
          <w:iCs/>
        </w:rPr>
        <w:t xml:space="preserve">as </w:t>
      </w:r>
      <w:r w:rsidRPr="00104F76">
        <w:t>in your ignorance;</w:t>
      </w:r>
      <w:r w:rsidRPr="00104F76">
        <w:rPr>
          <w:vertAlign w:val="superscript"/>
        </w:rPr>
        <w:t xml:space="preserve"> 15 </w:t>
      </w:r>
      <w:r w:rsidRPr="00104F76">
        <w:t xml:space="preserve">but as He who called you </w:t>
      </w:r>
      <w:r w:rsidRPr="00104F76">
        <w:rPr>
          <w:i/>
          <w:iCs/>
        </w:rPr>
        <w:t xml:space="preserve">is </w:t>
      </w:r>
      <w:r w:rsidRPr="00104F76">
        <w:t xml:space="preserve">holy, you also be holy in all </w:t>
      </w:r>
      <w:r w:rsidRPr="00104F76">
        <w:rPr>
          <w:i/>
          <w:iCs/>
        </w:rPr>
        <w:t xml:space="preserve">your </w:t>
      </w:r>
      <w:r w:rsidRPr="00104F76">
        <w:t>conduct,</w:t>
      </w:r>
      <w:r w:rsidRPr="00104F76">
        <w:rPr>
          <w:vertAlign w:val="superscript"/>
        </w:rPr>
        <w:t xml:space="preserve"> 16 </w:t>
      </w:r>
      <w:r w:rsidRPr="00104F76">
        <w:t xml:space="preserve">because it is written, </w:t>
      </w:r>
      <w:r w:rsidR="003233BF">
        <w:t>“</w:t>
      </w:r>
      <w:r w:rsidRPr="00104F76">
        <w:t>Be holy, for I am holy.</w:t>
      </w:r>
      <w:r w:rsidR="003233BF">
        <w:t>”</w:t>
      </w:r>
      <w:r w:rsidRPr="00104F76">
        <w:rPr>
          <w:vertAlign w:val="superscript"/>
        </w:rPr>
        <w:t xml:space="preserve"> </w:t>
      </w:r>
    </w:p>
    <w:p w:rsidR="00A438A3" w:rsidRPr="00104F76" w:rsidRDefault="00A438A3" w:rsidP="003233BF">
      <w:pPr>
        <w:tabs>
          <w:tab w:val="left" w:pos="720"/>
        </w:tabs>
        <w:spacing w:line="84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104F76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17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And if you call on the Father, who without partiality judges according to each one</w:t>
      </w:r>
      <w:r w:rsidR="003233BF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 xml:space="preserve">s work, conduct yourselves throughout the time of your stay </w:t>
      </w:r>
      <w:r w:rsidRPr="00104F76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here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in fear;</w:t>
      </w:r>
      <w:r w:rsidRPr="00104F76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18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 xml:space="preserve">knowing that you were not redeemed with corruptible things, </w:t>
      </w:r>
      <w:r w:rsidRPr="00104F76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like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 xml:space="preserve">silver or gold, from your aimless conduct </w:t>
      </w:r>
      <w:r w:rsidRPr="00104F76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received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by tradition from your fathers,</w:t>
      </w:r>
      <w:r w:rsidRPr="00104F76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19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but with the precious blood of Christ, as of a lamb without blemish and without spot.</w:t>
      </w:r>
      <w:r w:rsidRPr="00104F76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20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He indeed was foreordained before the foundation of the world, but was manifest in these last times for you</w:t>
      </w:r>
      <w:r w:rsidRPr="00104F76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21 </w:t>
      </w:r>
      <w:r w:rsidRPr="00104F76">
        <w:rPr>
          <w:rFonts w:ascii="Gentium Book Basic" w:hAnsi="Gentium Book Basic" w:cs="Arial"/>
          <w:sz w:val="24"/>
          <w:szCs w:val="24"/>
          <w:lang w:bidi="he-IL"/>
        </w:rPr>
        <w:t>who through Him believe in God, who raised Him from the dead and gave Him glory, so that your faith and hope are in God.</w:t>
      </w:r>
    </w:p>
    <w:p w:rsidR="00A438A3" w:rsidRDefault="00A438A3">
      <w:pPr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F0673A" w:rsidP="003233BF">
      <w:pPr>
        <w:pStyle w:val="Question"/>
      </w:pPr>
      <w:r>
        <w:t xml:space="preserve">The word </w:t>
      </w:r>
      <w:r w:rsidR="003233BF">
        <w:t>“</w:t>
      </w:r>
      <w:r>
        <w:t>therefore</w:t>
      </w:r>
      <w:r w:rsidR="003233BF">
        <w:t>”</w:t>
      </w:r>
      <w:r>
        <w:t xml:space="preserve"> frequently introduces a portion of text that is logically supported by</w:t>
      </w:r>
      <w:r w:rsidR="003233BF">
        <w:t xml:space="preserve"> a preceding</w:t>
      </w:r>
      <w:r>
        <w:t xml:space="preserve"> passage. Review vv. 1–12 and </w:t>
      </w:r>
      <w:r w:rsidR="005C6D1B">
        <w:t xml:space="preserve">decide </w:t>
      </w:r>
      <w:r w:rsidR="003233BF">
        <w:t>which</w:t>
      </w:r>
      <w:r w:rsidR="005C6D1B">
        <w:t xml:space="preserve"> </w:t>
      </w:r>
      <w:r w:rsidR="003233BF">
        <w:t>verses function as the logical ground for vv. 13 and following.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3233BF" w:rsidP="000303AE">
      <w:pPr>
        <w:pStyle w:val="Question"/>
      </w:pPr>
      <w:r>
        <w:t>What does Peter mean with the metaphor, “gird up [lit., bind up] the loins of your mind”</w:t>
      </w:r>
      <w:r w:rsidR="000303AE">
        <w:t xml:space="preserve"> in v. 13</w:t>
      </w:r>
      <w:r>
        <w:t>? You may want to consult a study Bible or compare a variety of English translations</w:t>
      </w:r>
      <w:r w:rsidR="000303AE">
        <w:t xml:space="preserve"> for some insight</w:t>
      </w:r>
      <w:r>
        <w:t>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8E1F41" w:rsidP="008E1F41">
      <w:pPr>
        <w:pStyle w:val="Question"/>
      </w:pPr>
      <w:r>
        <w:t>What is the relationship between thought (v. 13) and action (v. 14) in Peter’s exhortation to his readers?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8E1F41" w:rsidP="008E1F41">
      <w:pPr>
        <w:pStyle w:val="Question"/>
      </w:pPr>
      <w:r>
        <w:t>List the reasons Peter supplies in vv. 15–16 for the commands in vv. 13–14. Is there any situation in life when these reasons might not apply?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4D3261" w:rsidP="00510808">
      <w:pPr>
        <w:pStyle w:val="Question"/>
      </w:pPr>
      <w:r>
        <w:t xml:space="preserve">What does it mean to “conduct yourselves… in fear” in v. 17?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D65A55" w:rsidRDefault="007D4CB8" w:rsidP="007D4CB8">
      <w:pPr>
        <w:pStyle w:val="Question"/>
      </w:pPr>
      <w:r>
        <w:t xml:space="preserve">In vv. 18–19, Peter contrasts something he calls “corruptible things” with “the precious blood of Christ.” What is he talking about when he says “corruptible </w:t>
      </w:r>
      <w:proofErr w:type="gramStart"/>
      <w:r>
        <w:t>t</w:t>
      </w:r>
      <w:bookmarkStart w:id="0" w:name="_GoBack"/>
      <w:bookmarkEnd w:id="0"/>
      <w:r>
        <w:t>hings,”</w:t>
      </w:r>
      <w:proofErr w:type="gramEnd"/>
      <w:r>
        <w:t xml:space="preserve"> and how does that contrast with Christ’s work on our behalf?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2B29D5" w:rsidP="00172FD6">
      <w:pPr>
        <w:pStyle w:val="Question"/>
      </w:pPr>
      <w:r>
        <w:t>Based on the context, what do you think it was about Christ that God “foreordained before the foundation of the world”? (v. 20)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2B29D5" w:rsidP="002B29D5">
      <w:pPr>
        <w:pStyle w:val="Question"/>
      </w:pPr>
      <w:r>
        <w:t>Why do Christians, who have both “faith and hope… in God” (v. 21), still struggle with doubt and despair?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>Take time to reflect on the implications of 1 Peter 1:1</w:t>
      </w:r>
      <w:r w:rsidR="009104F8">
        <w:rPr>
          <w:b w:val="0"/>
          <w:bCs w:val="0"/>
          <w:i/>
          <w:iCs/>
        </w:rPr>
        <w:t>3–</w:t>
      </w:r>
      <w:r w:rsidRPr="00A76EF2">
        <w:rPr>
          <w:b w:val="0"/>
          <w:bCs w:val="0"/>
          <w:i/>
          <w:iCs/>
        </w:rPr>
        <w:t>2</w:t>
      </w:r>
      <w:r w:rsidR="009104F8">
        <w:rPr>
          <w:b w:val="0"/>
          <w:bCs w:val="0"/>
          <w:i/>
          <w:iCs/>
        </w:rPr>
        <w:t>1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D2" w:rsidRDefault="00F928D2" w:rsidP="001E73CB">
      <w:r>
        <w:separator/>
      </w:r>
    </w:p>
  </w:endnote>
  <w:endnote w:type="continuationSeparator" w:id="0">
    <w:p w:rsidR="00F928D2" w:rsidRDefault="00F928D2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D2" w:rsidRDefault="00F928D2" w:rsidP="001E73CB">
      <w:r>
        <w:separator/>
      </w:r>
    </w:p>
  </w:footnote>
  <w:footnote w:type="continuationSeparator" w:id="0">
    <w:p w:rsidR="00F928D2" w:rsidRDefault="00F928D2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303AE"/>
    <w:rsid w:val="00046FF8"/>
    <w:rsid w:val="00080D04"/>
    <w:rsid w:val="000915FC"/>
    <w:rsid w:val="000B7225"/>
    <w:rsid w:val="00104F76"/>
    <w:rsid w:val="00113A6B"/>
    <w:rsid w:val="00123AD7"/>
    <w:rsid w:val="001317B2"/>
    <w:rsid w:val="00143B24"/>
    <w:rsid w:val="001557F3"/>
    <w:rsid w:val="00172FD6"/>
    <w:rsid w:val="001D6BDC"/>
    <w:rsid w:val="001E73CB"/>
    <w:rsid w:val="001F2729"/>
    <w:rsid w:val="0024316E"/>
    <w:rsid w:val="00245F23"/>
    <w:rsid w:val="002B29D5"/>
    <w:rsid w:val="00322851"/>
    <w:rsid w:val="003233BF"/>
    <w:rsid w:val="003426B0"/>
    <w:rsid w:val="0036311A"/>
    <w:rsid w:val="003B3CA7"/>
    <w:rsid w:val="003E188A"/>
    <w:rsid w:val="003E4773"/>
    <w:rsid w:val="00410CF6"/>
    <w:rsid w:val="00411B1B"/>
    <w:rsid w:val="004334DD"/>
    <w:rsid w:val="00452A8F"/>
    <w:rsid w:val="004603DA"/>
    <w:rsid w:val="004824FF"/>
    <w:rsid w:val="004857A9"/>
    <w:rsid w:val="00494592"/>
    <w:rsid w:val="004B0723"/>
    <w:rsid w:val="004D3261"/>
    <w:rsid w:val="00510808"/>
    <w:rsid w:val="00553B2D"/>
    <w:rsid w:val="005C1E9E"/>
    <w:rsid w:val="005C6D1B"/>
    <w:rsid w:val="005E1279"/>
    <w:rsid w:val="0060395B"/>
    <w:rsid w:val="006314FC"/>
    <w:rsid w:val="00670FF0"/>
    <w:rsid w:val="00705EF9"/>
    <w:rsid w:val="00757B44"/>
    <w:rsid w:val="00762305"/>
    <w:rsid w:val="00786977"/>
    <w:rsid w:val="007C20C1"/>
    <w:rsid w:val="007D4CB8"/>
    <w:rsid w:val="00821900"/>
    <w:rsid w:val="0083382E"/>
    <w:rsid w:val="00836F7E"/>
    <w:rsid w:val="008403E9"/>
    <w:rsid w:val="0085179F"/>
    <w:rsid w:val="0088714D"/>
    <w:rsid w:val="008C78F0"/>
    <w:rsid w:val="008E1F41"/>
    <w:rsid w:val="008E516D"/>
    <w:rsid w:val="008F1572"/>
    <w:rsid w:val="008F1E7D"/>
    <w:rsid w:val="008F3B30"/>
    <w:rsid w:val="009104F8"/>
    <w:rsid w:val="0091764D"/>
    <w:rsid w:val="009368FC"/>
    <w:rsid w:val="00956523"/>
    <w:rsid w:val="00967837"/>
    <w:rsid w:val="00982091"/>
    <w:rsid w:val="009E7EE5"/>
    <w:rsid w:val="009F0DC1"/>
    <w:rsid w:val="00A21B6F"/>
    <w:rsid w:val="00A35371"/>
    <w:rsid w:val="00A438A3"/>
    <w:rsid w:val="00A51795"/>
    <w:rsid w:val="00A76EF2"/>
    <w:rsid w:val="00A9674C"/>
    <w:rsid w:val="00AF21F1"/>
    <w:rsid w:val="00B06A1E"/>
    <w:rsid w:val="00B07479"/>
    <w:rsid w:val="00B40704"/>
    <w:rsid w:val="00B433F7"/>
    <w:rsid w:val="00B47CFB"/>
    <w:rsid w:val="00B63A57"/>
    <w:rsid w:val="00B77F79"/>
    <w:rsid w:val="00B80397"/>
    <w:rsid w:val="00B92293"/>
    <w:rsid w:val="00BA3D35"/>
    <w:rsid w:val="00BD0810"/>
    <w:rsid w:val="00BD60BD"/>
    <w:rsid w:val="00BF6038"/>
    <w:rsid w:val="00C072DE"/>
    <w:rsid w:val="00C35605"/>
    <w:rsid w:val="00C65413"/>
    <w:rsid w:val="00C84C0A"/>
    <w:rsid w:val="00CA57F6"/>
    <w:rsid w:val="00CC176E"/>
    <w:rsid w:val="00CD253A"/>
    <w:rsid w:val="00CE1C6A"/>
    <w:rsid w:val="00D24B09"/>
    <w:rsid w:val="00D65A55"/>
    <w:rsid w:val="00D80BBA"/>
    <w:rsid w:val="00D83714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3533D"/>
    <w:rsid w:val="00E3712D"/>
    <w:rsid w:val="00E76E4A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928D2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6418DD2-BCA2-4E2E-95E5-1C3D8B14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2013-05-23T19:04:00Z</cp:lastPrinted>
  <dcterms:created xsi:type="dcterms:W3CDTF">2013-05-16T16:47:00Z</dcterms:created>
  <dcterms:modified xsi:type="dcterms:W3CDTF">2013-05-23T19:05:00Z</dcterms:modified>
</cp:coreProperties>
</file>