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D90F77">
      <w:pPr>
        <w:spacing w:after="240"/>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38797C">
        <w:rPr>
          <w:rFonts w:ascii="Gentium Book Basic" w:hAnsi="Gentium Book Basic" w:cs="Times New Roman"/>
          <w:b/>
          <w:sz w:val="28"/>
          <w:szCs w:val="28"/>
        </w:rPr>
        <w:t>#</w:t>
      </w:r>
      <w:r w:rsidR="00D90F77">
        <w:rPr>
          <w:rFonts w:ascii="Gentium Book Basic" w:hAnsi="Gentium Book Basic" w:cs="Times New Roman"/>
          <w:b/>
          <w:sz w:val="28"/>
          <w:szCs w:val="28"/>
        </w:rPr>
        <w:t>10</w:t>
      </w:r>
      <w:r>
        <w:rPr>
          <w:rFonts w:ascii="Gentium Book Basic" w:hAnsi="Gentium Book Basic" w:cs="Times New Roman"/>
          <w:b/>
          <w:sz w:val="28"/>
          <w:szCs w:val="28"/>
        </w:rPr>
        <w:t xml:space="preserve">: </w:t>
      </w:r>
      <w:r w:rsidR="00FF2C2D">
        <w:rPr>
          <w:rFonts w:ascii="Gentium Book Basic" w:hAnsi="Gentium Book Basic" w:cs="Times New Roman"/>
          <w:b/>
          <w:sz w:val="28"/>
          <w:szCs w:val="28"/>
        </w:rPr>
        <w:t>2</w:t>
      </w:r>
      <w:r w:rsidR="00B820CE">
        <w:rPr>
          <w:rFonts w:ascii="Gentium Book Basic" w:hAnsi="Gentium Book Basic" w:cs="Times New Roman"/>
          <w:b/>
          <w:sz w:val="28"/>
          <w:szCs w:val="28"/>
        </w:rPr>
        <w:t xml:space="preserve"> Corinthians</w:t>
      </w:r>
      <w:r w:rsidR="00081C3C">
        <w:rPr>
          <w:rFonts w:ascii="Gentium Book Basic" w:hAnsi="Gentium Book Basic" w:cs="Times New Roman"/>
          <w:b/>
          <w:sz w:val="28"/>
          <w:szCs w:val="28"/>
        </w:rPr>
        <w:t xml:space="preserve"> </w:t>
      </w:r>
      <w:r w:rsidR="002140C8">
        <w:rPr>
          <w:rFonts w:ascii="Gentium Book Basic" w:hAnsi="Gentium Book Basic" w:cs="Times New Roman"/>
          <w:b/>
          <w:sz w:val="28"/>
          <w:szCs w:val="28"/>
        </w:rPr>
        <w:t>1</w:t>
      </w:r>
      <w:r w:rsidR="00D90F77">
        <w:rPr>
          <w:rFonts w:ascii="Gentium Book Basic" w:hAnsi="Gentium Book Basic" w:cs="Times New Roman"/>
          <w:b/>
          <w:sz w:val="28"/>
          <w:szCs w:val="28"/>
        </w:rPr>
        <w:t>1</w:t>
      </w:r>
      <w:r w:rsidR="00F673A8">
        <w:rPr>
          <w:rFonts w:ascii="Gentium Book Basic" w:hAnsi="Gentium Book Basic" w:cs="Times New Roman"/>
          <w:b/>
          <w:sz w:val="28"/>
          <w:szCs w:val="28"/>
        </w:rPr>
        <w:t>:1</w:t>
      </w:r>
      <w:r w:rsidR="00081C3C">
        <w:rPr>
          <w:rFonts w:ascii="Gentium Book Basic" w:hAnsi="Gentium Book Basic" w:cs="Times New Roman"/>
          <w:b/>
          <w:sz w:val="28"/>
          <w:szCs w:val="28"/>
        </w:rPr>
        <w:t>–</w:t>
      </w:r>
      <w:r w:rsidR="00D90F77">
        <w:rPr>
          <w:rFonts w:ascii="Gentium Book Basic" w:hAnsi="Gentium Book Basic" w:cs="Times New Roman"/>
          <w:b/>
          <w:sz w:val="28"/>
          <w:szCs w:val="28"/>
        </w:rPr>
        <w:t>33</w:t>
      </w:r>
    </w:p>
    <w:p w:rsidR="00FB7469" w:rsidRDefault="00D30FF8" w:rsidP="00FB7469">
      <w:pPr>
        <w:spacing w:after="120" w:line="276" w:lineRule="auto"/>
        <w:rPr>
          <w:rFonts w:ascii="Gentium Book Basic" w:hAnsi="Gentium Book Basic" w:cs="Arial"/>
          <w:sz w:val="24"/>
          <w:szCs w:val="24"/>
          <w:lang w:bidi="he-IL"/>
        </w:rPr>
      </w:pPr>
      <w:r>
        <w:rPr>
          <w:rFonts w:ascii="Gentium Book Basic" w:hAnsi="Gentium Book Basic" w:cs="Arial"/>
          <w:b/>
          <w:bCs/>
          <w:sz w:val="24"/>
          <w:szCs w:val="24"/>
          <w:lang w:bidi="he-IL"/>
        </w:rPr>
        <w:t>Summary</w:t>
      </w:r>
      <w:r w:rsidR="006320B5">
        <w:rPr>
          <w:rFonts w:ascii="Gentium Book Basic" w:hAnsi="Gentium Book Basic" w:cs="Arial"/>
          <w:b/>
          <w:bCs/>
          <w:sz w:val="24"/>
          <w:szCs w:val="24"/>
          <w:lang w:bidi="he-IL"/>
        </w:rPr>
        <w:t>:</w:t>
      </w:r>
      <w:r w:rsidR="0001037E" w:rsidRPr="00724997">
        <w:rPr>
          <w:rFonts w:ascii="Gentium Book Basic" w:hAnsi="Gentium Book Basic" w:cs="Arial"/>
          <w:sz w:val="24"/>
          <w:szCs w:val="24"/>
          <w:lang w:bidi="he-IL"/>
        </w:rPr>
        <w:t xml:space="preserve"> </w:t>
      </w:r>
      <w:r w:rsidR="00A45F88">
        <w:rPr>
          <w:rFonts w:ascii="Gentium Book Basic" w:hAnsi="Gentium Book Basic" w:cs="Arial"/>
          <w:sz w:val="24"/>
          <w:szCs w:val="24"/>
          <w:lang w:bidi="he-IL"/>
        </w:rPr>
        <w:t>In chapter 11, Paul warns the Corinthians that they stand in imminent danger. He denounces his opponents, arguing that their purpose is to lead the Corinthian church astray from the true gospel of Christ (11:3). He then reminds them that he labored among them without asking f</w:t>
      </w:r>
      <w:r w:rsidR="00FB7469">
        <w:rPr>
          <w:rFonts w:ascii="Gentium Book Basic" w:hAnsi="Gentium Book Basic" w:cs="Arial"/>
          <w:sz w:val="24"/>
          <w:szCs w:val="24"/>
          <w:lang w:bidi="he-IL"/>
        </w:rPr>
        <w:t>or financial support (11:5–11), and asserts that he will continue his ministry to disrupt the efforts of his opponents (11:12–15).</w:t>
      </w:r>
    </w:p>
    <w:p w:rsidR="002702D3" w:rsidRPr="002702D3" w:rsidRDefault="002702D3" w:rsidP="00F61F25">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 xml:space="preserve">Following this warning against the dangers of the false teachers, Paul gives a catalogue of sufferings that serves as his </w:t>
      </w:r>
      <w:r>
        <w:rPr>
          <w:rFonts w:ascii="Gentium Book Basic" w:hAnsi="Gentium Book Basic" w:cs="Arial"/>
          <w:sz w:val="24"/>
          <w:szCs w:val="24"/>
          <w:lang w:bidi="he-IL"/>
        </w:rPr>
        <w:t xml:space="preserve">apostolic </w:t>
      </w:r>
      <w:r>
        <w:rPr>
          <w:rFonts w:ascii="Gentium Book Basic" w:hAnsi="Gentium Book Basic" w:cs="Arial"/>
          <w:i/>
          <w:iCs/>
          <w:sz w:val="24"/>
          <w:szCs w:val="24"/>
          <w:lang w:bidi="he-IL"/>
        </w:rPr>
        <w:t>curriculum vitae</w:t>
      </w:r>
      <w:r>
        <w:rPr>
          <w:rFonts w:ascii="Gentium Book Basic" w:hAnsi="Gentium Book Basic" w:cs="Arial"/>
          <w:i/>
          <w:iCs/>
          <w:sz w:val="24"/>
          <w:szCs w:val="24"/>
          <w:lang w:bidi="he-IL"/>
        </w:rPr>
        <w:t xml:space="preserve"> </w:t>
      </w:r>
      <w:r w:rsidRPr="002702D3">
        <w:rPr>
          <w:rFonts w:ascii="Gentium Book Basic" w:hAnsi="Gentium Book Basic" w:cs="Arial"/>
          <w:sz w:val="24"/>
          <w:szCs w:val="24"/>
          <w:lang w:bidi="he-IL"/>
        </w:rPr>
        <w:t xml:space="preserve">in 11:16–33. </w:t>
      </w:r>
      <w:r w:rsidR="00EA7EF5">
        <w:rPr>
          <w:rFonts w:ascii="Gentium Book Basic" w:hAnsi="Gentium Book Basic" w:cs="Arial"/>
          <w:sz w:val="24"/>
          <w:szCs w:val="24"/>
          <w:lang w:bidi="he-IL"/>
        </w:rPr>
        <w:t>T</w:t>
      </w:r>
      <w:r>
        <w:rPr>
          <w:rFonts w:ascii="Gentium Book Basic" w:hAnsi="Gentium Book Basic" w:cs="Arial"/>
          <w:sz w:val="24"/>
          <w:szCs w:val="24"/>
          <w:lang w:bidi="he-IL"/>
        </w:rPr>
        <w:t xml:space="preserve">he false teachers </w:t>
      </w:r>
      <w:r w:rsidR="00EA7EF5">
        <w:rPr>
          <w:rFonts w:ascii="Gentium Book Basic" w:hAnsi="Gentium Book Basic" w:cs="Arial"/>
          <w:sz w:val="24"/>
          <w:szCs w:val="24"/>
          <w:lang w:bidi="he-IL"/>
        </w:rPr>
        <w:t xml:space="preserve">had </w:t>
      </w:r>
      <w:r>
        <w:rPr>
          <w:rFonts w:ascii="Gentium Book Basic" w:hAnsi="Gentium Book Basic" w:cs="Arial"/>
          <w:sz w:val="24"/>
          <w:szCs w:val="24"/>
          <w:lang w:bidi="he-IL"/>
        </w:rPr>
        <w:t xml:space="preserve">boasted about the authenticity of their ministry and teaching, </w:t>
      </w:r>
      <w:r w:rsidR="00EA7EF5">
        <w:rPr>
          <w:rFonts w:ascii="Gentium Book Basic" w:hAnsi="Gentium Book Basic" w:cs="Arial"/>
          <w:sz w:val="24"/>
          <w:szCs w:val="24"/>
          <w:lang w:bidi="he-IL"/>
        </w:rPr>
        <w:t xml:space="preserve">but </w:t>
      </w:r>
      <w:r>
        <w:rPr>
          <w:rFonts w:ascii="Gentium Book Basic" w:hAnsi="Gentium Book Basic" w:cs="Arial"/>
          <w:sz w:val="24"/>
          <w:szCs w:val="24"/>
          <w:lang w:bidi="he-IL"/>
        </w:rPr>
        <w:t>none of them could claim to have endured more suffering for their teaching than Paul had for the gospel message.</w:t>
      </w:r>
      <w:r w:rsidR="00EA7EF5">
        <w:rPr>
          <w:rFonts w:ascii="Gentium Book Basic" w:hAnsi="Gentium Book Basic" w:cs="Arial"/>
          <w:sz w:val="24"/>
          <w:szCs w:val="24"/>
          <w:lang w:bidi="he-IL"/>
        </w:rPr>
        <w:t xml:space="preserve"> </w:t>
      </w:r>
    </w:p>
    <w:p w:rsidR="00F21590" w:rsidRDefault="00F21590" w:rsidP="00F21590">
      <w:pPr>
        <w:spacing w:after="120" w:line="276" w:lineRule="auto"/>
        <w:rPr>
          <w:rFonts w:ascii="Gentium Book Basic" w:hAnsi="Gentium Book Basic" w:cs="Arial"/>
          <w:sz w:val="24"/>
          <w:szCs w:val="24"/>
          <w:lang w:bidi="he-IL"/>
        </w:rPr>
      </w:pPr>
    </w:p>
    <w:p w:rsidR="00774AC2" w:rsidRDefault="00774AC2" w:rsidP="0013593A">
      <w:pPr>
        <w:spacing w:before="240" w:after="240" w:line="276" w:lineRule="auto"/>
        <w:rPr>
          <w:rFonts w:ascii="Gentium Book Basic" w:hAnsi="Gentium Book Basic" w:cs="Arial"/>
          <w:b/>
          <w:bCs/>
          <w:sz w:val="24"/>
          <w:szCs w:val="24"/>
          <w:lang w:bidi="he-IL"/>
        </w:rPr>
      </w:pPr>
      <w:r w:rsidRPr="00774AC2">
        <w:rPr>
          <w:rFonts w:ascii="Gentium Book Basic" w:hAnsi="Gentium Book Basic" w:cs="Arial"/>
          <w:b/>
          <w:bCs/>
          <w:sz w:val="24"/>
          <w:szCs w:val="24"/>
          <w:lang w:bidi="he-IL"/>
        </w:rPr>
        <w:t>Abbreviated Outline</w:t>
      </w:r>
      <w:r w:rsidR="00EB1A10" w:rsidRPr="00EB1A10">
        <w:rPr>
          <w:rFonts w:ascii="Gentium Book Basic" w:hAnsi="Gentium Book Basic" w:cs="Arial"/>
          <w:b/>
          <w:bCs/>
          <w:sz w:val="24"/>
          <w:szCs w:val="24"/>
          <w:vertAlign w:val="superscript"/>
          <w:lang w:bidi="he-IL"/>
        </w:rPr>
        <w:footnoteReference w:id="1"/>
      </w:r>
      <w:r w:rsidRPr="00774AC2">
        <w:rPr>
          <w:rFonts w:ascii="Gentium Book Basic" w:hAnsi="Gentium Book Basic" w:cs="Arial"/>
          <w:b/>
          <w:bCs/>
          <w:sz w:val="24"/>
          <w:szCs w:val="24"/>
          <w:lang w:bidi="he-IL"/>
        </w:rPr>
        <w:t xml:space="preserve"> (current passage in bold):</w:t>
      </w:r>
    </w:p>
    <w:p w:rsidR="00FF2C2D" w:rsidRPr="00E933D1" w:rsidRDefault="00FF2C2D" w:rsidP="00FF2C2D">
      <w:pPr>
        <w:numPr>
          <w:ilvl w:val="0"/>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Introduction (1:</w:t>
      </w:r>
      <w:r w:rsidR="00AD4195" w:rsidRPr="00E933D1">
        <w:rPr>
          <w:rFonts w:ascii="Gentium Book Basic" w:hAnsi="Gentium Book Basic" w:cs="Arial"/>
          <w:sz w:val="24"/>
          <w:szCs w:val="24"/>
          <w:lang w:bidi="he-IL"/>
        </w:rPr>
        <w:t>1</w:t>
      </w:r>
      <w:r w:rsidR="00AD4195">
        <w:rPr>
          <w:rFonts w:ascii="Gentium Book Basic" w:hAnsi="Gentium Book Basic" w:cs="Arial"/>
          <w:sz w:val="24"/>
          <w:szCs w:val="24"/>
          <w:lang w:bidi="he-IL"/>
        </w:rPr>
        <w:t>–</w:t>
      </w:r>
      <w:r w:rsidR="00AD4195" w:rsidRPr="00E933D1">
        <w:rPr>
          <w:rFonts w:ascii="Gentium Book Basic" w:hAnsi="Gentium Book Basic" w:cs="Arial"/>
          <w:sz w:val="24"/>
          <w:szCs w:val="24"/>
          <w:lang w:bidi="he-IL"/>
        </w:rPr>
        <w:t>1</w:t>
      </w:r>
      <w:r w:rsidRPr="00E933D1">
        <w:rPr>
          <w:rFonts w:ascii="Gentium Book Basic" w:hAnsi="Gentium Book Basic" w:cs="Arial"/>
          <w:sz w:val="24"/>
          <w:szCs w:val="24"/>
          <w:lang w:bidi="he-IL"/>
        </w:rPr>
        <w:t>1)</w:t>
      </w:r>
    </w:p>
    <w:p w:rsidR="00FF2C2D" w:rsidRPr="00E933D1" w:rsidRDefault="00FF2C2D" w:rsidP="00FF2C2D">
      <w:pPr>
        <w:numPr>
          <w:ilvl w:val="0"/>
          <w:numId w:val="10"/>
        </w:numPr>
        <w:rPr>
          <w:rFonts w:ascii="Gentium Book Basic" w:hAnsi="Gentium Book Basic" w:cs="Arial"/>
          <w:sz w:val="24"/>
          <w:szCs w:val="24"/>
          <w:lang w:bidi="he-IL"/>
        </w:rPr>
      </w:pPr>
      <w:r w:rsidRPr="00E933D1">
        <w:rPr>
          <w:rFonts w:ascii="Gentium Book Basic" w:hAnsi="Gentium Book Basic" w:cs="Arial"/>
          <w:sz w:val="24"/>
          <w:szCs w:val="24"/>
          <w:lang w:bidi="he-IL"/>
        </w:rPr>
        <w:t>Paul</w:t>
      </w:r>
      <w:r w:rsidR="003E292B" w:rsidRPr="00E933D1">
        <w:rPr>
          <w:rFonts w:ascii="Gentium Book Basic" w:hAnsi="Gentium Book Basic" w:cs="Arial"/>
          <w:sz w:val="24"/>
          <w:szCs w:val="24"/>
          <w:lang w:bidi="he-IL"/>
        </w:rPr>
        <w:t>’</w:t>
      </w:r>
      <w:r w:rsidRPr="00E933D1">
        <w:rPr>
          <w:rFonts w:ascii="Gentium Book Basic" w:hAnsi="Gentium Book Basic" w:cs="Arial"/>
          <w:sz w:val="24"/>
          <w:szCs w:val="24"/>
          <w:lang w:bidi="he-IL"/>
        </w:rPr>
        <w:t>s Relationship with the Corinthians (1:1</w:t>
      </w:r>
      <w:r w:rsidR="00AD4195" w:rsidRPr="00E933D1">
        <w:rPr>
          <w:rFonts w:ascii="Gentium Book Basic" w:hAnsi="Gentium Book Basic" w:cs="Arial"/>
          <w:sz w:val="24"/>
          <w:szCs w:val="24"/>
          <w:lang w:bidi="he-IL"/>
        </w:rPr>
        <w:t>2</w:t>
      </w:r>
      <w:r w:rsidR="00AD4195">
        <w:rPr>
          <w:rFonts w:ascii="Gentium Book Basic" w:hAnsi="Gentium Book Basic" w:cs="Arial"/>
          <w:sz w:val="24"/>
          <w:szCs w:val="24"/>
          <w:lang w:bidi="he-IL"/>
        </w:rPr>
        <w:t>–</w:t>
      </w:r>
      <w:r w:rsidR="00AD4195" w:rsidRPr="00E933D1">
        <w:rPr>
          <w:rFonts w:ascii="Gentium Book Basic" w:hAnsi="Gentium Book Basic" w:cs="Arial"/>
          <w:sz w:val="24"/>
          <w:szCs w:val="24"/>
          <w:lang w:bidi="he-IL"/>
        </w:rPr>
        <w:t>2</w:t>
      </w:r>
      <w:r w:rsidRPr="00E933D1">
        <w:rPr>
          <w:rFonts w:ascii="Gentium Book Basic" w:hAnsi="Gentium Book Basic" w:cs="Arial"/>
          <w:sz w:val="24"/>
          <w:szCs w:val="24"/>
          <w:lang w:bidi="he-IL"/>
        </w:rPr>
        <w:t>:11)</w:t>
      </w:r>
    </w:p>
    <w:p w:rsidR="00FF2C2D" w:rsidRPr="0015647C" w:rsidRDefault="00FF2C2D" w:rsidP="00FF2C2D">
      <w:pPr>
        <w:numPr>
          <w:ilvl w:val="0"/>
          <w:numId w:val="10"/>
        </w:numPr>
        <w:rPr>
          <w:rFonts w:ascii="Gentium Book Basic" w:hAnsi="Gentium Book Basic" w:cs="Arial"/>
          <w:sz w:val="24"/>
          <w:szCs w:val="24"/>
          <w:lang w:bidi="he-IL"/>
        </w:rPr>
      </w:pPr>
      <w:r w:rsidRPr="0015647C">
        <w:rPr>
          <w:rFonts w:ascii="Gentium Book Basic" w:hAnsi="Gentium Book Basic" w:cs="Arial"/>
          <w:sz w:val="24"/>
          <w:szCs w:val="24"/>
          <w:lang w:bidi="he-IL"/>
        </w:rPr>
        <w:t>Paul</w:t>
      </w:r>
      <w:r w:rsidR="003E292B" w:rsidRPr="0015647C">
        <w:rPr>
          <w:rFonts w:ascii="Gentium Book Basic" w:hAnsi="Gentium Book Basic" w:cs="Arial"/>
          <w:sz w:val="24"/>
          <w:szCs w:val="24"/>
          <w:lang w:bidi="he-IL"/>
        </w:rPr>
        <w:t>’</w:t>
      </w:r>
      <w:r w:rsidRPr="0015647C">
        <w:rPr>
          <w:rFonts w:ascii="Gentium Book Basic" w:hAnsi="Gentium Book Basic" w:cs="Arial"/>
          <w:sz w:val="24"/>
          <w:szCs w:val="24"/>
          <w:lang w:bidi="he-IL"/>
        </w:rPr>
        <w:t>s Defense of his Ministry (2:1</w:t>
      </w:r>
      <w:r w:rsidR="00AD4195" w:rsidRPr="0015647C">
        <w:rPr>
          <w:rFonts w:ascii="Gentium Book Basic" w:hAnsi="Gentium Book Basic" w:cs="Arial"/>
          <w:sz w:val="24"/>
          <w:szCs w:val="24"/>
          <w:lang w:bidi="he-IL"/>
        </w:rPr>
        <w:t>2–7</w:t>
      </w:r>
      <w:r w:rsidRPr="0015647C">
        <w:rPr>
          <w:rFonts w:ascii="Gentium Book Basic" w:hAnsi="Gentium Book Basic" w:cs="Arial"/>
          <w:sz w:val="24"/>
          <w:szCs w:val="24"/>
          <w:lang w:bidi="he-IL"/>
        </w:rPr>
        <w:t>:16)</w:t>
      </w:r>
    </w:p>
    <w:p w:rsidR="00FF2C2D" w:rsidRPr="002140C8" w:rsidRDefault="00FF2C2D" w:rsidP="00FF2C2D">
      <w:pPr>
        <w:numPr>
          <w:ilvl w:val="0"/>
          <w:numId w:val="10"/>
        </w:numPr>
        <w:rPr>
          <w:rFonts w:ascii="Gentium Book Basic" w:hAnsi="Gentium Book Basic" w:cs="Arial"/>
          <w:sz w:val="24"/>
          <w:szCs w:val="24"/>
          <w:lang w:bidi="he-IL"/>
        </w:rPr>
      </w:pPr>
      <w:r w:rsidRPr="002140C8">
        <w:rPr>
          <w:rFonts w:ascii="Gentium Book Basic" w:hAnsi="Gentium Book Basic" w:cs="Arial"/>
          <w:sz w:val="24"/>
          <w:szCs w:val="24"/>
          <w:lang w:bidi="he-IL"/>
        </w:rPr>
        <w:t>The Collection for the Believers in Jerusalem (8:</w:t>
      </w:r>
      <w:r w:rsidR="00AD4195" w:rsidRPr="002140C8">
        <w:rPr>
          <w:rFonts w:ascii="Gentium Book Basic" w:hAnsi="Gentium Book Basic" w:cs="Arial"/>
          <w:sz w:val="24"/>
          <w:szCs w:val="24"/>
          <w:lang w:bidi="he-IL"/>
        </w:rPr>
        <w:t>1–9</w:t>
      </w:r>
      <w:r w:rsidRPr="002140C8">
        <w:rPr>
          <w:rFonts w:ascii="Gentium Book Basic" w:hAnsi="Gentium Book Basic" w:cs="Arial"/>
          <w:sz w:val="24"/>
          <w:szCs w:val="24"/>
          <w:lang w:bidi="he-IL"/>
        </w:rPr>
        <w:t>:15)</w:t>
      </w:r>
    </w:p>
    <w:p w:rsidR="00FF2C2D" w:rsidRPr="002140C8" w:rsidRDefault="00FF2C2D" w:rsidP="00FF2C2D">
      <w:pPr>
        <w:numPr>
          <w:ilvl w:val="0"/>
          <w:numId w:val="10"/>
        </w:numPr>
        <w:rPr>
          <w:rFonts w:ascii="Gentium Book Basic" w:hAnsi="Gentium Book Basic" w:cs="Arial"/>
          <w:b/>
          <w:bCs/>
          <w:sz w:val="24"/>
          <w:szCs w:val="24"/>
          <w:lang w:bidi="he-IL"/>
        </w:rPr>
      </w:pPr>
      <w:r w:rsidRPr="002140C8">
        <w:rPr>
          <w:rFonts w:ascii="Gentium Book Basic" w:hAnsi="Gentium Book Basic" w:cs="Arial"/>
          <w:b/>
          <w:bCs/>
          <w:sz w:val="24"/>
          <w:szCs w:val="24"/>
          <w:lang w:bidi="he-IL"/>
        </w:rPr>
        <w:t>Paul</w:t>
      </w:r>
      <w:r w:rsidR="003E292B" w:rsidRPr="002140C8">
        <w:rPr>
          <w:rFonts w:ascii="Gentium Book Basic" w:hAnsi="Gentium Book Basic" w:cs="Arial"/>
          <w:b/>
          <w:bCs/>
          <w:sz w:val="24"/>
          <w:szCs w:val="24"/>
          <w:lang w:bidi="he-IL"/>
        </w:rPr>
        <w:t>’</w:t>
      </w:r>
      <w:r w:rsidRPr="002140C8">
        <w:rPr>
          <w:rFonts w:ascii="Gentium Book Basic" w:hAnsi="Gentium Book Basic" w:cs="Arial"/>
          <w:b/>
          <w:bCs/>
          <w:sz w:val="24"/>
          <w:szCs w:val="24"/>
          <w:lang w:bidi="he-IL"/>
        </w:rPr>
        <w:t>s Renewed Defense of his Apostleship (10:</w:t>
      </w:r>
      <w:r w:rsidR="00AD4195" w:rsidRPr="002140C8">
        <w:rPr>
          <w:rFonts w:ascii="Gentium Book Basic" w:hAnsi="Gentium Book Basic" w:cs="Arial"/>
          <w:b/>
          <w:bCs/>
          <w:sz w:val="24"/>
          <w:szCs w:val="24"/>
          <w:lang w:bidi="he-IL"/>
        </w:rPr>
        <w:t>1–1</w:t>
      </w:r>
      <w:r w:rsidRPr="002140C8">
        <w:rPr>
          <w:rFonts w:ascii="Gentium Book Basic" w:hAnsi="Gentium Book Basic" w:cs="Arial"/>
          <w:b/>
          <w:bCs/>
          <w:sz w:val="24"/>
          <w:szCs w:val="24"/>
          <w:lang w:bidi="he-IL"/>
        </w:rPr>
        <w:t>3:4)</w:t>
      </w:r>
    </w:p>
    <w:p w:rsidR="002140C8" w:rsidRPr="00D90F77" w:rsidRDefault="002140C8" w:rsidP="002140C8">
      <w:pPr>
        <w:numPr>
          <w:ilvl w:val="1"/>
          <w:numId w:val="10"/>
        </w:numPr>
        <w:rPr>
          <w:rFonts w:ascii="Gentium Book Basic" w:hAnsi="Gentium Book Basic" w:cs="Arial"/>
          <w:sz w:val="24"/>
          <w:szCs w:val="24"/>
          <w:lang w:bidi="he-IL"/>
        </w:rPr>
      </w:pPr>
      <w:r w:rsidRPr="00D90F77">
        <w:rPr>
          <w:rFonts w:ascii="Gentium Book Basic" w:hAnsi="Gentium Book Basic" w:cs="Arial"/>
          <w:sz w:val="24"/>
          <w:szCs w:val="24"/>
          <w:lang w:bidi="he-IL"/>
        </w:rPr>
        <w:t>The Tone of Paul’s Appeal (10:1–11)</w:t>
      </w:r>
    </w:p>
    <w:p w:rsidR="002140C8" w:rsidRPr="00D90F77" w:rsidRDefault="002140C8" w:rsidP="002140C8">
      <w:pPr>
        <w:numPr>
          <w:ilvl w:val="1"/>
          <w:numId w:val="10"/>
        </w:numPr>
        <w:rPr>
          <w:rFonts w:ascii="Gentium Book Basic" w:hAnsi="Gentium Book Basic" w:cs="Arial"/>
          <w:sz w:val="24"/>
          <w:szCs w:val="24"/>
          <w:lang w:bidi="he-IL"/>
        </w:rPr>
      </w:pPr>
      <w:r w:rsidRPr="00D90F77">
        <w:rPr>
          <w:rFonts w:ascii="Gentium Book Basic" w:hAnsi="Gentium Book Basic" w:cs="Arial"/>
          <w:sz w:val="24"/>
          <w:szCs w:val="24"/>
          <w:lang w:bidi="he-IL"/>
        </w:rPr>
        <w:t>Divine Commendation of Paul’s Ministry (10:12–18)</w:t>
      </w:r>
    </w:p>
    <w:p w:rsidR="002140C8" w:rsidRPr="00D90F77" w:rsidRDefault="002140C8" w:rsidP="002140C8">
      <w:pPr>
        <w:numPr>
          <w:ilvl w:val="1"/>
          <w:numId w:val="10"/>
        </w:numPr>
        <w:rPr>
          <w:rFonts w:ascii="Gentium Book Basic" w:hAnsi="Gentium Book Basic" w:cs="Arial"/>
          <w:b/>
          <w:bCs/>
          <w:sz w:val="24"/>
          <w:szCs w:val="24"/>
          <w:lang w:bidi="he-IL"/>
        </w:rPr>
      </w:pPr>
      <w:r w:rsidRPr="00D90F77">
        <w:rPr>
          <w:rFonts w:ascii="Gentium Book Basic" w:hAnsi="Gentium Book Basic" w:cs="Arial"/>
          <w:b/>
          <w:bCs/>
          <w:sz w:val="24"/>
          <w:szCs w:val="24"/>
          <w:lang w:bidi="he-IL"/>
        </w:rPr>
        <w:t>Danger of the False Apostles (11:1–15)</w:t>
      </w:r>
    </w:p>
    <w:p w:rsidR="002140C8" w:rsidRPr="00D90F77" w:rsidRDefault="002140C8" w:rsidP="002140C8">
      <w:pPr>
        <w:numPr>
          <w:ilvl w:val="1"/>
          <w:numId w:val="10"/>
        </w:numPr>
        <w:rPr>
          <w:rFonts w:ascii="Gentium Book Basic" w:hAnsi="Gentium Book Basic" w:cs="Arial"/>
          <w:b/>
          <w:bCs/>
          <w:sz w:val="24"/>
          <w:szCs w:val="24"/>
          <w:lang w:bidi="he-IL"/>
        </w:rPr>
      </w:pPr>
      <w:r w:rsidRPr="00D90F77">
        <w:rPr>
          <w:rFonts w:ascii="Gentium Book Basic" w:hAnsi="Gentium Book Basic" w:cs="Arial"/>
          <w:b/>
          <w:bCs/>
          <w:sz w:val="24"/>
          <w:szCs w:val="24"/>
          <w:lang w:bidi="he-IL"/>
        </w:rPr>
        <w:t>Paul’s Sufferings (11:16–33)</w:t>
      </w:r>
    </w:p>
    <w:p w:rsidR="002140C8" w:rsidRPr="005C08F6" w:rsidRDefault="002140C8" w:rsidP="002140C8">
      <w:pPr>
        <w:numPr>
          <w:ilvl w:val="1"/>
          <w:numId w:val="10"/>
        </w:numPr>
        <w:rPr>
          <w:rFonts w:ascii="Gentium Book Basic" w:hAnsi="Gentium Book Basic" w:cs="Arial"/>
          <w:sz w:val="24"/>
          <w:szCs w:val="24"/>
          <w:lang w:bidi="he-IL"/>
        </w:rPr>
      </w:pPr>
      <w:r w:rsidRPr="005C08F6">
        <w:rPr>
          <w:rFonts w:ascii="Gentium Book Basic" w:hAnsi="Gentium Book Basic" w:cs="Arial"/>
          <w:sz w:val="24"/>
          <w:szCs w:val="24"/>
          <w:lang w:bidi="he-IL"/>
        </w:rPr>
        <w:t>Paul</w:t>
      </w:r>
      <w:r>
        <w:rPr>
          <w:rFonts w:ascii="Gentium Book Basic" w:hAnsi="Gentium Book Basic" w:cs="Arial"/>
          <w:sz w:val="24"/>
          <w:szCs w:val="24"/>
          <w:lang w:bidi="he-IL"/>
        </w:rPr>
        <w:t>’</w:t>
      </w:r>
      <w:r w:rsidRPr="005C08F6">
        <w:rPr>
          <w:rFonts w:ascii="Gentium Book Basic" w:hAnsi="Gentium Book Basic" w:cs="Arial"/>
          <w:sz w:val="24"/>
          <w:szCs w:val="24"/>
          <w:lang w:bidi="he-IL"/>
        </w:rPr>
        <w:t>s Visions and Revelations (12:1</w:t>
      </w:r>
      <w:r>
        <w:rPr>
          <w:rFonts w:ascii="Gentium Book Basic" w:hAnsi="Gentium Book Basic" w:cs="Arial"/>
          <w:sz w:val="24"/>
          <w:szCs w:val="24"/>
          <w:lang w:bidi="he-IL"/>
        </w:rPr>
        <w:t>–</w:t>
      </w:r>
      <w:r w:rsidRPr="005C08F6">
        <w:rPr>
          <w:rFonts w:ascii="Gentium Book Basic" w:hAnsi="Gentium Book Basic" w:cs="Arial"/>
          <w:sz w:val="24"/>
          <w:szCs w:val="24"/>
          <w:lang w:bidi="he-IL"/>
        </w:rPr>
        <w:t>10)</w:t>
      </w:r>
    </w:p>
    <w:p w:rsidR="002140C8" w:rsidRPr="005C08F6" w:rsidRDefault="002140C8" w:rsidP="002140C8">
      <w:pPr>
        <w:numPr>
          <w:ilvl w:val="1"/>
          <w:numId w:val="10"/>
        </w:numPr>
        <w:rPr>
          <w:rFonts w:ascii="Gentium Book Basic" w:hAnsi="Gentium Book Basic" w:cs="Arial"/>
          <w:sz w:val="24"/>
          <w:szCs w:val="24"/>
          <w:lang w:bidi="he-IL"/>
        </w:rPr>
      </w:pPr>
      <w:r w:rsidRPr="005C08F6">
        <w:rPr>
          <w:rFonts w:ascii="Gentium Book Basic" w:hAnsi="Gentium Book Basic" w:cs="Arial"/>
          <w:sz w:val="24"/>
          <w:szCs w:val="24"/>
          <w:lang w:bidi="he-IL"/>
        </w:rPr>
        <w:t>Paul</w:t>
      </w:r>
      <w:r>
        <w:rPr>
          <w:rFonts w:ascii="Gentium Book Basic" w:hAnsi="Gentium Book Basic" w:cs="Arial"/>
          <w:sz w:val="24"/>
          <w:szCs w:val="24"/>
          <w:lang w:bidi="he-IL"/>
        </w:rPr>
        <w:t>’</w:t>
      </w:r>
      <w:r w:rsidRPr="005C08F6">
        <w:rPr>
          <w:rFonts w:ascii="Gentium Book Basic" w:hAnsi="Gentium Book Basic" w:cs="Arial"/>
          <w:sz w:val="24"/>
          <w:szCs w:val="24"/>
          <w:lang w:bidi="he-IL"/>
        </w:rPr>
        <w:t>s Miracles (12:11</w:t>
      </w:r>
      <w:r>
        <w:rPr>
          <w:rFonts w:ascii="Gentium Book Basic" w:hAnsi="Gentium Book Basic" w:cs="Arial"/>
          <w:sz w:val="24"/>
          <w:szCs w:val="24"/>
          <w:lang w:bidi="he-IL"/>
        </w:rPr>
        <w:t>–</w:t>
      </w:r>
      <w:r w:rsidRPr="005C08F6">
        <w:rPr>
          <w:rFonts w:ascii="Gentium Book Basic" w:hAnsi="Gentium Book Basic" w:cs="Arial"/>
          <w:sz w:val="24"/>
          <w:szCs w:val="24"/>
          <w:lang w:bidi="he-IL"/>
        </w:rPr>
        <w:t>13)</w:t>
      </w:r>
    </w:p>
    <w:p w:rsidR="002140C8" w:rsidRPr="005C08F6" w:rsidRDefault="002140C8" w:rsidP="002140C8">
      <w:pPr>
        <w:numPr>
          <w:ilvl w:val="1"/>
          <w:numId w:val="10"/>
        </w:numPr>
        <w:rPr>
          <w:rFonts w:ascii="Gentium Book Basic" w:hAnsi="Gentium Book Basic" w:cs="Arial"/>
          <w:sz w:val="24"/>
          <w:szCs w:val="24"/>
          <w:lang w:bidi="he-IL"/>
        </w:rPr>
      </w:pPr>
      <w:r w:rsidRPr="005C08F6">
        <w:rPr>
          <w:rFonts w:ascii="Gentium Book Basic" w:hAnsi="Gentium Book Basic" w:cs="Arial"/>
          <w:sz w:val="24"/>
          <w:szCs w:val="24"/>
          <w:lang w:bidi="he-IL"/>
        </w:rPr>
        <w:t>Paul</w:t>
      </w:r>
      <w:r>
        <w:rPr>
          <w:rFonts w:ascii="Gentium Book Basic" w:hAnsi="Gentium Book Basic" w:cs="Arial"/>
          <w:sz w:val="24"/>
          <w:szCs w:val="24"/>
          <w:lang w:bidi="he-IL"/>
        </w:rPr>
        <w:t>’</w:t>
      </w:r>
      <w:r w:rsidRPr="005C08F6">
        <w:rPr>
          <w:rFonts w:ascii="Gentium Book Basic" w:hAnsi="Gentium Book Basic" w:cs="Arial"/>
          <w:sz w:val="24"/>
          <w:szCs w:val="24"/>
          <w:lang w:bidi="he-IL"/>
        </w:rPr>
        <w:t>s Final Defense (12:14</w:t>
      </w:r>
      <w:r>
        <w:rPr>
          <w:rFonts w:ascii="Gentium Book Basic" w:hAnsi="Gentium Book Basic" w:cs="Arial"/>
          <w:sz w:val="24"/>
          <w:szCs w:val="24"/>
          <w:lang w:bidi="he-IL"/>
        </w:rPr>
        <w:t>–</w:t>
      </w:r>
      <w:r w:rsidRPr="005C08F6">
        <w:rPr>
          <w:rFonts w:ascii="Gentium Book Basic" w:hAnsi="Gentium Book Basic" w:cs="Arial"/>
          <w:sz w:val="24"/>
          <w:szCs w:val="24"/>
          <w:lang w:bidi="he-IL"/>
        </w:rPr>
        <w:t>13:4)</w:t>
      </w:r>
    </w:p>
    <w:p w:rsidR="00FF2C2D" w:rsidRPr="003E292B" w:rsidRDefault="00FF2C2D" w:rsidP="00FF2C2D">
      <w:pPr>
        <w:numPr>
          <w:ilvl w:val="0"/>
          <w:numId w:val="10"/>
        </w:numPr>
        <w:rPr>
          <w:rFonts w:ascii="Gentium Book Basic" w:hAnsi="Gentium Book Basic" w:cs="Arial"/>
          <w:sz w:val="24"/>
          <w:szCs w:val="24"/>
          <w:lang w:bidi="he-IL"/>
        </w:rPr>
      </w:pPr>
      <w:r w:rsidRPr="003E292B">
        <w:rPr>
          <w:rFonts w:ascii="Gentium Book Basic" w:hAnsi="Gentium Book Basic" w:cs="Arial"/>
          <w:sz w:val="24"/>
          <w:szCs w:val="24"/>
          <w:lang w:bidi="he-IL"/>
        </w:rPr>
        <w:t>Final Exhortations (13:</w:t>
      </w:r>
      <w:r w:rsidR="00AD4195" w:rsidRPr="003E292B">
        <w:rPr>
          <w:rFonts w:ascii="Gentium Book Basic" w:hAnsi="Gentium Book Basic" w:cs="Arial"/>
          <w:sz w:val="24"/>
          <w:szCs w:val="24"/>
          <w:lang w:bidi="he-IL"/>
        </w:rPr>
        <w:t>5</w:t>
      </w:r>
      <w:r w:rsidR="00AD4195">
        <w:rPr>
          <w:rFonts w:ascii="Gentium Book Basic" w:hAnsi="Gentium Book Basic" w:cs="Arial"/>
          <w:sz w:val="24"/>
          <w:szCs w:val="24"/>
          <w:lang w:bidi="he-IL"/>
        </w:rPr>
        <w:t>–</w:t>
      </w:r>
      <w:r w:rsidR="00AD4195" w:rsidRPr="003E292B">
        <w:rPr>
          <w:rFonts w:ascii="Gentium Book Basic" w:hAnsi="Gentium Book Basic" w:cs="Arial"/>
          <w:sz w:val="24"/>
          <w:szCs w:val="24"/>
          <w:lang w:bidi="he-IL"/>
        </w:rPr>
        <w:t>1</w:t>
      </w:r>
      <w:r w:rsidRPr="003E292B">
        <w:rPr>
          <w:rFonts w:ascii="Gentium Book Basic" w:hAnsi="Gentium Book Basic" w:cs="Arial"/>
          <w:sz w:val="24"/>
          <w:szCs w:val="24"/>
          <w:lang w:bidi="he-IL"/>
        </w:rPr>
        <w:t>2)</w:t>
      </w:r>
    </w:p>
    <w:p w:rsidR="00FF2C2D" w:rsidRDefault="00FF2C2D" w:rsidP="00FF2C2D">
      <w:pPr>
        <w:numPr>
          <w:ilvl w:val="0"/>
          <w:numId w:val="10"/>
        </w:numPr>
        <w:rPr>
          <w:rFonts w:ascii="Gentium Book Basic" w:hAnsi="Gentium Book Basic" w:cs="Arial"/>
          <w:sz w:val="24"/>
          <w:szCs w:val="24"/>
          <w:lang w:bidi="he-IL"/>
        </w:rPr>
      </w:pPr>
      <w:r w:rsidRPr="00FF2C2D">
        <w:rPr>
          <w:rFonts w:ascii="Gentium Book Basic" w:hAnsi="Gentium Book Basic" w:cs="Arial"/>
          <w:sz w:val="24"/>
          <w:szCs w:val="24"/>
          <w:lang w:bidi="he-IL"/>
        </w:rPr>
        <w:t>Closing (13:13)</w:t>
      </w:r>
    </w:p>
    <w:p w:rsidR="00306356" w:rsidRDefault="00306356">
      <w:pPr>
        <w:rPr>
          <w:rFonts w:ascii="Gentium Book Basic" w:hAnsi="Gentium Book Basic" w:cs="Arial"/>
          <w:sz w:val="24"/>
          <w:szCs w:val="24"/>
          <w:lang w:bidi="he-IL"/>
        </w:rPr>
      </w:pPr>
      <w:r>
        <w:rPr>
          <w:rFonts w:ascii="Gentium Book Basic" w:hAnsi="Gentium Book Basic" w:cs="Arial"/>
          <w:sz w:val="24"/>
          <w:szCs w:val="24"/>
          <w:lang w:bidi="he-IL"/>
        </w:rPr>
        <w:br w:type="page"/>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5F4469" w:rsidRDefault="005F4469" w:rsidP="006F79AE">
      <w:pPr>
        <w:pStyle w:val="Question"/>
      </w:pPr>
      <w:r>
        <w:t>What right does Paul have to claim that he has “betrothed” the Corinthian church to Christ, as though he were their father (11:2)?</w:t>
      </w:r>
      <w:r w:rsidR="006F79AE">
        <w:t xml:space="preserve"> </w:t>
      </w:r>
    </w:p>
    <w:p w:rsidR="005F4469" w:rsidRPr="00A76EF2" w:rsidRDefault="005F4469" w:rsidP="005F4469">
      <w:pPr>
        <w:pStyle w:val="Lines"/>
      </w:pPr>
    </w:p>
    <w:p w:rsidR="005F4469" w:rsidRPr="00A76EF2" w:rsidRDefault="005F4469" w:rsidP="005F4469">
      <w:pPr>
        <w:pStyle w:val="Lines"/>
      </w:pPr>
    </w:p>
    <w:p w:rsidR="005F4469" w:rsidRPr="00A76EF2" w:rsidRDefault="005F4469" w:rsidP="005F4469">
      <w:pPr>
        <w:pStyle w:val="Lines"/>
      </w:pPr>
    </w:p>
    <w:p w:rsidR="00DB57F4" w:rsidRPr="006B7627" w:rsidRDefault="005F4469" w:rsidP="005F4469">
      <w:pPr>
        <w:pStyle w:val="Question"/>
      </w:pPr>
      <w:r>
        <w:t xml:space="preserve">What threat does Paul fear that might “corrupt” the Corinthians’ minds (11:3), and what could be the disastrous result (11:4)? </w:t>
      </w:r>
    </w:p>
    <w:p w:rsidR="00B675C5" w:rsidRDefault="00B675C5" w:rsidP="00B675C5">
      <w:pPr>
        <w:pStyle w:val="Lines"/>
      </w:pPr>
    </w:p>
    <w:p w:rsidR="00B675C5" w:rsidRDefault="00B675C5" w:rsidP="00B675C5">
      <w:pPr>
        <w:pStyle w:val="Lines"/>
      </w:pPr>
    </w:p>
    <w:p w:rsidR="004122A9" w:rsidRDefault="004122A9" w:rsidP="00B675C5">
      <w:pPr>
        <w:pStyle w:val="Lines"/>
      </w:pPr>
    </w:p>
    <w:p w:rsidR="00CC176E" w:rsidRDefault="006F79AE" w:rsidP="006F79AE">
      <w:pPr>
        <w:pStyle w:val="Question"/>
      </w:pPr>
      <w:r>
        <w:t>What could Paul mean that he is “untrained in speech, [but] not in knowledge” (11:6)?</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320A0B" w:rsidRDefault="008E7B70" w:rsidP="008E7B70">
      <w:pPr>
        <w:pStyle w:val="Question"/>
      </w:pPr>
      <w:r>
        <w:t>What is Paul’s motivation for continuing in his apostolic ministry, according to 11:12?</w:t>
      </w:r>
    </w:p>
    <w:p w:rsidR="00BF1937" w:rsidRDefault="00BF1937" w:rsidP="00320A0B">
      <w:pPr>
        <w:pStyle w:val="Lines"/>
        <w:tabs>
          <w:tab w:val="left" w:pos="2550"/>
        </w:tabs>
      </w:pPr>
    </w:p>
    <w:p w:rsidR="00320A0B" w:rsidRDefault="00320A0B" w:rsidP="00320A0B">
      <w:pPr>
        <w:pStyle w:val="Lines"/>
      </w:pPr>
    </w:p>
    <w:p w:rsidR="00320A0B" w:rsidRDefault="00320A0B" w:rsidP="00320A0B">
      <w:pPr>
        <w:pStyle w:val="Lines"/>
      </w:pPr>
    </w:p>
    <w:p w:rsidR="00CC176E" w:rsidRDefault="008E7B70" w:rsidP="008A4953">
      <w:pPr>
        <w:pStyle w:val="Question"/>
      </w:pPr>
      <w:r>
        <w:t xml:space="preserve">If Paul’s opponents are “deceitful workers” (11:13) and are Satan’s ministers (11:14), in what sense(s) will their end be “according to their works” (11:14)? </w:t>
      </w:r>
    </w:p>
    <w:p w:rsidR="00245F23" w:rsidRPr="00A76EF2" w:rsidRDefault="00245F23" w:rsidP="00A76EF2">
      <w:pPr>
        <w:pStyle w:val="Lines"/>
      </w:pPr>
    </w:p>
    <w:p w:rsidR="00245F23" w:rsidRPr="00A76EF2" w:rsidRDefault="00245F23" w:rsidP="00A76EF2">
      <w:pPr>
        <w:pStyle w:val="Lines"/>
      </w:pPr>
    </w:p>
    <w:p w:rsidR="00E87AE5" w:rsidRPr="00A76EF2" w:rsidRDefault="00E87AE5" w:rsidP="00A76EF2">
      <w:pPr>
        <w:pStyle w:val="Lines"/>
      </w:pPr>
    </w:p>
    <w:p w:rsidR="00F2507C" w:rsidRDefault="005B1964" w:rsidP="005B1964">
      <w:pPr>
        <w:pStyle w:val="Question"/>
      </w:pPr>
      <w:r>
        <w:t xml:space="preserve">What does Paul’s statement, “what I speak, I speak not according to the Lord, but as it </w:t>
      </w:r>
      <w:proofErr w:type="gramStart"/>
      <w:r>
        <w:t>were</w:t>
      </w:r>
      <w:proofErr w:type="gramEnd"/>
      <w:r>
        <w:t>, foolishly” (11:17) tell us about Paul’s tone in 11:16–21?</w:t>
      </w:r>
    </w:p>
    <w:p w:rsidR="00B11C81" w:rsidRDefault="00B11C81" w:rsidP="00B11C81">
      <w:pPr>
        <w:pStyle w:val="Lines"/>
      </w:pPr>
    </w:p>
    <w:p w:rsidR="00B11C81" w:rsidRDefault="00B11C81" w:rsidP="00B11C81">
      <w:pPr>
        <w:pStyle w:val="Lines"/>
      </w:pPr>
    </w:p>
    <w:p w:rsidR="00B11C81" w:rsidRDefault="00B11C81" w:rsidP="00B11C81">
      <w:pPr>
        <w:pStyle w:val="Lines"/>
      </w:pPr>
    </w:p>
    <w:p w:rsidR="00325078" w:rsidRDefault="005B1964" w:rsidP="005B1964">
      <w:pPr>
        <w:pStyle w:val="Question"/>
      </w:pPr>
      <w:r>
        <w:t>What is the one distinction does Paul draw between his opponents and himself (11:23), and why is this significant?</w:t>
      </w:r>
    </w:p>
    <w:p w:rsidR="00325078" w:rsidRDefault="00325078" w:rsidP="00325078">
      <w:pPr>
        <w:pStyle w:val="Lines"/>
      </w:pPr>
    </w:p>
    <w:p w:rsidR="00325078" w:rsidRDefault="00325078" w:rsidP="00325078">
      <w:pPr>
        <w:pStyle w:val="Lines"/>
      </w:pPr>
    </w:p>
    <w:p w:rsidR="00325078" w:rsidRDefault="00325078" w:rsidP="00325078">
      <w:pPr>
        <w:pStyle w:val="Lines"/>
      </w:pPr>
    </w:p>
    <w:p w:rsidR="00073CC8" w:rsidRDefault="005B1964" w:rsidP="005B1964">
      <w:pPr>
        <w:pStyle w:val="Question"/>
      </w:pPr>
      <w:r>
        <w:t>What does Paul seem to consider most significant in his list of burdens and sufferings (11:23b–30)?</w:t>
      </w:r>
      <w:bookmarkStart w:id="0" w:name="_GoBack"/>
      <w:bookmarkEnd w:id="0"/>
    </w:p>
    <w:p w:rsidR="00073CC8" w:rsidRDefault="00073CC8" w:rsidP="00073CC8">
      <w:pPr>
        <w:pStyle w:val="Lines"/>
      </w:pPr>
    </w:p>
    <w:p w:rsidR="00073CC8" w:rsidRDefault="00073CC8" w:rsidP="00073CC8">
      <w:pPr>
        <w:pStyle w:val="Lines"/>
      </w:pPr>
    </w:p>
    <w:p w:rsidR="00073CC8" w:rsidRDefault="00073CC8" w:rsidP="00073CC8">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223" w:rsidRDefault="00932223" w:rsidP="001E73CB">
      <w:r>
        <w:separator/>
      </w:r>
    </w:p>
  </w:endnote>
  <w:endnote w:type="continuationSeparator" w:id="0">
    <w:p w:rsidR="00932223" w:rsidRDefault="00932223"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223" w:rsidRDefault="00932223" w:rsidP="001E73CB">
      <w:r>
        <w:separator/>
      </w:r>
    </w:p>
  </w:footnote>
  <w:footnote w:type="continuationSeparator" w:id="0">
    <w:p w:rsidR="00932223" w:rsidRDefault="00932223" w:rsidP="001E73CB">
      <w:r>
        <w:continuationSeparator/>
      </w:r>
    </w:p>
  </w:footnote>
  <w:footnote w:id="1">
    <w:p w:rsidR="00EB1A10" w:rsidRDefault="00EB1A10" w:rsidP="00FD50E7">
      <w:pPr>
        <w:pStyle w:val="FootnoteText"/>
      </w:pPr>
      <w:r>
        <w:rPr>
          <w:rStyle w:val="FootnoteReference"/>
        </w:rPr>
        <w:footnoteRef/>
      </w:r>
      <w:r>
        <w:t xml:space="preserve"> </w:t>
      </w:r>
      <w:r w:rsidRPr="006B051C">
        <w:t xml:space="preserve">Adapted from Andreas J. </w:t>
      </w:r>
      <w:proofErr w:type="spellStart"/>
      <w:r w:rsidRPr="006B051C">
        <w:t>Köstenberger</w:t>
      </w:r>
      <w:proofErr w:type="spellEnd"/>
      <w:r w:rsidRPr="006B051C">
        <w:t xml:space="preserve">, L. Scott </w:t>
      </w:r>
      <w:proofErr w:type="spellStart"/>
      <w:r w:rsidRPr="006B051C">
        <w:t>Kellum</w:t>
      </w:r>
      <w:proofErr w:type="spellEnd"/>
      <w:r w:rsidRPr="006B051C">
        <w:t xml:space="preserve">, and Charles L. Quarles, </w:t>
      </w:r>
      <w:proofErr w:type="gramStart"/>
      <w:r w:rsidRPr="006B051C">
        <w:rPr>
          <w:i/>
          <w:iCs/>
        </w:rPr>
        <w:t>The</w:t>
      </w:r>
      <w:proofErr w:type="gramEnd"/>
      <w:r w:rsidRPr="006B051C">
        <w:rPr>
          <w:i/>
          <w:iCs/>
        </w:rPr>
        <w:t xml:space="preserve"> Cradle, The Cross, and The Crown: An Introduction to the New Testament</w:t>
      </w:r>
      <w:r w:rsidRPr="006B051C">
        <w:t xml:space="preserve"> (Nashville, </w:t>
      </w:r>
      <w:proofErr w:type="spellStart"/>
      <w:r w:rsidRPr="006B051C">
        <w:t>Tenn</w:t>
      </w:r>
      <w:proofErr w:type="spellEnd"/>
      <w:r w:rsidR="00FD50E7">
        <w:t>: B &amp; H Academic, 2009), 484</w:t>
      </w:r>
      <w:r w:rsidRPr="006B051C">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4A34"/>
    <w:rsid w:val="0001037E"/>
    <w:rsid w:val="0001209D"/>
    <w:rsid w:val="00020DC9"/>
    <w:rsid w:val="0002340E"/>
    <w:rsid w:val="00024A9B"/>
    <w:rsid w:val="00025743"/>
    <w:rsid w:val="00033077"/>
    <w:rsid w:val="00040972"/>
    <w:rsid w:val="00041496"/>
    <w:rsid w:val="00046FF8"/>
    <w:rsid w:val="000518F7"/>
    <w:rsid w:val="00054010"/>
    <w:rsid w:val="0006635C"/>
    <w:rsid w:val="00073CC8"/>
    <w:rsid w:val="00076217"/>
    <w:rsid w:val="00080D04"/>
    <w:rsid w:val="00081C3C"/>
    <w:rsid w:val="000915FC"/>
    <w:rsid w:val="00096803"/>
    <w:rsid w:val="000B3501"/>
    <w:rsid w:val="000B412F"/>
    <w:rsid w:val="000B4489"/>
    <w:rsid w:val="000B70D0"/>
    <w:rsid w:val="000B7225"/>
    <w:rsid w:val="000C02C4"/>
    <w:rsid w:val="000C34E5"/>
    <w:rsid w:val="000D7395"/>
    <w:rsid w:val="000E4666"/>
    <w:rsid w:val="00111C42"/>
    <w:rsid w:val="00113A6B"/>
    <w:rsid w:val="00117C08"/>
    <w:rsid w:val="00121DDC"/>
    <w:rsid w:val="00123AD7"/>
    <w:rsid w:val="001317B2"/>
    <w:rsid w:val="001323D8"/>
    <w:rsid w:val="001327C2"/>
    <w:rsid w:val="0013593A"/>
    <w:rsid w:val="00143B24"/>
    <w:rsid w:val="00145BF0"/>
    <w:rsid w:val="00147253"/>
    <w:rsid w:val="001557F3"/>
    <w:rsid w:val="0015647C"/>
    <w:rsid w:val="001603BB"/>
    <w:rsid w:val="00160882"/>
    <w:rsid w:val="00162A80"/>
    <w:rsid w:val="0016583A"/>
    <w:rsid w:val="00165B2B"/>
    <w:rsid w:val="0017258D"/>
    <w:rsid w:val="00172FD6"/>
    <w:rsid w:val="00173C80"/>
    <w:rsid w:val="00192DC6"/>
    <w:rsid w:val="00196FCD"/>
    <w:rsid w:val="001B4E86"/>
    <w:rsid w:val="001B6703"/>
    <w:rsid w:val="001C7E92"/>
    <w:rsid w:val="001D0C8F"/>
    <w:rsid w:val="001D6BDC"/>
    <w:rsid w:val="001E0244"/>
    <w:rsid w:val="001E73CB"/>
    <w:rsid w:val="001F2729"/>
    <w:rsid w:val="001F4645"/>
    <w:rsid w:val="00213328"/>
    <w:rsid w:val="00213F1D"/>
    <w:rsid w:val="002140C8"/>
    <w:rsid w:val="002163CA"/>
    <w:rsid w:val="00217A70"/>
    <w:rsid w:val="002329F5"/>
    <w:rsid w:val="00234F21"/>
    <w:rsid w:val="00240BB8"/>
    <w:rsid w:val="0024316E"/>
    <w:rsid w:val="00244CC4"/>
    <w:rsid w:val="00245F23"/>
    <w:rsid w:val="00246524"/>
    <w:rsid w:val="00256633"/>
    <w:rsid w:val="002631C0"/>
    <w:rsid w:val="002702D3"/>
    <w:rsid w:val="00271CDD"/>
    <w:rsid w:val="002804DA"/>
    <w:rsid w:val="00281D4E"/>
    <w:rsid w:val="00296541"/>
    <w:rsid w:val="002B2605"/>
    <w:rsid w:val="002D7D38"/>
    <w:rsid w:val="002E1016"/>
    <w:rsid w:val="002E18B7"/>
    <w:rsid w:val="002E6720"/>
    <w:rsid w:val="00300371"/>
    <w:rsid w:val="00302169"/>
    <w:rsid w:val="00306356"/>
    <w:rsid w:val="00320A0B"/>
    <w:rsid w:val="00322851"/>
    <w:rsid w:val="00323467"/>
    <w:rsid w:val="00325078"/>
    <w:rsid w:val="003426B0"/>
    <w:rsid w:val="00344722"/>
    <w:rsid w:val="0036311A"/>
    <w:rsid w:val="00367F86"/>
    <w:rsid w:val="0037226E"/>
    <w:rsid w:val="00376A20"/>
    <w:rsid w:val="00377DD0"/>
    <w:rsid w:val="00380758"/>
    <w:rsid w:val="00382EC9"/>
    <w:rsid w:val="00384BF5"/>
    <w:rsid w:val="0038797C"/>
    <w:rsid w:val="003A580D"/>
    <w:rsid w:val="003B000B"/>
    <w:rsid w:val="003B3CA7"/>
    <w:rsid w:val="003B65BD"/>
    <w:rsid w:val="003D036B"/>
    <w:rsid w:val="003D1971"/>
    <w:rsid w:val="003D405C"/>
    <w:rsid w:val="003E188A"/>
    <w:rsid w:val="003E292B"/>
    <w:rsid w:val="003E4773"/>
    <w:rsid w:val="003E5D5E"/>
    <w:rsid w:val="003E6E7F"/>
    <w:rsid w:val="003F078D"/>
    <w:rsid w:val="003F5F5C"/>
    <w:rsid w:val="003F7CB9"/>
    <w:rsid w:val="004100D6"/>
    <w:rsid w:val="00410CF6"/>
    <w:rsid w:val="00411B1B"/>
    <w:rsid w:val="004122A9"/>
    <w:rsid w:val="004334DD"/>
    <w:rsid w:val="00446481"/>
    <w:rsid w:val="004578C8"/>
    <w:rsid w:val="00474A83"/>
    <w:rsid w:val="004824FF"/>
    <w:rsid w:val="004857A9"/>
    <w:rsid w:val="00494592"/>
    <w:rsid w:val="00494C26"/>
    <w:rsid w:val="004B0723"/>
    <w:rsid w:val="004C21B4"/>
    <w:rsid w:val="004D7F28"/>
    <w:rsid w:val="004E09FF"/>
    <w:rsid w:val="004F421C"/>
    <w:rsid w:val="004F65A2"/>
    <w:rsid w:val="00501B44"/>
    <w:rsid w:val="0050641E"/>
    <w:rsid w:val="00514C76"/>
    <w:rsid w:val="00521A40"/>
    <w:rsid w:val="00524AB2"/>
    <w:rsid w:val="005251C5"/>
    <w:rsid w:val="00540FF0"/>
    <w:rsid w:val="00543B76"/>
    <w:rsid w:val="00553B2D"/>
    <w:rsid w:val="00563C16"/>
    <w:rsid w:val="0057434D"/>
    <w:rsid w:val="0058056D"/>
    <w:rsid w:val="005958D3"/>
    <w:rsid w:val="005A396E"/>
    <w:rsid w:val="005A5E41"/>
    <w:rsid w:val="005A6C9D"/>
    <w:rsid w:val="005B0A39"/>
    <w:rsid w:val="005B1964"/>
    <w:rsid w:val="005C1E9E"/>
    <w:rsid w:val="005C34A9"/>
    <w:rsid w:val="005C50DE"/>
    <w:rsid w:val="005D722E"/>
    <w:rsid w:val="005E1279"/>
    <w:rsid w:val="005E6EA5"/>
    <w:rsid w:val="005F0A55"/>
    <w:rsid w:val="005F0B95"/>
    <w:rsid w:val="005F4469"/>
    <w:rsid w:val="006004FD"/>
    <w:rsid w:val="0060395B"/>
    <w:rsid w:val="0061064D"/>
    <w:rsid w:val="00623AA1"/>
    <w:rsid w:val="006314FC"/>
    <w:rsid w:val="006320B5"/>
    <w:rsid w:val="00632C87"/>
    <w:rsid w:val="006355F9"/>
    <w:rsid w:val="0063686E"/>
    <w:rsid w:val="0063775B"/>
    <w:rsid w:val="006431E8"/>
    <w:rsid w:val="006659BF"/>
    <w:rsid w:val="00670FF0"/>
    <w:rsid w:val="006715F8"/>
    <w:rsid w:val="00683A69"/>
    <w:rsid w:val="006A517C"/>
    <w:rsid w:val="006A6732"/>
    <w:rsid w:val="006B051C"/>
    <w:rsid w:val="006B7627"/>
    <w:rsid w:val="006C49CB"/>
    <w:rsid w:val="006D0272"/>
    <w:rsid w:val="006D42CE"/>
    <w:rsid w:val="006D4575"/>
    <w:rsid w:val="006D666F"/>
    <w:rsid w:val="006F2297"/>
    <w:rsid w:val="006F79AE"/>
    <w:rsid w:val="007038D4"/>
    <w:rsid w:val="00705EF9"/>
    <w:rsid w:val="00711050"/>
    <w:rsid w:val="00724997"/>
    <w:rsid w:val="00724C64"/>
    <w:rsid w:val="007360B7"/>
    <w:rsid w:val="007526C5"/>
    <w:rsid w:val="0075693E"/>
    <w:rsid w:val="00757B44"/>
    <w:rsid w:val="00762305"/>
    <w:rsid w:val="00774AC2"/>
    <w:rsid w:val="007806D2"/>
    <w:rsid w:val="007814BC"/>
    <w:rsid w:val="007860AB"/>
    <w:rsid w:val="00786977"/>
    <w:rsid w:val="00787A53"/>
    <w:rsid w:val="00794183"/>
    <w:rsid w:val="007A23F7"/>
    <w:rsid w:val="007C20C1"/>
    <w:rsid w:val="007C5650"/>
    <w:rsid w:val="007D0EC9"/>
    <w:rsid w:val="007E5680"/>
    <w:rsid w:val="007E56C0"/>
    <w:rsid w:val="007F5660"/>
    <w:rsid w:val="007F6BD6"/>
    <w:rsid w:val="007F7794"/>
    <w:rsid w:val="00810678"/>
    <w:rsid w:val="008148F2"/>
    <w:rsid w:val="00817FD7"/>
    <w:rsid w:val="00820D20"/>
    <w:rsid w:val="00821900"/>
    <w:rsid w:val="008308AA"/>
    <w:rsid w:val="0083382E"/>
    <w:rsid w:val="00836F7E"/>
    <w:rsid w:val="008403E9"/>
    <w:rsid w:val="0084735C"/>
    <w:rsid w:val="0085179F"/>
    <w:rsid w:val="008771CA"/>
    <w:rsid w:val="00880412"/>
    <w:rsid w:val="00881FB8"/>
    <w:rsid w:val="008835EC"/>
    <w:rsid w:val="0088714D"/>
    <w:rsid w:val="00890FEE"/>
    <w:rsid w:val="008A4953"/>
    <w:rsid w:val="008A4BB1"/>
    <w:rsid w:val="008A4DE0"/>
    <w:rsid w:val="008A60A3"/>
    <w:rsid w:val="008A792E"/>
    <w:rsid w:val="008B1F6F"/>
    <w:rsid w:val="008B5909"/>
    <w:rsid w:val="008C2FA9"/>
    <w:rsid w:val="008C78F0"/>
    <w:rsid w:val="008D4BA0"/>
    <w:rsid w:val="008E50F2"/>
    <w:rsid w:val="008E7B70"/>
    <w:rsid w:val="008F1572"/>
    <w:rsid w:val="008F1E7D"/>
    <w:rsid w:val="008F246F"/>
    <w:rsid w:val="008F3B30"/>
    <w:rsid w:val="008F4223"/>
    <w:rsid w:val="008F517B"/>
    <w:rsid w:val="009003F8"/>
    <w:rsid w:val="00916412"/>
    <w:rsid w:val="0091764D"/>
    <w:rsid w:val="009237F1"/>
    <w:rsid w:val="00930052"/>
    <w:rsid w:val="00931070"/>
    <w:rsid w:val="00932223"/>
    <w:rsid w:val="00933326"/>
    <w:rsid w:val="009368FC"/>
    <w:rsid w:val="0093727F"/>
    <w:rsid w:val="00951419"/>
    <w:rsid w:val="00952B78"/>
    <w:rsid w:val="00956523"/>
    <w:rsid w:val="00967837"/>
    <w:rsid w:val="00980790"/>
    <w:rsid w:val="00982091"/>
    <w:rsid w:val="0098254F"/>
    <w:rsid w:val="00990DDD"/>
    <w:rsid w:val="009934BB"/>
    <w:rsid w:val="009A1B5B"/>
    <w:rsid w:val="009C3B64"/>
    <w:rsid w:val="009C4C91"/>
    <w:rsid w:val="009D4EB6"/>
    <w:rsid w:val="009E5135"/>
    <w:rsid w:val="009E7EE5"/>
    <w:rsid w:val="009F0DC1"/>
    <w:rsid w:val="009F1551"/>
    <w:rsid w:val="009F3608"/>
    <w:rsid w:val="009F3BEC"/>
    <w:rsid w:val="00A12DC5"/>
    <w:rsid w:val="00A13C37"/>
    <w:rsid w:val="00A22D2B"/>
    <w:rsid w:val="00A244A1"/>
    <w:rsid w:val="00A35371"/>
    <w:rsid w:val="00A410BC"/>
    <w:rsid w:val="00A45F88"/>
    <w:rsid w:val="00A46607"/>
    <w:rsid w:val="00A47C95"/>
    <w:rsid w:val="00A508BA"/>
    <w:rsid w:val="00A51795"/>
    <w:rsid w:val="00A605BB"/>
    <w:rsid w:val="00A6140A"/>
    <w:rsid w:val="00A7087E"/>
    <w:rsid w:val="00A76EF2"/>
    <w:rsid w:val="00A876AC"/>
    <w:rsid w:val="00A905E6"/>
    <w:rsid w:val="00A90A6C"/>
    <w:rsid w:val="00A92363"/>
    <w:rsid w:val="00A92F9C"/>
    <w:rsid w:val="00A9674C"/>
    <w:rsid w:val="00AA01B1"/>
    <w:rsid w:val="00AB057F"/>
    <w:rsid w:val="00AC065D"/>
    <w:rsid w:val="00AC0B10"/>
    <w:rsid w:val="00AC2964"/>
    <w:rsid w:val="00AD4156"/>
    <w:rsid w:val="00AD4195"/>
    <w:rsid w:val="00AD42F1"/>
    <w:rsid w:val="00AE71EF"/>
    <w:rsid w:val="00AF21F1"/>
    <w:rsid w:val="00AF7C1E"/>
    <w:rsid w:val="00B06A1E"/>
    <w:rsid w:val="00B07479"/>
    <w:rsid w:val="00B07C77"/>
    <w:rsid w:val="00B11C81"/>
    <w:rsid w:val="00B12E85"/>
    <w:rsid w:val="00B22DA0"/>
    <w:rsid w:val="00B40704"/>
    <w:rsid w:val="00B433F7"/>
    <w:rsid w:val="00B44A61"/>
    <w:rsid w:val="00B46D05"/>
    <w:rsid w:val="00B47CFB"/>
    <w:rsid w:val="00B55BE0"/>
    <w:rsid w:val="00B60664"/>
    <w:rsid w:val="00B63A57"/>
    <w:rsid w:val="00B675C5"/>
    <w:rsid w:val="00B72305"/>
    <w:rsid w:val="00B75043"/>
    <w:rsid w:val="00B75897"/>
    <w:rsid w:val="00B77F79"/>
    <w:rsid w:val="00B80397"/>
    <w:rsid w:val="00B820CE"/>
    <w:rsid w:val="00B92293"/>
    <w:rsid w:val="00BA208F"/>
    <w:rsid w:val="00BA3D35"/>
    <w:rsid w:val="00BA6118"/>
    <w:rsid w:val="00BC5FBC"/>
    <w:rsid w:val="00BD0810"/>
    <w:rsid w:val="00BD5A7D"/>
    <w:rsid w:val="00BD60BD"/>
    <w:rsid w:val="00BD6D18"/>
    <w:rsid w:val="00BE2363"/>
    <w:rsid w:val="00BE24C6"/>
    <w:rsid w:val="00BE79DB"/>
    <w:rsid w:val="00BF1937"/>
    <w:rsid w:val="00BF1962"/>
    <w:rsid w:val="00BF1B4E"/>
    <w:rsid w:val="00BF53E2"/>
    <w:rsid w:val="00BF6038"/>
    <w:rsid w:val="00BF6404"/>
    <w:rsid w:val="00BF7E09"/>
    <w:rsid w:val="00C072DE"/>
    <w:rsid w:val="00C1474A"/>
    <w:rsid w:val="00C20934"/>
    <w:rsid w:val="00C255A5"/>
    <w:rsid w:val="00C27A75"/>
    <w:rsid w:val="00C35605"/>
    <w:rsid w:val="00C43A80"/>
    <w:rsid w:val="00C50D14"/>
    <w:rsid w:val="00C54F35"/>
    <w:rsid w:val="00C65413"/>
    <w:rsid w:val="00C702C6"/>
    <w:rsid w:val="00C71986"/>
    <w:rsid w:val="00C73DAC"/>
    <w:rsid w:val="00C76D6C"/>
    <w:rsid w:val="00C8061D"/>
    <w:rsid w:val="00C84C0A"/>
    <w:rsid w:val="00C95B5D"/>
    <w:rsid w:val="00CA577D"/>
    <w:rsid w:val="00CB7ADD"/>
    <w:rsid w:val="00CC176E"/>
    <w:rsid w:val="00CD253A"/>
    <w:rsid w:val="00CD7114"/>
    <w:rsid w:val="00CE0F7F"/>
    <w:rsid w:val="00CE1C6A"/>
    <w:rsid w:val="00D06873"/>
    <w:rsid w:val="00D12B7F"/>
    <w:rsid w:val="00D1740E"/>
    <w:rsid w:val="00D2159D"/>
    <w:rsid w:val="00D23E16"/>
    <w:rsid w:val="00D24B09"/>
    <w:rsid w:val="00D30FF8"/>
    <w:rsid w:val="00D54F14"/>
    <w:rsid w:val="00D55BF1"/>
    <w:rsid w:val="00D620EA"/>
    <w:rsid w:val="00D65A55"/>
    <w:rsid w:val="00D7594C"/>
    <w:rsid w:val="00D76C24"/>
    <w:rsid w:val="00D80BBA"/>
    <w:rsid w:val="00D83714"/>
    <w:rsid w:val="00D90F77"/>
    <w:rsid w:val="00D913B1"/>
    <w:rsid w:val="00D95EB1"/>
    <w:rsid w:val="00DA598D"/>
    <w:rsid w:val="00DA5F6E"/>
    <w:rsid w:val="00DB1292"/>
    <w:rsid w:val="00DB2415"/>
    <w:rsid w:val="00DB3552"/>
    <w:rsid w:val="00DB57F4"/>
    <w:rsid w:val="00DC28EA"/>
    <w:rsid w:val="00DC32D5"/>
    <w:rsid w:val="00DD020E"/>
    <w:rsid w:val="00DD2F28"/>
    <w:rsid w:val="00DD43A7"/>
    <w:rsid w:val="00DD78D6"/>
    <w:rsid w:val="00DE1DA1"/>
    <w:rsid w:val="00DE6B92"/>
    <w:rsid w:val="00DF3836"/>
    <w:rsid w:val="00E059CE"/>
    <w:rsid w:val="00E11B0B"/>
    <w:rsid w:val="00E13B9E"/>
    <w:rsid w:val="00E15AE3"/>
    <w:rsid w:val="00E16235"/>
    <w:rsid w:val="00E16C69"/>
    <w:rsid w:val="00E17007"/>
    <w:rsid w:val="00E3533D"/>
    <w:rsid w:val="00E3712D"/>
    <w:rsid w:val="00E444CA"/>
    <w:rsid w:val="00E452AE"/>
    <w:rsid w:val="00E542D0"/>
    <w:rsid w:val="00E60007"/>
    <w:rsid w:val="00E60DC2"/>
    <w:rsid w:val="00E75EAF"/>
    <w:rsid w:val="00E76E4A"/>
    <w:rsid w:val="00E778FC"/>
    <w:rsid w:val="00E86A2F"/>
    <w:rsid w:val="00E87AE5"/>
    <w:rsid w:val="00E90612"/>
    <w:rsid w:val="00E9190B"/>
    <w:rsid w:val="00E9195C"/>
    <w:rsid w:val="00E923EF"/>
    <w:rsid w:val="00E92A91"/>
    <w:rsid w:val="00E933D1"/>
    <w:rsid w:val="00E95748"/>
    <w:rsid w:val="00EA167B"/>
    <w:rsid w:val="00EA4119"/>
    <w:rsid w:val="00EA7EF5"/>
    <w:rsid w:val="00EB1A10"/>
    <w:rsid w:val="00EB2238"/>
    <w:rsid w:val="00EB22FE"/>
    <w:rsid w:val="00EB55B6"/>
    <w:rsid w:val="00EC00CD"/>
    <w:rsid w:val="00EC4AF3"/>
    <w:rsid w:val="00EF5189"/>
    <w:rsid w:val="00EF7883"/>
    <w:rsid w:val="00F05F39"/>
    <w:rsid w:val="00F1203C"/>
    <w:rsid w:val="00F12A67"/>
    <w:rsid w:val="00F15D36"/>
    <w:rsid w:val="00F21590"/>
    <w:rsid w:val="00F22F9C"/>
    <w:rsid w:val="00F2507C"/>
    <w:rsid w:val="00F34E70"/>
    <w:rsid w:val="00F51548"/>
    <w:rsid w:val="00F547A3"/>
    <w:rsid w:val="00F56CA0"/>
    <w:rsid w:val="00F5755C"/>
    <w:rsid w:val="00F61D12"/>
    <w:rsid w:val="00F61F25"/>
    <w:rsid w:val="00F673A8"/>
    <w:rsid w:val="00F73685"/>
    <w:rsid w:val="00F7775A"/>
    <w:rsid w:val="00F87602"/>
    <w:rsid w:val="00F97DA0"/>
    <w:rsid w:val="00FA1C24"/>
    <w:rsid w:val="00FA3C8F"/>
    <w:rsid w:val="00FA504F"/>
    <w:rsid w:val="00FA7564"/>
    <w:rsid w:val="00FB0F66"/>
    <w:rsid w:val="00FB7469"/>
    <w:rsid w:val="00FC7C08"/>
    <w:rsid w:val="00FD2B43"/>
    <w:rsid w:val="00FD50E7"/>
    <w:rsid w:val="00FD52C3"/>
    <w:rsid w:val="00FE4F29"/>
    <w:rsid w:val="00FF2C2D"/>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character" w:styleId="CommentReference">
    <w:name w:val="annotation reference"/>
    <w:basedOn w:val="DefaultParagraphFont"/>
    <w:uiPriority w:val="99"/>
    <w:semiHidden/>
    <w:unhideWhenUsed/>
    <w:rsid w:val="002140C8"/>
    <w:rPr>
      <w:sz w:val="16"/>
      <w:szCs w:val="16"/>
    </w:rPr>
  </w:style>
  <w:style w:type="paragraph" w:styleId="CommentText">
    <w:name w:val="annotation text"/>
    <w:basedOn w:val="Normal"/>
    <w:link w:val="CommentTextChar"/>
    <w:uiPriority w:val="99"/>
    <w:semiHidden/>
    <w:unhideWhenUsed/>
    <w:rsid w:val="002140C8"/>
    <w:rPr>
      <w:sz w:val="20"/>
      <w:szCs w:val="20"/>
    </w:rPr>
  </w:style>
  <w:style w:type="character" w:customStyle="1" w:styleId="CommentTextChar">
    <w:name w:val="Comment Text Char"/>
    <w:basedOn w:val="DefaultParagraphFont"/>
    <w:link w:val="CommentText"/>
    <w:uiPriority w:val="99"/>
    <w:semiHidden/>
    <w:rsid w:val="002140C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 w:type="character" w:styleId="CommentReference">
    <w:name w:val="annotation reference"/>
    <w:basedOn w:val="DefaultParagraphFont"/>
    <w:uiPriority w:val="99"/>
    <w:semiHidden/>
    <w:unhideWhenUsed/>
    <w:rsid w:val="002140C8"/>
    <w:rPr>
      <w:sz w:val="16"/>
      <w:szCs w:val="16"/>
    </w:rPr>
  </w:style>
  <w:style w:type="paragraph" w:styleId="CommentText">
    <w:name w:val="annotation text"/>
    <w:basedOn w:val="Normal"/>
    <w:link w:val="CommentTextChar"/>
    <w:uiPriority w:val="99"/>
    <w:semiHidden/>
    <w:unhideWhenUsed/>
    <w:rsid w:val="002140C8"/>
    <w:rPr>
      <w:sz w:val="20"/>
      <w:szCs w:val="20"/>
    </w:rPr>
  </w:style>
  <w:style w:type="character" w:customStyle="1" w:styleId="CommentTextChar">
    <w:name w:val="Comment Text Char"/>
    <w:basedOn w:val="DefaultParagraphFont"/>
    <w:link w:val="CommentText"/>
    <w:uiPriority w:val="99"/>
    <w:semiHidden/>
    <w:rsid w:val="002140C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923D7D8-8924-425E-9C9B-3E88D06C2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10</cp:revision>
  <cp:lastPrinted>2014-07-02T05:25:00Z</cp:lastPrinted>
  <dcterms:created xsi:type="dcterms:W3CDTF">2014-06-28T02:28:00Z</dcterms:created>
  <dcterms:modified xsi:type="dcterms:W3CDTF">2014-07-02T05:26:00Z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id="D5648jY5"/&gt;&lt;style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