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1C3C" w:rsidP="00411B1B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Ephesians 1:1–14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080D04" w:rsidRPr="00411B1B" w:rsidRDefault="00080D04" w:rsidP="00080D04">
      <w:pPr>
        <w:spacing w:after="240"/>
        <w:rPr>
          <w:rFonts w:ascii="Gentium Book Basic" w:hAnsi="Gentium Book Basic" w:cs="Times New Roman"/>
          <w:b/>
          <w:sz w:val="28"/>
          <w:szCs w:val="28"/>
        </w:rPr>
      </w:pPr>
    </w:p>
    <w:p w:rsidR="00081C3C" w:rsidRDefault="00081C3C" w:rsidP="00081C3C">
      <w:pPr>
        <w:tabs>
          <w:tab w:val="left" w:pos="720"/>
        </w:tabs>
        <w:spacing w:line="60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081C3C">
        <w:rPr>
          <w:rFonts w:ascii="Gentium Book Basic" w:hAnsi="Gentium Book Basic" w:cs="Arial"/>
          <w:sz w:val="24"/>
          <w:szCs w:val="24"/>
          <w:lang w:bidi="he-IL"/>
        </w:rPr>
        <w:t xml:space="preserve">Paul, an apostle of Jesus Christ by the will of God, </w:t>
      </w:r>
      <w:proofErr w:type="gramStart"/>
      <w:r w:rsidRPr="00081C3C">
        <w:rPr>
          <w:rFonts w:ascii="Gentium Book Basic" w:hAnsi="Gentium Book Basic" w:cs="Arial"/>
          <w:sz w:val="24"/>
          <w:szCs w:val="24"/>
          <w:lang w:bidi="he-IL"/>
        </w:rPr>
        <w:t>To</w:t>
      </w:r>
      <w:proofErr w:type="gramEnd"/>
      <w:r w:rsidRPr="00081C3C">
        <w:rPr>
          <w:rFonts w:ascii="Gentium Book Basic" w:hAnsi="Gentium Book Basic" w:cs="Arial"/>
          <w:sz w:val="24"/>
          <w:szCs w:val="24"/>
          <w:lang w:bidi="he-IL"/>
        </w:rPr>
        <w:t xml:space="preserve"> the saints who are in Ephesus, and faithful in Christ Jesus:</w:t>
      </w: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Grace to you and peace from God our Father and the Lord Jesus Christ.</w:t>
      </w: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081C3C" w:rsidRDefault="00081C3C" w:rsidP="001327C2">
      <w:pPr>
        <w:tabs>
          <w:tab w:val="left" w:pos="720"/>
        </w:tabs>
        <w:spacing w:line="60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3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 xml:space="preserve">Blessed </w:t>
      </w:r>
      <w:r w:rsidRPr="00081C3C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be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 xml:space="preserve">the God and Father of our Lord Jesus Christ, who has blessed us with every spiritual blessing in the heavenly </w:t>
      </w:r>
      <w:r w:rsidRPr="00081C3C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places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in Christ,</w:t>
      </w: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4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just as He chose us in Him before the foundation of the world, that we should be holy and without blame before Him in love,</w:t>
      </w: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5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having predestined us to adoption as sons by Jesus Christ to Himself, according to the good pleasure of His will,</w:t>
      </w: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6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to the praise of the glory of His grace, by which He has made us accepted in the Beloved.</w:t>
      </w: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7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In Him we have redemption through His blood, the forgiveness of sins, according to the riches of His grace</w:t>
      </w: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8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which He made to abound toward us in all wisdom and prudence,</w:t>
      </w: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9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having made known to us the mystery of His will, according to His good pleasure which He purposed in Himself,</w:t>
      </w: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10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that in the dispensation of the fullness of the times He might gather together in one all things in Christ, both which are in heaven and which are on earth</w:t>
      </w:r>
      <w:r>
        <w:rPr>
          <w:rFonts w:ascii="Gentium Book Basic" w:hAnsi="Gentium Book Basic" w:cs="Arial"/>
          <w:sz w:val="24"/>
          <w:szCs w:val="24"/>
          <w:lang w:bidi="he-IL"/>
        </w:rPr>
        <w:t>—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in Him.</w:t>
      </w: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11</w:t>
      </w:r>
      <w:r w:rsidR="001327C2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> 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In Him also we have obtained an inheritance, being predestined according to the purpose of Him who works all things according to the counsel of His will,</w:t>
      </w: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12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that we who first trusted in Christ should be to the praise of His glory.</w:t>
      </w: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13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 xml:space="preserve">In Him you also </w:t>
      </w:r>
      <w:r w:rsidRPr="00081C3C">
        <w:rPr>
          <w:rFonts w:ascii="Gentium Book Basic" w:hAnsi="Gentium Book Basic" w:cs="Arial"/>
          <w:i/>
          <w:iCs/>
          <w:sz w:val="24"/>
          <w:szCs w:val="24"/>
          <w:lang w:bidi="he-IL"/>
        </w:rPr>
        <w:t>trusted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, after you heard the word of truth, the gospel of your salvation; in whom also, having believed, you were sealed with the Holy Spirit of promise,</w:t>
      </w:r>
      <w:r w:rsidRPr="00081C3C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14 </w:t>
      </w:r>
      <w:r w:rsidRPr="00081C3C">
        <w:rPr>
          <w:rFonts w:ascii="Gentium Book Basic" w:hAnsi="Gentium Book Basic" w:cs="Arial"/>
          <w:sz w:val="24"/>
          <w:szCs w:val="24"/>
          <w:lang w:bidi="he-IL"/>
        </w:rPr>
        <w:t>who is the guarantee of our inheritance until the redemption of the purchased possessio</w:t>
      </w:r>
      <w:r>
        <w:rPr>
          <w:rFonts w:ascii="Gentium Book Basic" w:hAnsi="Gentium Book Basic" w:cs="Arial"/>
          <w:sz w:val="24"/>
          <w:szCs w:val="24"/>
          <w:lang w:bidi="he-IL"/>
        </w:rPr>
        <w:t>n, to the praise of His glory.</w:t>
      </w: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A76EF2" w:rsidRDefault="00A47C95" w:rsidP="00A47C95">
      <w:pPr>
        <w:pStyle w:val="Question"/>
      </w:pPr>
      <w:r>
        <w:t>Why is it important that Paul was an apostle “by the will of God” (v. 1)?</w:t>
      </w:r>
    </w:p>
    <w:p w:rsidR="00553B2D" w:rsidRDefault="00553B2D" w:rsidP="00A76EF2">
      <w:pPr>
        <w:pStyle w:val="Lines"/>
      </w:pPr>
    </w:p>
    <w:p w:rsidR="00081C3C" w:rsidRPr="00A76EF2" w:rsidRDefault="00081C3C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113A6B" w:rsidRDefault="00A47C95" w:rsidP="00A47C95">
      <w:pPr>
        <w:pStyle w:val="Question"/>
      </w:pPr>
      <w:r>
        <w:t xml:space="preserve">What stands out </w:t>
      </w:r>
      <w:r w:rsidR="001327C2">
        <w:t xml:space="preserve">to you </w:t>
      </w:r>
      <w:r>
        <w:t>as the main theme of vv. 3–14?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B675C5" w:rsidRDefault="00B675C5" w:rsidP="00165B2B">
      <w:pPr>
        <w:pStyle w:val="Question"/>
      </w:pPr>
      <w:r>
        <w:t xml:space="preserve">The phrase “to the praise of His glory” appears in verse 6, 12, and 14. What is the significance of this </w:t>
      </w:r>
      <w:r w:rsidR="00165B2B">
        <w:t>repetition</w:t>
      </w:r>
      <w:r>
        <w:t>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113A6B" w:rsidRDefault="00A47C95" w:rsidP="00A47C95">
      <w:pPr>
        <w:pStyle w:val="Question"/>
      </w:pPr>
      <w:r>
        <w:t>According to v. 3, what is one reason why God should be blessed?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A47C95" w:rsidP="00A47C95">
      <w:pPr>
        <w:pStyle w:val="Question"/>
      </w:pPr>
      <w:r>
        <w:t>What does it mean that God “chose us before the foundation of the world” (v. 4), and what is the purpose for which He chose us?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A47C95" w:rsidP="003F5F5C">
      <w:pPr>
        <w:pStyle w:val="Question"/>
      </w:pPr>
      <w:r>
        <w:t>Look up “adoption” in a Bible dictionary</w:t>
      </w:r>
      <w:r w:rsidR="007526C5">
        <w:t>,</w:t>
      </w:r>
      <w:r>
        <w:t xml:space="preserve"> study Bible</w:t>
      </w:r>
      <w:r w:rsidR="007526C5">
        <w:t>, or commentary</w:t>
      </w:r>
      <w:r>
        <w:t xml:space="preserve">. How is this concept different from our modern </w:t>
      </w:r>
      <w:r w:rsidR="00D913B1">
        <w:t>practice</w:t>
      </w:r>
      <w:r w:rsidR="007526C5">
        <w:t>, and how does that aid your understanding of verse 5</w:t>
      </w:r>
      <w:r>
        <w:t>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F2507C" w:rsidRDefault="00B11C81" w:rsidP="00B11C81">
      <w:pPr>
        <w:pStyle w:val="Question"/>
      </w:pPr>
      <w:r>
        <w:t>How many times does the phrase “in Christ” (or an equivalent phrase with “in” and a pronoun referring to Christ) appear in vv. 3–14? When you look at these in context, how would you summarize the actions of God on our behalf?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8C2FA9" w:rsidP="008C2FA9">
      <w:pPr>
        <w:pStyle w:val="Question"/>
      </w:pPr>
      <w:r>
        <w:t>What does the passage identify as the “inheritance” mentioned in verse 11?</w:t>
      </w:r>
    </w:p>
    <w:p w:rsidR="00553B2D" w:rsidRDefault="00553B2D" w:rsidP="00A76EF2">
      <w:pPr>
        <w:pStyle w:val="Lines"/>
      </w:pPr>
    </w:p>
    <w:p w:rsidR="00B11C81" w:rsidRPr="00A76EF2" w:rsidRDefault="00B11C81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D65A55" w:rsidRDefault="00256633" w:rsidP="00256633">
      <w:pPr>
        <w:pStyle w:val="Question"/>
      </w:pPr>
      <w:r>
        <w:t>Describe the role of the Holy Spirit identified in vv. 13–14.</w:t>
      </w:r>
      <w:bookmarkStart w:id="0" w:name="_GoBack"/>
      <w:bookmarkEnd w:id="0"/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DD43A7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081C3C">
        <w:rPr>
          <w:b w:val="0"/>
          <w:bCs w:val="0"/>
          <w:i/>
          <w:iCs/>
        </w:rPr>
        <w:t>Ephesians 1:1–14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sectPr w:rsidR="00553B2D" w:rsidRPr="00A76EF2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8F7" w:rsidRDefault="000518F7" w:rsidP="001E73CB">
      <w:r>
        <w:separator/>
      </w:r>
    </w:p>
  </w:endnote>
  <w:endnote w:type="continuationSeparator" w:id="0">
    <w:p w:rsidR="000518F7" w:rsidRDefault="000518F7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8F7" w:rsidRDefault="000518F7" w:rsidP="001E73CB">
      <w:r>
        <w:separator/>
      </w:r>
    </w:p>
  </w:footnote>
  <w:footnote w:type="continuationSeparator" w:id="0">
    <w:p w:rsidR="000518F7" w:rsidRDefault="000518F7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46FF8"/>
    <w:rsid w:val="000518F7"/>
    <w:rsid w:val="00080D04"/>
    <w:rsid w:val="00081C3C"/>
    <w:rsid w:val="000915FC"/>
    <w:rsid w:val="000B7225"/>
    <w:rsid w:val="00113A6B"/>
    <w:rsid w:val="00121DDC"/>
    <w:rsid w:val="00123AD7"/>
    <w:rsid w:val="001317B2"/>
    <w:rsid w:val="001327C2"/>
    <w:rsid w:val="00143B24"/>
    <w:rsid w:val="001557F3"/>
    <w:rsid w:val="00165B2B"/>
    <w:rsid w:val="0017258D"/>
    <w:rsid w:val="00172FD6"/>
    <w:rsid w:val="001D6BDC"/>
    <w:rsid w:val="001E73CB"/>
    <w:rsid w:val="001F2729"/>
    <w:rsid w:val="0024316E"/>
    <w:rsid w:val="00245F23"/>
    <w:rsid w:val="00246524"/>
    <w:rsid w:val="00256633"/>
    <w:rsid w:val="00322851"/>
    <w:rsid w:val="003426B0"/>
    <w:rsid w:val="0036311A"/>
    <w:rsid w:val="003B3CA7"/>
    <w:rsid w:val="003E188A"/>
    <w:rsid w:val="003E4773"/>
    <w:rsid w:val="003F5F5C"/>
    <w:rsid w:val="00410CF6"/>
    <w:rsid w:val="00411B1B"/>
    <w:rsid w:val="004334DD"/>
    <w:rsid w:val="004824FF"/>
    <w:rsid w:val="004857A9"/>
    <w:rsid w:val="00494592"/>
    <w:rsid w:val="004B0723"/>
    <w:rsid w:val="00553B2D"/>
    <w:rsid w:val="005C1E9E"/>
    <w:rsid w:val="005E1279"/>
    <w:rsid w:val="0060395B"/>
    <w:rsid w:val="006314FC"/>
    <w:rsid w:val="00670FF0"/>
    <w:rsid w:val="00705EF9"/>
    <w:rsid w:val="007526C5"/>
    <w:rsid w:val="00757B44"/>
    <w:rsid w:val="00762305"/>
    <w:rsid w:val="00786977"/>
    <w:rsid w:val="007C20C1"/>
    <w:rsid w:val="008148F2"/>
    <w:rsid w:val="00821900"/>
    <w:rsid w:val="0083382E"/>
    <w:rsid w:val="00836F7E"/>
    <w:rsid w:val="008403E9"/>
    <w:rsid w:val="0085179F"/>
    <w:rsid w:val="0088714D"/>
    <w:rsid w:val="008A792E"/>
    <w:rsid w:val="008C2FA9"/>
    <w:rsid w:val="008C78F0"/>
    <w:rsid w:val="008F1572"/>
    <w:rsid w:val="008F1E7D"/>
    <w:rsid w:val="008F3B30"/>
    <w:rsid w:val="0091764D"/>
    <w:rsid w:val="009368FC"/>
    <w:rsid w:val="00956523"/>
    <w:rsid w:val="00967837"/>
    <w:rsid w:val="00982091"/>
    <w:rsid w:val="009E7EE5"/>
    <w:rsid w:val="009F0DC1"/>
    <w:rsid w:val="009F3608"/>
    <w:rsid w:val="00A35371"/>
    <w:rsid w:val="00A47C95"/>
    <w:rsid w:val="00A51795"/>
    <w:rsid w:val="00A76EF2"/>
    <w:rsid w:val="00A9674C"/>
    <w:rsid w:val="00AF21F1"/>
    <w:rsid w:val="00B06A1E"/>
    <w:rsid w:val="00B07479"/>
    <w:rsid w:val="00B11C81"/>
    <w:rsid w:val="00B40704"/>
    <w:rsid w:val="00B433F7"/>
    <w:rsid w:val="00B47CFB"/>
    <w:rsid w:val="00B63A57"/>
    <w:rsid w:val="00B675C5"/>
    <w:rsid w:val="00B77F79"/>
    <w:rsid w:val="00B80397"/>
    <w:rsid w:val="00B92293"/>
    <w:rsid w:val="00BA3D35"/>
    <w:rsid w:val="00BD0810"/>
    <w:rsid w:val="00BD60BD"/>
    <w:rsid w:val="00BF6038"/>
    <w:rsid w:val="00C072DE"/>
    <w:rsid w:val="00C35605"/>
    <w:rsid w:val="00C65413"/>
    <w:rsid w:val="00C73DAC"/>
    <w:rsid w:val="00C84C0A"/>
    <w:rsid w:val="00CC176E"/>
    <w:rsid w:val="00CD253A"/>
    <w:rsid w:val="00CE1C6A"/>
    <w:rsid w:val="00D24B09"/>
    <w:rsid w:val="00D65A55"/>
    <w:rsid w:val="00D80BBA"/>
    <w:rsid w:val="00D83714"/>
    <w:rsid w:val="00D913B1"/>
    <w:rsid w:val="00DA5F6E"/>
    <w:rsid w:val="00DC32D5"/>
    <w:rsid w:val="00DD2F28"/>
    <w:rsid w:val="00DD43A7"/>
    <w:rsid w:val="00DD78D6"/>
    <w:rsid w:val="00E059CE"/>
    <w:rsid w:val="00E13B9E"/>
    <w:rsid w:val="00E16C69"/>
    <w:rsid w:val="00E3533D"/>
    <w:rsid w:val="00E3712D"/>
    <w:rsid w:val="00E76E4A"/>
    <w:rsid w:val="00E9195C"/>
    <w:rsid w:val="00E92A91"/>
    <w:rsid w:val="00EB55B6"/>
    <w:rsid w:val="00EC00CD"/>
    <w:rsid w:val="00EC4AF3"/>
    <w:rsid w:val="00F2507C"/>
    <w:rsid w:val="00F56CA0"/>
    <w:rsid w:val="00F5755C"/>
    <w:rsid w:val="00F7775A"/>
    <w:rsid w:val="00FA7564"/>
    <w:rsid w:val="00FD2B4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5F687FF-6FEE-4DEB-B706-D1E1A2B8E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14</cp:revision>
  <cp:lastPrinted>2013-09-13T21:02:00Z</cp:lastPrinted>
  <dcterms:created xsi:type="dcterms:W3CDTF">2013-09-11T19:59:00Z</dcterms:created>
  <dcterms:modified xsi:type="dcterms:W3CDTF">2013-09-13T21:02:00Z</dcterms:modified>
</cp:coreProperties>
</file>