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140621">
      <w:pPr>
        <w:spacing w:after="240"/>
        <w:ind w:left="720" w:hanging="720"/>
        <w:jc w:val="center"/>
        <w:rPr>
          <w:rFonts w:ascii="Gentium Book Basic" w:hAnsi="Gentium Book Basic" w:cs="Times New Roman"/>
          <w:b/>
          <w:sz w:val="28"/>
          <w:szCs w:val="28"/>
        </w:rPr>
      </w:pPr>
      <w:bookmarkStart w:id="0" w:name="_GoBack"/>
      <w:bookmarkEnd w:id="0"/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38797C">
        <w:rPr>
          <w:rFonts w:ascii="Gentium Book Basic" w:hAnsi="Gentium Book Basic" w:cs="Times New Roman"/>
          <w:b/>
          <w:sz w:val="28"/>
          <w:szCs w:val="28"/>
        </w:rPr>
        <w:t>#</w:t>
      </w:r>
      <w:r w:rsidR="00FF5BB9">
        <w:rPr>
          <w:rFonts w:ascii="Gentium Book Basic" w:hAnsi="Gentium Book Basic" w:cs="Times New Roman"/>
          <w:b/>
          <w:sz w:val="28"/>
          <w:szCs w:val="28"/>
        </w:rPr>
        <w:t>1</w:t>
      </w:r>
      <w:r w:rsidR="00140621">
        <w:rPr>
          <w:rFonts w:ascii="Gentium Book Basic" w:hAnsi="Gentium Book Basic" w:cs="Times New Roman"/>
          <w:b/>
          <w:sz w:val="28"/>
          <w:szCs w:val="28"/>
        </w:rPr>
        <w:t>3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5D5308">
        <w:rPr>
          <w:rFonts w:ascii="Gentium Book Basic" w:hAnsi="Gentium Book Basic" w:cs="Times New Roman"/>
          <w:b/>
          <w:sz w:val="28"/>
          <w:szCs w:val="28"/>
        </w:rPr>
        <w:t xml:space="preserve">John </w:t>
      </w:r>
      <w:r w:rsidR="007151D8">
        <w:rPr>
          <w:rFonts w:ascii="Gentium Book Basic" w:hAnsi="Gentium Book Basic" w:cs="Times New Roman"/>
          <w:b/>
          <w:sz w:val="28"/>
          <w:szCs w:val="28"/>
        </w:rPr>
        <w:t>1</w:t>
      </w:r>
      <w:r w:rsidR="00140621">
        <w:rPr>
          <w:rFonts w:ascii="Gentium Book Basic" w:hAnsi="Gentium Book Basic" w:cs="Times New Roman"/>
          <w:b/>
          <w:sz w:val="28"/>
          <w:szCs w:val="28"/>
        </w:rPr>
        <w:t>2</w:t>
      </w:r>
      <w:r w:rsidR="00C53F38">
        <w:rPr>
          <w:rFonts w:ascii="Gentium Book Basic" w:hAnsi="Gentium Book Basic" w:cs="Times New Roman"/>
          <w:b/>
          <w:sz w:val="28"/>
          <w:szCs w:val="28"/>
        </w:rPr>
        <w:t>:1–</w:t>
      </w:r>
      <w:r w:rsidR="00B4716B">
        <w:rPr>
          <w:rFonts w:ascii="Gentium Book Basic" w:hAnsi="Gentium Book Basic" w:cs="Times New Roman"/>
          <w:b/>
          <w:sz w:val="28"/>
          <w:szCs w:val="28"/>
        </w:rPr>
        <w:t>5</w:t>
      </w:r>
      <w:r w:rsidR="00140621">
        <w:rPr>
          <w:rFonts w:ascii="Gentium Book Basic" w:hAnsi="Gentium Book Basic" w:cs="Times New Roman"/>
          <w:b/>
          <w:sz w:val="28"/>
          <w:szCs w:val="28"/>
        </w:rPr>
        <w:t>0</w:t>
      </w:r>
    </w:p>
    <w:p w:rsidR="0097283D" w:rsidRDefault="00D30FF8" w:rsidP="00FF22C2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Summary</w:t>
      </w:r>
      <w:r w:rsidR="006320B5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>:</w:t>
      </w:r>
      <w:r w:rsidR="00D44CFE" w:rsidRPr="004344D3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</w:t>
      </w:r>
      <w:r w:rsidR="00BE3BE4">
        <w:rPr>
          <w:rFonts w:ascii="Gentium Book Basic" w:hAnsi="Gentium Book Basic" w:cs="Arial"/>
          <w:sz w:val="24"/>
          <w:szCs w:val="24"/>
          <w:lang w:bidi="he-IL"/>
        </w:rPr>
        <w:t xml:space="preserve">Chapter twelve wraps up John’s Book of Signs by recounting four significant events that </w:t>
      </w:r>
      <w:r w:rsidR="0097283D">
        <w:rPr>
          <w:rFonts w:ascii="Gentium Book Basic" w:hAnsi="Gentium Book Basic" w:cs="Arial"/>
          <w:sz w:val="24"/>
          <w:szCs w:val="24"/>
          <w:lang w:bidi="he-IL"/>
        </w:rPr>
        <w:t>recap majo</w:t>
      </w:r>
      <w:r w:rsidR="00F430DD">
        <w:rPr>
          <w:rFonts w:ascii="Gentium Book Basic" w:hAnsi="Gentium Book Basic" w:cs="Arial"/>
          <w:sz w:val="24"/>
          <w:szCs w:val="24"/>
          <w:lang w:bidi="he-IL"/>
        </w:rPr>
        <w:t xml:space="preserve">r emphases </w:t>
      </w:r>
      <w:r w:rsidR="00F57A77">
        <w:rPr>
          <w:rFonts w:ascii="Gentium Book Basic" w:hAnsi="Gentium Book Basic" w:cs="Arial"/>
          <w:sz w:val="24"/>
          <w:szCs w:val="24"/>
          <w:lang w:bidi="he-IL"/>
        </w:rPr>
        <w:t xml:space="preserve">to this point </w:t>
      </w:r>
      <w:r w:rsidR="00F430DD">
        <w:rPr>
          <w:rFonts w:ascii="Gentium Book Basic" w:hAnsi="Gentium Book Basic" w:cs="Arial"/>
          <w:sz w:val="24"/>
          <w:szCs w:val="24"/>
          <w:lang w:bidi="he-IL"/>
        </w:rPr>
        <w:t xml:space="preserve">and prepare the reader for the Book of Exaltation (the next major section). These four events include </w:t>
      </w:r>
      <w:r w:rsidR="00FF22C2">
        <w:rPr>
          <w:rFonts w:ascii="Gentium Book Basic" w:hAnsi="Gentium Book Basic" w:cs="Arial"/>
          <w:sz w:val="24"/>
          <w:szCs w:val="24"/>
          <w:lang w:bidi="he-IL"/>
        </w:rPr>
        <w:t>1</w:t>
      </w:r>
      <w:r w:rsidR="00F430DD">
        <w:rPr>
          <w:rFonts w:ascii="Gentium Book Basic" w:hAnsi="Gentium Book Basic" w:cs="Arial"/>
          <w:sz w:val="24"/>
          <w:szCs w:val="24"/>
          <w:lang w:bidi="he-IL"/>
        </w:rPr>
        <w:t xml:space="preserve">) the anointing of Jesus at Bethany (12:1–11), </w:t>
      </w:r>
      <w:r w:rsidR="00FF22C2">
        <w:rPr>
          <w:rFonts w:ascii="Gentium Book Basic" w:hAnsi="Gentium Book Basic" w:cs="Arial"/>
          <w:sz w:val="24"/>
          <w:szCs w:val="24"/>
          <w:lang w:bidi="he-IL"/>
        </w:rPr>
        <w:t>2</w:t>
      </w:r>
      <w:r w:rsidR="00F430DD">
        <w:rPr>
          <w:rFonts w:ascii="Gentium Book Basic" w:hAnsi="Gentium Book Basic" w:cs="Arial"/>
          <w:sz w:val="24"/>
          <w:szCs w:val="24"/>
          <w:lang w:bidi="he-IL"/>
        </w:rPr>
        <w:t>) the Triumphal Entry into Jerusalem (12:12–19)</w:t>
      </w:r>
      <w:r w:rsidR="00FF22C2">
        <w:rPr>
          <w:rFonts w:ascii="Gentium Book Basic" w:hAnsi="Gentium Book Basic" w:cs="Arial"/>
          <w:sz w:val="24"/>
          <w:szCs w:val="24"/>
          <w:lang w:bidi="he-IL"/>
        </w:rPr>
        <w:t>, 3</w:t>
      </w:r>
      <w:r w:rsidR="00F430DD">
        <w:rPr>
          <w:rFonts w:ascii="Gentium Book Basic" w:hAnsi="Gentium Book Basic" w:cs="Arial"/>
          <w:sz w:val="24"/>
          <w:szCs w:val="24"/>
          <w:lang w:bidi="he-IL"/>
        </w:rPr>
        <w:t xml:space="preserve">) Jesus’ limited interaction with Gentile “God-fearers” (12:20–36), and </w:t>
      </w:r>
      <w:r w:rsidR="00FF22C2">
        <w:rPr>
          <w:rFonts w:ascii="Gentium Book Basic" w:hAnsi="Gentium Book Basic" w:cs="Arial"/>
          <w:sz w:val="24"/>
          <w:szCs w:val="24"/>
          <w:lang w:bidi="he-IL"/>
        </w:rPr>
        <w:t>4</w:t>
      </w:r>
      <w:r w:rsidR="00F430DD">
        <w:rPr>
          <w:rFonts w:ascii="Gentium Book Basic" w:hAnsi="Gentium Book Basic" w:cs="Arial"/>
          <w:sz w:val="24"/>
          <w:szCs w:val="24"/>
          <w:lang w:bidi="he-IL"/>
        </w:rPr>
        <w:t xml:space="preserve">) Jesus’ final indictment of the Jews (12:37–50). </w:t>
      </w:r>
    </w:p>
    <w:p w:rsidR="00A873F1" w:rsidRDefault="00321942" w:rsidP="00CD3976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The anointing of Jesus includes a number of elements that recall past statements and also foreshadow what is to come. As Mary anoints Jesus’ feet with costly perfume (previously mentioned in 11:2), Jesus explains that this act anticipates his coming death and burial (12:7). John’s detailed description of Judas’ complaint </w:t>
      </w:r>
      <w:r w:rsidR="00CD3976">
        <w:rPr>
          <w:rFonts w:ascii="Gentium Book Basic" w:hAnsi="Gentium Book Basic" w:cs="Arial"/>
          <w:sz w:val="24"/>
          <w:szCs w:val="24"/>
          <w:lang w:bidi="he-IL"/>
        </w:rPr>
        <w:t xml:space="preserve">(12:4–7) 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recalls prior references to Judas’ infidelity (6:70–71) and anticipates the coming betrayal (13:2, 27). </w:t>
      </w:r>
    </w:p>
    <w:p w:rsidR="00321942" w:rsidRDefault="00A873F1" w:rsidP="00CD3976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The other (more public) events in this chapter further intensify the </w:t>
      </w:r>
      <w:r w:rsidR="00CD3976">
        <w:rPr>
          <w:rFonts w:ascii="Gentium Book Basic" w:hAnsi="Gentium Book Basic" w:cs="Arial"/>
          <w:sz w:val="24"/>
          <w:szCs w:val="24"/>
          <w:lang w:bidi="he-IL"/>
        </w:rPr>
        <w:t xml:space="preserve">conflict that is </w:t>
      </w:r>
      <w:r>
        <w:rPr>
          <w:rFonts w:ascii="Gentium Book Basic" w:hAnsi="Gentium Book Basic" w:cs="Arial"/>
          <w:sz w:val="24"/>
          <w:szCs w:val="24"/>
          <w:lang w:bidi="he-IL"/>
        </w:rPr>
        <w:t>now turning toward the Crucifixion. The Triumphal Entry contrasts Jesus’ apparent popularity with the hatred of the Jewish authorities. Despite the rich allusions to Old Testament prophecies of a coming Davidic ruler, these connections are largely misunderstood at the time (12:16–19). When a group of “certain Greeks” desires an audience with Jesus (12:20–21), they are turned away because it is now the Son of Man’s “hour” (12:23). After receiving glory from a heavenly voice (12:28b), Jesus then predicts that he will draw all kinds of people to himself after his death (12:32). In the final episode of chapter twelve, Jesus</w:t>
      </w:r>
      <w:r w:rsidR="004F6CC3">
        <w:rPr>
          <w:rFonts w:ascii="Gentium Book Basic" w:hAnsi="Gentium Book Basic" w:cs="Arial"/>
          <w:sz w:val="24"/>
          <w:szCs w:val="24"/>
          <w:lang w:bidi="he-IL"/>
        </w:rPr>
        <w:t xml:space="preserve"> makes a final judgment against the Jewish nation for their refusal to believe the self-evident message of his signs (12:37), an action which John explains as a fulfillment of </w:t>
      </w:r>
      <w:proofErr w:type="spellStart"/>
      <w:r w:rsidR="004F6CC3">
        <w:rPr>
          <w:rFonts w:ascii="Gentium Book Basic" w:hAnsi="Gentium Book Basic" w:cs="Arial"/>
          <w:sz w:val="24"/>
          <w:szCs w:val="24"/>
          <w:lang w:bidi="he-IL"/>
        </w:rPr>
        <w:t>Isaianic</w:t>
      </w:r>
      <w:proofErr w:type="spellEnd"/>
      <w:r w:rsidR="004F6CC3">
        <w:rPr>
          <w:rFonts w:ascii="Gentium Book Basic" w:hAnsi="Gentium Book Basic" w:cs="Arial"/>
          <w:sz w:val="24"/>
          <w:szCs w:val="24"/>
          <w:lang w:bidi="he-IL"/>
        </w:rPr>
        <w:t xml:space="preserve"> prophecy (12:38–41).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</w:p>
    <w:p w:rsidR="00774AC2" w:rsidRPr="00A55949" w:rsidRDefault="00774AC2" w:rsidP="00C53F38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C53F38" w:rsidRPr="00A55949">
        <w:rPr>
          <w:rStyle w:val="FootnoteReference"/>
          <w:rFonts w:ascii="Gentium Book Basic" w:eastAsia="Times New Roman" w:hAnsi="Gentium Book Basic" w:cs="Times New Roman"/>
          <w:b/>
          <w:bCs/>
          <w:color w:val="000000"/>
          <w:sz w:val="24"/>
          <w:szCs w:val="24"/>
          <w:lang w:bidi="he-IL"/>
        </w:rPr>
        <w:footnoteReference w:id="1"/>
      </w:r>
      <w:r w:rsidRPr="00A55949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INTRODUCTION: THE WORD MADE FLESH (1:1-18)</w:t>
      </w:r>
    </w:p>
    <w:p w:rsidR="00C53F38" w:rsidRPr="005D5308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color w:val="000000"/>
          <w:lang w:bidi="he-IL"/>
        </w:rPr>
        <w:t>THE BOOK OF SIGNS: THE SIGNS OF THE MESSIAH (1:19-12:50)</w:t>
      </w:r>
    </w:p>
    <w:p w:rsidR="00C53F38" w:rsidRPr="005D5308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D5308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Forerunner and the Coming of the Messiah (1:19-51)</w:t>
      </w:r>
    </w:p>
    <w:p w:rsidR="00C53F38" w:rsidRPr="0050481F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50481F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Cana Cycle: Jesus’ Inaugural Signs and Representative Conversations (2:1-4:54)</w:t>
      </w:r>
    </w:p>
    <w:p w:rsidR="00C53F38" w:rsidRPr="00B4716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B4716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Festival Cycle: Additional Signs amidst Mounting Unbelief (5-10)</w:t>
      </w:r>
    </w:p>
    <w:p w:rsidR="00C53F38" w:rsidRPr="00B4716B" w:rsidRDefault="00C53F38" w:rsidP="00C53F38">
      <w:pPr>
        <w:widowControl w:val="0"/>
        <w:numPr>
          <w:ilvl w:val="0"/>
          <w:numId w:val="12"/>
        </w:numPr>
        <w:spacing w:before="240"/>
        <w:contextualSpacing/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</w:pPr>
      <w:r w:rsidRPr="00B4716B">
        <w:rPr>
          <w:rFonts w:ascii="Gentium Book Basic" w:eastAsia="Times New Roman" w:hAnsi="Gentium Book Basic" w:cs="Times New Roman"/>
          <w:b/>
          <w:bCs/>
          <w:i/>
          <w:iCs/>
          <w:color w:val="000000"/>
          <w:lang w:bidi="he-IL"/>
        </w:rPr>
        <w:t>Final Passover: Climactic Sign, the Raising of Lazarus, and Other Events (11-12)</w:t>
      </w:r>
    </w:p>
    <w:p w:rsidR="00C53F38" w:rsidRPr="00140621" w:rsidRDefault="00C53F38" w:rsidP="00CE5834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color w:val="000000"/>
          <w:lang w:bidi="he-IL"/>
        </w:rPr>
      </w:pPr>
      <w:r w:rsidRPr="00140621">
        <w:rPr>
          <w:rFonts w:ascii="Gentium Book Basic" w:eastAsia="Times New Roman" w:hAnsi="Gentium Book Basic" w:cs="Times New Roman"/>
          <w:color w:val="000000"/>
          <w:lang w:bidi="he-IL"/>
        </w:rPr>
        <w:t>Sign 7: T</w:t>
      </w:r>
      <w:r w:rsidR="00CE5834" w:rsidRPr="00140621">
        <w:rPr>
          <w:rFonts w:ascii="Gentium Book Basic" w:eastAsia="Times New Roman" w:hAnsi="Gentium Book Basic" w:cs="Times New Roman"/>
          <w:color w:val="000000"/>
          <w:lang w:bidi="he-IL"/>
        </w:rPr>
        <w:t>h</w:t>
      </w:r>
      <w:r w:rsidRPr="00140621">
        <w:rPr>
          <w:rFonts w:ascii="Gentium Book Basic" w:eastAsia="Times New Roman" w:hAnsi="Gentium Book Basic" w:cs="Times New Roman"/>
          <w:color w:val="000000"/>
          <w:lang w:bidi="he-IL"/>
        </w:rPr>
        <w:t>e Raising of Lazarus (11)</w:t>
      </w:r>
    </w:p>
    <w:p w:rsidR="00C53F38" w:rsidRPr="00140621" w:rsidRDefault="00C53F38" w:rsidP="00C53F38">
      <w:pPr>
        <w:widowControl w:val="0"/>
        <w:numPr>
          <w:ilvl w:val="0"/>
          <w:numId w:val="16"/>
        </w:numPr>
        <w:ind w:left="1080"/>
        <w:contextualSpacing/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</w:pPr>
      <w:r w:rsidRPr="00140621">
        <w:rPr>
          <w:rFonts w:ascii="Gentium Book Basic" w:eastAsia="Times New Roman" w:hAnsi="Gentium Book Basic" w:cs="Times New Roman"/>
          <w:b/>
          <w:bCs/>
          <w:color w:val="000000"/>
          <w:lang w:bidi="he-IL"/>
        </w:rPr>
        <w:t>Final Events of Jesus’ Public Ministry (12)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THE BOOK OF EXALTATION: PREPARING THE NEW MESSIANIC COMMUNITY AND THE PASSION OF JESUS (13-20)</w:t>
      </w:r>
    </w:p>
    <w:p w:rsidR="00C53F38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Cleansing and Instruction of the New Covenant Community, including Jesus’ Final Prayer (13-17)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The Passion Narrative (18-19)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Jesus’ Resurrection and Appearances, Commissioning of Disciples (20:1-29)</w:t>
      </w:r>
    </w:p>
    <w:p w:rsidR="00C53F38" w:rsidRPr="00DC40FB" w:rsidRDefault="00C53F38" w:rsidP="00C53F38">
      <w:pPr>
        <w:widowControl w:val="0"/>
        <w:numPr>
          <w:ilvl w:val="0"/>
          <w:numId w:val="17"/>
        </w:numPr>
        <w:spacing w:before="240"/>
        <w:contextualSpacing/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i/>
          <w:iCs/>
          <w:color w:val="000000"/>
          <w:lang w:bidi="he-IL"/>
        </w:rPr>
        <w:t>Concluding Purpose Statement (20:30-31)</w:t>
      </w:r>
    </w:p>
    <w:p w:rsidR="00C53F38" w:rsidRPr="00DC40FB" w:rsidRDefault="00C53F38" w:rsidP="00C53F38">
      <w:pPr>
        <w:widowControl w:val="0"/>
        <w:numPr>
          <w:ilvl w:val="0"/>
          <w:numId w:val="11"/>
        </w:numPr>
        <w:spacing w:before="120"/>
        <w:rPr>
          <w:rFonts w:ascii="Gentium Book Basic" w:eastAsia="Times New Roman" w:hAnsi="Gentium Book Basic" w:cs="Times New Roman"/>
          <w:color w:val="000000"/>
          <w:lang w:bidi="he-IL"/>
        </w:rPr>
      </w:pPr>
      <w:r w:rsidRPr="00DC40FB">
        <w:rPr>
          <w:rFonts w:ascii="Gentium Book Basic" w:eastAsia="Times New Roman" w:hAnsi="Gentium Book Basic" w:cs="Times New Roman"/>
          <w:color w:val="000000"/>
          <w:lang w:bidi="he-IL"/>
        </w:rPr>
        <w:t>EPILOGUE: THE COMPLEMENTARY ROLES OF PETER AND THE BELOVED DISCIPLE (21)</w:t>
      </w:r>
    </w:p>
    <w:p w:rsidR="00FF5BB9" w:rsidRDefault="00FF5BB9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113A6B" w:rsidRPr="00957141" w:rsidRDefault="008334F6" w:rsidP="008E3D56">
      <w:pPr>
        <w:pStyle w:val="Question"/>
      </w:pPr>
      <w:r>
        <w:t>How valuable was the quantity of perfume that Mary used to anoint Jesus (12:</w:t>
      </w:r>
      <w:r w:rsidR="008E3D56">
        <w:t>3, 5)? What does this reveal about Mary’s belief in Jesus? [Note: You may wish to consult a study Bible or commentary as you consider this question.]</w:t>
      </w:r>
    </w:p>
    <w:p w:rsidR="00553B2D" w:rsidRPr="00A76EF2" w:rsidRDefault="00553B2D" w:rsidP="00957141">
      <w:pPr>
        <w:pStyle w:val="Lines"/>
        <w:tabs>
          <w:tab w:val="left" w:pos="8085"/>
        </w:tabs>
      </w:pPr>
    </w:p>
    <w:p w:rsidR="00553B2D" w:rsidRPr="00A76EF2" w:rsidRDefault="00553B2D" w:rsidP="00A76EF2">
      <w:pPr>
        <w:pStyle w:val="Lines"/>
      </w:pPr>
    </w:p>
    <w:p w:rsidR="008503A5" w:rsidRPr="00A76EF2" w:rsidRDefault="008503A5" w:rsidP="00A76EF2">
      <w:pPr>
        <w:pStyle w:val="Lines"/>
      </w:pPr>
    </w:p>
    <w:p w:rsidR="00CC176E" w:rsidRDefault="008E3D56" w:rsidP="008E3D56">
      <w:pPr>
        <w:pStyle w:val="Question"/>
      </w:pPr>
      <w:r>
        <w:t>What does 12:7 tell us about Jesus’ prior understanding of his own death?</w:t>
      </w: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B73B11" w:rsidRDefault="00B73B11" w:rsidP="00A76EF2">
      <w:pPr>
        <w:pStyle w:val="Lines"/>
      </w:pPr>
    </w:p>
    <w:p w:rsidR="00380EE5" w:rsidRDefault="008E3D56" w:rsidP="008E3D56">
      <w:pPr>
        <w:pStyle w:val="Question"/>
      </w:pPr>
      <w:r>
        <w:t>Look back at the references to Lazarus in this chapter (12:1–2, 9–11, 17–19). What is it about Lazarus that serves as a catalyst for Jewish determination to kill Jesus?</w:t>
      </w:r>
    </w:p>
    <w:p w:rsidR="00BF1937" w:rsidRDefault="00BF1937" w:rsidP="00320A0B">
      <w:pPr>
        <w:pStyle w:val="Lines"/>
        <w:tabs>
          <w:tab w:val="left" w:pos="2550"/>
        </w:tabs>
      </w:pPr>
    </w:p>
    <w:p w:rsidR="00320A0B" w:rsidRDefault="00320A0B" w:rsidP="00320A0B">
      <w:pPr>
        <w:pStyle w:val="Lines"/>
      </w:pPr>
    </w:p>
    <w:p w:rsidR="00320A0B" w:rsidRDefault="00320A0B" w:rsidP="00320A0B">
      <w:pPr>
        <w:pStyle w:val="Lines"/>
      </w:pPr>
    </w:p>
    <w:p w:rsidR="00957141" w:rsidRDefault="008E3D56" w:rsidP="008E3D56">
      <w:pPr>
        <w:pStyle w:val="Question"/>
      </w:pPr>
      <w:r>
        <w:t>What does Jesus emphasize in his explanation of his impending death in 12:23–24? How does the emphasis on his “hour” help us understand his perspective?</w:t>
      </w:r>
    </w:p>
    <w:p w:rsidR="00957141" w:rsidRDefault="00957141" w:rsidP="00957141">
      <w:pPr>
        <w:pStyle w:val="Lines"/>
      </w:pPr>
    </w:p>
    <w:p w:rsidR="00957141" w:rsidRDefault="00957141" w:rsidP="00957141">
      <w:pPr>
        <w:pStyle w:val="Lines"/>
      </w:pPr>
    </w:p>
    <w:p w:rsidR="00957141" w:rsidRPr="00FF5BB9" w:rsidRDefault="00957141" w:rsidP="00957141">
      <w:pPr>
        <w:pStyle w:val="Lines"/>
      </w:pPr>
    </w:p>
    <w:p w:rsidR="00C0755D" w:rsidRDefault="00A60913" w:rsidP="00CD3976">
      <w:pPr>
        <w:pStyle w:val="Question"/>
      </w:pPr>
      <w:r>
        <w:t xml:space="preserve">In what sense should we understand the voice from heaven (12:28b) to be “for your sake” (12:30)? In what sense does it </w:t>
      </w:r>
      <w:r w:rsidR="00CD3976">
        <w:t>contribute</w:t>
      </w:r>
      <w:r w:rsidR="00FD6BE0">
        <w:t xml:space="preserve"> to</w:t>
      </w:r>
      <w:r>
        <w:t xml:space="preserve"> “the judgment of this world”</w:t>
      </w:r>
      <w:r w:rsidR="00FD6BE0">
        <w:t xml:space="preserve"> that would be accomplished at the cross</w:t>
      </w:r>
      <w:r>
        <w:t xml:space="preserve"> (12:31)?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E87AE5" w:rsidRPr="00A76EF2" w:rsidRDefault="00E87AE5" w:rsidP="00A76EF2">
      <w:pPr>
        <w:pStyle w:val="Lines"/>
      </w:pPr>
    </w:p>
    <w:p w:rsidR="00C0755D" w:rsidRDefault="00C0755D" w:rsidP="00A54169">
      <w:pPr>
        <w:pStyle w:val="Question"/>
      </w:pPr>
      <w:r>
        <w:t xml:space="preserve">Compare Isa. 53:1 and Rom. 10:16 with John </w:t>
      </w:r>
      <w:proofErr w:type="gramStart"/>
      <w:r>
        <w:t>12:38,</w:t>
      </w:r>
      <w:proofErr w:type="gramEnd"/>
      <w:r>
        <w:t xml:space="preserve"> then compare Isa. 6:9–10 with John 12:39–41. How do these references help us understand Jesus’ words in 12:44ff?</w:t>
      </w:r>
    </w:p>
    <w:p w:rsidR="00F0296F" w:rsidRPr="00F0296F" w:rsidRDefault="00F0296F" w:rsidP="00BF4BA7">
      <w:pPr>
        <w:pStyle w:val="Lines"/>
        <w:tabs>
          <w:tab w:val="left" w:pos="6675"/>
        </w:tabs>
      </w:pPr>
    </w:p>
    <w:p w:rsidR="00325078" w:rsidRDefault="00325078" w:rsidP="00325078">
      <w:pPr>
        <w:pStyle w:val="Lines"/>
      </w:pPr>
    </w:p>
    <w:p w:rsidR="00AC64B8" w:rsidRDefault="00AC64B8" w:rsidP="00325078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A72EA2" w:rsidRDefault="00A72EA2" w:rsidP="00501646">
      <w:pPr>
        <w:pStyle w:val="Question"/>
      </w:pPr>
      <w:r>
        <w:t>What does this passage tell us about Jesus?</w:t>
      </w:r>
      <w:r w:rsidR="00197109">
        <w:t xml:space="preserve"> How does it help us </w:t>
      </w:r>
      <w:r w:rsidR="00501646">
        <w:t xml:space="preserve">to understand </w:t>
      </w:r>
      <w:r w:rsidR="00197109">
        <w:t>“</w:t>
      </w:r>
      <w:r w:rsidR="00501646">
        <w:t xml:space="preserve">his place in </w:t>
      </w:r>
      <w:r w:rsidR="00197109">
        <w:t>the sweep of redemptive history”?</w:t>
      </w:r>
      <w:r w:rsidR="00197109">
        <w:rPr>
          <w:rStyle w:val="FootnoteReference"/>
        </w:rPr>
        <w:footnoteReference w:id="2"/>
      </w:r>
    </w:p>
    <w:p w:rsidR="00A72EA2" w:rsidRDefault="00A72EA2" w:rsidP="00A72EA2">
      <w:pPr>
        <w:pStyle w:val="Lines"/>
      </w:pPr>
    </w:p>
    <w:p w:rsidR="00A72EA2" w:rsidRDefault="00A72EA2" w:rsidP="00A72EA2">
      <w:pPr>
        <w:pStyle w:val="Lines"/>
      </w:pPr>
    </w:p>
    <w:p w:rsidR="00A72EA2" w:rsidRPr="00A72EA2" w:rsidRDefault="00A72EA2" w:rsidP="00A72EA2">
      <w:pPr>
        <w:pStyle w:val="Lines"/>
      </w:pP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78A" w:rsidRDefault="00ED478A" w:rsidP="001E73CB">
      <w:r>
        <w:separator/>
      </w:r>
    </w:p>
  </w:endnote>
  <w:endnote w:type="continuationSeparator" w:id="0">
    <w:p w:rsidR="00ED478A" w:rsidRDefault="00ED478A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78A" w:rsidRDefault="00ED478A" w:rsidP="001E73CB">
      <w:r>
        <w:separator/>
      </w:r>
    </w:p>
  </w:footnote>
  <w:footnote w:type="continuationSeparator" w:id="0">
    <w:p w:rsidR="00ED478A" w:rsidRDefault="00ED478A" w:rsidP="001E73CB">
      <w:r>
        <w:continuationSeparator/>
      </w:r>
    </w:p>
  </w:footnote>
  <w:footnote w:id="1">
    <w:p w:rsidR="00C53F38" w:rsidRDefault="00C53F38" w:rsidP="002034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szCs w:val="24"/>
        </w:rPr>
        <w:t>A</w:t>
      </w:r>
      <w:r w:rsidR="004E634B">
        <w:rPr>
          <w:rFonts w:cs="Times New Roman"/>
          <w:szCs w:val="24"/>
        </w:rPr>
        <w:t>dapted from</w:t>
      </w:r>
      <w:r w:rsidR="0050481F">
        <w:rPr>
          <w:rFonts w:cs="Times New Roman"/>
          <w:szCs w:val="24"/>
        </w:rPr>
        <w:t xml:space="preserve"> </w:t>
      </w:r>
      <w:r w:rsidR="00FF22C2">
        <w:rPr>
          <w:rFonts w:cs="Times New Roman"/>
          <w:szCs w:val="24"/>
        </w:rPr>
        <w:t xml:space="preserve">Andreas </w:t>
      </w:r>
      <w:proofErr w:type="spellStart"/>
      <w:r w:rsidRPr="00DC40FB">
        <w:rPr>
          <w:rFonts w:cs="Times New Roman"/>
          <w:szCs w:val="24"/>
        </w:rPr>
        <w:t>Köstenberger</w:t>
      </w:r>
      <w:proofErr w:type="spellEnd"/>
      <w:r w:rsidRPr="00DC40FB">
        <w:rPr>
          <w:rFonts w:cs="Times New Roman"/>
          <w:szCs w:val="24"/>
        </w:rPr>
        <w:t xml:space="preserve">, L. Scott </w:t>
      </w:r>
      <w:proofErr w:type="spellStart"/>
      <w:r w:rsidRPr="00DC40FB">
        <w:rPr>
          <w:rFonts w:cs="Times New Roman"/>
          <w:szCs w:val="24"/>
        </w:rPr>
        <w:t>Kellum</w:t>
      </w:r>
      <w:proofErr w:type="spellEnd"/>
      <w:r w:rsidRPr="00DC40FB">
        <w:rPr>
          <w:rFonts w:cs="Times New Roman"/>
          <w:szCs w:val="24"/>
        </w:rPr>
        <w:t xml:space="preserve">, and Charles L. Quarles, </w:t>
      </w:r>
      <w:proofErr w:type="gramStart"/>
      <w:r w:rsidRPr="00DC40FB">
        <w:rPr>
          <w:rFonts w:cs="Times New Roman"/>
          <w:i/>
          <w:iCs/>
          <w:szCs w:val="24"/>
        </w:rPr>
        <w:t>The</w:t>
      </w:r>
      <w:proofErr w:type="gramEnd"/>
      <w:r w:rsidRPr="00DC40FB">
        <w:rPr>
          <w:rFonts w:cs="Times New Roman"/>
          <w:i/>
          <w:iCs/>
          <w:szCs w:val="24"/>
        </w:rPr>
        <w:t xml:space="preserve"> Cradle, The Cross, and The Crown: An Introduction to the New Testament</w:t>
      </w:r>
      <w:r w:rsidRPr="00DC40FB">
        <w:rPr>
          <w:rFonts w:cs="Times New Roman"/>
          <w:szCs w:val="24"/>
        </w:rPr>
        <w:t xml:space="preserve"> (Nashville, </w:t>
      </w:r>
      <w:proofErr w:type="spellStart"/>
      <w:r w:rsidRPr="00DC40FB">
        <w:rPr>
          <w:rFonts w:cs="Times New Roman"/>
          <w:szCs w:val="24"/>
        </w:rPr>
        <w:t>Tenn</w:t>
      </w:r>
      <w:proofErr w:type="spellEnd"/>
      <w:r w:rsidRPr="00DC40FB">
        <w:rPr>
          <w:rFonts w:cs="Times New Roman"/>
          <w:szCs w:val="24"/>
        </w:rPr>
        <w:t>: B &amp; H Academic, 2009), 307–308.</w:t>
      </w:r>
    </w:p>
  </w:footnote>
  <w:footnote w:id="2">
    <w:p w:rsidR="00197109" w:rsidRDefault="001971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197109">
        <w:rPr>
          <w:rFonts w:cs="Times New Roman"/>
          <w:szCs w:val="24"/>
        </w:rPr>
        <w:t xml:space="preserve">D. A. Carson, </w:t>
      </w:r>
      <w:r w:rsidRPr="00197109">
        <w:rPr>
          <w:rFonts w:cs="Times New Roman"/>
          <w:i/>
          <w:iCs/>
          <w:szCs w:val="24"/>
        </w:rPr>
        <w:t>The Gospel according to John</w:t>
      </w:r>
      <w:r w:rsidRPr="00197109">
        <w:rPr>
          <w:rFonts w:cs="Times New Roman"/>
          <w:szCs w:val="24"/>
        </w:rPr>
        <w:t>, P</w:t>
      </w:r>
      <w:r>
        <w:rPr>
          <w:rFonts w:cs="Times New Roman"/>
          <w:szCs w:val="24"/>
        </w:rPr>
        <w:t xml:space="preserve">illar </w:t>
      </w:r>
      <w:r w:rsidRPr="00197109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ew </w:t>
      </w:r>
      <w:r w:rsidRPr="00197109">
        <w:rPr>
          <w:rFonts w:cs="Times New Roman"/>
          <w:szCs w:val="24"/>
        </w:rPr>
        <w:t>T</w:t>
      </w:r>
      <w:r>
        <w:rPr>
          <w:rFonts w:cs="Times New Roman"/>
          <w:szCs w:val="24"/>
        </w:rPr>
        <w:t xml:space="preserve">estament </w:t>
      </w:r>
      <w:r w:rsidRPr="00197109">
        <w:rPr>
          <w:rFonts w:cs="Times New Roman"/>
          <w:szCs w:val="24"/>
        </w:rPr>
        <w:t>C</w:t>
      </w:r>
      <w:r>
        <w:rPr>
          <w:rFonts w:cs="Times New Roman"/>
          <w:szCs w:val="24"/>
        </w:rPr>
        <w:t>ommentary</w:t>
      </w:r>
      <w:r w:rsidRPr="00197109">
        <w:rPr>
          <w:rFonts w:cs="Times New Roman"/>
          <w:szCs w:val="24"/>
        </w:rPr>
        <w:t xml:space="preserve"> (Grand Rapids, MI: Eerdmans, 1991), 102.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0"/>
  </w:num>
  <w:num w:numId="4">
    <w:abstractNumId w:val="2"/>
  </w:num>
  <w:num w:numId="5">
    <w:abstractNumId w:val="19"/>
  </w:num>
  <w:num w:numId="6">
    <w:abstractNumId w:val="17"/>
  </w:num>
  <w:num w:numId="7">
    <w:abstractNumId w:val="18"/>
  </w:num>
  <w:num w:numId="8">
    <w:abstractNumId w:val="5"/>
  </w:num>
  <w:num w:numId="9">
    <w:abstractNumId w:val="14"/>
  </w:num>
  <w:num w:numId="10">
    <w:abstractNumId w:val="13"/>
  </w:num>
  <w:num w:numId="11">
    <w:abstractNumId w:val="3"/>
  </w:num>
  <w:num w:numId="12">
    <w:abstractNumId w:val="9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  <w:num w:numId="17">
    <w:abstractNumId w:val="4"/>
  </w:num>
  <w:num w:numId="18">
    <w:abstractNumId w:val="0"/>
  </w:num>
  <w:num w:numId="19">
    <w:abstractNumId w:val="16"/>
  </w:num>
  <w:num w:numId="20">
    <w:abstractNumId w:val="1"/>
  </w:num>
  <w:num w:numId="21">
    <w:abstractNumId w:val="15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0E62"/>
    <w:rsid w:val="0001209D"/>
    <w:rsid w:val="00020DC9"/>
    <w:rsid w:val="0002340E"/>
    <w:rsid w:val="00024A9B"/>
    <w:rsid w:val="0002552A"/>
    <w:rsid w:val="00025743"/>
    <w:rsid w:val="00033077"/>
    <w:rsid w:val="00034B6B"/>
    <w:rsid w:val="00040972"/>
    <w:rsid w:val="00041496"/>
    <w:rsid w:val="000452EA"/>
    <w:rsid w:val="000466F3"/>
    <w:rsid w:val="00046FF8"/>
    <w:rsid w:val="00051777"/>
    <w:rsid w:val="000518F7"/>
    <w:rsid w:val="00054010"/>
    <w:rsid w:val="00060D56"/>
    <w:rsid w:val="000654BF"/>
    <w:rsid w:val="000659A4"/>
    <w:rsid w:val="00066029"/>
    <w:rsid w:val="0006635C"/>
    <w:rsid w:val="00076217"/>
    <w:rsid w:val="00080647"/>
    <w:rsid w:val="00080D04"/>
    <w:rsid w:val="00081C3C"/>
    <w:rsid w:val="00087533"/>
    <w:rsid w:val="000915FC"/>
    <w:rsid w:val="00096803"/>
    <w:rsid w:val="000A3ADD"/>
    <w:rsid w:val="000B3501"/>
    <w:rsid w:val="000B412F"/>
    <w:rsid w:val="000B4489"/>
    <w:rsid w:val="000B5688"/>
    <w:rsid w:val="000B70D0"/>
    <w:rsid w:val="000B7225"/>
    <w:rsid w:val="000B7CD1"/>
    <w:rsid w:val="000C02C4"/>
    <w:rsid w:val="000C2FF8"/>
    <w:rsid w:val="000C34E5"/>
    <w:rsid w:val="000D7395"/>
    <w:rsid w:val="000E3C1C"/>
    <w:rsid w:val="000E4034"/>
    <w:rsid w:val="000E4666"/>
    <w:rsid w:val="000F54CC"/>
    <w:rsid w:val="00111C42"/>
    <w:rsid w:val="00113A6B"/>
    <w:rsid w:val="00117243"/>
    <w:rsid w:val="00117C08"/>
    <w:rsid w:val="00121DDC"/>
    <w:rsid w:val="00121ED2"/>
    <w:rsid w:val="00123AD7"/>
    <w:rsid w:val="00130231"/>
    <w:rsid w:val="001317B2"/>
    <w:rsid w:val="001323D8"/>
    <w:rsid w:val="001327C2"/>
    <w:rsid w:val="0013593A"/>
    <w:rsid w:val="00140621"/>
    <w:rsid w:val="00143B24"/>
    <w:rsid w:val="00145BF0"/>
    <w:rsid w:val="00147253"/>
    <w:rsid w:val="001557F3"/>
    <w:rsid w:val="0015647C"/>
    <w:rsid w:val="001603BB"/>
    <w:rsid w:val="00160882"/>
    <w:rsid w:val="00162A80"/>
    <w:rsid w:val="0016583A"/>
    <w:rsid w:val="00165ACF"/>
    <w:rsid w:val="00165B2B"/>
    <w:rsid w:val="0016611E"/>
    <w:rsid w:val="0017258D"/>
    <w:rsid w:val="00172FD6"/>
    <w:rsid w:val="00173C80"/>
    <w:rsid w:val="00175B44"/>
    <w:rsid w:val="00177013"/>
    <w:rsid w:val="0018548C"/>
    <w:rsid w:val="0019285C"/>
    <w:rsid w:val="00192DC6"/>
    <w:rsid w:val="00196FCD"/>
    <w:rsid w:val="00197109"/>
    <w:rsid w:val="001A2AA8"/>
    <w:rsid w:val="001B4E86"/>
    <w:rsid w:val="001B6703"/>
    <w:rsid w:val="001C3452"/>
    <w:rsid w:val="001C7E92"/>
    <w:rsid w:val="001D0936"/>
    <w:rsid w:val="001D0C8F"/>
    <w:rsid w:val="001D6BDC"/>
    <w:rsid w:val="001E0244"/>
    <w:rsid w:val="001E3E55"/>
    <w:rsid w:val="001E73CB"/>
    <w:rsid w:val="001F2729"/>
    <w:rsid w:val="001F4645"/>
    <w:rsid w:val="002034F3"/>
    <w:rsid w:val="00213328"/>
    <w:rsid w:val="00213F1D"/>
    <w:rsid w:val="002140C8"/>
    <w:rsid w:val="0021496E"/>
    <w:rsid w:val="002163CA"/>
    <w:rsid w:val="00217A70"/>
    <w:rsid w:val="00220411"/>
    <w:rsid w:val="00223801"/>
    <w:rsid w:val="0022663D"/>
    <w:rsid w:val="002323A4"/>
    <w:rsid w:val="002329F5"/>
    <w:rsid w:val="00234F21"/>
    <w:rsid w:val="002404DE"/>
    <w:rsid w:val="00240BB8"/>
    <w:rsid w:val="0024316E"/>
    <w:rsid w:val="00244CC4"/>
    <w:rsid w:val="00245F23"/>
    <w:rsid w:val="00246524"/>
    <w:rsid w:val="00256633"/>
    <w:rsid w:val="00260F9B"/>
    <w:rsid w:val="00262F2C"/>
    <w:rsid w:val="002631C0"/>
    <w:rsid w:val="00263609"/>
    <w:rsid w:val="00270ABC"/>
    <w:rsid w:val="00271CDD"/>
    <w:rsid w:val="002804DA"/>
    <w:rsid w:val="00281D4E"/>
    <w:rsid w:val="00294F81"/>
    <w:rsid w:val="00296541"/>
    <w:rsid w:val="002B2605"/>
    <w:rsid w:val="002C775E"/>
    <w:rsid w:val="002D5547"/>
    <w:rsid w:val="002D7D38"/>
    <w:rsid w:val="002E1016"/>
    <w:rsid w:val="002E18B7"/>
    <w:rsid w:val="002E6720"/>
    <w:rsid w:val="00300371"/>
    <w:rsid w:val="00302169"/>
    <w:rsid w:val="00303A64"/>
    <w:rsid w:val="00306356"/>
    <w:rsid w:val="0031184F"/>
    <w:rsid w:val="00312004"/>
    <w:rsid w:val="00320A0B"/>
    <w:rsid w:val="00321942"/>
    <w:rsid w:val="00322851"/>
    <w:rsid w:val="00323467"/>
    <w:rsid w:val="00325078"/>
    <w:rsid w:val="00327492"/>
    <w:rsid w:val="003426B0"/>
    <w:rsid w:val="00344722"/>
    <w:rsid w:val="0035140F"/>
    <w:rsid w:val="00357EB4"/>
    <w:rsid w:val="003615DC"/>
    <w:rsid w:val="0036311A"/>
    <w:rsid w:val="00367F86"/>
    <w:rsid w:val="0037226E"/>
    <w:rsid w:val="003743C5"/>
    <w:rsid w:val="00376A20"/>
    <w:rsid w:val="00376F4C"/>
    <w:rsid w:val="00377DD0"/>
    <w:rsid w:val="00380758"/>
    <w:rsid w:val="00380EE5"/>
    <w:rsid w:val="00382EC9"/>
    <w:rsid w:val="00384BF5"/>
    <w:rsid w:val="0038797C"/>
    <w:rsid w:val="0039691C"/>
    <w:rsid w:val="003A580D"/>
    <w:rsid w:val="003B000B"/>
    <w:rsid w:val="003B3CA7"/>
    <w:rsid w:val="003B65BD"/>
    <w:rsid w:val="003B6C0E"/>
    <w:rsid w:val="003C05C7"/>
    <w:rsid w:val="003D036B"/>
    <w:rsid w:val="003D1971"/>
    <w:rsid w:val="003D405C"/>
    <w:rsid w:val="003D7349"/>
    <w:rsid w:val="003E188A"/>
    <w:rsid w:val="003E292B"/>
    <w:rsid w:val="003E4277"/>
    <w:rsid w:val="003E4773"/>
    <w:rsid w:val="003E5D5E"/>
    <w:rsid w:val="003E6E7F"/>
    <w:rsid w:val="003F078D"/>
    <w:rsid w:val="003F5F5C"/>
    <w:rsid w:val="003F7CB9"/>
    <w:rsid w:val="0040596F"/>
    <w:rsid w:val="004100D6"/>
    <w:rsid w:val="00410CF6"/>
    <w:rsid w:val="00411B1B"/>
    <w:rsid w:val="004122A9"/>
    <w:rsid w:val="00420BBF"/>
    <w:rsid w:val="0042232C"/>
    <w:rsid w:val="00422D42"/>
    <w:rsid w:val="00431087"/>
    <w:rsid w:val="004334DD"/>
    <w:rsid w:val="004344D3"/>
    <w:rsid w:val="00436B6F"/>
    <w:rsid w:val="00446481"/>
    <w:rsid w:val="004523E5"/>
    <w:rsid w:val="004578C8"/>
    <w:rsid w:val="00474A83"/>
    <w:rsid w:val="004824FF"/>
    <w:rsid w:val="0048413A"/>
    <w:rsid w:val="004857A9"/>
    <w:rsid w:val="00494592"/>
    <w:rsid w:val="00494C26"/>
    <w:rsid w:val="004B0723"/>
    <w:rsid w:val="004B2C5F"/>
    <w:rsid w:val="004C0373"/>
    <w:rsid w:val="004C21B4"/>
    <w:rsid w:val="004C349B"/>
    <w:rsid w:val="004D7F28"/>
    <w:rsid w:val="004E09FF"/>
    <w:rsid w:val="004E634B"/>
    <w:rsid w:val="004F421C"/>
    <w:rsid w:val="004F65A2"/>
    <w:rsid w:val="004F6CC3"/>
    <w:rsid w:val="00501646"/>
    <w:rsid w:val="00501B44"/>
    <w:rsid w:val="0050481F"/>
    <w:rsid w:val="0050641E"/>
    <w:rsid w:val="00510735"/>
    <w:rsid w:val="00514C76"/>
    <w:rsid w:val="00521A40"/>
    <w:rsid w:val="00524AB2"/>
    <w:rsid w:val="005251C5"/>
    <w:rsid w:val="00526C27"/>
    <w:rsid w:val="00540C34"/>
    <w:rsid w:val="00540FF0"/>
    <w:rsid w:val="00543B76"/>
    <w:rsid w:val="00553B2D"/>
    <w:rsid w:val="00561FA2"/>
    <w:rsid w:val="00563C16"/>
    <w:rsid w:val="0057434D"/>
    <w:rsid w:val="0058056D"/>
    <w:rsid w:val="005958D3"/>
    <w:rsid w:val="005A396E"/>
    <w:rsid w:val="005A5E41"/>
    <w:rsid w:val="005A6C9D"/>
    <w:rsid w:val="005B043B"/>
    <w:rsid w:val="005B0A39"/>
    <w:rsid w:val="005C1E9E"/>
    <w:rsid w:val="005C34A9"/>
    <w:rsid w:val="005C50DE"/>
    <w:rsid w:val="005D5308"/>
    <w:rsid w:val="005D722E"/>
    <w:rsid w:val="005E1279"/>
    <w:rsid w:val="005E47A0"/>
    <w:rsid w:val="005E6EA5"/>
    <w:rsid w:val="005E7AF4"/>
    <w:rsid w:val="005F0A55"/>
    <w:rsid w:val="005F0B95"/>
    <w:rsid w:val="006004FD"/>
    <w:rsid w:val="0060395B"/>
    <w:rsid w:val="00605028"/>
    <w:rsid w:val="00606CD6"/>
    <w:rsid w:val="0061064D"/>
    <w:rsid w:val="00612229"/>
    <w:rsid w:val="00613756"/>
    <w:rsid w:val="006165CA"/>
    <w:rsid w:val="00623AA1"/>
    <w:rsid w:val="006271A0"/>
    <w:rsid w:val="006314FC"/>
    <w:rsid w:val="006320B5"/>
    <w:rsid w:val="00632C87"/>
    <w:rsid w:val="006355F9"/>
    <w:rsid w:val="0063686E"/>
    <w:rsid w:val="0063775B"/>
    <w:rsid w:val="00640B3B"/>
    <w:rsid w:val="006431E8"/>
    <w:rsid w:val="00644537"/>
    <w:rsid w:val="006659BF"/>
    <w:rsid w:val="00670FF0"/>
    <w:rsid w:val="006715F8"/>
    <w:rsid w:val="006761AD"/>
    <w:rsid w:val="006802CC"/>
    <w:rsid w:val="0068159D"/>
    <w:rsid w:val="0068197A"/>
    <w:rsid w:val="00683A69"/>
    <w:rsid w:val="00686B27"/>
    <w:rsid w:val="006A517C"/>
    <w:rsid w:val="006A5A8D"/>
    <w:rsid w:val="006A6732"/>
    <w:rsid w:val="006B051C"/>
    <w:rsid w:val="006B0B48"/>
    <w:rsid w:val="006B7627"/>
    <w:rsid w:val="006C49CB"/>
    <w:rsid w:val="006D0272"/>
    <w:rsid w:val="006D0DB5"/>
    <w:rsid w:val="006D42CE"/>
    <w:rsid w:val="006D4575"/>
    <w:rsid w:val="006D5378"/>
    <w:rsid w:val="006D666F"/>
    <w:rsid w:val="006D7B58"/>
    <w:rsid w:val="006E594E"/>
    <w:rsid w:val="006E7301"/>
    <w:rsid w:val="006F2297"/>
    <w:rsid w:val="00701044"/>
    <w:rsid w:val="007038D4"/>
    <w:rsid w:val="00705EF9"/>
    <w:rsid w:val="00707472"/>
    <w:rsid w:val="00711050"/>
    <w:rsid w:val="00713BB2"/>
    <w:rsid w:val="007151D8"/>
    <w:rsid w:val="00715F75"/>
    <w:rsid w:val="00717DA3"/>
    <w:rsid w:val="00724997"/>
    <w:rsid w:val="00724C64"/>
    <w:rsid w:val="00726FA1"/>
    <w:rsid w:val="00727E17"/>
    <w:rsid w:val="007360B7"/>
    <w:rsid w:val="00740D09"/>
    <w:rsid w:val="007526C5"/>
    <w:rsid w:val="00754A80"/>
    <w:rsid w:val="00755CBE"/>
    <w:rsid w:val="0075693E"/>
    <w:rsid w:val="00757B44"/>
    <w:rsid w:val="00762305"/>
    <w:rsid w:val="00763981"/>
    <w:rsid w:val="00770895"/>
    <w:rsid w:val="00774AC2"/>
    <w:rsid w:val="007806D2"/>
    <w:rsid w:val="007814BC"/>
    <w:rsid w:val="00784486"/>
    <w:rsid w:val="007860AB"/>
    <w:rsid w:val="00786977"/>
    <w:rsid w:val="00787A53"/>
    <w:rsid w:val="00794183"/>
    <w:rsid w:val="007A23F7"/>
    <w:rsid w:val="007A7BA9"/>
    <w:rsid w:val="007B04B0"/>
    <w:rsid w:val="007B2633"/>
    <w:rsid w:val="007C20C1"/>
    <w:rsid w:val="007C5650"/>
    <w:rsid w:val="007C7847"/>
    <w:rsid w:val="007D0EC9"/>
    <w:rsid w:val="007D3656"/>
    <w:rsid w:val="007E5680"/>
    <w:rsid w:val="007E56C0"/>
    <w:rsid w:val="007F5660"/>
    <w:rsid w:val="007F6BD6"/>
    <w:rsid w:val="00810678"/>
    <w:rsid w:val="008148F2"/>
    <w:rsid w:val="00817FD7"/>
    <w:rsid w:val="00820D20"/>
    <w:rsid w:val="00821900"/>
    <w:rsid w:val="008308AA"/>
    <w:rsid w:val="008334F6"/>
    <w:rsid w:val="0083350C"/>
    <w:rsid w:val="0083382E"/>
    <w:rsid w:val="00836F7E"/>
    <w:rsid w:val="008403E9"/>
    <w:rsid w:val="008457E1"/>
    <w:rsid w:val="0084735C"/>
    <w:rsid w:val="008503A5"/>
    <w:rsid w:val="0085179F"/>
    <w:rsid w:val="00860D50"/>
    <w:rsid w:val="00865E73"/>
    <w:rsid w:val="00870D1D"/>
    <w:rsid w:val="00875B45"/>
    <w:rsid w:val="008771CA"/>
    <w:rsid w:val="00880412"/>
    <w:rsid w:val="00881FB8"/>
    <w:rsid w:val="008835EC"/>
    <w:rsid w:val="008869A9"/>
    <w:rsid w:val="00887018"/>
    <w:rsid w:val="0088714D"/>
    <w:rsid w:val="00890FEE"/>
    <w:rsid w:val="00893F4D"/>
    <w:rsid w:val="008A062E"/>
    <w:rsid w:val="008A4953"/>
    <w:rsid w:val="008A4BB1"/>
    <w:rsid w:val="008A4DE0"/>
    <w:rsid w:val="008A60A3"/>
    <w:rsid w:val="008A633C"/>
    <w:rsid w:val="008A792E"/>
    <w:rsid w:val="008B1F6F"/>
    <w:rsid w:val="008B5909"/>
    <w:rsid w:val="008C1E8A"/>
    <w:rsid w:val="008C2FA9"/>
    <w:rsid w:val="008C78F0"/>
    <w:rsid w:val="008D1686"/>
    <w:rsid w:val="008D4BA0"/>
    <w:rsid w:val="008E3D56"/>
    <w:rsid w:val="008E50F2"/>
    <w:rsid w:val="008E5AA6"/>
    <w:rsid w:val="008F1572"/>
    <w:rsid w:val="008F1E7D"/>
    <w:rsid w:val="008F246F"/>
    <w:rsid w:val="008F3B30"/>
    <w:rsid w:val="008F4223"/>
    <w:rsid w:val="009003F8"/>
    <w:rsid w:val="00911090"/>
    <w:rsid w:val="009115AD"/>
    <w:rsid w:val="00913839"/>
    <w:rsid w:val="00913B4E"/>
    <w:rsid w:val="00916412"/>
    <w:rsid w:val="0091764D"/>
    <w:rsid w:val="009237F1"/>
    <w:rsid w:val="00930052"/>
    <w:rsid w:val="00931070"/>
    <w:rsid w:val="00933326"/>
    <w:rsid w:val="009345C5"/>
    <w:rsid w:val="009368FC"/>
    <w:rsid w:val="0093727F"/>
    <w:rsid w:val="00951419"/>
    <w:rsid w:val="00951F02"/>
    <w:rsid w:val="00952B78"/>
    <w:rsid w:val="00956523"/>
    <w:rsid w:val="00957141"/>
    <w:rsid w:val="00957E2F"/>
    <w:rsid w:val="00960B8E"/>
    <w:rsid w:val="00967837"/>
    <w:rsid w:val="0097283D"/>
    <w:rsid w:val="00980790"/>
    <w:rsid w:val="00982091"/>
    <w:rsid w:val="0098254F"/>
    <w:rsid w:val="00990DDD"/>
    <w:rsid w:val="009934BB"/>
    <w:rsid w:val="009A1B5B"/>
    <w:rsid w:val="009A34D9"/>
    <w:rsid w:val="009B186D"/>
    <w:rsid w:val="009B4CF8"/>
    <w:rsid w:val="009C2C22"/>
    <w:rsid w:val="009C3B64"/>
    <w:rsid w:val="009C4C91"/>
    <w:rsid w:val="009D2FA2"/>
    <w:rsid w:val="009D3F6E"/>
    <w:rsid w:val="009D4EB6"/>
    <w:rsid w:val="009E2957"/>
    <w:rsid w:val="009E7EE5"/>
    <w:rsid w:val="009F0DC1"/>
    <w:rsid w:val="009F1551"/>
    <w:rsid w:val="009F3608"/>
    <w:rsid w:val="009F3BEC"/>
    <w:rsid w:val="00A00CD6"/>
    <w:rsid w:val="00A031D3"/>
    <w:rsid w:val="00A107C4"/>
    <w:rsid w:val="00A12DC5"/>
    <w:rsid w:val="00A13C37"/>
    <w:rsid w:val="00A14F63"/>
    <w:rsid w:val="00A219EC"/>
    <w:rsid w:val="00A22D2B"/>
    <w:rsid w:val="00A244A1"/>
    <w:rsid w:val="00A34FB4"/>
    <w:rsid w:val="00A35371"/>
    <w:rsid w:val="00A410BC"/>
    <w:rsid w:val="00A46607"/>
    <w:rsid w:val="00A47C95"/>
    <w:rsid w:val="00A50088"/>
    <w:rsid w:val="00A50496"/>
    <w:rsid w:val="00A505D7"/>
    <w:rsid w:val="00A508BA"/>
    <w:rsid w:val="00A51795"/>
    <w:rsid w:val="00A54169"/>
    <w:rsid w:val="00A55949"/>
    <w:rsid w:val="00A605BB"/>
    <w:rsid w:val="00A60913"/>
    <w:rsid w:val="00A6140A"/>
    <w:rsid w:val="00A63F07"/>
    <w:rsid w:val="00A7087E"/>
    <w:rsid w:val="00A72EA2"/>
    <w:rsid w:val="00A76267"/>
    <w:rsid w:val="00A76EF2"/>
    <w:rsid w:val="00A82047"/>
    <w:rsid w:val="00A873F1"/>
    <w:rsid w:val="00A876AC"/>
    <w:rsid w:val="00A905E6"/>
    <w:rsid w:val="00A90A6C"/>
    <w:rsid w:val="00A92363"/>
    <w:rsid w:val="00A92F9C"/>
    <w:rsid w:val="00A9674C"/>
    <w:rsid w:val="00AA01B1"/>
    <w:rsid w:val="00AA2BE1"/>
    <w:rsid w:val="00AA648A"/>
    <w:rsid w:val="00AB057F"/>
    <w:rsid w:val="00AB23AD"/>
    <w:rsid w:val="00AC065D"/>
    <w:rsid w:val="00AC0B10"/>
    <w:rsid w:val="00AC2964"/>
    <w:rsid w:val="00AC3C8B"/>
    <w:rsid w:val="00AC64B8"/>
    <w:rsid w:val="00AD4156"/>
    <w:rsid w:val="00AD4195"/>
    <w:rsid w:val="00AD42F1"/>
    <w:rsid w:val="00AE71EF"/>
    <w:rsid w:val="00AF21F1"/>
    <w:rsid w:val="00AF7C1E"/>
    <w:rsid w:val="00B01C00"/>
    <w:rsid w:val="00B06A1E"/>
    <w:rsid w:val="00B07479"/>
    <w:rsid w:val="00B07C77"/>
    <w:rsid w:val="00B11C81"/>
    <w:rsid w:val="00B12E85"/>
    <w:rsid w:val="00B22DA0"/>
    <w:rsid w:val="00B33C06"/>
    <w:rsid w:val="00B40704"/>
    <w:rsid w:val="00B433F7"/>
    <w:rsid w:val="00B44A61"/>
    <w:rsid w:val="00B457AD"/>
    <w:rsid w:val="00B46D05"/>
    <w:rsid w:val="00B4716B"/>
    <w:rsid w:val="00B47CFB"/>
    <w:rsid w:val="00B52BBD"/>
    <w:rsid w:val="00B52CC3"/>
    <w:rsid w:val="00B55BE0"/>
    <w:rsid w:val="00B60664"/>
    <w:rsid w:val="00B63A57"/>
    <w:rsid w:val="00B65CE8"/>
    <w:rsid w:val="00B65DC9"/>
    <w:rsid w:val="00B675C5"/>
    <w:rsid w:val="00B70EF8"/>
    <w:rsid w:val="00B72305"/>
    <w:rsid w:val="00B73B11"/>
    <w:rsid w:val="00B75043"/>
    <w:rsid w:val="00B75897"/>
    <w:rsid w:val="00B77F79"/>
    <w:rsid w:val="00B80397"/>
    <w:rsid w:val="00B820CE"/>
    <w:rsid w:val="00B92293"/>
    <w:rsid w:val="00B92654"/>
    <w:rsid w:val="00BA208F"/>
    <w:rsid w:val="00BA3D35"/>
    <w:rsid w:val="00BA5825"/>
    <w:rsid w:val="00BA6118"/>
    <w:rsid w:val="00BC3D6B"/>
    <w:rsid w:val="00BC5FBC"/>
    <w:rsid w:val="00BC7D0D"/>
    <w:rsid w:val="00BD0810"/>
    <w:rsid w:val="00BD2A78"/>
    <w:rsid w:val="00BD5A7D"/>
    <w:rsid w:val="00BD60BD"/>
    <w:rsid w:val="00BD6D18"/>
    <w:rsid w:val="00BD7643"/>
    <w:rsid w:val="00BE2363"/>
    <w:rsid w:val="00BE24C6"/>
    <w:rsid w:val="00BE2765"/>
    <w:rsid w:val="00BE3BE4"/>
    <w:rsid w:val="00BE6388"/>
    <w:rsid w:val="00BE79DB"/>
    <w:rsid w:val="00BF178A"/>
    <w:rsid w:val="00BF1937"/>
    <w:rsid w:val="00BF1962"/>
    <w:rsid w:val="00BF1B4E"/>
    <w:rsid w:val="00BF4BA7"/>
    <w:rsid w:val="00BF53E2"/>
    <w:rsid w:val="00BF6038"/>
    <w:rsid w:val="00BF6404"/>
    <w:rsid w:val="00BF7E09"/>
    <w:rsid w:val="00C03B92"/>
    <w:rsid w:val="00C072DE"/>
    <w:rsid w:val="00C0755D"/>
    <w:rsid w:val="00C1474A"/>
    <w:rsid w:val="00C20934"/>
    <w:rsid w:val="00C24F82"/>
    <w:rsid w:val="00C255A5"/>
    <w:rsid w:val="00C25694"/>
    <w:rsid w:val="00C27A75"/>
    <w:rsid w:val="00C27EA3"/>
    <w:rsid w:val="00C34F31"/>
    <w:rsid w:val="00C35605"/>
    <w:rsid w:val="00C42E6F"/>
    <w:rsid w:val="00C43A80"/>
    <w:rsid w:val="00C50D14"/>
    <w:rsid w:val="00C534C4"/>
    <w:rsid w:val="00C53F38"/>
    <w:rsid w:val="00C54F35"/>
    <w:rsid w:val="00C64018"/>
    <w:rsid w:val="00C65413"/>
    <w:rsid w:val="00C701BD"/>
    <w:rsid w:val="00C71986"/>
    <w:rsid w:val="00C73DAC"/>
    <w:rsid w:val="00C76D24"/>
    <w:rsid w:val="00C76D6C"/>
    <w:rsid w:val="00C8061D"/>
    <w:rsid w:val="00C84C0A"/>
    <w:rsid w:val="00C95B5D"/>
    <w:rsid w:val="00CA577D"/>
    <w:rsid w:val="00CA70A9"/>
    <w:rsid w:val="00CB2BD4"/>
    <w:rsid w:val="00CB656D"/>
    <w:rsid w:val="00CB7ADD"/>
    <w:rsid w:val="00CC1419"/>
    <w:rsid w:val="00CC176E"/>
    <w:rsid w:val="00CD253A"/>
    <w:rsid w:val="00CD3976"/>
    <w:rsid w:val="00CD7114"/>
    <w:rsid w:val="00CD785A"/>
    <w:rsid w:val="00CE0F7F"/>
    <w:rsid w:val="00CE1C6A"/>
    <w:rsid w:val="00CE3183"/>
    <w:rsid w:val="00CE5834"/>
    <w:rsid w:val="00D017FC"/>
    <w:rsid w:val="00D038A0"/>
    <w:rsid w:val="00D05AF5"/>
    <w:rsid w:val="00D06873"/>
    <w:rsid w:val="00D0786C"/>
    <w:rsid w:val="00D11663"/>
    <w:rsid w:val="00D12B7F"/>
    <w:rsid w:val="00D16A0C"/>
    <w:rsid w:val="00D1740E"/>
    <w:rsid w:val="00D2159D"/>
    <w:rsid w:val="00D23E16"/>
    <w:rsid w:val="00D24B09"/>
    <w:rsid w:val="00D2773F"/>
    <w:rsid w:val="00D30FF8"/>
    <w:rsid w:val="00D32829"/>
    <w:rsid w:val="00D3395D"/>
    <w:rsid w:val="00D44CFE"/>
    <w:rsid w:val="00D51DA4"/>
    <w:rsid w:val="00D54556"/>
    <w:rsid w:val="00D54F14"/>
    <w:rsid w:val="00D55BF1"/>
    <w:rsid w:val="00D620EA"/>
    <w:rsid w:val="00D65A55"/>
    <w:rsid w:val="00D7594C"/>
    <w:rsid w:val="00D76C24"/>
    <w:rsid w:val="00D77B21"/>
    <w:rsid w:val="00D80BBA"/>
    <w:rsid w:val="00D83714"/>
    <w:rsid w:val="00D913B1"/>
    <w:rsid w:val="00D93847"/>
    <w:rsid w:val="00D95EB1"/>
    <w:rsid w:val="00DA598D"/>
    <w:rsid w:val="00DA5F6E"/>
    <w:rsid w:val="00DB1292"/>
    <w:rsid w:val="00DB3552"/>
    <w:rsid w:val="00DB57F4"/>
    <w:rsid w:val="00DC2387"/>
    <w:rsid w:val="00DC28EA"/>
    <w:rsid w:val="00DC32D5"/>
    <w:rsid w:val="00DD020E"/>
    <w:rsid w:val="00DD2F28"/>
    <w:rsid w:val="00DD43A7"/>
    <w:rsid w:val="00DD78D6"/>
    <w:rsid w:val="00DE1D1E"/>
    <w:rsid w:val="00DE1DA1"/>
    <w:rsid w:val="00DE6B92"/>
    <w:rsid w:val="00DF3836"/>
    <w:rsid w:val="00DF7FCD"/>
    <w:rsid w:val="00E01068"/>
    <w:rsid w:val="00E059CE"/>
    <w:rsid w:val="00E11B0B"/>
    <w:rsid w:val="00E13B9E"/>
    <w:rsid w:val="00E15AE3"/>
    <w:rsid w:val="00E16235"/>
    <w:rsid w:val="00E16C69"/>
    <w:rsid w:val="00E17007"/>
    <w:rsid w:val="00E233DF"/>
    <w:rsid w:val="00E30E41"/>
    <w:rsid w:val="00E3533D"/>
    <w:rsid w:val="00E357AC"/>
    <w:rsid w:val="00E3712D"/>
    <w:rsid w:val="00E431A5"/>
    <w:rsid w:val="00E444CA"/>
    <w:rsid w:val="00E452AE"/>
    <w:rsid w:val="00E542D0"/>
    <w:rsid w:val="00E5441C"/>
    <w:rsid w:val="00E60007"/>
    <w:rsid w:val="00E60DC2"/>
    <w:rsid w:val="00E64FA4"/>
    <w:rsid w:val="00E65315"/>
    <w:rsid w:val="00E65C7B"/>
    <w:rsid w:val="00E660D1"/>
    <w:rsid w:val="00E75EAF"/>
    <w:rsid w:val="00E76E4A"/>
    <w:rsid w:val="00E778FC"/>
    <w:rsid w:val="00E86A2F"/>
    <w:rsid w:val="00E87AE5"/>
    <w:rsid w:val="00E90612"/>
    <w:rsid w:val="00E9190B"/>
    <w:rsid w:val="00E9195C"/>
    <w:rsid w:val="00E923EF"/>
    <w:rsid w:val="00E92A91"/>
    <w:rsid w:val="00E933D1"/>
    <w:rsid w:val="00E95199"/>
    <w:rsid w:val="00E95748"/>
    <w:rsid w:val="00EA167B"/>
    <w:rsid w:val="00EA4119"/>
    <w:rsid w:val="00EA4DC4"/>
    <w:rsid w:val="00EB1A10"/>
    <w:rsid w:val="00EB2238"/>
    <w:rsid w:val="00EB22FE"/>
    <w:rsid w:val="00EB55B6"/>
    <w:rsid w:val="00EC00CD"/>
    <w:rsid w:val="00EC2E73"/>
    <w:rsid w:val="00EC4AF3"/>
    <w:rsid w:val="00ED478A"/>
    <w:rsid w:val="00ED64A1"/>
    <w:rsid w:val="00ED6F83"/>
    <w:rsid w:val="00EE0128"/>
    <w:rsid w:val="00EE6981"/>
    <w:rsid w:val="00EF5189"/>
    <w:rsid w:val="00EF7883"/>
    <w:rsid w:val="00F0149B"/>
    <w:rsid w:val="00F0296F"/>
    <w:rsid w:val="00F05B54"/>
    <w:rsid w:val="00F05F39"/>
    <w:rsid w:val="00F105FD"/>
    <w:rsid w:val="00F1203C"/>
    <w:rsid w:val="00F12968"/>
    <w:rsid w:val="00F12A67"/>
    <w:rsid w:val="00F15817"/>
    <w:rsid w:val="00F15D36"/>
    <w:rsid w:val="00F20453"/>
    <w:rsid w:val="00F21590"/>
    <w:rsid w:val="00F21A20"/>
    <w:rsid w:val="00F224A7"/>
    <w:rsid w:val="00F22F9C"/>
    <w:rsid w:val="00F240DA"/>
    <w:rsid w:val="00F2507C"/>
    <w:rsid w:val="00F3334D"/>
    <w:rsid w:val="00F34E70"/>
    <w:rsid w:val="00F430DD"/>
    <w:rsid w:val="00F51548"/>
    <w:rsid w:val="00F51C5F"/>
    <w:rsid w:val="00F547A3"/>
    <w:rsid w:val="00F56CA0"/>
    <w:rsid w:val="00F5755C"/>
    <w:rsid w:val="00F57A77"/>
    <w:rsid w:val="00F57D2D"/>
    <w:rsid w:val="00F61D12"/>
    <w:rsid w:val="00F64135"/>
    <w:rsid w:val="00F65AE2"/>
    <w:rsid w:val="00F66EE0"/>
    <w:rsid w:val="00F673A8"/>
    <w:rsid w:val="00F73685"/>
    <w:rsid w:val="00F74A08"/>
    <w:rsid w:val="00F7775A"/>
    <w:rsid w:val="00F809A5"/>
    <w:rsid w:val="00F81368"/>
    <w:rsid w:val="00F83199"/>
    <w:rsid w:val="00F87602"/>
    <w:rsid w:val="00F96F4B"/>
    <w:rsid w:val="00F97DA0"/>
    <w:rsid w:val="00FA1C24"/>
    <w:rsid w:val="00FA3C8F"/>
    <w:rsid w:val="00FA504F"/>
    <w:rsid w:val="00FA7564"/>
    <w:rsid w:val="00FB0F66"/>
    <w:rsid w:val="00FB11E9"/>
    <w:rsid w:val="00FC7C08"/>
    <w:rsid w:val="00FD0494"/>
    <w:rsid w:val="00FD2B43"/>
    <w:rsid w:val="00FD50E7"/>
    <w:rsid w:val="00FD52C3"/>
    <w:rsid w:val="00FD6BE0"/>
    <w:rsid w:val="00FE2842"/>
    <w:rsid w:val="00FE386B"/>
    <w:rsid w:val="00FE4F29"/>
    <w:rsid w:val="00FF22C2"/>
    <w:rsid w:val="00FF2C2D"/>
    <w:rsid w:val="00FF3B43"/>
    <w:rsid w:val="00FF3BA3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next w:val="Lines"/>
    <w:link w:val="QuestionChar"/>
    <w:qFormat/>
    <w:rsid w:val="00A72EA2"/>
    <w:pPr>
      <w:keepNext/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A72EA2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4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0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0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63B99AA-78DD-4FF8-8EF2-90E7740E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18</cp:revision>
  <cp:lastPrinted>2015-02-11T22:34:00Z</cp:lastPrinted>
  <dcterms:created xsi:type="dcterms:W3CDTF">2015-02-11T17:37:00Z</dcterms:created>
  <dcterms:modified xsi:type="dcterms:W3CDTF">2015-02-11T22:35:00Z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zotero-version="4.0.23"&gt;&lt;session id="wvS6yUBX"/&gt;&lt;style id="http://www.zotero.org/styles/turabian-fullnote-bibliography" hasBibliography="1" bibliographyStyleHasBeenSet="0"/&gt;&lt;prefs&gt;&lt;pref name="fieldType" value="Field"/&gt;&lt;pref name="st</vt:lpwstr>
  </property>
  <property fmtid="{D5CDD505-2E9C-101B-9397-08002B2CF9AE}" pid="3" name="ZOTERO_PREF_2">
    <vt:lpwstr>oreReferences" value="true"/&gt;&lt;pref name="automaticJournalAbbreviations" value="true"/&gt;&lt;pref name="noteType" value="1"/&gt;&lt;/prefs&gt;&lt;/data&gt;</vt:lpwstr>
  </property>
</Properties>
</file>