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3F5842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BD2193">
        <w:rPr>
          <w:rFonts w:ascii="Gentium Book Basic" w:hAnsi="Gentium Book Basic" w:cs="Times New Roman"/>
          <w:b/>
          <w:sz w:val="28"/>
          <w:szCs w:val="28"/>
        </w:rPr>
        <w:t>20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195551">
        <w:rPr>
          <w:rFonts w:ascii="Gentium Book Basic" w:hAnsi="Gentium Book Basic" w:cs="Times New Roman"/>
          <w:b/>
          <w:sz w:val="28"/>
          <w:szCs w:val="28"/>
        </w:rPr>
        <w:t>1</w:t>
      </w:r>
      <w:r w:rsidR="003363CA">
        <w:rPr>
          <w:rFonts w:ascii="Gentium Book Basic" w:hAnsi="Gentium Book Basic" w:cs="Times New Roman"/>
          <w:b/>
          <w:sz w:val="28"/>
          <w:szCs w:val="28"/>
        </w:rPr>
        <w:t>9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C518D5">
        <w:rPr>
          <w:rFonts w:ascii="Gentium Book Basic" w:hAnsi="Gentium Book Basic" w:cs="Times New Roman"/>
          <w:b/>
          <w:sz w:val="28"/>
          <w:szCs w:val="28"/>
        </w:rPr>
        <w:t>4</w:t>
      </w:r>
      <w:r w:rsidR="003F5842">
        <w:rPr>
          <w:rFonts w:ascii="Gentium Book Basic" w:hAnsi="Gentium Book Basic" w:cs="Times New Roman"/>
          <w:b/>
          <w:sz w:val="28"/>
          <w:szCs w:val="28"/>
        </w:rPr>
        <w:t>2</w:t>
      </w:r>
    </w:p>
    <w:p w:rsidR="003F5842" w:rsidRDefault="00D30FF8" w:rsidP="00814FD4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3F584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3F5842">
        <w:rPr>
          <w:rFonts w:ascii="Gentium Book Basic" w:hAnsi="Gentium Book Basic" w:cs="Arial"/>
          <w:sz w:val="24"/>
          <w:szCs w:val="24"/>
          <w:lang w:bidi="he-IL"/>
        </w:rPr>
        <w:t xml:space="preserve">Chapter 19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resumes </w:t>
      </w:r>
      <w:r w:rsidR="003F5842">
        <w:rPr>
          <w:rFonts w:ascii="Gentium Book Basic" w:hAnsi="Gentium Book Basic" w:cs="Arial"/>
          <w:sz w:val="24"/>
          <w:szCs w:val="24"/>
          <w:lang w:bidi="he-IL"/>
        </w:rPr>
        <w:t xml:space="preserve">the story of Jesus’ trial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>from</w:t>
      </w:r>
      <w:r w:rsidR="003F5842">
        <w:rPr>
          <w:rFonts w:ascii="Gentium Book Basic" w:hAnsi="Gentium Book Basic" w:cs="Arial"/>
          <w:sz w:val="24"/>
          <w:szCs w:val="24"/>
          <w:lang w:bidi="he-IL"/>
        </w:rPr>
        <w:t xml:space="preserve"> Pilate’s failed attempt to convince the Jews to release Jesus in place of Barabbas (18:39–40).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>T</w:t>
      </w:r>
      <w:r w:rsidR="00C3158D">
        <w:rPr>
          <w:rFonts w:ascii="Gentium Book Basic" w:hAnsi="Gentium Book Basic" w:cs="Arial"/>
          <w:sz w:val="24"/>
          <w:szCs w:val="24"/>
          <w:lang w:bidi="he-IL"/>
        </w:rPr>
        <w:t>rapped between unwavering Jewish demands</w:t>
      </w:r>
      <w:r w:rsidR="00563B20">
        <w:rPr>
          <w:rFonts w:ascii="Gentium Book Basic" w:hAnsi="Gentium Book Basic" w:cs="Arial"/>
          <w:sz w:val="24"/>
          <w:szCs w:val="24"/>
          <w:lang w:bidi="he-IL"/>
        </w:rPr>
        <w:t xml:space="preserve"> for crucifixion</w:t>
      </w:r>
      <w:r w:rsidR="00C3158D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on the one hand </w:t>
      </w:r>
      <w:r w:rsidR="00C3158D">
        <w:rPr>
          <w:rFonts w:ascii="Gentium Book Basic" w:hAnsi="Gentium Book Basic" w:cs="Arial"/>
          <w:sz w:val="24"/>
          <w:szCs w:val="24"/>
          <w:lang w:bidi="he-IL"/>
        </w:rPr>
        <w:t>and his own increasingly troublesome fears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 on the other, Pilate repeatedly fails </w:t>
      </w:r>
      <w:r w:rsidR="00563B20">
        <w:rPr>
          <w:rFonts w:ascii="Gentium Book Basic" w:hAnsi="Gentium Book Basic" w:cs="Arial"/>
          <w:sz w:val="24"/>
          <w:szCs w:val="24"/>
          <w:lang w:bidi="he-IL"/>
        </w:rPr>
        <w:t>to convince the Jews that Jesus is not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 guilty of any crime </w:t>
      </w:r>
      <w:r w:rsidR="0023142E">
        <w:rPr>
          <w:rFonts w:ascii="Gentium Book Basic" w:hAnsi="Gentium Book Basic" w:cs="Arial"/>
          <w:sz w:val="24"/>
          <w:szCs w:val="24"/>
          <w:lang w:bidi="he-IL"/>
        </w:rPr>
        <w:t xml:space="preserve">(19:4, 6).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Ultimately, the Jewish appeal to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>imperial authority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 (“we </w:t>
      </w:r>
      <w:r w:rsidR="0023142E">
        <w:rPr>
          <w:rFonts w:ascii="Gentium Book Basic" w:hAnsi="Gentium Book Basic" w:cs="Arial"/>
          <w:sz w:val="24"/>
          <w:szCs w:val="24"/>
          <w:lang w:bidi="he-IL"/>
        </w:rPr>
        <w:t xml:space="preserve">have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>no king but Caesar</w:t>
      </w:r>
      <w:r w:rsidR="0023142E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) causes </w:t>
      </w:r>
      <w:r w:rsidR="007E5DBD">
        <w:rPr>
          <w:rFonts w:ascii="Gentium Book Basic" w:hAnsi="Gentium Book Basic" w:cs="Arial"/>
          <w:sz w:val="24"/>
          <w:szCs w:val="24"/>
          <w:lang w:bidi="he-IL"/>
        </w:rPr>
        <w:t xml:space="preserve">Pilate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to acquiesce </w:t>
      </w:r>
      <w:r w:rsidR="007E5DBD">
        <w:rPr>
          <w:rFonts w:ascii="Gentium Book Basic" w:hAnsi="Gentium Book Basic" w:cs="Arial"/>
          <w:sz w:val="24"/>
          <w:szCs w:val="24"/>
          <w:lang w:bidi="he-IL"/>
        </w:rPr>
        <w:t>(19: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>15–</w:t>
      </w:r>
      <w:r w:rsidR="007E5DBD">
        <w:rPr>
          <w:rFonts w:ascii="Gentium Book Basic" w:hAnsi="Gentium Book Basic" w:cs="Arial"/>
          <w:sz w:val="24"/>
          <w:szCs w:val="24"/>
          <w:lang w:bidi="he-IL"/>
        </w:rPr>
        <w:t>16).</w:t>
      </w:r>
    </w:p>
    <w:p w:rsidR="007E5DBD" w:rsidRDefault="007E5DBD" w:rsidP="004F7E61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John’s 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 xml:space="preserve">crucifixion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account omits many details found in the Synoptics. Rather than focusing on the 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chain of events 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and physical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agony, John emphasizes the symbolic significance of Christ’s 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 xml:space="preserve">accomplished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death. In 19:17–18, he mentions that Jesus carried his own cross and was hung between two thieves. He then 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>turns to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the placard identifying “Jesus of Nazareth, the King of the Jews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>,</w:t>
      </w:r>
      <w:r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 an ironic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 xml:space="preserve"> theological 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comment in 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>Pilate’s own hand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(19:19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>–22</w:t>
      </w:r>
      <w:r>
        <w:rPr>
          <w:rFonts w:ascii="Gentium Book Basic" w:hAnsi="Gentium Book Basic" w:cs="Arial"/>
          <w:sz w:val="24"/>
          <w:szCs w:val="24"/>
          <w:lang w:bidi="he-IL"/>
        </w:rPr>
        <w:t>)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>. Next</w:t>
      </w:r>
      <w:r w:rsidR="00814FD4">
        <w:rPr>
          <w:rFonts w:ascii="Gentium Book Basic" w:hAnsi="Gentium Book Basic" w:cs="Arial"/>
          <w:sz w:val="24"/>
          <w:szCs w:val="24"/>
          <w:lang w:bidi="he-IL"/>
        </w:rPr>
        <w:t>,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 xml:space="preserve"> he tells how the soldiers 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fulfilled Scripture by gambling </w:t>
      </w:r>
      <w:r w:rsidR="008C1F6E">
        <w:rPr>
          <w:rFonts w:ascii="Gentium Book Basic" w:hAnsi="Gentium Book Basic" w:cs="Arial"/>
          <w:sz w:val="24"/>
          <w:szCs w:val="24"/>
          <w:lang w:bidi="he-IL"/>
        </w:rPr>
        <w:t xml:space="preserve">over Jesus’ clothing </w:t>
      </w:r>
      <w:r w:rsidR="0072769A">
        <w:rPr>
          <w:rFonts w:ascii="Gentium Book Basic" w:hAnsi="Gentium Book Basic" w:cs="Arial"/>
          <w:sz w:val="24"/>
          <w:szCs w:val="24"/>
          <w:lang w:bidi="he-IL"/>
        </w:rPr>
        <w:t xml:space="preserve">(19:23–24). 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In </w:t>
      </w:r>
      <w:r w:rsidR="003515A0">
        <w:rPr>
          <w:rFonts w:ascii="Gentium Book Basic" w:hAnsi="Gentium Book Basic" w:cs="Arial"/>
          <w:sz w:val="24"/>
          <w:szCs w:val="24"/>
          <w:lang w:bidi="he-IL"/>
        </w:rPr>
        <w:t>a rare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 autobiogr</w:t>
      </w:r>
      <w:r w:rsidR="003515A0">
        <w:rPr>
          <w:rFonts w:ascii="Gentium Book Basic" w:hAnsi="Gentium Book Basic" w:cs="Arial"/>
          <w:sz w:val="24"/>
          <w:szCs w:val="24"/>
          <w:lang w:bidi="he-IL"/>
        </w:rPr>
        <w:t xml:space="preserve">aphical reference (absent </w:t>
      </w:r>
      <w:r w:rsidR="004F7E61">
        <w:rPr>
          <w:rFonts w:ascii="Gentium Book Basic" w:hAnsi="Gentium Book Basic" w:cs="Arial"/>
          <w:sz w:val="24"/>
          <w:szCs w:val="24"/>
          <w:lang w:bidi="he-IL"/>
        </w:rPr>
        <w:t>from</w:t>
      </w:r>
      <w:r w:rsidR="003515A0">
        <w:rPr>
          <w:rFonts w:ascii="Gentium Book Basic" w:hAnsi="Gentium Book Basic" w:cs="Arial"/>
          <w:sz w:val="24"/>
          <w:szCs w:val="24"/>
          <w:lang w:bidi="he-IL"/>
        </w:rPr>
        <w:t xml:space="preserve"> the Synoptics)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, John tells </w:t>
      </w:r>
      <w:r w:rsidR="003515A0">
        <w:rPr>
          <w:rFonts w:ascii="Gentium Book Basic" w:hAnsi="Gentium Book Basic" w:cs="Arial"/>
          <w:sz w:val="24"/>
          <w:szCs w:val="24"/>
          <w:lang w:bidi="he-IL"/>
        </w:rPr>
        <w:t xml:space="preserve">how Jesus 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>commit</w:t>
      </w:r>
      <w:r w:rsidR="003515A0">
        <w:rPr>
          <w:rFonts w:ascii="Gentium Book Basic" w:hAnsi="Gentium Book Basic" w:cs="Arial"/>
          <w:sz w:val="24"/>
          <w:szCs w:val="24"/>
          <w:lang w:bidi="he-IL"/>
        </w:rPr>
        <w:t>ted</w:t>
      </w:r>
      <w:r w:rsidR="008A218E">
        <w:rPr>
          <w:rFonts w:ascii="Gentium Book Basic" w:hAnsi="Gentium Book Basic" w:cs="Arial"/>
          <w:sz w:val="24"/>
          <w:szCs w:val="24"/>
          <w:lang w:bidi="he-IL"/>
        </w:rPr>
        <w:t xml:space="preserve"> Mary to the care of “the disciple whom He loved” (19:25–27).</w:t>
      </w:r>
      <w:r w:rsidR="004F7E61">
        <w:rPr>
          <w:rFonts w:ascii="Gentium Book Basic" w:hAnsi="Gentium Book Basic" w:cs="Arial"/>
          <w:sz w:val="24"/>
          <w:szCs w:val="24"/>
          <w:lang w:bidi="he-IL"/>
        </w:rPr>
        <w:t xml:space="preserve"> This is significant </w:t>
      </w:r>
      <w:r w:rsidR="003515A0">
        <w:rPr>
          <w:rFonts w:ascii="Gentium Book Basic" w:hAnsi="Gentium Book Basic" w:cs="Arial"/>
          <w:sz w:val="24"/>
          <w:szCs w:val="24"/>
          <w:lang w:bidi="he-IL"/>
        </w:rPr>
        <w:t xml:space="preserve">because it reveals John as </w:t>
      </w:r>
      <w:r w:rsidR="00E6165D">
        <w:rPr>
          <w:rFonts w:ascii="Gentium Book Basic" w:hAnsi="Gentium Book Basic" w:cs="Arial"/>
          <w:sz w:val="24"/>
          <w:szCs w:val="24"/>
          <w:lang w:bidi="he-IL"/>
        </w:rPr>
        <w:t xml:space="preserve">an </w:t>
      </w:r>
      <w:r w:rsidR="003515A0">
        <w:rPr>
          <w:rFonts w:ascii="Gentium Book Basic" w:hAnsi="Gentium Book Basic" w:cs="Arial"/>
          <w:sz w:val="24"/>
          <w:szCs w:val="24"/>
          <w:lang w:bidi="he-IL"/>
        </w:rPr>
        <w:t xml:space="preserve">eyewitness of the Crucifixion. </w:t>
      </w:r>
      <w:r w:rsidR="002D5A59">
        <w:rPr>
          <w:rFonts w:ascii="Gentium Book Basic" w:hAnsi="Gentium Book Basic" w:cs="Arial"/>
          <w:sz w:val="24"/>
          <w:szCs w:val="24"/>
          <w:lang w:bidi="he-IL"/>
        </w:rPr>
        <w:t xml:space="preserve">After this detail, John briefly records Jesus’ last statements on the cross, emphasizing Jesus’ intentional fulfillment of Scripture and voluntary completion of His </w:t>
      </w:r>
      <w:r w:rsidR="009A2994">
        <w:rPr>
          <w:rFonts w:ascii="Gentium Book Basic" w:hAnsi="Gentium Book Basic" w:cs="Arial"/>
          <w:sz w:val="24"/>
          <w:szCs w:val="24"/>
          <w:lang w:bidi="he-IL"/>
        </w:rPr>
        <w:t xml:space="preserve">mission on the cross </w:t>
      </w:r>
      <w:r w:rsidR="002D5A59">
        <w:rPr>
          <w:rFonts w:ascii="Gentium Book Basic" w:hAnsi="Gentium Book Basic" w:cs="Arial"/>
          <w:sz w:val="24"/>
          <w:szCs w:val="24"/>
          <w:lang w:bidi="he-IL"/>
        </w:rPr>
        <w:t>(19:28–30).</w:t>
      </w:r>
      <w:r w:rsidR="009A299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9A2994" w:rsidRPr="003F5842" w:rsidRDefault="009A2994" w:rsidP="00314DB9">
      <w:pPr>
        <w:tabs>
          <w:tab w:val="left" w:pos="8475"/>
        </w:tabs>
        <w:spacing w:before="240"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In his account of Jesus’ burial (19:31–42), John provides </w:t>
      </w:r>
      <w:r w:rsidR="00314DB9">
        <w:rPr>
          <w:rFonts w:ascii="Gentium Book Basic" w:hAnsi="Gentium Book Basic" w:cs="Arial"/>
          <w:sz w:val="24"/>
          <w:szCs w:val="24"/>
          <w:lang w:bidi="he-IL"/>
        </w:rPr>
        <w:t>several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other details absent from the Synoptic accounts. For instance, the entire paragraph regarding </w:t>
      </w:r>
      <w:r w:rsidR="009726AC">
        <w:rPr>
          <w:rFonts w:ascii="Gentium Book Basic" w:hAnsi="Gentium Book Basic" w:cs="Arial"/>
          <w:sz w:val="24"/>
          <w:szCs w:val="24"/>
          <w:lang w:bidi="he-IL"/>
        </w:rPr>
        <w:t xml:space="preserve">the breaking of the thieves’ legs appears only here (19:31–37). </w:t>
      </w:r>
      <w:r w:rsidR="009726AC">
        <w:rPr>
          <w:rFonts w:ascii="Gentium Book Basic" w:hAnsi="Gentium Book Basic" w:cs="Arial"/>
          <w:sz w:val="24"/>
          <w:szCs w:val="24"/>
          <w:lang w:bidi="he-IL"/>
        </w:rPr>
        <w:t xml:space="preserve">Joseph of </w:t>
      </w:r>
      <w:proofErr w:type="spellStart"/>
      <w:r w:rsidR="009726AC">
        <w:rPr>
          <w:rFonts w:ascii="Gentium Book Basic" w:hAnsi="Gentium Book Basic" w:cs="Arial"/>
          <w:sz w:val="24"/>
          <w:szCs w:val="24"/>
          <w:lang w:bidi="he-IL"/>
        </w:rPr>
        <w:t>Arimathea</w:t>
      </w:r>
      <w:proofErr w:type="spellEnd"/>
      <w:r w:rsidR="009726AC">
        <w:rPr>
          <w:rFonts w:ascii="Gentium Book Basic" w:hAnsi="Gentium Book Basic" w:cs="Arial"/>
          <w:sz w:val="24"/>
          <w:szCs w:val="24"/>
          <w:lang w:bidi="he-IL"/>
        </w:rPr>
        <w:t xml:space="preserve"> appears in all four gospels, yet only John names Nicodemus as present at the burial (19:39).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1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113128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11312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Final Prayer (13-17)</w:t>
      </w:r>
    </w:p>
    <w:p w:rsidR="00C53F38" w:rsidRPr="008C1F6E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8C1F6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</w:t>
      </w:r>
      <w:r w:rsidR="00B70EB3" w:rsidRPr="008C1F6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8C1F6E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19)</w:t>
      </w:r>
    </w:p>
    <w:p w:rsidR="00B70EB3" w:rsidRPr="003F5842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3F5842">
        <w:rPr>
          <w:rFonts w:ascii="Gentium Book Basic" w:eastAsia="Times New Roman" w:hAnsi="Gentium Book Basic" w:cs="Times New Roman"/>
          <w:color w:val="000000"/>
          <w:lang w:bidi="he-IL"/>
        </w:rPr>
        <w:t>The Betrayal and Arrest of Jesus (18:1–11)</w:t>
      </w:r>
    </w:p>
    <w:p w:rsidR="00B70EB3" w:rsidRPr="003F5842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3F5842">
        <w:rPr>
          <w:rFonts w:ascii="Gentium Book Basic" w:eastAsia="Times New Roman" w:hAnsi="Gentium Book Basic" w:cs="Times New Roman"/>
          <w:color w:val="000000"/>
          <w:lang w:bidi="he-IL"/>
        </w:rPr>
        <w:t>Jesus Questioned by the High Priest and Denied by Peter (18:12–27)</w:t>
      </w:r>
    </w:p>
    <w:p w:rsidR="00B70EB3" w:rsidRPr="00C518D5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18D5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 Before Pilate (18:28–19:16a)</w:t>
      </w:r>
    </w:p>
    <w:p w:rsidR="00B70EB3" w:rsidRPr="003F5842" w:rsidRDefault="00B70EB3" w:rsidP="00B70EB3">
      <w:pPr>
        <w:widowControl w:val="0"/>
        <w:numPr>
          <w:ilvl w:val="0"/>
          <w:numId w:val="27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3F5842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Jesus’ Crucifixion and Burial (19:16b–42)</w:t>
      </w:r>
    </w:p>
    <w:p w:rsidR="00C53F38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144147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’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Resurrection and Appearances, Commissioning of Disciples (20:1</w:t>
      </w:r>
      <w:r w:rsidR="00B70EB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29)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The Empty Tomb (20:1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10)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Jesus’ Encounter with Mary Magdalene (20:11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18)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Jesus’ First Appearance, to His Disciples (20:19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23)</w:t>
      </w:r>
    </w:p>
    <w:p w:rsidR="00B70EB3" w:rsidRPr="00B70EB3" w:rsidRDefault="00B70EB3" w:rsidP="00B70EB3">
      <w:pPr>
        <w:widowControl w:val="0"/>
        <w:numPr>
          <w:ilvl w:val="0"/>
          <w:numId w:val="28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Jesus’ Seco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>nd Appearance, to Thomas (20:24–</w:t>
      </w:r>
      <w:r w:rsidRPr="00B70EB3">
        <w:rPr>
          <w:rFonts w:ascii="Gentium Book Basic" w:eastAsia="Times New Roman" w:hAnsi="Gentium Book Basic" w:cs="Times New Roman"/>
          <w:color w:val="000000"/>
          <w:lang w:bidi="he-IL"/>
        </w:rPr>
        <w:t>29)</w:t>
      </w:r>
    </w:p>
    <w:p w:rsidR="00C53F38" w:rsidRPr="00DC40FB" w:rsidRDefault="00C53F38" w:rsidP="00B70EB3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</w:t>
      </w:r>
      <w:r w:rsidR="00B70EB3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–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4F7E61" w:rsidRDefault="004F7E61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43215A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FB66DE" w:rsidRDefault="0093328D" w:rsidP="0093328D">
      <w:pPr>
        <w:pStyle w:val="Question"/>
      </w:pPr>
      <w:r>
        <w:t xml:space="preserve">In what way is there deep irony in the </w:t>
      </w:r>
      <w:r>
        <w:t xml:space="preserve">three statements </w:t>
      </w:r>
      <w:r>
        <w:t xml:space="preserve">made </w:t>
      </w:r>
      <w:r>
        <w:t>by Romans</w:t>
      </w:r>
      <w:r>
        <w:t xml:space="preserve"> about </w:t>
      </w:r>
      <w:r w:rsidR="004F7E61">
        <w:t xml:space="preserve">Jesus </w:t>
      </w:r>
      <w:r>
        <w:t>in John 19:3, 5, and 14?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FB66DE" w:rsidRPr="00957141" w:rsidRDefault="0093328D" w:rsidP="004F7E61">
      <w:pPr>
        <w:pStyle w:val="Question"/>
      </w:pPr>
      <w:r>
        <w:t xml:space="preserve">Why would Pilate bring Jesus before the crowd in 19:4? What would </w:t>
      </w:r>
      <w:r w:rsidR="004F7E61">
        <w:t xml:space="preserve">be </w:t>
      </w:r>
      <w:r>
        <w:t xml:space="preserve">his purpose in </w:t>
      </w:r>
      <w:r>
        <w:t xml:space="preserve">visibly </w:t>
      </w:r>
      <w:r>
        <w:t>presenting Jesus to the people?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957141" w:rsidRDefault="0093328D" w:rsidP="0093328D">
      <w:pPr>
        <w:pStyle w:val="Question"/>
      </w:pPr>
      <w:r>
        <w:t>What does Jesus’ statement in 19:11 suggest regarding divine sovereignty? What about human responsibility?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3640AA" w:rsidP="003640AA">
      <w:pPr>
        <w:pStyle w:val="Question"/>
      </w:pPr>
      <w:r>
        <w:t>Notice the references to the fulfillment of Scripture in 19:24</w:t>
      </w:r>
      <w:r w:rsidR="00CA375A">
        <w:t xml:space="preserve"> (</w:t>
      </w:r>
      <w:r w:rsidR="00CA375A">
        <w:rPr>
          <w:i/>
          <w:iCs/>
        </w:rPr>
        <w:t>cf.</w:t>
      </w:r>
      <w:r w:rsidR="00CA375A">
        <w:t xml:space="preserve"> Psa. 22:18)</w:t>
      </w:r>
      <w:r>
        <w:t xml:space="preserve">, </w:t>
      </w:r>
      <w:r w:rsidR="00CA375A">
        <w:t>19:</w:t>
      </w:r>
      <w:r>
        <w:t>28</w:t>
      </w:r>
      <w:r w:rsidR="00CA375A">
        <w:t xml:space="preserve"> (</w:t>
      </w:r>
      <w:r w:rsidR="00CA375A">
        <w:rPr>
          <w:i/>
          <w:iCs/>
        </w:rPr>
        <w:t>cf.</w:t>
      </w:r>
      <w:r w:rsidR="00CA375A">
        <w:t xml:space="preserve"> Psa. 69:21)</w:t>
      </w:r>
      <w:r>
        <w:t xml:space="preserve">, and </w:t>
      </w:r>
      <w:r w:rsidR="00CA375A">
        <w:t>19:</w:t>
      </w:r>
      <w:r>
        <w:t>36–37</w:t>
      </w:r>
      <w:r w:rsidR="008E3457">
        <w:t xml:space="preserve"> (</w:t>
      </w:r>
      <w:r w:rsidR="008E3457" w:rsidRPr="008E3457">
        <w:rPr>
          <w:i/>
          <w:iCs/>
        </w:rPr>
        <w:t>cf.</w:t>
      </w:r>
      <w:r w:rsidR="008E3457">
        <w:t xml:space="preserve"> Zech. 12:10)</w:t>
      </w:r>
      <w:r>
        <w:t>. What does the correspondence of these events to Scripture tell us about the crucifixion?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3640AA" w:rsidP="003640AA">
      <w:pPr>
        <w:pStyle w:val="Question"/>
      </w:pPr>
      <w:r>
        <w:t>What does it mean for “all things” to be “now accomplished” (19:28) and “finished” (19:30) at the Cross?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113128" w:rsidRDefault="00431E53" w:rsidP="00431E53">
      <w:pPr>
        <w:pStyle w:val="Question"/>
      </w:pPr>
      <w:r>
        <w:t xml:space="preserve">Notice that even in death Jesus is active: “bowing His head, he gave up His spirit” (19:30). How should we react to Christ’s </w:t>
      </w:r>
      <w:r w:rsidR="004F7E61">
        <w:t xml:space="preserve">active </w:t>
      </w:r>
      <w:r>
        <w:t>obedience in death?</w:t>
      </w:r>
    </w:p>
    <w:p w:rsidR="00113128" w:rsidRDefault="00113128" w:rsidP="00113128">
      <w:pPr>
        <w:pStyle w:val="Lines"/>
      </w:pPr>
      <w:bookmarkStart w:id="0" w:name="_GoBack"/>
      <w:bookmarkEnd w:id="0"/>
    </w:p>
    <w:p w:rsidR="00113128" w:rsidRDefault="00113128" w:rsidP="00113128">
      <w:pPr>
        <w:pStyle w:val="Lines"/>
      </w:pPr>
    </w:p>
    <w:p w:rsidR="00113128" w:rsidRDefault="00113128" w:rsidP="00113128">
      <w:pPr>
        <w:pStyle w:val="Lines"/>
      </w:pPr>
    </w:p>
    <w:p w:rsidR="00C3158D" w:rsidRDefault="00431E53" w:rsidP="00431E53">
      <w:pPr>
        <w:pStyle w:val="Question"/>
      </w:pPr>
      <w:r>
        <w:t xml:space="preserve">Consider the risks involved for Joseph of </w:t>
      </w:r>
      <w:proofErr w:type="spellStart"/>
      <w:r>
        <w:t>Arimathea</w:t>
      </w:r>
      <w:proofErr w:type="spellEnd"/>
      <w:r>
        <w:t xml:space="preserve"> and Nicodemus (</w:t>
      </w:r>
      <w:r>
        <w:rPr>
          <w:i/>
          <w:iCs/>
        </w:rPr>
        <w:t>cf.</w:t>
      </w:r>
      <w:r w:rsidRPr="00431E53">
        <w:t xml:space="preserve"> </w:t>
      </w:r>
      <w:proofErr w:type="spellStart"/>
      <w:r>
        <w:t>ch.</w:t>
      </w:r>
      <w:proofErr w:type="spellEnd"/>
      <w:r>
        <w:t xml:space="preserve"> 3; </w:t>
      </w:r>
      <w:r w:rsidRPr="00431E53">
        <w:t>7:50–51)</w:t>
      </w:r>
      <w:r>
        <w:t xml:space="preserve"> in participating in Christ’s burial. How does their public identification contrast with the behavior of the other disciples? </w:t>
      </w:r>
    </w:p>
    <w:p w:rsidR="00C3158D" w:rsidRDefault="00C3158D" w:rsidP="00C3158D">
      <w:pPr>
        <w:pStyle w:val="Lines"/>
      </w:pPr>
    </w:p>
    <w:p w:rsidR="00C3158D" w:rsidRDefault="00C3158D" w:rsidP="00C3158D">
      <w:pPr>
        <w:pStyle w:val="Lines"/>
      </w:pPr>
    </w:p>
    <w:p w:rsidR="00C3158D" w:rsidRPr="00C3158D" w:rsidRDefault="00C3158D" w:rsidP="00C3158D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44147">
        <w:t>“</w:t>
      </w:r>
      <w:r w:rsidR="00501646">
        <w:t xml:space="preserve">his place in </w:t>
      </w:r>
      <w:r w:rsidR="00197109">
        <w:t>the sweep of redemptive history</w:t>
      </w:r>
      <w:r w:rsidR="00144147">
        <w:t>”</w:t>
      </w:r>
      <w:r w:rsidR="00197109">
        <w:t>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50D" w:rsidRDefault="00EF250D" w:rsidP="001E73CB">
      <w:r>
        <w:separator/>
      </w:r>
    </w:p>
  </w:endnote>
  <w:endnote w:type="continuationSeparator" w:id="0">
    <w:p w:rsidR="00EF250D" w:rsidRDefault="00EF250D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50D" w:rsidRDefault="00EF250D" w:rsidP="001E73CB">
      <w:r>
        <w:separator/>
      </w:r>
    </w:p>
  </w:footnote>
  <w:footnote w:type="continuationSeparator" w:id="0">
    <w:p w:rsidR="00EF250D" w:rsidRDefault="00EF250D" w:rsidP="001E73CB">
      <w:r>
        <w:continuationSeparator/>
      </w:r>
    </w:p>
  </w:footnote>
  <w:footnote w:id="1">
    <w:p w:rsidR="00C53F38" w:rsidRDefault="00C53F38" w:rsidP="007A31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r w:rsidR="0027110D" w:rsidRPr="007A31FD">
        <w:rPr>
          <w:rFonts w:cs="Times New Roman"/>
          <w:szCs w:val="24"/>
        </w:rPr>
        <w:t xml:space="preserve">Andreas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 w:rsidP="002B14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2B141D" w:rsidRPr="00197109">
        <w:rPr>
          <w:rFonts w:cs="Times New Roman"/>
          <w:szCs w:val="24"/>
        </w:rPr>
        <w:t xml:space="preserve">D. A. Carson, </w:t>
      </w:r>
      <w:r w:rsidR="002B141D" w:rsidRPr="00197109">
        <w:rPr>
          <w:rFonts w:cs="Times New Roman"/>
          <w:i/>
          <w:iCs/>
          <w:szCs w:val="24"/>
        </w:rPr>
        <w:t>The Gospel according to John</w:t>
      </w:r>
      <w:r w:rsidR="002B141D" w:rsidRPr="00197109">
        <w:rPr>
          <w:rFonts w:cs="Times New Roman"/>
          <w:szCs w:val="24"/>
        </w:rPr>
        <w:t>, P</w:t>
      </w:r>
      <w:r w:rsidR="002B141D">
        <w:rPr>
          <w:rFonts w:cs="Times New Roman"/>
          <w:szCs w:val="24"/>
        </w:rPr>
        <w:t xml:space="preserve">illar </w:t>
      </w:r>
      <w:r w:rsidR="002B141D" w:rsidRPr="00197109">
        <w:rPr>
          <w:rFonts w:cs="Times New Roman"/>
          <w:szCs w:val="24"/>
        </w:rPr>
        <w:t>N</w:t>
      </w:r>
      <w:r w:rsidR="002B141D">
        <w:rPr>
          <w:rFonts w:cs="Times New Roman"/>
          <w:szCs w:val="24"/>
        </w:rPr>
        <w:t xml:space="preserve">ew </w:t>
      </w:r>
      <w:r w:rsidR="002B141D" w:rsidRPr="00197109">
        <w:rPr>
          <w:rFonts w:cs="Times New Roman"/>
          <w:szCs w:val="24"/>
        </w:rPr>
        <w:t>T</w:t>
      </w:r>
      <w:r w:rsidR="002B141D">
        <w:rPr>
          <w:rFonts w:cs="Times New Roman"/>
          <w:szCs w:val="24"/>
        </w:rPr>
        <w:t xml:space="preserve">estament </w:t>
      </w:r>
      <w:r w:rsidR="002B141D" w:rsidRPr="00197109">
        <w:rPr>
          <w:rFonts w:cs="Times New Roman"/>
          <w:szCs w:val="24"/>
        </w:rPr>
        <w:t>C</w:t>
      </w:r>
      <w:r w:rsidR="002B141D">
        <w:rPr>
          <w:rFonts w:cs="Times New Roman"/>
          <w:szCs w:val="24"/>
        </w:rPr>
        <w:t>ommentary</w:t>
      </w:r>
      <w:r w:rsidR="002B141D" w:rsidRPr="00197109">
        <w:rPr>
          <w:rFonts w:cs="Times New Roman"/>
          <w:szCs w:val="24"/>
        </w:rPr>
        <w:t xml:space="preserve"> (Grand Rapids, MI: Eerdmans, 1991),</w:t>
      </w:r>
      <w:r w:rsidRPr="00197109">
        <w:rPr>
          <w:rFonts w:cs="Times New Roman"/>
          <w:szCs w:val="24"/>
        </w:rPr>
        <w:t xml:space="preserve">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B42E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C1B8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2"/>
  </w:num>
  <w:num w:numId="4">
    <w:abstractNumId w:val="2"/>
  </w:num>
  <w:num w:numId="5">
    <w:abstractNumId w:val="21"/>
  </w:num>
  <w:num w:numId="6">
    <w:abstractNumId w:val="17"/>
  </w:num>
  <w:num w:numId="7">
    <w:abstractNumId w:val="18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8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D61"/>
    <w:rsid w:val="00010E62"/>
    <w:rsid w:val="0001209D"/>
    <w:rsid w:val="000177B1"/>
    <w:rsid w:val="00020DC9"/>
    <w:rsid w:val="0002340E"/>
    <w:rsid w:val="00024A9B"/>
    <w:rsid w:val="0002552A"/>
    <w:rsid w:val="00025743"/>
    <w:rsid w:val="00030F73"/>
    <w:rsid w:val="00033077"/>
    <w:rsid w:val="00034B6B"/>
    <w:rsid w:val="00037866"/>
    <w:rsid w:val="00040972"/>
    <w:rsid w:val="00041496"/>
    <w:rsid w:val="00044E44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573B"/>
    <w:rsid w:val="00087533"/>
    <w:rsid w:val="000915FC"/>
    <w:rsid w:val="00093D45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12C0"/>
    <w:rsid w:val="000E3C1C"/>
    <w:rsid w:val="000E4034"/>
    <w:rsid w:val="000E4666"/>
    <w:rsid w:val="000F54CC"/>
    <w:rsid w:val="00107471"/>
    <w:rsid w:val="00111C42"/>
    <w:rsid w:val="00113128"/>
    <w:rsid w:val="00113A6B"/>
    <w:rsid w:val="00117243"/>
    <w:rsid w:val="00117BF7"/>
    <w:rsid w:val="00117C08"/>
    <w:rsid w:val="001203D3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4147"/>
    <w:rsid w:val="00145BF0"/>
    <w:rsid w:val="00147253"/>
    <w:rsid w:val="001547C4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0971"/>
    <w:rsid w:val="0018548C"/>
    <w:rsid w:val="0019285C"/>
    <w:rsid w:val="00192DC6"/>
    <w:rsid w:val="00195551"/>
    <w:rsid w:val="00196FCD"/>
    <w:rsid w:val="00197109"/>
    <w:rsid w:val="001A2AA8"/>
    <w:rsid w:val="001B24E3"/>
    <w:rsid w:val="001B35F5"/>
    <w:rsid w:val="001B4E86"/>
    <w:rsid w:val="001B6703"/>
    <w:rsid w:val="001B746B"/>
    <w:rsid w:val="001C3452"/>
    <w:rsid w:val="001C65BA"/>
    <w:rsid w:val="001C6773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142E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5DC1"/>
    <w:rsid w:val="00256633"/>
    <w:rsid w:val="00260F9B"/>
    <w:rsid w:val="00262F2C"/>
    <w:rsid w:val="002631C0"/>
    <w:rsid w:val="00263609"/>
    <w:rsid w:val="00270ABC"/>
    <w:rsid w:val="0027110D"/>
    <w:rsid w:val="00271CDD"/>
    <w:rsid w:val="00272810"/>
    <w:rsid w:val="0027783C"/>
    <w:rsid w:val="002804DA"/>
    <w:rsid w:val="00281D4E"/>
    <w:rsid w:val="00283F42"/>
    <w:rsid w:val="00294F81"/>
    <w:rsid w:val="00296541"/>
    <w:rsid w:val="00297B5F"/>
    <w:rsid w:val="002B141D"/>
    <w:rsid w:val="002B2605"/>
    <w:rsid w:val="002B3140"/>
    <w:rsid w:val="002B51FD"/>
    <w:rsid w:val="002C775E"/>
    <w:rsid w:val="002C7ABF"/>
    <w:rsid w:val="002D5547"/>
    <w:rsid w:val="002D5A59"/>
    <w:rsid w:val="002D5A7D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14DB9"/>
    <w:rsid w:val="0031796B"/>
    <w:rsid w:val="00320A0B"/>
    <w:rsid w:val="00321942"/>
    <w:rsid w:val="00322851"/>
    <w:rsid w:val="00323467"/>
    <w:rsid w:val="00325078"/>
    <w:rsid w:val="00327492"/>
    <w:rsid w:val="003363CA"/>
    <w:rsid w:val="003426B0"/>
    <w:rsid w:val="00344722"/>
    <w:rsid w:val="003454CC"/>
    <w:rsid w:val="0035140F"/>
    <w:rsid w:val="003515A0"/>
    <w:rsid w:val="00357EB4"/>
    <w:rsid w:val="003615DC"/>
    <w:rsid w:val="0036311A"/>
    <w:rsid w:val="003640A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2F78"/>
    <w:rsid w:val="00384BF5"/>
    <w:rsid w:val="0038797C"/>
    <w:rsid w:val="00390149"/>
    <w:rsid w:val="0039691C"/>
    <w:rsid w:val="003A580D"/>
    <w:rsid w:val="003B000B"/>
    <w:rsid w:val="003B3CA7"/>
    <w:rsid w:val="003B65BD"/>
    <w:rsid w:val="003B6C0E"/>
    <w:rsid w:val="003C05C7"/>
    <w:rsid w:val="003D036B"/>
    <w:rsid w:val="003D1041"/>
    <w:rsid w:val="003D1971"/>
    <w:rsid w:val="003D405C"/>
    <w:rsid w:val="003D4D6C"/>
    <w:rsid w:val="003D7349"/>
    <w:rsid w:val="003E188A"/>
    <w:rsid w:val="003E292B"/>
    <w:rsid w:val="003E4277"/>
    <w:rsid w:val="003E4773"/>
    <w:rsid w:val="003E5D5E"/>
    <w:rsid w:val="003E6E7F"/>
    <w:rsid w:val="003F078D"/>
    <w:rsid w:val="003F5842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1E53"/>
    <w:rsid w:val="0043215A"/>
    <w:rsid w:val="004334DD"/>
    <w:rsid w:val="004344D3"/>
    <w:rsid w:val="00436B6F"/>
    <w:rsid w:val="00446481"/>
    <w:rsid w:val="004523E5"/>
    <w:rsid w:val="004578C8"/>
    <w:rsid w:val="0047251C"/>
    <w:rsid w:val="00474A83"/>
    <w:rsid w:val="00477BBE"/>
    <w:rsid w:val="00477F74"/>
    <w:rsid w:val="004824FF"/>
    <w:rsid w:val="0048323C"/>
    <w:rsid w:val="0048413A"/>
    <w:rsid w:val="004857A9"/>
    <w:rsid w:val="00494592"/>
    <w:rsid w:val="00494C26"/>
    <w:rsid w:val="004A632F"/>
    <w:rsid w:val="004B0723"/>
    <w:rsid w:val="004B2AE4"/>
    <w:rsid w:val="004B2C5F"/>
    <w:rsid w:val="004C0373"/>
    <w:rsid w:val="004C21B4"/>
    <w:rsid w:val="004C349B"/>
    <w:rsid w:val="004D7F28"/>
    <w:rsid w:val="004E09FF"/>
    <w:rsid w:val="004E440B"/>
    <w:rsid w:val="004E634B"/>
    <w:rsid w:val="004F421C"/>
    <w:rsid w:val="004F65A2"/>
    <w:rsid w:val="004F6CC3"/>
    <w:rsid w:val="004F7E61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E2C"/>
    <w:rsid w:val="00540FF0"/>
    <w:rsid w:val="00543B76"/>
    <w:rsid w:val="005443F4"/>
    <w:rsid w:val="00553B2D"/>
    <w:rsid w:val="00561FA2"/>
    <w:rsid w:val="00563B20"/>
    <w:rsid w:val="00563C16"/>
    <w:rsid w:val="00564866"/>
    <w:rsid w:val="005677A8"/>
    <w:rsid w:val="0057394E"/>
    <w:rsid w:val="0057434D"/>
    <w:rsid w:val="0058056D"/>
    <w:rsid w:val="00582C4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49CA"/>
    <w:rsid w:val="005D5308"/>
    <w:rsid w:val="005D722E"/>
    <w:rsid w:val="005E1279"/>
    <w:rsid w:val="005E47A0"/>
    <w:rsid w:val="005E6EA5"/>
    <w:rsid w:val="005E7AF4"/>
    <w:rsid w:val="005F0A55"/>
    <w:rsid w:val="005F0B95"/>
    <w:rsid w:val="005F0C3A"/>
    <w:rsid w:val="006004FD"/>
    <w:rsid w:val="0060395B"/>
    <w:rsid w:val="00605028"/>
    <w:rsid w:val="00606CD6"/>
    <w:rsid w:val="0061064D"/>
    <w:rsid w:val="00612229"/>
    <w:rsid w:val="00613756"/>
    <w:rsid w:val="006165CA"/>
    <w:rsid w:val="00621706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11DC"/>
    <w:rsid w:val="006633FD"/>
    <w:rsid w:val="006659BF"/>
    <w:rsid w:val="00670FF0"/>
    <w:rsid w:val="006715F8"/>
    <w:rsid w:val="006730F5"/>
    <w:rsid w:val="006761AD"/>
    <w:rsid w:val="006802CC"/>
    <w:rsid w:val="0068159D"/>
    <w:rsid w:val="00681794"/>
    <w:rsid w:val="0068197A"/>
    <w:rsid w:val="00683A69"/>
    <w:rsid w:val="00685E5A"/>
    <w:rsid w:val="00686A79"/>
    <w:rsid w:val="00686B27"/>
    <w:rsid w:val="00690F92"/>
    <w:rsid w:val="006A517C"/>
    <w:rsid w:val="006A5A8D"/>
    <w:rsid w:val="006A6732"/>
    <w:rsid w:val="006B051C"/>
    <w:rsid w:val="006B0B48"/>
    <w:rsid w:val="006B7627"/>
    <w:rsid w:val="006C47C6"/>
    <w:rsid w:val="006C49CB"/>
    <w:rsid w:val="006C55A6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0FC2"/>
    <w:rsid w:val="00724997"/>
    <w:rsid w:val="00724C64"/>
    <w:rsid w:val="00726FA1"/>
    <w:rsid w:val="0072769A"/>
    <w:rsid w:val="00727E17"/>
    <w:rsid w:val="00735DFD"/>
    <w:rsid w:val="007360B7"/>
    <w:rsid w:val="00740D09"/>
    <w:rsid w:val="007526C5"/>
    <w:rsid w:val="00753FB8"/>
    <w:rsid w:val="00754A80"/>
    <w:rsid w:val="00755CBE"/>
    <w:rsid w:val="0075693E"/>
    <w:rsid w:val="00757B44"/>
    <w:rsid w:val="00762305"/>
    <w:rsid w:val="00763981"/>
    <w:rsid w:val="0076402A"/>
    <w:rsid w:val="00770895"/>
    <w:rsid w:val="00772F67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31FD"/>
    <w:rsid w:val="007A7BA9"/>
    <w:rsid w:val="007B04B0"/>
    <w:rsid w:val="007B2633"/>
    <w:rsid w:val="007C20C1"/>
    <w:rsid w:val="007C2752"/>
    <w:rsid w:val="007C5650"/>
    <w:rsid w:val="007C7847"/>
    <w:rsid w:val="007D0EC9"/>
    <w:rsid w:val="007D26C8"/>
    <w:rsid w:val="007D3656"/>
    <w:rsid w:val="007E5680"/>
    <w:rsid w:val="007E56C0"/>
    <w:rsid w:val="007E5DBD"/>
    <w:rsid w:val="007F5660"/>
    <w:rsid w:val="007F6BD6"/>
    <w:rsid w:val="00810678"/>
    <w:rsid w:val="008148F2"/>
    <w:rsid w:val="00814FD4"/>
    <w:rsid w:val="00817333"/>
    <w:rsid w:val="00817FD7"/>
    <w:rsid w:val="00820D20"/>
    <w:rsid w:val="00821900"/>
    <w:rsid w:val="0082288C"/>
    <w:rsid w:val="008308AA"/>
    <w:rsid w:val="008334F6"/>
    <w:rsid w:val="0083350C"/>
    <w:rsid w:val="0083382E"/>
    <w:rsid w:val="00836F7E"/>
    <w:rsid w:val="008403E9"/>
    <w:rsid w:val="008454BE"/>
    <w:rsid w:val="008457E1"/>
    <w:rsid w:val="0084735C"/>
    <w:rsid w:val="008503A5"/>
    <w:rsid w:val="008508B9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950CF"/>
    <w:rsid w:val="008A062E"/>
    <w:rsid w:val="008A218E"/>
    <w:rsid w:val="008A4953"/>
    <w:rsid w:val="008A4BB1"/>
    <w:rsid w:val="008A4DE0"/>
    <w:rsid w:val="008A60A3"/>
    <w:rsid w:val="008A633C"/>
    <w:rsid w:val="008A750A"/>
    <w:rsid w:val="008A792E"/>
    <w:rsid w:val="008B1F6F"/>
    <w:rsid w:val="008B2AE5"/>
    <w:rsid w:val="008B5909"/>
    <w:rsid w:val="008B7FBA"/>
    <w:rsid w:val="008C1E8A"/>
    <w:rsid w:val="008C1F6E"/>
    <w:rsid w:val="008C2FA9"/>
    <w:rsid w:val="008C78F0"/>
    <w:rsid w:val="008C7C31"/>
    <w:rsid w:val="008D1686"/>
    <w:rsid w:val="008D4BA0"/>
    <w:rsid w:val="008D623A"/>
    <w:rsid w:val="008E3457"/>
    <w:rsid w:val="008E3D56"/>
    <w:rsid w:val="008E50F2"/>
    <w:rsid w:val="008E5AA6"/>
    <w:rsid w:val="008F1572"/>
    <w:rsid w:val="008F1E7D"/>
    <w:rsid w:val="008F246F"/>
    <w:rsid w:val="008F3B30"/>
    <w:rsid w:val="008F4223"/>
    <w:rsid w:val="009003F8"/>
    <w:rsid w:val="00903723"/>
    <w:rsid w:val="00911090"/>
    <w:rsid w:val="009115AD"/>
    <w:rsid w:val="00913839"/>
    <w:rsid w:val="00913B4E"/>
    <w:rsid w:val="00916412"/>
    <w:rsid w:val="0091764D"/>
    <w:rsid w:val="009237F1"/>
    <w:rsid w:val="00927D90"/>
    <w:rsid w:val="00930052"/>
    <w:rsid w:val="00931070"/>
    <w:rsid w:val="0093328D"/>
    <w:rsid w:val="00933326"/>
    <w:rsid w:val="009345C5"/>
    <w:rsid w:val="009368FC"/>
    <w:rsid w:val="0093727F"/>
    <w:rsid w:val="009471B2"/>
    <w:rsid w:val="00951419"/>
    <w:rsid w:val="00951F02"/>
    <w:rsid w:val="00952B78"/>
    <w:rsid w:val="00956523"/>
    <w:rsid w:val="00957141"/>
    <w:rsid w:val="009575ED"/>
    <w:rsid w:val="00957E2F"/>
    <w:rsid w:val="00960B8E"/>
    <w:rsid w:val="00962B95"/>
    <w:rsid w:val="0096538E"/>
    <w:rsid w:val="00967837"/>
    <w:rsid w:val="009726AC"/>
    <w:rsid w:val="0097283D"/>
    <w:rsid w:val="00973763"/>
    <w:rsid w:val="00977090"/>
    <w:rsid w:val="00980790"/>
    <w:rsid w:val="00982091"/>
    <w:rsid w:val="0098254F"/>
    <w:rsid w:val="0098677F"/>
    <w:rsid w:val="009906A1"/>
    <w:rsid w:val="00990DDD"/>
    <w:rsid w:val="00991D7F"/>
    <w:rsid w:val="009934BB"/>
    <w:rsid w:val="009A1B5B"/>
    <w:rsid w:val="009A214B"/>
    <w:rsid w:val="009A2994"/>
    <w:rsid w:val="009A34D9"/>
    <w:rsid w:val="009B186D"/>
    <w:rsid w:val="009B4CF8"/>
    <w:rsid w:val="009C131A"/>
    <w:rsid w:val="009C2C22"/>
    <w:rsid w:val="009C3B64"/>
    <w:rsid w:val="009C4C91"/>
    <w:rsid w:val="009D2FA2"/>
    <w:rsid w:val="009D3F6E"/>
    <w:rsid w:val="009D4EB6"/>
    <w:rsid w:val="009D6011"/>
    <w:rsid w:val="009E2957"/>
    <w:rsid w:val="009E73B1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9BE"/>
    <w:rsid w:val="00A13C37"/>
    <w:rsid w:val="00A14F63"/>
    <w:rsid w:val="00A219EC"/>
    <w:rsid w:val="00A226B3"/>
    <w:rsid w:val="00A22D2B"/>
    <w:rsid w:val="00A244A1"/>
    <w:rsid w:val="00A24CAF"/>
    <w:rsid w:val="00A34FB4"/>
    <w:rsid w:val="00A35371"/>
    <w:rsid w:val="00A410BC"/>
    <w:rsid w:val="00A42577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6D4"/>
    <w:rsid w:val="00A63F07"/>
    <w:rsid w:val="00A7087E"/>
    <w:rsid w:val="00A72EA2"/>
    <w:rsid w:val="00A76267"/>
    <w:rsid w:val="00A76EF2"/>
    <w:rsid w:val="00A82047"/>
    <w:rsid w:val="00A86045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A7D0D"/>
    <w:rsid w:val="00AB057F"/>
    <w:rsid w:val="00AB23AD"/>
    <w:rsid w:val="00AC065D"/>
    <w:rsid w:val="00AC06CC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23A0"/>
    <w:rsid w:val="00AF7C1E"/>
    <w:rsid w:val="00B01C00"/>
    <w:rsid w:val="00B06A1E"/>
    <w:rsid w:val="00B07479"/>
    <w:rsid w:val="00B07C77"/>
    <w:rsid w:val="00B11C81"/>
    <w:rsid w:val="00B12E85"/>
    <w:rsid w:val="00B1329D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1764"/>
    <w:rsid w:val="00B52BBD"/>
    <w:rsid w:val="00B52CC3"/>
    <w:rsid w:val="00B55BE0"/>
    <w:rsid w:val="00B60664"/>
    <w:rsid w:val="00B63A57"/>
    <w:rsid w:val="00B65CE8"/>
    <w:rsid w:val="00B65DC9"/>
    <w:rsid w:val="00B675C5"/>
    <w:rsid w:val="00B70EB3"/>
    <w:rsid w:val="00B70EF8"/>
    <w:rsid w:val="00B72305"/>
    <w:rsid w:val="00B73B11"/>
    <w:rsid w:val="00B75043"/>
    <w:rsid w:val="00B75495"/>
    <w:rsid w:val="00B75897"/>
    <w:rsid w:val="00B77F79"/>
    <w:rsid w:val="00B80397"/>
    <w:rsid w:val="00B80805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193"/>
    <w:rsid w:val="00BD2A78"/>
    <w:rsid w:val="00BD5A7D"/>
    <w:rsid w:val="00BD60BD"/>
    <w:rsid w:val="00BD6D18"/>
    <w:rsid w:val="00BD7109"/>
    <w:rsid w:val="00BD7643"/>
    <w:rsid w:val="00BE1D3A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0661"/>
    <w:rsid w:val="00C03B92"/>
    <w:rsid w:val="00C072DE"/>
    <w:rsid w:val="00C0755D"/>
    <w:rsid w:val="00C12029"/>
    <w:rsid w:val="00C1474A"/>
    <w:rsid w:val="00C20934"/>
    <w:rsid w:val="00C24F82"/>
    <w:rsid w:val="00C255A5"/>
    <w:rsid w:val="00C25694"/>
    <w:rsid w:val="00C27A75"/>
    <w:rsid w:val="00C27EA3"/>
    <w:rsid w:val="00C3158D"/>
    <w:rsid w:val="00C34F31"/>
    <w:rsid w:val="00C35605"/>
    <w:rsid w:val="00C42E6F"/>
    <w:rsid w:val="00C43A80"/>
    <w:rsid w:val="00C50D14"/>
    <w:rsid w:val="00C518D5"/>
    <w:rsid w:val="00C5265F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1DF3"/>
    <w:rsid w:val="00C95B5D"/>
    <w:rsid w:val="00CA375A"/>
    <w:rsid w:val="00CA577D"/>
    <w:rsid w:val="00CA70A9"/>
    <w:rsid w:val="00CB2BD4"/>
    <w:rsid w:val="00CB656D"/>
    <w:rsid w:val="00CB7ADD"/>
    <w:rsid w:val="00CC1419"/>
    <w:rsid w:val="00CC176E"/>
    <w:rsid w:val="00CC63B5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3FF3"/>
    <w:rsid w:val="00D155DC"/>
    <w:rsid w:val="00D15F95"/>
    <w:rsid w:val="00D16A0C"/>
    <w:rsid w:val="00D1740E"/>
    <w:rsid w:val="00D2159D"/>
    <w:rsid w:val="00D2381A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4D31"/>
    <w:rsid w:val="00D65A55"/>
    <w:rsid w:val="00D7594C"/>
    <w:rsid w:val="00D76C24"/>
    <w:rsid w:val="00D77B21"/>
    <w:rsid w:val="00D80BBA"/>
    <w:rsid w:val="00D81E83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B72EB"/>
    <w:rsid w:val="00DC2387"/>
    <w:rsid w:val="00DC28EA"/>
    <w:rsid w:val="00DC32D5"/>
    <w:rsid w:val="00DC4AD6"/>
    <w:rsid w:val="00DD020E"/>
    <w:rsid w:val="00DD16EE"/>
    <w:rsid w:val="00DD25D8"/>
    <w:rsid w:val="00DD2F28"/>
    <w:rsid w:val="00DD43A7"/>
    <w:rsid w:val="00DD78D6"/>
    <w:rsid w:val="00DE1D1E"/>
    <w:rsid w:val="00DE1DA1"/>
    <w:rsid w:val="00DE6B92"/>
    <w:rsid w:val="00DF2F06"/>
    <w:rsid w:val="00DF3836"/>
    <w:rsid w:val="00DF7FCD"/>
    <w:rsid w:val="00E01068"/>
    <w:rsid w:val="00E02FA6"/>
    <w:rsid w:val="00E038A4"/>
    <w:rsid w:val="00E059CE"/>
    <w:rsid w:val="00E1021F"/>
    <w:rsid w:val="00E11B0B"/>
    <w:rsid w:val="00E13B9E"/>
    <w:rsid w:val="00E15AE3"/>
    <w:rsid w:val="00E16235"/>
    <w:rsid w:val="00E16C69"/>
    <w:rsid w:val="00E17007"/>
    <w:rsid w:val="00E221AA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165D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2742"/>
    <w:rsid w:val="00EA4119"/>
    <w:rsid w:val="00EA4DC4"/>
    <w:rsid w:val="00EB1A10"/>
    <w:rsid w:val="00EB2238"/>
    <w:rsid w:val="00EB22FE"/>
    <w:rsid w:val="00EB291E"/>
    <w:rsid w:val="00EB55B6"/>
    <w:rsid w:val="00EC00CD"/>
    <w:rsid w:val="00EC2E73"/>
    <w:rsid w:val="00EC4AF3"/>
    <w:rsid w:val="00ED478A"/>
    <w:rsid w:val="00ED64A1"/>
    <w:rsid w:val="00ED6F83"/>
    <w:rsid w:val="00ED7227"/>
    <w:rsid w:val="00EE0128"/>
    <w:rsid w:val="00EE6981"/>
    <w:rsid w:val="00EF250D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1630D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44890"/>
    <w:rsid w:val="00F51548"/>
    <w:rsid w:val="00F51C5F"/>
    <w:rsid w:val="00F547A3"/>
    <w:rsid w:val="00F56C52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B267D"/>
    <w:rsid w:val="00FB66DE"/>
    <w:rsid w:val="00FC1846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536C385-FAC7-4387-8B92-E286438C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19</cp:revision>
  <cp:lastPrinted>2015-04-10T20:49:00Z</cp:lastPrinted>
  <dcterms:created xsi:type="dcterms:W3CDTF">2015-04-10T11:19:00Z</dcterms:created>
  <dcterms:modified xsi:type="dcterms:W3CDTF">2015-04-10T20:49:00Z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zotero-version="4.0.26.1"&gt;&lt;session id="fvViOkXT"/&gt;&lt;style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