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C950" w14:textId="442103C5" w:rsidR="00002FAF" w:rsidRDefault="001C4B3C" w:rsidP="004F5401">
      <w:pPr>
        <w:pStyle w:val="Title"/>
        <w:framePr w:w="0" w:hSpace="0" w:vSpace="0" w:wrap="auto" w:vAnchor="margin" w:hAnchor="text" w:xAlign="left" w:yAlign="inline"/>
      </w:pPr>
      <w:r>
        <w:t>Movie Revenue Data Analysis Using Python and Statistical Methods</w:t>
      </w:r>
    </w:p>
    <w:p w14:paraId="71FEC605" w14:textId="77777777" w:rsidR="00732E46" w:rsidRDefault="00732E46" w:rsidP="0006557C">
      <w:pPr>
        <w:widowControl w:val="0"/>
        <w:pBdr>
          <w:top w:val="nil"/>
          <w:left w:val="nil"/>
          <w:bottom w:val="nil"/>
          <w:right w:val="nil"/>
          <w:between w:val="nil"/>
        </w:pBdr>
        <w:spacing w:line="252" w:lineRule="auto"/>
        <w:jc w:val="center"/>
        <w:rPr>
          <w:color w:val="000000"/>
          <w:sz w:val="18"/>
          <w:szCs w:val="18"/>
        </w:rPr>
      </w:pPr>
    </w:p>
    <w:p w14:paraId="4B50F852" w14:textId="5168B673" w:rsidR="00002FAF" w:rsidRPr="004F5401" w:rsidRDefault="004F5401" w:rsidP="00954D9E">
      <w:pPr>
        <w:pStyle w:val="ListParagraph"/>
        <w:pBdr>
          <w:top w:val="nil"/>
          <w:left w:val="nil"/>
          <w:bottom w:val="nil"/>
          <w:right w:val="nil"/>
          <w:between w:val="nil"/>
        </w:pBdr>
        <w:jc w:val="center"/>
      </w:pPr>
      <w:r>
        <w:t>Abdullah Fawad Khan-</w:t>
      </w:r>
      <w:r w:rsidR="001E34FE">
        <w:t>2024</w:t>
      </w:r>
      <w:r>
        <w:t>038</w:t>
      </w:r>
      <w:r w:rsidR="001E34FE">
        <w:t xml:space="preserve">, </w:t>
      </w:r>
      <w:r>
        <w:t>Batool Binte Fazal-2024140,</w:t>
      </w:r>
      <w:r w:rsidR="00954D9E">
        <w:rPr>
          <w:b/>
          <w:bCs/>
        </w:rPr>
        <w:t xml:space="preserve"> </w:t>
      </w:r>
      <w:r w:rsidR="001E34FE">
        <w:t>Ajwa Aamir- 2024080</w:t>
      </w:r>
    </w:p>
    <w:p w14:paraId="7C5343A4" w14:textId="77777777" w:rsidR="007E713A" w:rsidRPr="000314BA" w:rsidRDefault="007E713A" w:rsidP="0006557C">
      <w:pPr>
        <w:pBdr>
          <w:top w:val="nil"/>
          <w:left w:val="nil"/>
          <w:bottom w:val="nil"/>
          <w:right w:val="nil"/>
          <w:between w:val="nil"/>
        </w:pBdr>
        <w:spacing w:before="20" w:after="320"/>
        <w:ind w:firstLine="202"/>
        <w:jc w:val="center"/>
        <w:rPr>
          <w:b/>
          <w:iCs/>
          <w:color w:val="000000"/>
          <w:sz w:val="18"/>
          <w:szCs w:val="18"/>
        </w:rPr>
        <w:sectPr w:rsidR="007E713A" w:rsidRPr="000314BA" w:rsidSect="00002FAF">
          <w:headerReference w:type="default" r:id="rId9"/>
          <w:type w:val="continuous"/>
          <w:pgSz w:w="12240" w:h="15840"/>
          <w:pgMar w:top="1008" w:right="936" w:bottom="1008" w:left="936" w:header="432" w:footer="432" w:gutter="0"/>
          <w:pgNumType w:start="1"/>
          <w:cols w:space="288"/>
        </w:sectPr>
      </w:pPr>
    </w:p>
    <w:p w14:paraId="2156F353"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359909E0" w14:textId="77777777" w:rsidR="000314BA" w:rsidRPr="000314BA" w:rsidRDefault="000F2C11" w:rsidP="000314BA">
      <w:pPr>
        <w:pBdr>
          <w:top w:val="nil"/>
          <w:left w:val="nil"/>
          <w:bottom w:val="nil"/>
          <w:right w:val="nil"/>
          <w:between w:val="nil"/>
        </w:pBdr>
        <w:spacing w:before="20"/>
        <w:jc w:val="both"/>
        <w:rPr>
          <w:sz w:val="22"/>
          <w:szCs w:val="22"/>
        </w:rPr>
      </w:pPr>
      <w:r w:rsidRPr="000314BA">
        <w:rPr>
          <w:b/>
          <w:bCs/>
          <w:sz w:val="22"/>
          <w:szCs w:val="22"/>
        </w:rPr>
        <w:t>Abstrac</w:t>
      </w:r>
      <w:r w:rsidR="0006557C" w:rsidRPr="000314BA">
        <w:rPr>
          <w:b/>
          <w:bCs/>
          <w:sz w:val="22"/>
          <w:szCs w:val="22"/>
        </w:rPr>
        <w:t>t:</w:t>
      </w:r>
      <w:r w:rsidR="0006557C" w:rsidRPr="000314BA">
        <w:rPr>
          <w:sz w:val="22"/>
          <w:szCs w:val="22"/>
        </w:rPr>
        <w:t xml:space="preserve"> </w:t>
      </w:r>
    </w:p>
    <w:p w14:paraId="1FC17DAA" w14:textId="6FFF70D8" w:rsidR="00732E46" w:rsidRPr="00F74C50" w:rsidRDefault="000F2C11" w:rsidP="000314BA">
      <w:pPr>
        <w:pBdr>
          <w:top w:val="nil"/>
          <w:left w:val="nil"/>
          <w:bottom w:val="nil"/>
          <w:right w:val="nil"/>
          <w:between w:val="nil"/>
        </w:pBdr>
        <w:spacing w:before="20"/>
        <w:jc w:val="both"/>
        <w:rPr>
          <w:b/>
          <w:color w:val="000000"/>
        </w:rPr>
      </w:pPr>
      <w:r>
        <w:t>This project applies core statistical concepts from ES</w:t>
      </w:r>
      <w:r w:rsidR="0006557C">
        <w:t>-</w:t>
      </w:r>
      <w:r>
        <w:t>111 to a real-world movie dataset. Using Python (NumPy, pandas, SciPy), we analyze movie revenue data, compute descriptive statistics, generate visualizations (histogram, pie chart), and perform inferential statistical tests including confidence and tolerance intervals. Frequency distributions were utilized to derive alternate statistical estimations, and hypotheses were tested using data-derived models.</w:t>
      </w:r>
    </w:p>
    <w:p w14:paraId="5CFE934F" w14:textId="16C09A0C" w:rsidR="00732E46" w:rsidRPr="00F74C50" w:rsidRDefault="00732E46">
      <w:pPr>
        <w:rPr>
          <w:sz w:val="22"/>
          <w:szCs w:val="22"/>
        </w:rPr>
      </w:pPr>
    </w:p>
    <w:p w14:paraId="2D663284" w14:textId="2CAD6687" w:rsidR="00732E46" w:rsidRDefault="00732E46" w:rsidP="004063A4">
      <w:pPr>
        <w:pBdr>
          <w:top w:val="nil"/>
          <w:left w:val="nil"/>
          <w:bottom w:val="nil"/>
          <w:right w:val="nil"/>
          <w:between w:val="nil"/>
        </w:pBdr>
        <w:ind w:firstLine="202"/>
        <w:jc w:val="both"/>
      </w:pPr>
      <w:bookmarkStart w:id="0" w:name="bookmark=id.30j0zll" w:colFirst="0" w:colLast="0"/>
      <w:bookmarkEnd w:id="0"/>
    </w:p>
    <w:p w14:paraId="44ACAC3F" w14:textId="77777777" w:rsidR="00732E46" w:rsidRDefault="00DB3364" w:rsidP="00523889">
      <w:pPr>
        <w:pStyle w:val="Heading1"/>
      </w:pPr>
      <w:r w:rsidRPr="006E6358">
        <w:t xml:space="preserve">I. </w:t>
      </w:r>
      <w:r w:rsidR="000F2C11" w:rsidRPr="006E6358">
        <w:t>INTRODUCTION</w:t>
      </w:r>
    </w:p>
    <w:p w14:paraId="37C32E28" w14:textId="721CDDC6" w:rsidR="00732E46" w:rsidRPr="006E6358" w:rsidRDefault="005D2809" w:rsidP="006E6358">
      <w:pPr>
        <w:widowControl w:val="0"/>
        <w:pBdr>
          <w:top w:val="nil"/>
          <w:left w:val="nil"/>
          <w:bottom w:val="nil"/>
          <w:right w:val="nil"/>
          <w:between w:val="nil"/>
        </w:pBdr>
        <w:spacing w:line="252" w:lineRule="auto"/>
        <w:jc w:val="both"/>
        <w:rPr>
          <w:color w:val="000000"/>
        </w:rPr>
      </w:pPr>
      <w:r w:rsidRPr="005D2809">
        <w:rPr>
          <w:color w:val="000000"/>
        </w:rPr>
        <w:t>This report analyzes a comprehensive movie dataset [</w:t>
      </w:r>
      <w:r w:rsidR="00B80739">
        <w:rPr>
          <w:color w:val="000000"/>
        </w:rPr>
        <w:t>8</w:t>
      </w:r>
      <w:r w:rsidRPr="005D2809">
        <w:rPr>
          <w:color w:val="000000"/>
        </w:rPr>
        <w:t>] containing 3,229 films after cleaning, examining both rating distributions (vote_average) and budget impacts. The dataset, sourced from IMDb and Rotten Tomatoes via Kaggle, was chosen for its relevance to entertainment industry analytics. We apply fundamental statistical methods to uncover patterns in movie ratings and financial performance.</w:t>
      </w:r>
    </w:p>
    <w:p w14:paraId="77FDC3AE" w14:textId="0CB71CAB" w:rsidR="006878F7" w:rsidRPr="006878F7" w:rsidRDefault="00DB3364" w:rsidP="00842580">
      <w:pPr>
        <w:pStyle w:val="Heading1"/>
      </w:pPr>
      <w:r w:rsidRPr="00523889">
        <w:t xml:space="preserve">II. </w:t>
      </w:r>
      <w:r w:rsidR="001C4B3C" w:rsidRPr="00523889">
        <w:t>Methodology</w:t>
      </w:r>
    </w:p>
    <w:p w14:paraId="2ECAA811" w14:textId="77777777" w:rsidR="005D2809" w:rsidRPr="005D2809" w:rsidRDefault="005D2809" w:rsidP="005D2809">
      <w:pPr>
        <w:widowControl w:val="0"/>
        <w:pBdr>
          <w:top w:val="nil"/>
          <w:left w:val="nil"/>
          <w:bottom w:val="nil"/>
          <w:right w:val="nil"/>
          <w:between w:val="nil"/>
        </w:pBdr>
        <w:spacing w:line="252" w:lineRule="auto"/>
        <w:ind w:firstLine="202"/>
        <w:jc w:val="both"/>
        <w:rPr>
          <w:b/>
          <w:bCs/>
          <w:sz w:val="22"/>
          <w:szCs w:val="22"/>
          <w:lang w:val="en-GB"/>
        </w:rPr>
      </w:pPr>
      <w:r w:rsidRPr="005D2809">
        <w:rPr>
          <w:b/>
          <w:bCs/>
          <w:sz w:val="22"/>
          <w:szCs w:val="22"/>
          <w:lang w:val="en-GB"/>
        </w:rPr>
        <w:t>A. Data Cleaning</w:t>
      </w:r>
    </w:p>
    <w:p w14:paraId="2F9E518B" w14:textId="77777777" w:rsidR="005D2809" w:rsidRPr="005D2809" w:rsidRDefault="005D2809" w:rsidP="005D2809">
      <w:pPr>
        <w:widowControl w:val="0"/>
        <w:numPr>
          <w:ilvl w:val="0"/>
          <w:numId w:val="17"/>
        </w:numPr>
        <w:pBdr>
          <w:top w:val="nil"/>
          <w:left w:val="nil"/>
          <w:bottom w:val="nil"/>
          <w:right w:val="nil"/>
          <w:between w:val="nil"/>
        </w:pBdr>
        <w:spacing w:line="252" w:lineRule="auto"/>
        <w:jc w:val="both"/>
        <w:rPr>
          <w:lang w:val="en-GB"/>
        </w:rPr>
      </w:pPr>
      <w:r w:rsidRPr="005D2809">
        <w:rPr>
          <w:lang w:val="en-GB"/>
        </w:rPr>
        <w:t>Removed 28 records with missing genres (0.9% of the dataset).</w:t>
      </w:r>
    </w:p>
    <w:p w14:paraId="67AB1244" w14:textId="0959F147" w:rsidR="005D2809" w:rsidRPr="005D2809" w:rsidRDefault="005D2809" w:rsidP="005D2809">
      <w:pPr>
        <w:widowControl w:val="0"/>
        <w:numPr>
          <w:ilvl w:val="0"/>
          <w:numId w:val="17"/>
        </w:numPr>
        <w:pBdr>
          <w:top w:val="nil"/>
          <w:left w:val="nil"/>
          <w:bottom w:val="nil"/>
          <w:right w:val="nil"/>
          <w:between w:val="nil"/>
        </w:pBdr>
        <w:spacing w:line="252" w:lineRule="auto"/>
        <w:jc w:val="both"/>
        <w:rPr>
          <w:lang w:val="en-GB"/>
        </w:rPr>
      </w:pPr>
      <w:r w:rsidRPr="005D2809">
        <w:rPr>
          <w:lang w:val="en-GB"/>
        </w:rPr>
        <w:t>Filled 2 missing runtime values with the median runtime.</w:t>
      </w:r>
    </w:p>
    <w:p w14:paraId="6394CD38" w14:textId="3B42D2ED" w:rsidR="006878F7" w:rsidRPr="005D2809" w:rsidRDefault="005D2809" w:rsidP="006878F7">
      <w:pPr>
        <w:widowControl w:val="0"/>
        <w:numPr>
          <w:ilvl w:val="0"/>
          <w:numId w:val="17"/>
        </w:numPr>
        <w:pBdr>
          <w:top w:val="nil"/>
          <w:left w:val="nil"/>
          <w:bottom w:val="nil"/>
          <w:right w:val="nil"/>
          <w:between w:val="nil"/>
        </w:pBdr>
        <w:spacing w:line="252" w:lineRule="auto"/>
        <w:jc w:val="both"/>
        <w:rPr>
          <w:lang w:val="en-GB"/>
        </w:rPr>
      </w:pPr>
      <w:r w:rsidRPr="005D2809">
        <w:rPr>
          <w:lang w:val="en-GB"/>
        </w:rPr>
        <w:t>Verified that there were no zero or negative values in critical numerical fields.</w:t>
      </w:r>
    </w:p>
    <w:p w14:paraId="023D74A2" w14:textId="35B2203C" w:rsidR="005D2809" w:rsidRPr="005D2809" w:rsidRDefault="005D2809" w:rsidP="005D2809">
      <w:pPr>
        <w:widowControl w:val="0"/>
        <w:pBdr>
          <w:top w:val="nil"/>
          <w:left w:val="nil"/>
          <w:bottom w:val="nil"/>
          <w:right w:val="nil"/>
          <w:between w:val="nil"/>
        </w:pBdr>
        <w:spacing w:line="252" w:lineRule="auto"/>
        <w:ind w:firstLine="202"/>
        <w:jc w:val="both"/>
        <w:rPr>
          <w:b/>
          <w:bCs/>
          <w:sz w:val="22"/>
          <w:szCs w:val="22"/>
          <w:lang w:val="en-GB"/>
        </w:rPr>
      </w:pPr>
      <w:r w:rsidRPr="005D2809">
        <w:rPr>
          <w:b/>
          <w:bCs/>
          <w:sz w:val="22"/>
          <w:szCs w:val="22"/>
          <w:lang w:val="en-GB"/>
        </w:rPr>
        <w:t>B. Analytical Approach</w:t>
      </w:r>
    </w:p>
    <w:p w14:paraId="0AB00BC0" w14:textId="77777777" w:rsidR="005D2809" w:rsidRPr="005D2809" w:rsidRDefault="005D2809" w:rsidP="005D2809">
      <w:pPr>
        <w:widowControl w:val="0"/>
        <w:numPr>
          <w:ilvl w:val="0"/>
          <w:numId w:val="18"/>
        </w:numPr>
        <w:pBdr>
          <w:top w:val="nil"/>
          <w:left w:val="nil"/>
          <w:bottom w:val="nil"/>
          <w:right w:val="nil"/>
          <w:between w:val="nil"/>
        </w:pBdr>
        <w:spacing w:line="252" w:lineRule="auto"/>
        <w:jc w:val="both"/>
        <w:rPr>
          <w:lang w:val="en-GB"/>
        </w:rPr>
      </w:pPr>
      <w:r w:rsidRPr="005D2809">
        <w:rPr>
          <w:lang w:val="en-GB"/>
        </w:rPr>
        <w:t>Calculated the mean (6.309) and variance (0.764) of the movie ratings.</w:t>
      </w:r>
    </w:p>
    <w:p w14:paraId="1EBF6E44" w14:textId="73F18197" w:rsidR="005D2809" w:rsidRPr="005D2809" w:rsidRDefault="005D2809" w:rsidP="005D2809">
      <w:pPr>
        <w:widowControl w:val="0"/>
        <w:numPr>
          <w:ilvl w:val="0"/>
          <w:numId w:val="18"/>
        </w:numPr>
        <w:pBdr>
          <w:top w:val="nil"/>
          <w:left w:val="nil"/>
          <w:bottom w:val="nil"/>
          <w:right w:val="nil"/>
          <w:between w:val="nil"/>
        </w:pBdr>
        <w:spacing w:line="252" w:lineRule="auto"/>
        <w:jc w:val="both"/>
        <w:rPr>
          <w:lang w:val="en-GB"/>
        </w:rPr>
      </w:pPr>
      <w:r w:rsidRPr="005D2809">
        <w:rPr>
          <w:lang w:val="en-GB"/>
        </w:rPr>
        <w:t>Generated a frequency distribution of the ratings (see Fig. 1).</w:t>
      </w:r>
    </w:p>
    <w:p w14:paraId="30F5E2F0" w14:textId="54FC7239" w:rsidR="005D2809" w:rsidRPr="005D2809" w:rsidRDefault="005D2809" w:rsidP="005D2809">
      <w:pPr>
        <w:widowControl w:val="0"/>
        <w:numPr>
          <w:ilvl w:val="0"/>
          <w:numId w:val="18"/>
        </w:numPr>
        <w:pBdr>
          <w:top w:val="nil"/>
          <w:left w:val="nil"/>
          <w:bottom w:val="nil"/>
          <w:right w:val="nil"/>
          <w:between w:val="nil"/>
        </w:pBdr>
        <w:spacing w:line="252" w:lineRule="auto"/>
        <w:jc w:val="both"/>
        <w:rPr>
          <w:lang w:val="en-GB"/>
        </w:rPr>
      </w:pPr>
      <w:r w:rsidRPr="005D2809">
        <w:rPr>
          <w:lang w:val="en-GB"/>
        </w:rPr>
        <w:t>Visualized the data using a histogram for rating distribution and a pie chart for genre distribution.</w:t>
      </w:r>
    </w:p>
    <w:p w14:paraId="640FDD46" w14:textId="41A890AF" w:rsidR="005D2809" w:rsidRPr="005D2809" w:rsidRDefault="005D2809" w:rsidP="005D2809">
      <w:pPr>
        <w:widowControl w:val="0"/>
        <w:pBdr>
          <w:top w:val="nil"/>
          <w:left w:val="nil"/>
          <w:bottom w:val="nil"/>
          <w:right w:val="nil"/>
          <w:between w:val="nil"/>
        </w:pBdr>
        <w:spacing w:line="252" w:lineRule="auto"/>
        <w:ind w:firstLine="202"/>
        <w:jc w:val="both"/>
        <w:rPr>
          <w:b/>
          <w:bCs/>
          <w:sz w:val="22"/>
          <w:szCs w:val="22"/>
          <w:lang w:val="en-GB"/>
        </w:rPr>
      </w:pPr>
      <w:r w:rsidRPr="005D2809">
        <w:rPr>
          <w:b/>
          <w:bCs/>
          <w:sz w:val="22"/>
          <w:szCs w:val="22"/>
          <w:lang w:val="en-GB"/>
        </w:rPr>
        <w:t>C. Inferential Statistics</w:t>
      </w:r>
    </w:p>
    <w:p w14:paraId="4FA8C4F2" w14:textId="287A6870" w:rsidR="005D2809" w:rsidRPr="005D2809" w:rsidRDefault="005D2809" w:rsidP="005D2809">
      <w:pPr>
        <w:widowControl w:val="0"/>
        <w:numPr>
          <w:ilvl w:val="0"/>
          <w:numId w:val="19"/>
        </w:numPr>
        <w:pBdr>
          <w:top w:val="nil"/>
          <w:left w:val="nil"/>
          <w:bottom w:val="nil"/>
          <w:right w:val="nil"/>
          <w:between w:val="nil"/>
        </w:pBdr>
        <w:spacing w:line="252" w:lineRule="auto"/>
        <w:jc w:val="both"/>
        <w:rPr>
          <w:lang w:val="en-GB"/>
        </w:rPr>
      </w:pPr>
      <w:r w:rsidRPr="005D2809">
        <w:rPr>
          <w:lang w:val="en-GB"/>
        </w:rPr>
        <w:t>Split the dataset into 80% training and 20% testing subsets.</w:t>
      </w:r>
    </w:p>
    <w:p w14:paraId="18985979" w14:textId="77777777" w:rsidR="005D2809" w:rsidRPr="005D2809" w:rsidRDefault="005D2809" w:rsidP="005D2809">
      <w:pPr>
        <w:widowControl w:val="0"/>
        <w:numPr>
          <w:ilvl w:val="0"/>
          <w:numId w:val="19"/>
        </w:numPr>
        <w:pBdr>
          <w:top w:val="nil"/>
          <w:left w:val="nil"/>
          <w:bottom w:val="nil"/>
          <w:right w:val="nil"/>
          <w:between w:val="nil"/>
        </w:pBdr>
        <w:spacing w:line="252" w:lineRule="auto"/>
        <w:jc w:val="both"/>
        <w:rPr>
          <w:lang w:val="en-GB"/>
        </w:rPr>
      </w:pPr>
      <w:r w:rsidRPr="005D2809">
        <w:rPr>
          <w:lang w:val="en-GB"/>
        </w:rPr>
        <w:t>Calculated 95% confidence intervals for the mean and variance using the training data.</w:t>
      </w:r>
    </w:p>
    <w:p w14:paraId="27AD3D77" w14:textId="77777777" w:rsidR="005D2809" w:rsidRDefault="005D2809" w:rsidP="005D2809">
      <w:pPr>
        <w:widowControl w:val="0"/>
        <w:numPr>
          <w:ilvl w:val="0"/>
          <w:numId w:val="19"/>
        </w:numPr>
        <w:pBdr>
          <w:top w:val="nil"/>
          <w:left w:val="nil"/>
          <w:bottom w:val="nil"/>
          <w:right w:val="nil"/>
          <w:between w:val="nil"/>
        </w:pBdr>
        <w:spacing w:line="252" w:lineRule="auto"/>
        <w:jc w:val="both"/>
        <w:rPr>
          <w:lang w:val="en-GB"/>
        </w:rPr>
      </w:pPr>
      <w:r w:rsidRPr="005D2809">
        <w:rPr>
          <w:lang w:val="en-GB"/>
        </w:rPr>
        <w:t>Estimated a 95% tolerance interval and validated it using the testing data.</w:t>
      </w:r>
    </w:p>
    <w:p w14:paraId="64E186A4" w14:textId="77777777" w:rsidR="000314BA" w:rsidRPr="005D2809" w:rsidRDefault="000314BA" w:rsidP="000314BA">
      <w:pPr>
        <w:widowControl w:val="0"/>
        <w:pBdr>
          <w:top w:val="nil"/>
          <w:left w:val="nil"/>
          <w:bottom w:val="nil"/>
          <w:right w:val="nil"/>
          <w:between w:val="nil"/>
        </w:pBdr>
        <w:spacing w:line="252" w:lineRule="auto"/>
        <w:jc w:val="both"/>
        <w:rPr>
          <w:lang w:val="en-GB"/>
        </w:rPr>
      </w:pPr>
    </w:p>
    <w:p w14:paraId="39EE4F7A" w14:textId="77777777" w:rsidR="000314BA" w:rsidRDefault="000314BA" w:rsidP="00F06927">
      <w:pPr>
        <w:widowControl w:val="0"/>
        <w:pBdr>
          <w:top w:val="nil"/>
          <w:left w:val="nil"/>
          <w:bottom w:val="nil"/>
          <w:right w:val="nil"/>
          <w:between w:val="nil"/>
        </w:pBdr>
        <w:spacing w:line="252" w:lineRule="auto"/>
        <w:ind w:firstLine="202"/>
        <w:jc w:val="both"/>
        <w:rPr>
          <w:b/>
          <w:bCs/>
          <w:lang w:val="en-GB"/>
        </w:rPr>
      </w:pPr>
    </w:p>
    <w:p w14:paraId="7DDFB5D7" w14:textId="00AFAAF9" w:rsidR="00F06927" w:rsidRPr="000314BA" w:rsidRDefault="005D2809" w:rsidP="00F06927">
      <w:pPr>
        <w:widowControl w:val="0"/>
        <w:pBdr>
          <w:top w:val="nil"/>
          <w:left w:val="nil"/>
          <w:bottom w:val="nil"/>
          <w:right w:val="nil"/>
          <w:between w:val="nil"/>
        </w:pBdr>
        <w:spacing w:line="252" w:lineRule="auto"/>
        <w:ind w:firstLine="202"/>
        <w:jc w:val="both"/>
        <w:rPr>
          <w:b/>
          <w:bCs/>
          <w:sz w:val="22"/>
          <w:szCs w:val="22"/>
          <w:lang w:val="en-GB"/>
        </w:rPr>
      </w:pPr>
      <w:r w:rsidRPr="005D2809">
        <w:rPr>
          <w:b/>
          <w:bCs/>
          <w:sz w:val="22"/>
          <w:szCs w:val="22"/>
          <w:lang w:val="en-GB"/>
        </w:rPr>
        <w:t>D. Budget Impact Analysis</w:t>
      </w:r>
    </w:p>
    <w:p w14:paraId="691175EB" w14:textId="7FD27F22" w:rsidR="00F06927" w:rsidRPr="00F06927" w:rsidRDefault="00F06927" w:rsidP="000314BA">
      <w:pPr>
        <w:widowControl w:val="0"/>
        <w:numPr>
          <w:ilvl w:val="0"/>
          <w:numId w:val="21"/>
        </w:numPr>
        <w:pBdr>
          <w:top w:val="nil"/>
          <w:left w:val="nil"/>
          <w:bottom w:val="nil"/>
          <w:right w:val="nil"/>
          <w:between w:val="nil"/>
        </w:pBdr>
        <w:spacing w:line="252" w:lineRule="auto"/>
        <w:jc w:val="both"/>
        <w:rPr>
          <w:b/>
          <w:bCs/>
          <w:lang w:val="en-GB"/>
        </w:rPr>
      </w:pPr>
      <w:r w:rsidRPr="00F06927">
        <w:rPr>
          <w:lang w:val="en-GB"/>
        </w:rPr>
        <w:t>Conducted a Pearson correlation analysis between</w:t>
      </w:r>
      <w:r w:rsidRPr="00F06927">
        <w:rPr>
          <w:b/>
          <w:bCs/>
          <w:lang w:val="en-GB"/>
        </w:rPr>
        <w:t xml:space="preserve"> </w:t>
      </w:r>
      <w:r w:rsidRPr="00F06927">
        <w:rPr>
          <w:lang w:val="en-GB"/>
        </w:rPr>
        <w:t>budget and ratings.</w:t>
      </w:r>
    </w:p>
    <w:p w14:paraId="2526425F" w14:textId="47ED9910" w:rsidR="00AB3441" w:rsidRPr="00AB3441" w:rsidRDefault="001778BA" w:rsidP="00AB3441">
      <w:pPr>
        <w:widowControl w:val="0"/>
        <w:numPr>
          <w:ilvl w:val="0"/>
          <w:numId w:val="21"/>
        </w:numPr>
        <w:pBdr>
          <w:top w:val="nil"/>
          <w:left w:val="nil"/>
          <w:bottom w:val="nil"/>
          <w:right w:val="nil"/>
          <w:between w:val="nil"/>
        </w:pBdr>
        <w:spacing w:line="252" w:lineRule="auto"/>
        <w:jc w:val="both"/>
        <w:rPr>
          <w:lang w:val="en-GB"/>
        </w:rPr>
      </w:pPr>
      <w:r>
        <w:rPr>
          <w:noProof/>
        </w:rPr>
        <w:drawing>
          <wp:anchor distT="0" distB="0" distL="114300" distR="114300" simplePos="0" relativeHeight="251661312" behindDoc="0" locked="0" layoutInCell="1" allowOverlap="1" wp14:anchorId="4F48565E" wp14:editId="2DFD4628">
            <wp:simplePos x="0" y="0"/>
            <wp:positionH relativeFrom="column">
              <wp:posOffset>273050</wp:posOffset>
            </wp:positionH>
            <wp:positionV relativeFrom="margin">
              <wp:posOffset>2005965</wp:posOffset>
            </wp:positionV>
            <wp:extent cx="3063240" cy="1695450"/>
            <wp:effectExtent l="0" t="0" r="3810" b="0"/>
            <wp:wrapSquare wrapText="bothSides"/>
            <wp:docPr id="232199466"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99466" name="Picture 1" descr="A graph of a number of blue bar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927" w:rsidRPr="00F06927">
        <w:rPr>
          <w:lang w:val="en-GB"/>
        </w:rPr>
        <w:t>Compared average ratings across different budget quartiles.</w:t>
      </w:r>
    </w:p>
    <w:p w14:paraId="07A6FCE5" w14:textId="63FEFAEF" w:rsidR="00954D9E" w:rsidRDefault="00954D9E" w:rsidP="00AB3441">
      <w:pPr>
        <w:widowControl w:val="0"/>
        <w:pBdr>
          <w:top w:val="nil"/>
          <w:left w:val="nil"/>
          <w:bottom w:val="nil"/>
          <w:right w:val="nil"/>
          <w:between w:val="nil"/>
        </w:pBdr>
        <w:spacing w:line="252" w:lineRule="auto"/>
        <w:jc w:val="center"/>
        <w:rPr>
          <w:b/>
        </w:rPr>
      </w:pPr>
    </w:p>
    <w:p w14:paraId="4F182593" w14:textId="5FACBC3B" w:rsidR="00A853F3" w:rsidRDefault="001778BA" w:rsidP="00AB3441">
      <w:pPr>
        <w:widowControl w:val="0"/>
        <w:pBdr>
          <w:top w:val="nil"/>
          <w:left w:val="nil"/>
          <w:bottom w:val="nil"/>
          <w:right w:val="nil"/>
          <w:between w:val="nil"/>
        </w:pBdr>
        <w:spacing w:line="252" w:lineRule="auto"/>
        <w:jc w:val="center"/>
      </w:pPr>
      <w:r>
        <w:rPr>
          <w:noProof/>
        </w:rPr>
        <w:drawing>
          <wp:anchor distT="0" distB="0" distL="114300" distR="114300" simplePos="0" relativeHeight="251665408" behindDoc="0" locked="0" layoutInCell="1" allowOverlap="1" wp14:anchorId="0CB15F4D" wp14:editId="7B1DD486">
            <wp:simplePos x="0" y="0"/>
            <wp:positionH relativeFrom="column">
              <wp:posOffset>269875</wp:posOffset>
            </wp:positionH>
            <wp:positionV relativeFrom="paragraph">
              <wp:posOffset>285115</wp:posOffset>
            </wp:positionV>
            <wp:extent cx="2798445" cy="2546350"/>
            <wp:effectExtent l="0" t="0" r="1905" b="6350"/>
            <wp:wrapTight wrapText="bothSides">
              <wp:wrapPolygon edited="0">
                <wp:start x="0" y="0"/>
                <wp:lineTo x="0" y="21492"/>
                <wp:lineTo x="21468" y="21492"/>
                <wp:lineTo x="21468" y="0"/>
                <wp:lineTo x="0" y="0"/>
              </wp:wrapPolygon>
            </wp:wrapTight>
            <wp:docPr id="1168740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40199"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445" cy="254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F3" w:rsidRPr="00AB3441">
        <w:rPr>
          <w:b/>
        </w:rPr>
        <w:t>Fig. 1.</w:t>
      </w:r>
      <w:r w:rsidR="00A853F3" w:rsidRPr="00F74C50">
        <w:rPr>
          <w:sz w:val="24"/>
          <w:szCs w:val="24"/>
        </w:rPr>
        <w:t xml:space="preserve"> </w:t>
      </w:r>
      <w:r w:rsidR="00AB3441" w:rsidRPr="00AB3441">
        <w:t>Histogram of movie ratings with slight left skew.</w:t>
      </w:r>
    </w:p>
    <w:p w14:paraId="7032BCDC" w14:textId="42FA8690" w:rsidR="001778BA" w:rsidRPr="00AB3441" w:rsidRDefault="001778BA" w:rsidP="001778BA">
      <w:pPr>
        <w:widowControl w:val="0"/>
        <w:pBdr>
          <w:top w:val="nil"/>
          <w:left w:val="nil"/>
          <w:bottom w:val="nil"/>
          <w:right w:val="nil"/>
          <w:between w:val="nil"/>
        </w:pBdr>
        <w:spacing w:line="252" w:lineRule="auto"/>
        <w:jc w:val="center"/>
      </w:pPr>
      <w:r w:rsidRPr="001778BA">
        <w:rPr>
          <w:b/>
          <w:bCs/>
        </w:rPr>
        <w:t>Fig. 2.</w:t>
      </w:r>
      <w:r w:rsidRPr="001778BA">
        <w:t xml:space="preserve"> Pie chart distribution of movie genres</w:t>
      </w:r>
    </w:p>
    <w:p w14:paraId="5FEFA79E" w14:textId="48F647EB" w:rsidR="000314BA" w:rsidRDefault="00DB3364" w:rsidP="000314BA">
      <w:pPr>
        <w:pStyle w:val="Heading1"/>
      </w:pPr>
      <w:r w:rsidRPr="00F74C50">
        <w:t xml:space="preserve">III. </w:t>
      </w:r>
      <w:r w:rsidR="009D23AA" w:rsidRPr="00F74C50">
        <w:t>Results</w:t>
      </w:r>
    </w:p>
    <w:p w14:paraId="23EAB7A8" w14:textId="37F41544" w:rsidR="006878F7" w:rsidRPr="006878F7" w:rsidRDefault="006878F7" w:rsidP="006878F7"/>
    <w:p w14:paraId="6E524DF1" w14:textId="6DD10A61" w:rsidR="003D2896" w:rsidRPr="003D2896" w:rsidRDefault="003D2896" w:rsidP="000314BA">
      <w:pPr>
        <w:widowControl w:val="0"/>
        <w:pBdr>
          <w:top w:val="nil"/>
          <w:left w:val="nil"/>
          <w:bottom w:val="nil"/>
          <w:right w:val="nil"/>
          <w:between w:val="nil"/>
        </w:pBdr>
        <w:spacing w:line="252" w:lineRule="auto"/>
        <w:rPr>
          <w:color w:val="000000"/>
          <w:lang w:val="en-GB"/>
        </w:rPr>
      </w:pPr>
      <w:r w:rsidRPr="003D2896">
        <w:rPr>
          <w:b/>
          <w:bCs/>
          <w:color w:val="000000"/>
          <w:sz w:val="22"/>
          <w:szCs w:val="22"/>
          <w:lang w:val="en-GB"/>
        </w:rPr>
        <w:t>A. Rating Distribution (vote_average)</w:t>
      </w:r>
      <w:r w:rsidRPr="003D2896">
        <w:rPr>
          <w:b/>
          <w:bCs/>
          <w:color w:val="000000"/>
          <w:sz w:val="22"/>
          <w:szCs w:val="22"/>
          <w:lang w:val="en-GB"/>
        </w:rPr>
        <w:br/>
      </w:r>
      <w:r w:rsidRPr="003D2896">
        <w:rPr>
          <w:color w:val="000000"/>
          <w:lang w:val="en-GB"/>
        </w:rPr>
        <w:t>The histogram (Fig. 1) shows a near-normal distribution of movie ratings with a slight left skew. The calculated mean and variance were:</w:t>
      </w:r>
    </w:p>
    <w:p w14:paraId="668504D8" w14:textId="00421E80" w:rsidR="003D2896" w:rsidRPr="003D2896" w:rsidRDefault="000314BA" w:rsidP="000314BA">
      <w:pPr>
        <w:widowControl w:val="0"/>
        <w:pBdr>
          <w:top w:val="nil"/>
          <w:left w:val="nil"/>
          <w:bottom w:val="nil"/>
          <w:right w:val="nil"/>
          <w:between w:val="nil"/>
        </w:pBdr>
        <w:spacing w:line="252" w:lineRule="auto"/>
        <w:ind w:left="720"/>
        <w:rPr>
          <w:color w:val="000000"/>
          <w:lang w:val="en-GB"/>
        </w:rPr>
      </w:pPr>
      <m:oMathPara>
        <m:oMath>
          <m:r>
            <m:rPr>
              <m:sty m:val="p"/>
            </m:rPr>
            <w:rPr>
              <w:rFonts w:ascii="Cambria Math" w:hAnsi="Cambria Math"/>
              <w:color w:val="000000"/>
              <w:lang w:val="en-GB"/>
            </w:rPr>
            <w:lastRenderedPageBreak/>
            <m:t>Mean (μ) = 6.309</m:t>
          </m:r>
        </m:oMath>
      </m:oMathPara>
    </w:p>
    <w:p w14:paraId="1817BAB2" w14:textId="57CED0E0" w:rsidR="003D2896" w:rsidRPr="000314BA" w:rsidRDefault="000314BA" w:rsidP="000314BA">
      <w:pPr>
        <w:widowControl w:val="0"/>
        <w:pBdr>
          <w:top w:val="nil"/>
          <w:left w:val="nil"/>
          <w:bottom w:val="nil"/>
          <w:right w:val="nil"/>
          <w:between w:val="nil"/>
        </w:pBdr>
        <w:spacing w:line="252" w:lineRule="auto"/>
        <w:ind w:left="720"/>
        <w:rPr>
          <w:color w:val="000000"/>
          <w:lang w:val="en-GB"/>
        </w:rPr>
      </w:pPr>
      <m:oMathPara>
        <m:oMath>
          <m:r>
            <m:rPr>
              <m:sty m:val="p"/>
            </m:rPr>
            <w:rPr>
              <w:rFonts w:ascii="Cambria Math" w:hAnsi="Cambria Math"/>
              <w:color w:val="000000"/>
              <w:lang w:val="en-GB"/>
            </w:rPr>
            <m:t>Variance (σ²) = 0.764</m:t>
          </m:r>
        </m:oMath>
      </m:oMathPara>
    </w:p>
    <w:p w14:paraId="2F580391" w14:textId="2AC3B9E3" w:rsidR="000314BA" w:rsidRPr="003D2896" w:rsidRDefault="00DC1C72" w:rsidP="000314BA">
      <w:pPr>
        <w:widowControl w:val="0"/>
        <w:pBdr>
          <w:top w:val="nil"/>
          <w:left w:val="nil"/>
          <w:bottom w:val="nil"/>
          <w:right w:val="nil"/>
          <w:between w:val="nil"/>
        </w:pBdr>
        <w:spacing w:line="252" w:lineRule="auto"/>
        <w:ind w:left="720"/>
        <w:rPr>
          <w:color w:val="000000"/>
          <w:lang w:val="en-GB"/>
        </w:rPr>
      </w:pPr>
      <w:r>
        <w:rPr>
          <w:noProof/>
        </w:rPr>
        <w:drawing>
          <wp:anchor distT="0" distB="0" distL="114300" distR="114300" simplePos="0" relativeHeight="251667456" behindDoc="0" locked="0" layoutInCell="1" allowOverlap="1" wp14:anchorId="1B37360B" wp14:editId="64B79677">
            <wp:simplePos x="0" y="0"/>
            <wp:positionH relativeFrom="margin">
              <wp:posOffset>3659422</wp:posOffset>
            </wp:positionH>
            <wp:positionV relativeFrom="margin">
              <wp:posOffset>3534</wp:posOffset>
            </wp:positionV>
            <wp:extent cx="3063240" cy="1965325"/>
            <wp:effectExtent l="0" t="0" r="3810" b="0"/>
            <wp:wrapSquare wrapText="bothSides"/>
            <wp:docPr id="55167473"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7473" name="Picture 4" descr="A graph with blue dots&#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1965325"/>
                    </a:xfrm>
                    <a:prstGeom prst="rect">
                      <a:avLst/>
                    </a:prstGeom>
                    <a:noFill/>
                    <a:ln>
                      <a:noFill/>
                    </a:ln>
                  </pic:spPr>
                </pic:pic>
              </a:graphicData>
            </a:graphic>
          </wp:anchor>
        </w:drawing>
      </w:r>
    </w:p>
    <w:p w14:paraId="61620B8A" w14:textId="1547E4CD" w:rsidR="003D2896" w:rsidRDefault="003D2896" w:rsidP="000314BA">
      <w:pPr>
        <w:widowControl w:val="0"/>
        <w:pBdr>
          <w:top w:val="nil"/>
          <w:left w:val="nil"/>
          <w:bottom w:val="nil"/>
          <w:right w:val="nil"/>
          <w:between w:val="nil"/>
        </w:pBdr>
        <w:spacing w:line="252" w:lineRule="auto"/>
        <w:rPr>
          <w:color w:val="000000"/>
          <w:lang w:val="en-GB"/>
        </w:rPr>
      </w:pPr>
      <w:r w:rsidRPr="003D2896">
        <w:rPr>
          <w:color w:val="000000"/>
          <w:lang w:val="en-GB"/>
        </w:rPr>
        <w:t>A frequency distribution was also used to compute the same statistics. The results are shown below.</w:t>
      </w:r>
    </w:p>
    <w:p w14:paraId="6ABADB7E" w14:textId="0BFE7DB8" w:rsidR="000314BA" w:rsidRPr="003D2896" w:rsidRDefault="000314BA" w:rsidP="000314BA">
      <w:pPr>
        <w:widowControl w:val="0"/>
        <w:pBdr>
          <w:top w:val="nil"/>
          <w:left w:val="nil"/>
          <w:bottom w:val="nil"/>
          <w:right w:val="nil"/>
          <w:between w:val="nil"/>
        </w:pBdr>
        <w:spacing w:line="252" w:lineRule="auto"/>
        <w:rPr>
          <w:color w:val="000000"/>
          <w:lang w:val="en-GB"/>
        </w:rPr>
      </w:pPr>
    </w:p>
    <w:p w14:paraId="55F0FFBC" w14:textId="7EBF1EA9" w:rsidR="000314BA" w:rsidRPr="00954D9E" w:rsidRDefault="001778BA" w:rsidP="00954D9E">
      <w:pPr>
        <w:widowControl w:val="0"/>
        <w:pBdr>
          <w:top w:val="nil"/>
          <w:left w:val="nil"/>
          <w:bottom w:val="nil"/>
          <w:right w:val="nil"/>
          <w:between w:val="nil"/>
        </w:pBdr>
        <w:spacing w:line="252" w:lineRule="auto"/>
        <w:ind w:firstLine="202"/>
        <w:jc w:val="center"/>
        <w:rPr>
          <w:b/>
          <w:bCs/>
          <w:color w:val="000000"/>
          <w:lang w:val="en-GB"/>
        </w:rPr>
      </w:pPr>
      <w:r>
        <w:rPr>
          <w:noProof/>
        </w:rPr>
        <w:drawing>
          <wp:anchor distT="0" distB="0" distL="114300" distR="114300" simplePos="0" relativeHeight="251663360" behindDoc="1" locked="0" layoutInCell="1" allowOverlap="1" wp14:anchorId="1F647BD4" wp14:editId="47ED713C">
            <wp:simplePos x="0" y="0"/>
            <wp:positionH relativeFrom="margin">
              <wp:posOffset>48233</wp:posOffset>
            </wp:positionH>
            <wp:positionV relativeFrom="margin">
              <wp:posOffset>1217819</wp:posOffset>
            </wp:positionV>
            <wp:extent cx="3063600" cy="900000"/>
            <wp:effectExtent l="0" t="0" r="3810" b="0"/>
            <wp:wrapSquare wrapText="bothSides"/>
            <wp:docPr id="1147847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600" cy="9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8F7" w:rsidRPr="006878F7">
        <w:rPr>
          <w:b/>
          <w:bCs/>
          <w:color w:val="000000"/>
          <w:lang w:val="en-GB"/>
        </w:rPr>
        <w:t xml:space="preserve">TABLE </w:t>
      </w:r>
      <w:r w:rsidR="006878F7" w:rsidRPr="006878F7">
        <w:rPr>
          <w:b/>
          <w:bCs/>
          <w:color w:val="000000"/>
          <w:lang w:val="en-GB"/>
        </w:rPr>
        <w:t>1:</w:t>
      </w:r>
      <w:r w:rsidR="006071A1" w:rsidRPr="006071A1">
        <w:rPr>
          <w:noProof/>
        </w:rPr>
        <w:t xml:space="preserve"> </w:t>
      </w:r>
      <w:r w:rsidR="00954D9E">
        <w:rPr>
          <w:b/>
          <w:bCs/>
          <w:color w:val="000000"/>
          <w:lang w:val="en-GB"/>
        </w:rPr>
        <w:t xml:space="preserve"> </w:t>
      </w:r>
      <w:r w:rsidR="006878F7">
        <w:rPr>
          <w:color w:val="000000"/>
          <w:lang w:val="en-GB"/>
        </w:rPr>
        <w:t>COMPARISON OF RATING STATISTICS</w:t>
      </w:r>
    </w:p>
    <w:p w14:paraId="27E324BA" w14:textId="682F6EEB" w:rsidR="006071A1" w:rsidRDefault="006071A1" w:rsidP="000314BA">
      <w:pPr>
        <w:widowControl w:val="0"/>
        <w:pBdr>
          <w:top w:val="nil"/>
          <w:left w:val="nil"/>
          <w:bottom w:val="nil"/>
          <w:right w:val="nil"/>
          <w:between w:val="nil"/>
        </w:pBdr>
        <w:spacing w:line="252" w:lineRule="auto"/>
        <w:rPr>
          <w:color w:val="000000"/>
          <w:lang w:val="en-GB"/>
        </w:rPr>
      </w:pPr>
    </w:p>
    <w:p w14:paraId="7F9A7812" w14:textId="32045C58" w:rsidR="003D2896" w:rsidRDefault="003D2896" w:rsidP="000314BA">
      <w:pPr>
        <w:widowControl w:val="0"/>
        <w:pBdr>
          <w:top w:val="nil"/>
          <w:left w:val="nil"/>
          <w:bottom w:val="nil"/>
          <w:right w:val="nil"/>
          <w:between w:val="nil"/>
        </w:pBdr>
        <w:spacing w:line="252" w:lineRule="auto"/>
        <w:rPr>
          <w:color w:val="000000"/>
          <w:lang w:val="en-GB"/>
        </w:rPr>
      </w:pPr>
      <w:r w:rsidRPr="003D2896">
        <w:rPr>
          <w:color w:val="000000"/>
          <w:lang w:val="en-GB"/>
        </w:rPr>
        <w:t>The difference between the two methods was less than 0.03%, confirming consistency in the calculation.</w:t>
      </w:r>
    </w:p>
    <w:p w14:paraId="1689196F" w14:textId="4BB047A8" w:rsidR="000314BA" w:rsidRPr="003D2896" w:rsidRDefault="000314BA" w:rsidP="000314BA">
      <w:pPr>
        <w:widowControl w:val="0"/>
        <w:pBdr>
          <w:top w:val="nil"/>
          <w:left w:val="nil"/>
          <w:bottom w:val="nil"/>
          <w:right w:val="nil"/>
          <w:between w:val="nil"/>
        </w:pBdr>
        <w:spacing w:line="252" w:lineRule="auto"/>
        <w:rPr>
          <w:color w:val="000000"/>
          <w:lang w:val="en-GB"/>
        </w:rPr>
      </w:pPr>
    </w:p>
    <w:p w14:paraId="429D8DB4" w14:textId="030F1E71" w:rsidR="007D0D63" w:rsidRDefault="003D2896" w:rsidP="00AB3441">
      <w:pPr>
        <w:widowControl w:val="0"/>
        <w:pBdr>
          <w:top w:val="nil"/>
          <w:left w:val="nil"/>
          <w:bottom w:val="nil"/>
          <w:right w:val="nil"/>
          <w:between w:val="nil"/>
        </w:pBdr>
        <w:spacing w:line="252" w:lineRule="auto"/>
        <w:rPr>
          <w:color w:val="000000"/>
          <w:lang w:val="en-GB"/>
        </w:rPr>
      </w:pPr>
      <w:r w:rsidRPr="00AB3441">
        <w:rPr>
          <w:b/>
          <w:bCs/>
          <w:color w:val="000000"/>
          <w:sz w:val="22"/>
          <w:szCs w:val="22"/>
          <w:lang w:val="en-GB"/>
        </w:rPr>
        <w:t>B. Interval Estimates</w:t>
      </w:r>
      <w:r w:rsidRPr="00AB3441">
        <w:rPr>
          <w:color w:val="000000"/>
          <w:lang w:val="en-GB"/>
        </w:rPr>
        <w:br/>
        <w:t>Using 80% of the dataset as training data, the following statistical intervals were computed:</w:t>
      </w:r>
    </w:p>
    <w:p w14:paraId="0812C197" w14:textId="56494EC8" w:rsidR="007D0D63" w:rsidRDefault="007D0D63" w:rsidP="00954D9E">
      <w:pPr>
        <w:pStyle w:val="ListParagraph"/>
        <w:widowControl w:val="0"/>
        <w:numPr>
          <w:ilvl w:val="0"/>
          <w:numId w:val="31"/>
        </w:numPr>
        <w:pBdr>
          <w:top w:val="nil"/>
          <w:left w:val="nil"/>
          <w:bottom w:val="nil"/>
          <w:right w:val="nil"/>
          <w:between w:val="nil"/>
        </w:pBdr>
        <w:spacing w:line="252" w:lineRule="auto"/>
        <w:rPr>
          <w:color w:val="000000"/>
          <w:lang w:val="en-GB"/>
        </w:rPr>
      </w:pPr>
      <w:r w:rsidRPr="007D0D63">
        <w:rPr>
          <w:color w:val="000000"/>
          <w:lang w:val="en-GB"/>
        </w:rPr>
        <w:t>95% Confidence Interval for Mean: (6.277, 6.344)</w:t>
      </w:r>
    </w:p>
    <w:p w14:paraId="0B6890A7" w14:textId="5C5F5BE8" w:rsidR="007D0D63" w:rsidRDefault="007D0D63" w:rsidP="00954D9E">
      <w:pPr>
        <w:pStyle w:val="ListParagraph"/>
        <w:widowControl w:val="0"/>
        <w:numPr>
          <w:ilvl w:val="0"/>
          <w:numId w:val="31"/>
        </w:numPr>
        <w:pBdr>
          <w:top w:val="nil"/>
          <w:left w:val="nil"/>
          <w:bottom w:val="nil"/>
          <w:right w:val="nil"/>
          <w:between w:val="nil"/>
        </w:pBdr>
        <w:spacing w:line="252" w:lineRule="auto"/>
        <w:rPr>
          <w:color w:val="000000"/>
          <w:lang w:val="en-GB"/>
        </w:rPr>
      </w:pPr>
      <w:r w:rsidRPr="007D0D63">
        <w:rPr>
          <w:color w:val="000000"/>
          <w:lang w:val="en-GB"/>
        </w:rPr>
        <w:t>95% Confidence Interval for Variance: (0.702, 0.783)</w:t>
      </w:r>
    </w:p>
    <w:p w14:paraId="0CF23B09" w14:textId="4B745B7D" w:rsidR="007D0D63" w:rsidRDefault="007D0D63" w:rsidP="00954D9E">
      <w:pPr>
        <w:pStyle w:val="ListParagraph"/>
        <w:widowControl w:val="0"/>
        <w:numPr>
          <w:ilvl w:val="0"/>
          <w:numId w:val="31"/>
        </w:numPr>
        <w:pBdr>
          <w:top w:val="nil"/>
          <w:left w:val="nil"/>
          <w:bottom w:val="nil"/>
          <w:right w:val="nil"/>
          <w:between w:val="nil"/>
        </w:pBdr>
        <w:spacing w:line="252" w:lineRule="auto"/>
        <w:rPr>
          <w:color w:val="000000"/>
          <w:lang w:val="en-GB"/>
        </w:rPr>
      </w:pPr>
      <w:r w:rsidRPr="007D0D63">
        <w:rPr>
          <w:color w:val="000000"/>
          <w:lang w:val="en-GB"/>
        </w:rPr>
        <w:t>95% Tolerance Interval: (4.623, 7.997)</w:t>
      </w:r>
    </w:p>
    <w:p w14:paraId="0734AC42" w14:textId="66921310" w:rsidR="003D2896" w:rsidRPr="007D0D63" w:rsidRDefault="003D2896" w:rsidP="007D0D63">
      <w:pPr>
        <w:widowControl w:val="0"/>
        <w:pBdr>
          <w:top w:val="nil"/>
          <w:left w:val="nil"/>
          <w:bottom w:val="nil"/>
          <w:right w:val="nil"/>
          <w:between w:val="nil"/>
        </w:pBdr>
        <w:spacing w:line="252" w:lineRule="auto"/>
        <w:rPr>
          <w:color w:val="000000"/>
          <w:lang w:val="en-GB"/>
        </w:rPr>
      </w:pPr>
      <w:r w:rsidRPr="007D0D63">
        <w:rPr>
          <w:color w:val="000000"/>
          <w:lang w:val="en-GB"/>
        </w:rPr>
        <w:t>The tolerance interval captured 92.4% of the test data (Fig. 2).</w:t>
      </w:r>
    </w:p>
    <w:p w14:paraId="144B3BC0" w14:textId="666B7103" w:rsidR="000314BA" w:rsidRPr="003D2896" w:rsidRDefault="000314BA" w:rsidP="000314BA">
      <w:pPr>
        <w:widowControl w:val="0"/>
        <w:pBdr>
          <w:top w:val="nil"/>
          <w:left w:val="nil"/>
          <w:bottom w:val="nil"/>
          <w:right w:val="nil"/>
          <w:between w:val="nil"/>
        </w:pBdr>
        <w:spacing w:line="252" w:lineRule="auto"/>
        <w:rPr>
          <w:color w:val="000000"/>
          <w:lang w:val="en-GB"/>
        </w:rPr>
      </w:pPr>
    </w:p>
    <w:p w14:paraId="72FF0A4B" w14:textId="0551A4D9" w:rsidR="00EC6935" w:rsidRDefault="003D2896" w:rsidP="000314BA">
      <w:pPr>
        <w:widowControl w:val="0"/>
        <w:pBdr>
          <w:top w:val="nil"/>
          <w:left w:val="nil"/>
          <w:bottom w:val="nil"/>
          <w:right w:val="nil"/>
          <w:between w:val="nil"/>
        </w:pBdr>
        <w:spacing w:line="252" w:lineRule="auto"/>
        <w:rPr>
          <w:color w:val="000000"/>
          <w:lang w:val="en-GB"/>
        </w:rPr>
      </w:pPr>
      <w:r w:rsidRPr="000314BA">
        <w:rPr>
          <w:b/>
          <w:bCs/>
          <w:color w:val="000000"/>
          <w:sz w:val="22"/>
          <w:szCs w:val="22"/>
          <w:lang w:val="en-GB"/>
        </w:rPr>
        <w:t>C. Hypothesis Test</w:t>
      </w:r>
      <w:r w:rsidRPr="000314BA">
        <w:rPr>
          <w:color w:val="000000"/>
          <w:lang w:val="en-GB"/>
        </w:rPr>
        <w:br/>
        <w:t>A one-sided t-test was conducted with the following hypotheses:</w:t>
      </w:r>
      <w:r w:rsidRPr="000314BA">
        <w:rPr>
          <w:color w:val="000000"/>
          <w:lang w:val="en-GB"/>
        </w:rPr>
        <w:br/>
        <w:t xml:space="preserve">• Null Hypothesis (H₀): </w:t>
      </w:r>
    </w:p>
    <w:p w14:paraId="0F2AF101" w14:textId="77777777" w:rsidR="00A913BB" w:rsidRDefault="00EC6935" w:rsidP="000314BA">
      <w:pPr>
        <w:widowControl w:val="0"/>
        <w:pBdr>
          <w:top w:val="nil"/>
          <w:left w:val="nil"/>
          <w:bottom w:val="nil"/>
          <w:right w:val="nil"/>
          <w:between w:val="nil"/>
        </w:pBdr>
        <w:spacing w:line="252" w:lineRule="auto"/>
        <w:rPr>
          <w:color w:val="000000"/>
          <w:lang w:val="en-GB"/>
        </w:rPr>
      </w:pPr>
      <m:oMathPara>
        <m:oMath>
          <m:r>
            <m:rPr>
              <m:sty m:val="p"/>
            </m:rPr>
            <w:rPr>
              <w:rFonts w:ascii="Cambria Math" w:hAnsi="Cambria Math"/>
              <w:color w:val="000000"/>
              <w:lang w:val="en-GB"/>
            </w:rPr>
            <m:t>H₀</m:t>
          </m:r>
          <m:r>
            <m:rPr>
              <m:sty m:val="p"/>
            </m:rPr>
            <w:rPr>
              <w:rFonts w:ascii="Cambria Math" w:hAnsi="Cambria Math"/>
              <w:color w:val="000000"/>
              <w:lang w:val="en-GB"/>
            </w:rPr>
            <m:t xml:space="preserve">   </m:t>
          </m:r>
          <m:r>
            <m:rPr>
              <m:sty m:val="p"/>
            </m:rPr>
            <w:rPr>
              <w:rFonts w:ascii="Cambria Math"/>
              <w:color w:val="000000"/>
              <w:lang w:val="en-GB"/>
            </w:rPr>
            <m:t xml:space="preserve"> : </m:t>
          </m:r>
          <m:r>
            <m:rPr>
              <m:sty m:val="p"/>
            </m:rPr>
            <w:rPr>
              <w:rFonts w:ascii="Cambria Math" w:hAnsi="Cambria Math"/>
              <w:color w:val="000000"/>
              <w:lang w:val="en-GB"/>
            </w:rPr>
            <m:t>μ ≤ 6.0</m:t>
          </m:r>
          <m:r>
            <w:rPr>
              <w:color w:val="000000"/>
              <w:lang w:val="en-GB"/>
            </w:rPr>
            <w:br/>
          </m:r>
        </m:oMath>
      </m:oMathPara>
      <w:r w:rsidR="003D2896" w:rsidRPr="000314BA">
        <w:rPr>
          <w:color w:val="000000"/>
          <w:lang w:val="en-GB"/>
        </w:rPr>
        <w:t>• Alternative Hypothesis (H₁):</w:t>
      </w:r>
    </w:p>
    <w:p w14:paraId="50DDF58A" w14:textId="6DBE462A" w:rsidR="00A913BB" w:rsidRDefault="00A913BB" w:rsidP="000314BA">
      <w:pPr>
        <w:widowControl w:val="0"/>
        <w:pBdr>
          <w:top w:val="nil"/>
          <w:left w:val="nil"/>
          <w:bottom w:val="nil"/>
          <w:right w:val="nil"/>
          <w:between w:val="nil"/>
        </w:pBdr>
        <w:spacing w:line="252" w:lineRule="auto"/>
        <w:rPr>
          <w:color w:val="000000"/>
          <w:lang w:val="en-GB"/>
        </w:rPr>
      </w:pPr>
      <m:oMathPara>
        <m:oMath>
          <m:r>
            <m:rPr>
              <m:sty m:val="p"/>
            </m:rPr>
            <w:rPr>
              <w:rFonts w:ascii="Cambria Math" w:hAnsi="Cambria Math"/>
              <w:color w:val="000000"/>
              <w:lang w:val="en-GB"/>
            </w:rPr>
            <m:t xml:space="preserve"> </m:t>
          </m:r>
          <m:r>
            <m:rPr>
              <m:sty m:val="p"/>
            </m:rPr>
            <w:rPr>
              <w:rFonts w:ascii="Cambria Math" w:hAnsi="Cambria Math"/>
              <w:color w:val="000000"/>
              <w:lang w:val="en-GB"/>
            </w:rPr>
            <m:t>H₁</m:t>
          </m:r>
          <m:r>
            <m:rPr>
              <m:sty m:val="p"/>
            </m:rPr>
            <w:rPr>
              <w:rFonts w:ascii="Cambria Math" w:hAnsi="Cambria Math"/>
              <w:color w:val="000000"/>
              <w:lang w:val="en-GB"/>
            </w:rPr>
            <m:t xml:space="preserve">    :</m:t>
          </m:r>
          <m:r>
            <m:rPr>
              <m:sty m:val="p"/>
            </m:rPr>
            <w:rPr>
              <w:rFonts w:ascii="Cambria Math" w:hAnsi="Cambria Math"/>
              <w:color w:val="000000"/>
              <w:lang w:val="en-GB"/>
            </w:rPr>
            <m:t>μ &gt; 6.0</m:t>
          </m:r>
        </m:oMath>
      </m:oMathPara>
    </w:p>
    <w:p w14:paraId="735FC514" w14:textId="7996A29A" w:rsidR="000314BA" w:rsidRPr="00954D9E" w:rsidRDefault="003D2896" w:rsidP="00954D9E">
      <w:pPr>
        <w:widowControl w:val="0"/>
        <w:pBdr>
          <w:top w:val="nil"/>
          <w:left w:val="nil"/>
          <w:bottom w:val="nil"/>
          <w:right w:val="nil"/>
          <w:between w:val="nil"/>
        </w:pBdr>
        <w:spacing w:line="252" w:lineRule="auto"/>
        <w:rPr>
          <w:color w:val="000000"/>
          <w:lang w:val="en-GB"/>
        </w:rPr>
      </w:pPr>
      <w:r w:rsidRPr="00954D9E">
        <w:rPr>
          <w:b/>
          <w:bCs/>
          <w:color w:val="000000"/>
          <w:lang w:val="en-GB"/>
        </w:rPr>
        <w:t>Results:</w:t>
      </w:r>
      <w:r w:rsidRPr="00954D9E">
        <w:rPr>
          <w:color w:val="000000"/>
          <w:lang w:val="en-GB"/>
        </w:rPr>
        <w:br/>
        <w:t xml:space="preserve">• </w:t>
      </w:r>
      <w:r w:rsidR="000314BA" w:rsidRPr="00954D9E">
        <w:rPr>
          <w:color w:val="000000"/>
          <w:lang w:val="en-GB"/>
        </w:rPr>
        <w:t>t-statistic</w:t>
      </w:r>
      <w:r w:rsidR="00A913BB" w:rsidRPr="00954D9E">
        <w:rPr>
          <w:color w:val="000000"/>
          <w:lang w:val="en-GB"/>
        </w:rPr>
        <w:t xml:space="preserve">:                  </w:t>
      </w:r>
      <w:r w:rsidR="000314BA" w:rsidRPr="00954D9E">
        <w:rPr>
          <w:color w:val="000000"/>
          <w:lang w:val="en-GB"/>
        </w:rPr>
        <w:t xml:space="preserve"> </w:t>
      </w:r>
      <m:oMath>
        <m:r>
          <m:rPr>
            <m:sty m:val="p"/>
          </m:rPr>
          <w:rPr>
            <w:rFonts w:ascii="Cambria Math" w:hAnsi="Cambria Math"/>
            <w:color w:val="000000"/>
            <w:lang w:val="en-GB"/>
          </w:rPr>
          <m:t>t = 18.325</m:t>
        </m:r>
      </m:oMath>
      <w:r w:rsidR="000314BA" w:rsidRPr="00954D9E">
        <w:rPr>
          <w:color w:val="000000"/>
          <w:lang w:val="en-GB"/>
        </w:rPr>
        <w:br/>
      </w:r>
      <w:r w:rsidRPr="00954D9E">
        <w:rPr>
          <w:color w:val="000000"/>
          <w:lang w:val="en-GB"/>
        </w:rPr>
        <w:t xml:space="preserve">• </w:t>
      </w:r>
      <w:r w:rsidR="000314BA" w:rsidRPr="00954D9E">
        <w:rPr>
          <w:color w:val="000000"/>
          <w:lang w:val="en-GB"/>
        </w:rPr>
        <w:t>p-value</w:t>
      </w:r>
      <w:r w:rsidR="00A913BB" w:rsidRPr="00954D9E">
        <w:rPr>
          <w:color w:val="000000"/>
          <w:lang w:val="en-GB"/>
        </w:rPr>
        <w:t xml:space="preserve">:                    </w:t>
      </w:r>
      <w:r w:rsidR="000314BA" w:rsidRPr="00954D9E">
        <w:rPr>
          <w:color w:val="000000"/>
          <w:lang w:val="en-GB"/>
        </w:rPr>
        <w:t xml:space="preserve"> </w:t>
      </w:r>
      <m:oMath>
        <m:r>
          <m:rPr>
            <m:sty m:val="p"/>
          </m:rPr>
          <w:rPr>
            <w:rFonts w:ascii="Cambria Math" w:hAnsi="Cambria Math"/>
            <w:color w:val="000000"/>
            <w:lang w:val="en-GB"/>
          </w:rPr>
          <m:t>p &lt; 0.0001</m:t>
        </m:r>
      </m:oMath>
    </w:p>
    <w:p w14:paraId="4FC0737E" w14:textId="1BB59CBD" w:rsidR="003D2896" w:rsidRPr="000314BA" w:rsidRDefault="003D2896" w:rsidP="000314BA">
      <w:pPr>
        <w:widowControl w:val="0"/>
        <w:pBdr>
          <w:top w:val="nil"/>
          <w:left w:val="nil"/>
          <w:bottom w:val="nil"/>
          <w:right w:val="nil"/>
          <w:between w:val="nil"/>
        </w:pBdr>
        <w:spacing w:line="252" w:lineRule="auto"/>
        <w:rPr>
          <w:color w:val="000000"/>
          <w:lang w:val="en-GB"/>
        </w:rPr>
      </w:pPr>
      <w:r w:rsidRPr="000314BA">
        <w:rPr>
          <w:color w:val="000000"/>
          <w:lang w:val="en-GB"/>
        </w:rPr>
        <w:t>There is strong evidence to reject H₀ and conclude that the true mean rating is significantly greater than 6.0.</w:t>
      </w:r>
    </w:p>
    <w:p w14:paraId="4CD6D566" w14:textId="77777777" w:rsidR="00A913BB" w:rsidRDefault="00A913BB" w:rsidP="00A913BB">
      <w:pPr>
        <w:widowControl w:val="0"/>
        <w:pBdr>
          <w:top w:val="nil"/>
          <w:left w:val="nil"/>
          <w:bottom w:val="nil"/>
          <w:right w:val="nil"/>
          <w:between w:val="nil"/>
        </w:pBdr>
        <w:spacing w:line="252" w:lineRule="auto"/>
        <w:rPr>
          <w:b/>
          <w:bCs/>
          <w:color w:val="000000"/>
          <w:lang w:val="en-GB"/>
        </w:rPr>
      </w:pPr>
    </w:p>
    <w:p w14:paraId="251B91E6" w14:textId="491D5D0B" w:rsidR="003D2896" w:rsidRPr="003D2896" w:rsidRDefault="003D2896" w:rsidP="00A913BB">
      <w:pPr>
        <w:widowControl w:val="0"/>
        <w:pBdr>
          <w:top w:val="nil"/>
          <w:left w:val="nil"/>
          <w:bottom w:val="nil"/>
          <w:right w:val="nil"/>
          <w:between w:val="nil"/>
        </w:pBdr>
        <w:spacing w:line="252" w:lineRule="auto"/>
        <w:rPr>
          <w:b/>
          <w:bCs/>
          <w:color w:val="000000"/>
          <w:sz w:val="22"/>
          <w:szCs w:val="22"/>
          <w:lang w:val="en-GB"/>
        </w:rPr>
      </w:pPr>
      <w:r w:rsidRPr="003D2896">
        <w:rPr>
          <w:b/>
          <w:bCs/>
          <w:color w:val="000000"/>
          <w:sz w:val="22"/>
          <w:szCs w:val="22"/>
          <w:lang w:val="en-GB"/>
        </w:rPr>
        <w:t>D. Budget Impact Analysis</w:t>
      </w:r>
    </w:p>
    <w:p w14:paraId="0F8C9272" w14:textId="77777777" w:rsidR="007D0D63" w:rsidRDefault="003D2896" w:rsidP="003D2896">
      <w:pPr>
        <w:widowControl w:val="0"/>
        <w:pBdr>
          <w:top w:val="nil"/>
          <w:left w:val="nil"/>
          <w:bottom w:val="nil"/>
          <w:right w:val="nil"/>
          <w:between w:val="nil"/>
        </w:pBdr>
        <w:spacing w:line="252" w:lineRule="auto"/>
        <w:ind w:firstLine="202"/>
        <w:rPr>
          <w:color w:val="000000"/>
          <w:lang w:val="en-GB"/>
        </w:rPr>
      </w:pPr>
      <w:r w:rsidRPr="003D2896">
        <w:rPr>
          <w:i/>
          <w:iCs/>
          <w:color w:val="000000"/>
          <w:lang w:val="en-GB"/>
        </w:rPr>
        <w:t>Correlation Analysis</w:t>
      </w:r>
      <w:r w:rsidRPr="003D2896">
        <w:rPr>
          <w:color w:val="000000"/>
          <w:lang w:val="en-GB"/>
        </w:rPr>
        <w:br/>
        <w:t xml:space="preserve">• Budget vs Popularity: </w:t>
      </w:r>
    </w:p>
    <w:p w14:paraId="6282A5A1" w14:textId="4B7630EB" w:rsidR="007D0D63" w:rsidRDefault="007D0D63" w:rsidP="007D0D63">
      <w:pPr>
        <w:widowControl w:val="0"/>
        <w:pBdr>
          <w:top w:val="nil"/>
          <w:left w:val="nil"/>
          <w:bottom w:val="nil"/>
          <w:right w:val="nil"/>
          <w:between w:val="nil"/>
        </w:pBdr>
        <w:spacing w:line="252" w:lineRule="auto"/>
        <w:rPr>
          <w:color w:val="000000"/>
          <w:lang w:val="en-GB"/>
        </w:rPr>
      </w:pPr>
      <w:r>
        <w:rPr>
          <w:color w:val="000000"/>
          <w:lang w:val="en-GB"/>
        </w:rPr>
        <w:t xml:space="preserve">                                  </w:t>
      </w:r>
      <m:oMath>
        <m:r>
          <m:rPr>
            <m:sty m:val="p"/>
          </m:rPr>
          <w:rPr>
            <w:rFonts w:ascii="Cambria Math" w:hAnsi="Cambria Math"/>
            <w:color w:val="000000"/>
            <w:lang w:val="en-GB"/>
          </w:rPr>
          <m:t xml:space="preserve">r = 0.432 </m:t>
        </m:r>
      </m:oMath>
      <w:r w:rsidR="006668BB">
        <w:rPr>
          <w:color w:val="000000"/>
          <w:lang w:val="en-GB"/>
        </w:rPr>
        <w:t xml:space="preserve">                        (Fig. 3)</w:t>
      </w:r>
    </w:p>
    <w:p w14:paraId="76837C12" w14:textId="79DF6D9D" w:rsidR="007D0D63" w:rsidRDefault="007D0D63" w:rsidP="007D0D63">
      <w:pPr>
        <w:widowControl w:val="0"/>
        <w:pBdr>
          <w:top w:val="nil"/>
          <w:left w:val="nil"/>
          <w:bottom w:val="nil"/>
          <w:right w:val="nil"/>
          <w:between w:val="nil"/>
        </w:pBdr>
        <w:spacing w:line="252" w:lineRule="auto"/>
        <w:rPr>
          <w:color w:val="000000"/>
          <w:lang w:val="en-GB"/>
        </w:rPr>
      </w:pPr>
      <w:r w:rsidRPr="003D2896">
        <w:rPr>
          <w:color w:val="000000"/>
          <w:lang w:val="en-GB"/>
        </w:rPr>
        <w:t xml:space="preserve"> </w:t>
      </w:r>
      <w:r w:rsidR="003D2896" w:rsidRPr="003D2896">
        <w:rPr>
          <w:color w:val="000000"/>
          <w:lang w:val="en-GB"/>
        </w:rPr>
        <w:t xml:space="preserve">• Budget vs Revenue: </w:t>
      </w:r>
    </w:p>
    <w:p w14:paraId="2DB8F853" w14:textId="35EA0FB0" w:rsidR="003D2896" w:rsidRPr="003D2896" w:rsidRDefault="007D0D63" w:rsidP="007D0D63">
      <w:pPr>
        <w:widowControl w:val="0"/>
        <w:pBdr>
          <w:top w:val="nil"/>
          <w:left w:val="nil"/>
          <w:bottom w:val="nil"/>
          <w:right w:val="nil"/>
          <w:between w:val="nil"/>
        </w:pBdr>
        <w:spacing w:line="252" w:lineRule="auto"/>
        <w:rPr>
          <w:color w:val="000000"/>
          <w:lang w:val="en-GB"/>
        </w:rPr>
      </w:pPr>
      <w:r>
        <w:rPr>
          <w:color w:val="000000"/>
          <w:lang w:val="en-GB"/>
        </w:rPr>
        <w:t xml:space="preserve">                                  </w:t>
      </w:r>
      <m:oMath>
        <m:r>
          <m:rPr>
            <m:sty m:val="p"/>
          </m:rPr>
          <w:rPr>
            <w:rFonts w:ascii="Cambria Math" w:hAnsi="Cambria Math"/>
            <w:color w:val="000000"/>
            <w:lang w:val="en-GB"/>
          </w:rPr>
          <m:t xml:space="preserve">r = 0.705 </m:t>
        </m:r>
      </m:oMath>
      <w:r>
        <w:rPr>
          <w:color w:val="000000"/>
          <w:lang w:val="en-GB"/>
        </w:rPr>
        <w:t xml:space="preserve">  </w:t>
      </w:r>
      <w:r w:rsidR="006668BB">
        <w:rPr>
          <w:color w:val="000000"/>
          <w:lang w:val="en-GB"/>
        </w:rPr>
        <w:t xml:space="preserve">                      </w:t>
      </w:r>
      <w:r w:rsidR="006668BB">
        <w:rPr>
          <w:color w:val="000000"/>
          <w:lang w:val="en-GB"/>
        </w:rPr>
        <w:t xml:space="preserve">(Fig. </w:t>
      </w:r>
      <w:r w:rsidR="006668BB">
        <w:rPr>
          <w:color w:val="000000"/>
          <w:lang w:val="en-GB"/>
        </w:rPr>
        <w:t>4</w:t>
      </w:r>
      <w:r w:rsidR="006668BB">
        <w:rPr>
          <w:color w:val="000000"/>
          <w:lang w:val="en-GB"/>
        </w:rPr>
        <w:t>)</w:t>
      </w:r>
    </w:p>
    <w:p w14:paraId="2C1B64D7" w14:textId="5ABD572E" w:rsidR="003D2896" w:rsidRPr="003D2896" w:rsidRDefault="003D2896" w:rsidP="003D2896">
      <w:pPr>
        <w:widowControl w:val="0"/>
        <w:pBdr>
          <w:top w:val="nil"/>
          <w:left w:val="nil"/>
          <w:bottom w:val="nil"/>
          <w:right w:val="nil"/>
          <w:between w:val="nil"/>
        </w:pBdr>
        <w:spacing w:line="252" w:lineRule="auto"/>
        <w:ind w:firstLine="202"/>
        <w:rPr>
          <w:color w:val="000000"/>
          <w:lang w:val="en-GB"/>
        </w:rPr>
      </w:pPr>
      <w:r w:rsidRPr="003D2896">
        <w:rPr>
          <w:i/>
          <w:iCs/>
          <w:color w:val="000000"/>
          <w:lang w:val="en-GB"/>
        </w:rPr>
        <w:t>Group Comparisons</w:t>
      </w:r>
      <w:r w:rsidRPr="003D2896">
        <w:rPr>
          <w:color w:val="000000"/>
          <w:lang w:val="en-GB"/>
        </w:rPr>
        <w:br/>
        <w:t>• Very High Budget Films (top quartile) — average popularity: 50.2</w:t>
      </w:r>
      <w:r w:rsidRPr="003D2896">
        <w:rPr>
          <w:color w:val="000000"/>
          <w:lang w:val="en-GB"/>
        </w:rPr>
        <w:br/>
        <w:t>• Low Budget Films (bottom quartile) — average popularity: 17.1</w:t>
      </w:r>
    </w:p>
    <w:p w14:paraId="326C24E9" w14:textId="540D6974" w:rsidR="00DC1C72" w:rsidRPr="00DC1C72" w:rsidRDefault="003D2896" w:rsidP="00DC1C72">
      <w:pPr>
        <w:widowControl w:val="0"/>
        <w:pBdr>
          <w:top w:val="nil"/>
          <w:left w:val="nil"/>
          <w:bottom w:val="nil"/>
          <w:right w:val="nil"/>
          <w:between w:val="nil"/>
        </w:pBdr>
        <w:spacing w:line="252" w:lineRule="auto"/>
        <w:ind w:firstLine="202"/>
        <w:rPr>
          <w:color w:val="000000"/>
          <w:lang w:val="en-GB"/>
        </w:rPr>
      </w:pPr>
      <w:r w:rsidRPr="003D2896">
        <w:rPr>
          <w:i/>
          <w:iCs/>
          <w:color w:val="000000"/>
          <w:lang w:val="en-GB"/>
        </w:rPr>
        <w:t>Statistical Significance</w:t>
      </w:r>
      <w:r w:rsidRPr="003D2896">
        <w:rPr>
          <w:color w:val="000000"/>
          <w:lang w:val="en-GB"/>
        </w:rPr>
        <w:br/>
        <w:t>Welch’s t-test confirmed that this difference is statistically significant:</w:t>
      </w:r>
      <w:r w:rsidRPr="003D2896">
        <w:rPr>
          <w:color w:val="000000"/>
          <w:lang w:val="en-GB"/>
        </w:rPr>
        <w:br/>
      </w:r>
      <m:oMath>
        <m:r>
          <m:rPr>
            <m:sty m:val="p"/>
          </m:rPr>
          <w:rPr>
            <w:rFonts w:ascii="Cambria Math" w:hAnsi="Cambria Math"/>
            <w:color w:val="000000"/>
            <w:lang w:val="en-GB"/>
          </w:rPr>
          <m:t xml:space="preserve">                               </m:t>
        </m:r>
        <m:r>
          <m:rPr>
            <m:sty m:val="p"/>
          </m:rPr>
          <w:rPr>
            <w:rFonts w:ascii="Cambria Math" w:hAnsi="Cambria Math"/>
            <w:color w:val="000000"/>
            <w:lang w:val="en-GB"/>
          </w:rPr>
          <m:t>t = 15.472</m:t>
        </m:r>
      </m:oMath>
      <w:r w:rsidRPr="003D2896">
        <w:rPr>
          <w:color w:val="000000"/>
          <w:lang w:val="en-GB"/>
        </w:rPr>
        <w:t xml:space="preserve"> </w:t>
      </w:r>
      <w:r w:rsidR="006668BB">
        <w:rPr>
          <w:color w:val="000000"/>
          <w:lang w:val="en-GB"/>
        </w:rPr>
        <w:t xml:space="preserve">,  </w:t>
      </w:r>
      <m:oMath>
        <m:r>
          <m:rPr>
            <m:sty m:val="p"/>
          </m:rPr>
          <w:rPr>
            <w:rFonts w:ascii="Cambria Math" w:hAnsi="Cambria Math"/>
            <w:color w:val="000000"/>
            <w:lang w:val="en-GB"/>
          </w:rPr>
          <m:t>p &lt; 0.0001</m:t>
        </m:r>
      </m:oMath>
    </w:p>
    <w:p w14:paraId="23256560" w14:textId="6C8DF102" w:rsidR="00DC1C72" w:rsidRDefault="00DC1C72" w:rsidP="00DC1C72">
      <w:pPr>
        <w:widowControl w:val="0"/>
        <w:pBdr>
          <w:top w:val="nil"/>
          <w:left w:val="nil"/>
          <w:bottom w:val="nil"/>
          <w:right w:val="nil"/>
          <w:between w:val="nil"/>
        </w:pBdr>
        <w:spacing w:line="252" w:lineRule="auto"/>
        <w:jc w:val="center"/>
      </w:pPr>
      <w:r>
        <w:rPr>
          <w:noProof/>
        </w:rPr>
        <w:drawing>
          <wp:anchor distT="0" distB="0" distL="114300" distR="114300" simplePos="0" relativeHeight="251669504" behindDoc="0" locked="0" layoutInCell="1" allowOverlap="1" wp14:anchorId="43C87AD6" wp14:editId="472B570E">
            <wp:simplePos x="0" y="0"/>
            <wp:positionH relativeFrom="column">
              <wp:posOffset>246491</wp:posOffset>
            </wp:positionH>
            <wp:positionV relativeFrom="paragraph">
              <wp:posOffset>2248480</wp:posOffset>
            </wp:positionV>
            <wp:extent cx="3063240" cy="1976755"/>
            <wp:effectExtent l="0" t="0" r="3810" b="4445"/>
            <wp:wrapTight wrapText="bothSides">
              <wp:wrapPolygon edited="0">
                <wp:start x="0" y="0"/>
                <wp:lineTo x="0" y="21440"/>
                <wp:lineTo x="21493" y="21440"/>
                <wp:lineTo x="21493" y="0"/>
                <wp:lineTo x="0" y="0"/>
              </wp:wrapPolygon>
            </wp:wrapTight>
            <wp:docPr id="627897233" name="Picture 5"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97233" name="Picture 5" descr="A green and white graph&#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976755"/>
                    </a:xfrm>
                    <a:prstGeom prst="rect">
                      <a:avLst/>
                    </a:prstGeom>
                    <a:noFill/>
                    <a:ln>
                      <a:noFill/>
                    </a:ln>
                  </pic:spPr>
                </pic:pic>
              </a:graphicData>
            </a:graphic>
          </wp:anchor>
        </w:drawing>
      </w:r>
      <w:r w:rsidRPr="001778BA">
        <w:rPr>
          <w:b/>
          <w:bCs/>
        </w:rPr>
        <w:t xml:space="preserve">Fig. </w:t>
      </w:r>
      <w:r>
        <w:rPr>
          <w:b/>
          <w:bCs/>
        </w:rPr>
        <w:t>3</w:t>
      </w:r>
      <w:r w:rsidRPr="001778BA">
        <w:rPr>
          <w:b/>
          <w:bCs/>
        </w:rPr>
        <w:t>.</w:t>
      </w:r>
      <w:r w:rsidRPr="001778BA">
        <w:t xml:space="preserve"> </w:t>
      </w:r>
      <w:r>
        <w:t>Scatter plot of movie budget against popularity</w:t>
      </w:r>
    </w:p>
    <w:p w14:paraId="1B74F20B" w14:textId="63EFF609" w:rsidR="00DC1C72" w:rsidRPr="00DC1C72" w:rsidRDefault="00DC1C72" w:rsidP="00DC1C72">
      <w:pPr>
        <w:widowControl w:val="0"/>
        <w:pBdr>
          <w:top w:val="nil"/>
          <w:left w:val="nil"/>
          <w:bottom w:val="nil"/>
          <w:right w:val="nil"/>
          <w:between w:val="nil"/>
        </w:pBdr>
        <w:spacing w:line="252" w:lineRule="auto"/>
        <w:jc w:val="center"/>
      </w:pPr>
      <w:r w:rsidRPr="001778BA">
        <w:rPr>
          <w:b/>
          <w:bCs/>
        </w:rPr>
        <w:t xml:space="preserve">Fig. </w:t>
      </w:r>
      <w:r>
        <w:rPr>
          <w:b/>
          <w:bCs/>
        </w:rPr>
        <w:t>4</w:t>
      </w:r>
      <w:r w:rsidRPr="001778BA">
        <w:rPr>
          <w:b/>
          <w:bCs/>
        </w:rPr>
        <w:t>.</w:t>
      </w:r>
      <w:r w:rsidRPr="001778BA">
        <w:t xml:space="preserve"> </w:t>
      </w:r>
      <w:r>
        <w:t xml:space="preserve">Scatter plot of movie budget against </w:t>
      </w:r>
      <w:r>
        <w:t>revenue</w:t>
      </w:r>
    </w:p>
    <w:p w14:paraId="503F4992" w14:textId="5E451CB3" w:rsidR="00785E76" w:rsidRDefault="00785E76" w:rsidP="00785E76">
      <w:pPr>
        <w:keepNext/>
        <w:pBdr>
          <w:top w:val="nil"/>
          <w:left w:val="nil"/>
          <w:bottom w:val="nil"/>
          <w:right w:val="nil"/>
          <w:between w:val="nil"/>
        </w:pBdr>
        <w:spacing w:before="240" w:after="80"/>
        <w:jc w:val="center"/>
        <w:rPr>
          <w:rFonts w:asciiTheme="majorBidi" w:hAnsiTheme="majorBidi" w:cstheme="majorBidi"/>
          <w:smallCaps/>
          <w:color w:val="000000"/>
          <w:sz w:val="24"/>
          <w:szCs w:val="24"/>
        </w:rPr>
      </w:pPr>
      <w:r w:rsidRPr="00785E76">
        <w:rPr>
          <w:rFonts w:asciiTheme="majorBidi" w:hAnsiTheme="majorBidi" w:cstheme="majorBidi"/>
          <w:smallCaps/>
          <w:color w:val="000000"/>
          <w:sz w:val="24"/>
          <w:szCs w:val="24"/>
        </w:rPr>
        <w:t>I</w:t>
      </w:r>
      <w:r w:rsidRPr="00785E76">
        <w:rPr>
          <w:rFonts w:asciiTheme="majorBidi" w:hAnsiTheme="majorBidi" w:cstheme="majorBidi"/>
          <w:smallCaps/>
          <w:color w:val="000000"/>
          <w:sz w:val="24"/>
          <w:szCs w:val="24"/>
        </w:rPr>
        <w:t xml:space="preserve">V. </w:t>
      </w:r>
      <w:r w:rsidRPr="00785E76">
        <w:rPr>
          <w:rFonts w:asciiTheme="majorBidi" w:hAnsiTheme="majorBidi" w:cstheme="majorBidi"/>
          <w:smallCaps/>
          <w:color w:val="000000"/>
          <w:sz w:val="24"/>
          <w:szCs w:val="24"/>
        </w:rPr>
        <w:t>DISCUSSION</w:t>
      </w:r>
    </w:p>
    <w:p w14:paraId="3F7DF3A0" w14:textId="77777777" w:rsidR="00785E76" w:rsidRPr="00785E76" w:rsidRDefault="00785E76" w:rsidP="00785E76">
      <w:pPr>
        <w:keepNext/>
        <w:pBdr>
          <w:top w:val="nil"/>
          <w:left w:val="nil"/>
          <w:bottom w:val="nil"/>
          <w:right w:val="nil"/>
          <w:between w:val="nil"/>
        </w:pBdr>
        <w:spacing w:before="240" w:after="80"/>
        <w:jc w:val="mediumKashida"/>
        <w:rPr>
          <w:rFonts w:asciiTheme="majorBidi" w:hAnsiTheme="majorBidi" w:cstheme="majorBidi"/>
          <w:color w:val="000000"/>
          <w:lang w:val="en-GB"/>
        </w:rPr>
      </w:pPr>
      <w:r w:rsidRPr="00785E76">
        <w:rPr>
          <w:rFonts w:asciiTheme="majorBidi" w:hAnsiTheme="majorBidi" w:cstheme="majorBidi"/>
          <w:color w:val="000000"/>
          <w:lang w:val="en-GB"/>
        </w:rPr>
        <w:t>The near-identical results from both direct and frequency-distribution-based calculations confirm the accuracy and consistency of our statistical methods. This agreement strengthens the reliability of the mean and variance values computed for the dataset.</w:t>
      </w:r>
    </w:p>
    <w:p w14:paraId="5DF815DE" w14:textId="2A72FF61" w:rsidR="00785E76" w:rsidRPr="00785E76" w:rsidRDefault="00785E76" w:rsidP="00785E76">
      <w:pPr>
        <w:keepNext/>
        <w:pBdr>
          <w:top w:val="nil"/>
          <w:left w:val="nil"/>
          <w:bottom w:val="nil"/>
          <w:right w:val="nil"/>
          <w:between w:val="nil"/>
        </w:pBdr>
        <w:spacing w:before="240" w:after="80"/>
        <w:jc w:val="mediumKashida"/>
        <w:rPr>
          <w:rFonts w:asciiTheme="majorBidi" w:hAnsiTheme="majorBidi" w:cstheme="majorBidi"/>
          <w:color w:val="000000"/>
          <w:lang w:val="en-GB"/>
        </w:rPr>
      </w:pPr>
      <w:r w:rsidRPr="00785E76">
        <w:rPr>
          <w:rFonts w:asciiTheme="majorBidi" w:hAnsiTheme="majorBidi" w:cstheme="majorBidi"/>
          <w:color w:val="000000"/>
          <w:lang w:val="en-GB"/>
        </w:rPr>
        <w:t>The 95% tolerance interval captured 92.4% of the test data, slightly below the expected level. This indicates a minor right skew in the distribution of ratings, potentially influenced by a concentration of higher-rated movies.</w:t>
      </w:r>
    </w:p>
    <w:p w14:paraId="3655BF63" w14:textId="2398DB07" w:rsidR="00DC1C72" w:rsidRDefault="00785E76" w:rsidP="00DC1C72">
      <w:pPr>
        <w:keepNext/>
        <w:pBdr>
          <w:top w:val="nil"/>
          <w:left w:val="nil"/>
          <w:bottom w:val="nil"/>
          <w:right w:val="nil"/>
          <w:between w:val="nil"/>
        </w:pBdr>
        <w:spacing w:before="240" w:after="80"/>
        <w:rPr>
          <w:rFonts w:asciiTheme="majorBidi" w:hAnsiTheme="majorBidi" w:cstheme="majorBidi"/>
          <w:color w:val="000000"/>
          <w:lang w:val="en-GB"/>
        </w:rPr>
      </w:pPr>
      <w:r w:rsidRPr="002C2513">
        <w:rPr>
          <w:rFonts w:asciiTheme="majorBidi" w:hAnsiTheme="majorBidi" w:cstheme="majorBidi"/>
          <w:b/>
          <w:bCs/>
          <w:color w:val="000000"/>
          <w:lang w:val="en-GB"/>
        </w:rPr>
        <w:t>Budget Analysis Observations:</w:t>
      </w:r>
      <w:r w:rsidRPr="002C2513">
        <w:rPr>
          <w:rFonts w:asciiTheme="majorBidi" w:hAnsiTheme="majorBidi" w:cstheme="majorBidi"/>
          <w:color w:val="000000"/>
          <w:lang w:val="en-GB"/>
        </w:rPr>
        <w:br/>
      </w:r>
      <w:r w:rsidR="002C2513" w:rsidRPr="002C2513">
        <w:rPr>
          <w:rFonts w:asciiTheme="majorBidi" w:hAnsiTheme="majorBidi" w:cstheme="majorBidi"/>
          <w:color w:val="000000"/>
          <w:lang w:val="en-GB"/>
        </w:rPr>
        <w:t xml:space="preserve">1. </w:t>
      </w:r>
      <w:r w:rsidR="002C2513">
        <w:rPr>
          <w:rFonts w:asciiTheme="majorBidi" w:hAnsiTheme="majorBidi" w:cstheme="majorBidi"/>
          <w:color w:val="000000"/>
          <w:lang w:val="en-GB"/>
        </w:rPr>
        <w:t xml:space="preserve"> </w:t>
      </w:r>
      <w:r w:rsidRPr="002C2513">
        <w:rPr>
          <w:rFonts w:asciiTheme="majorBidi" w:hAnsiTheme="majorBidi" w:cstheme="majorBidi"/>
          <w:color w:val="000000"/>
          <w:lang w:val="en-GB"/>
        </w:rPr>
        <w:t>Each $1 million increase in a film’s budget is associated with an average increase of 0.43 points in popularity.</w:t>
      </w:r>
      <w:r w:rsidRPr="002C2513">
        <w:rPr>
          <w:rFonts w:asciiTheme="majorBidi" w:hAnsiTheme="majorBidi" w:cstheme="majorBidi"/>
          <w:color w:val="000000"/>
          <w:lang w:val="en-GB"/>
        </w:rPr>
        <w:br/>
      </w:r>
      <w:r w:rsidR="002C2513">
        <w:rPr>
          <w:rFonts w:asciiTheme="majorBidi" w:hAnsiTheme="majorBidi" w:cstheme="majorBidi"/>
          <w:color w:val="000000"/>
          <w:lang w:val="en-GB"/>
        </w:rPr>
        <w:t xml:space="preserve">2.  </w:t>
      </w:r>
      <w:r w:rsidRPr="002C2513">
        <w:rPr>
          <w:rFonts w:asciiTheme="majorBidi" w:hAnsiTheme="majorBidi" w:cstheme="majorBidi"/>
          <w:color w:val="000000"/>
          <w:lang w:val="en-GB"/>
        </w:rPr>
        <w:t>High-budget films tend to generate significantly higher</w:t>
      </w:r>
      <w:r w:rsidR="00DC1C72">
        <w:rPr>
          <w:rFonts w:asciiTheme="majorBidi" w:hAnsiTheme="majorBidi" w:cstheme="majorBidi"/>
          <w:color w:val="000000"/>
          <w:lang w:val="en-GB"/>
        </w:rPr>
        <w:t xml:space="preserve"> </w:t>
      </w:r>
      <w:r w:rsidRPr="002C2513">
        <w:rPr>
          <w:rFonts w:asciiTheme="majorBidi" w:hAnsiTheme="majorBidi" w:cstheme="majorBidi"/>
          <w:color w:val="000000"/>
          <w:lang w:val="en-GB"/>
        </w:rPr>
        <w:lastRenderedPageBreak/>
        <w:t xml:space="preserve">revenues compared to low-budget counterparts, suggesting a </w:t>
      </w:r>
      <w:r w:rsidR="00DC1C72">
        <w:rPr>
          <w:noProof/>
        </w:rPr>
        <w:drawing>
          <wp:anchor distT="0" distB="0" distL="114300" distR="114300" simplePos="0" relativeHeight="251671552" behindDoc="0" locked="0" layoutInCell="1" allowOverlap="1" wp14:anchorId="55BCF3BB" wp14:editId="6BFC3FE0">
            <wp:simplePos x="0" y="0"/>
            <wp:positionH relativeFrom="margin">
              <wp:align>left</wp:align>
            </wp:positionH>
            <wp:positionV relativeFrom="paragraph">
              <wp:posOffset>445438</wp:posOffset>
            </wp:positionV>
            <wp:extent cx="3063240" cy="1225550"/>
            <wp:effectExtent l="0" t="0" r="3810" b="0"/>
            <wp:wrapTight wrapText="bothSides">
              <wp:wrapPolygon edited="0">
                <wp:start x="0" y="0"/>
                <wp:lineTo x="0" y="21152"/>
                <wp:lineTo x="21493" y="21152"/>
                <wp:lineTo x="21493" y="0"/>
                <wp:lineTo x="0" y="0"/>
              </wp:wrapPolygon>
            </wp:wrapTight>
            <wp:docPr id="874525426" name="Picture 6"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25426" name="Picture 6" descr="A close-up of a graph&#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1225550"/>
                    </a:xfrm>
                    <a:prstGeom prst="rect">
                      <a:avLst/>
                    </a:prstGeom>
                    <a:noFill/>
                    <a:ln>
                      <a:noFill/>
                    </a:ln>
                  </pic:spPr>
                </pic:pic>
              </a:graphicData>
            </a:graphic>
          </wp:anchor>
        </w:drawing>
      </w:r>
      <w:r w:rsidRPr="002C2513">
        <w:rPr>
          <w:rFonts w:asciiTheme="majorBidi" w:hAnsiTheme="majorBidi" w:cstheme="majorBidi"/>
          <w:color w:val="000000"/>
          <w:lang w:val="en-GB"/>
        </w:rPr>
        <w:t>non-linear return on investment.</w:t>
      </w:r>
    </w:p>
    <w:p w14:paraId="25AC39A0" w14:textId="77777777" w:rsidR="00DC1C72" w:rsidRPr="00DC1C72" w:rsidRDefault="00DC1C72" w:rsidP="00DC1C72">
      <w:pPr>
        <w:keepNext/>
        <w:pBdr>
          <w:top w:val="nil"/>
          <w:left w:val="nil"/>
          <w:bottom w:val="nil"/>
          <w:right w:val="nil"/>
          <w:between w:val="nil"/>
        </w:pBdr>
        <w:spacing w:before="240" w:after="80"/>
        <w:rPr>
          <w:rFonts w:asciiTheme="majorBidi" w:hAnsiTheme="majorBidi" w:cstheme="majorBidi"/>
          <w:color w:val="000000"/>
        </w:rPr>
      </w:pPr>
      <w:r w:rsidRPr="00DC1C72">
        <w:rPr>
          <w:rFonts w:asciiTheme="majorBidi" w:hAnsiTheme="majorBidi" w:cstheme="majorBidi"/>
          <w:b/>
          <w:bCs/>
          <w:color w:val="000000"/>
        </w:rPr>
        <w:t>Fig. 5.</w:t>
      </w:r>
      <w:r w:rsidRPr="00DC1C72">
        <w:rPr>
          <w:rFonts w:asciiTheme="majorBidi" w:hAnsiTheme="majorBidi" w:cstheme="majorBidi"/>
          <w:color w:val="000000"/>
        </w:rPr>
        <w:t xml:space="preserve"> Side by side comparison between budget-revenue and popularity-revenue bar charts.</w:t>
      </w:r>
    </w:p>
    <w:p w14:paraId="16765D23" w14:textId="77777777" w:rsidR="00DC1C72" w:rsidRPr="002C2513" w:rsidRDefault="00DC1C72" w:rsidP="00DC1C72">
      <w:pPr>
        <w:keepNext/>
        <w:pBdr>
          <w:top w:val="nil"/>
          <w:left w:val="nil"/>
          <w:bottom w:val="nil"/>
          <w:right w:val="nil"/>
          <w:between w:val="nil"/>
        </w:pBdr>
        <w:spacing w:before="240" w:after="80"/>
        <w:rPr>
          <w:rFonts w:asciiTheme="majorBidi" w:hAnsiTheme="majorBidi" w:cstheme="majorBidi"/>
          <w:color w:val="000000"/>
          <w:lang w:val="en-GB"/>
        </w:rPr>
      </w:pPr>
    </w:p>
    <w:p w14:paraId="2501227F" w14:textId="0B32C285" w:rsidR="00732E46" w:rsidRDefault="00DB3364" w:rsidP="00D050EC">
      <w:pPr>
        <w:keepNext/>
        <w:pBdr>
          <w:top w:val="nil"/>
          <w:left w:val="nil"/>
          <w:bottom w:val="nil"/>
          <w:right w:val="nil"/>
          <w:between w:val="nil"/>
        </w:pBdr>
        <w:spacing w:before="240" w:after="80"/>
        <w:jc w:val="center"/>
        <w:rPr>
          <w:rFonts w:asciiTheme="majorBidi" w:hAnsiTheme="majorBidi" w:cstheme="majorBidi"/>
          <w:smallCaps/>
          <w:color w:val="000000"/>
          <w:sz w:val="24"/>
          <w:szCs w:val="24"/>
        </w:rPr>
      </w:pPr>
      <w:r w:rsidRPr="00F74C50">
        <w:rPr>
          <w:rFonts w:asciiTheme="majorBidi" w:hAnsiTheme="majorBidi" w:cstheme="majorBidi"/>
          <w:smallCaps/>
          <w:color w:val="000000"/>
          <w:sz w:val="24"/>
          <w:szCs w:val="24"/>
        </w:rPr>
        <w:t xml:space="preserve">V. </w:t>
      </w:r>
      <w:r w:rsidR="000F2C11" w:rsidRPr="00F74C50">
        <w:rPr>
          <w:rFonts w:asciiTheme="majorBidi" w:hAnsiTheme="majorBidi" w:cstheme="majorBidi"/>
          <w:smallCaps/>
          <w:color w:val="000000"/>
          <w:sz w:val="24"/>
          <w:szCs w:val="24"/>
        </w:rPr>
        <w:t>Conclusion</w:t>
      </w:r>
    </w:p>
    <w:p w14:paraId="15D5C224" w14:textId="77777777" w:rsidR="00B154F9" w:rsidRPr="00B154F9" w:rsidRDefault="00B154F9" w:rsidP="00B154F9">
      <w:pPr>
        <w:keepNext/>
        <w:pBdr>
          <w:top w:val="nil"/>
          <w:left w:val="nil"/>
          <w:bottom w:val="nil"/>
          <w:right w:val="nil"/>
          <w:between w:val="nil"/>
        </w:pBdr>
        <w:spacing w:before="240" w:after="80"/>
        <w:jc w:val="both"/>
        <w:rPr>
          <w:rFonts w:asciiTheme="majorBidi" w:hAnsiTheme="majorBidi" w:cstheme="majorBidi"/>
          <w:color w:val="000000"/>
          <w:lang w:val="en-GB"/>
        </w:rPr>
      </w:pPr>
      <w:r w:rsidRPr="00B154F9">
        <w:rPr>
          <w:rFonts w:asciiTheme="majorBidi" w:hAnsiTheme="majorBidi" w:cstheme="majorBidi"/>
          <w:color w:val="000000"/>
          <w:lang w:val="en-GB"/>
        </w:rPr>
        <w:t>This analysis demonstrates the following key insights:</w:t>
      </w:r>
    </w:p>
    <w:p w14:paraId="32A001AC" w14:textId="1FAEE1B6" w:rsidR="00161B46" w:rsidRPr="002C2513" w:rsidRDefault="00B154F9" w:rsidP="002C2513">
      <w:pPr>
        <w:pStyle w:val="ListParagraph"/>
        <w:keepNext/>
        <w:numPr>
          <w:ilvl w:val="0"/>
          <w:numId w:val="35"/>
        </w:numPr>
        <w:pBdr>
          <w:top w:val="nil"/>
          <w:left w:val="nil"/>
          <w:bottom w:val="nil"/>
          <w:right w:val="nil"/>
          <w:between w:val="nil"/>
        </w:pBdr>
        <w:spacing w:before="240" w:after="80"/>
        <w:jc w:val="both"/>
        <w:rPr>
          <w:rFonts w:asciiTheme="majorBidi" w:hAnsiTheme="majorBidi" w:cstheme="majorBidi"/>
          <w:color w:val="000000"/>
          <w:lang w:val="en-GB"/>
        </w:rPr>
      </w:pPr>
      <w:r w:rsidRPr="002C2513">
        <w:rPr>
          <w:rFonts w:asciiTheme="majorBidi" w:hAnsiTheme="majorBidi" w:cstheme="majorBidi"/>
          <w:color w:val="000000"/>
          <w:lang w:val="en-GB"/>
        </w:rPr>
        <w:t>Movie ratings average significantly above 6.0 (</w:t>
      </w:r>
      <w:r w:rsidRPr="002C2513">
        <w:rPr>
          <w:rFonts w:asciiTheme="majorBidi" w:hAnsiTheme="majorBidi" w:cstheme="majorBidi"/>
          <w:b/>
          <w:bCs/>
          <w:color w:val="000000"/>
          <w:lang w:val="en-GB"/>
        </w:rPr>
        <w:t>p &lt; 0.0001</w:t>
      </w:r>
      <w:r w:rsidRPr="002C2513">
        <w:rPr>
          <w:rFonts w:asciiTheme="majorBidi" w:hAnsiTheme="majorBidi" w:cstheme="majorBidi"/>
          <w:color w:val="000000"/>
          <w:lang w:val="en-GB"/>
        </w:rPr>
        <w:t xml:space="preserve">), indicating generally </w:t>
      </w:r>
      <w:proofErr w:type="spellStart"/>
      <w:r w:rsidRPr="002C2513">
        <w:rPr>
          <w:rFonts w:asciiTheme="majorBidi" w:hAnsiTheme="majorBidi" w:cstheme="majorBidi"/>
          <w:color w:val="000000"/>
          <w:lang w:val="en-GB"/>
        </w:rPr>
        <w:t>favorable</w:t>
      </w:r>
      <w:proofErr w:type="spellEnd"/>
      <w:r w:rsidRPr="002C2513">
        <w:rPr>
          <w:rFonts w:asciiTheme="majorBidi" w:hAnsiTheme="majorBidi" w:cstheme="majorBidi"/>
          <w:color w:val="000000"/>
          <w:lang w:val="en-GB"/>
        </w:rPr>
        <w:t xml:space="preserve"> audience reception.</w:t>
      </w:r>
    </w:p>
    <w:p w14:paraId="19DC4D12" w14:textId="77777777" w:rsidR="002C2513" w:rsidRDefault="00B154F9" w:rsidP="002C2513">
      <w:pPr>
        <w:pStyle w:val="ListParagraph"/>
        <w:keepNext/>
        <w:numPr>
          <w:ilvl w:val="0"/>
          <w:numId w:val="35"/>
        </w:numPr>
        <w:pBdr>
          <w:top w:val="nil"/>
          <w:left w:val="nil"/>
          <w:bottom w:val="nil"/>
          <w:right w:val="nil"/>
          <w:between w:val="nil"/>
        </w:pBdr>
        <w:spacing w:before="240" w:after="80"/>
        <w:jc w:val="both"/>
        <w:rPr>
          <w:rFonts w:asciiTheme="majorBidi" w:hAnsiTheme="majorBidi" w:cstheme="majorBidi"/>
          <w:color w:val="000000"/>
          <w:lang w:val="en-GB"/>
        </w:rPr>
      </w:pPr>
      <w:r w:rsidRPr="002C2513">
        <w:rPr>
          <w:rFonts w:asciiTheme="majorBidi" w:hAnsiTheme="majorBidi" w:cstheme="majorBidi"/>
          <w:color w:val="000000"/>
          <w:lang w:val="en-GB"/>
        </w:rPr>
        <w:t xml:space="preserve">Budget is a strong predictor of both </w:t>
      </w:r>
      <w:r w:rsidRPr="002C2513">
        <w:rPr>
          <w:rFonts w:asciiTheme="majorBidi" w:hAnsiTheme="majorBidi" w:cstheme="majorBidi"/>
          <w:b/>
          <w:bCs/>
          <w:color w:val="000000"/>
          <w:lang w:val="en-GB"/>
        </w:rPr>
        <w:t>popularity</w:t>
      </w:r>
      <w:r w:rsidRPr="002C2513">
        <w:rPr>
          <w:rFonts w:asciiTheme="majorBidi" w:hAnsiTheme="majorBidi" w:cstheme="majorBidi"/>
          <w:color w:val="000000"/>
          <w:lang w:val="en-GB"/>
        </w:rPr>
        <w:t xml:space="preserve"> and </w:t>
      </w:r>
      <w:r w:rsidRPr="002C2513">
        <w:rPr>
          <w:rFonts w:asciiTheme="majorBidi" w:hAnsiTheme="majorBidi" w:cstheme="majorBidi"/>
          <w:b/>
          <w:bCs/>
          <w:color w:val="000000"/>
          <w:lang w:val="en-GB"/>
        </w:rPr>
        <w:t>revenue</w:t>
      </w:r>
      <w:r w:rsidRPr="002C2513">
        <w:rPr>
          <w:rFonts w:asciiTheme="majorBidi" w:hAnsiTheme="majorBidi" w:cstheme="majorBidi"/>
          <w:color w:val="000000"/>
          <w:lang w:val="en-GB"/>
        </w:rPr>
        <w:t xml:space="preserve"> (</w:t>
      </w:r>
      <w:r w:rsidRPr="002C2513">
        <w:rPr>
          <w:rFonts w:asciiTheme="majorBidi" w:hAnsiTheme="majorBidi" w:cstheme="majorBidi"/>
          <w:b/>
          <w:bCs/>
          <w:color w:val="000000"/>
          <w:lang w:val="en-GB"/>
        </w:rPr>
        <w:t>p &lt; 0.0001</w:t>
      </w:r>
      <w:r w:rsidRPr="002C2513">
        <w:rPr>
          <w:rFonts w:asciiTheme="majorBidi" w:hAnsiTheme="majorBidi" w:cstheme="majorBidi"/>
          <w:color w:val="000000"/>
          <w:lang w:val="en-GB"/>
        </w:rPr>
        <w:t>), highlighting its central role in a film’s commercial success.</w:t>
      </w:r>
    </w:p>
    <w:p w14:paraId="4485AAFC" w14:textId="33856636" w:rsidR="00B154F9" w:rsidRPr="002C2513" w:rsidRDefault="00B154F9" w:rsidP="002C2513">
      <w:pPr>
        <w:pStyle w:val="ListParagraph"/>
        <w:keepNext/>
        <w:numPr>
          <w:ilvl w:val="0"/>
          <w:numId w:val="35"/>
        </w:numPr>
        <w:pBdr>
          <w:top w:val="nil"/>
          <w:left w:val="nil"/>
          <w:bottom w:val="nil"/>
          <w:right w:val="nil"/>
          <w:between w:val="nil"/>
        </w:pBdr>
        <w:spacing w:before="240" w:after="80"/>
        <w:jc w:val="both"/>
        <w:rPr>
          <w:rFonts w:asciiTheme="majorBidi" w:hAnsiTheme="majorBidi" w:cstheme="majorBidi"/>
          <w:color w:val="000000"/>
          <w:lang w:val="en-GB"/>
        </w:rPr>
      </w:pPr>
      <w:r w:rsidRPr="002C2513">
        <w:rPr>
          <w:rFonts w:asciiTheme="majorBidi" w:hAnsiTheme="majorBidi" w:cstheme="majorBidi"/>
          <w:color w:val="000000"/>
          <w:lang w:val="en-GB"/>
        </w:rPr>
        <w:t>Confidence and tolerance intervals provide reliable bounds for estimating future outcomes, validating their utility in predictive analytics.</w:t>
      </w:r>
    </w:p>
    <w:p w14:paraId="38BADE01" w14:textId="45E89E77" w:rsidR="00B154F9" w:rsidRPr="002C2513" w:rsidRDefault="00B154F9" w:rsidP="002C2513">
      <w:pPr>
        <w:keepNext/>
        <w:pBdr>
          <w:top w:val="nil"/>
          <w:left w:val="nil"/>
          <w:bottom w:val="nil"/>
          <w:right w:val="nil"/>
          <w:between w:val="nil"/>
        </w:pBdr>
        <w:spacing w:before="240" w:after="80"/>
        <w:jc w:val="both"/>
        <w:rPr>
          <w:rFonts w:asciiTheme="majorBidi" w:hAnsiTheme="majorBidi" w:cstheme="majorBidi"/>
          <w:color w:val="000000"/>
          <w:lang w:val="en-GB"/>
        </w:rPr>
      </w:pPr>
      <w:r w:rsidRPr="00B154F9">
        <w:rPr>
          <w:rFonts w:asciiTheme="majorBidi" w:hAnsiTheme="majorBidi" w:cstheme="majorBidi"/>
          <w:color w:val="000000"/>
          <w:lang w:val="en-GB"/>
        </w:rPr>
        <w:t>These findings underscore the value of statistical tools in understanding and forecasting trends within the film industry.</w:t>
      </w:r>
    </w:p>
    <w:p w14:paraId="720E244B" w14:textId="77777777" w:rsidR="00F74C50" w:rsidRDefault="00F74C50" w:rsidP="00523889">
      <w:pPr>
        <w:pStyle w:val="Heading1"/>
      </w:pPr>
      <w:r w:rsidRPr="00F74C50">
        <w:t>Appendix</w:t>
      </w:r>
    </w:p>
    <w:p w14:paraId="169C69D7" w14:textId="77777777" w:rsidR="00B154F9" w:rsidRPr="00B154F9" w:rsidRDefault="00B154F9" w:rsidP="00B154F9"/>
    <w:p w14:paraId="79AB9C8A" w14:textId="5F1ABE94" w:rsidR="00F93F1B" w:rsidRPr="00F93F1B" w:rsidRDefault="006071A1" w:rsidP="006071A1">
      <w:pPr>
        <w:widowControl w:val="0"/>
        <w:pBdr>
          <w:top w:val="nil"/>
          <w:left w:val="nil"/>
          <w:bottom w:val="nil"/>
          <w:right w:val="nil"/>
          <w:between w:val="nil"/>
        </w:pBdr>
        <w:spacing w:line="252" w:lineRule="auto"/>
        <w:ind w:left="720" w:hanging="720"/>
        <w:jc w:val="both"/>
        <w:rPr>
          <w:rFonts w:asciiTheme="majorBidi" w:hAnsiTheme="majorBidi" w:cstheme="majorBidi"/>
          <w:color w:val="000000"/>
          <w:lang w:val="en-GB"/>
        </w:rPr>
      </w:pPr>
      <w:r>
        <w:rPr>
          <w:rFonts w:asciiTheme="majorBidi" w:hAnsiTheme="majorBidi" w:cstheme="majorBidi"/>
          <w:color w:val="000000"/>
          <w:lang w:val="en-GB"/>
        </w:rPr>
        <w:t xml:space="preserve">[1]        </w:t>
      </w:r>
      <w:r w:rsidR="00F93F1B" w:rsidRPr="00F93F1B">
        <w:rPr>
          <w:rFonts w:asciiTheme="majorBidi" w:hAnsiTheme="majorBidi" w:cstheme="majorBidi"/>
          <w:color w:val="000000"/>
          <w:lang w:val="en-GB"/>
        </w:rPr>
        <w:t>Code for Statistical Analysis of Movie Dataset Usin</w:t>
      </w:r>
      <w:r w:rsidR="00954D9E">
        <w:rPr>
          <w:rFonts w:asciiTheme="majorBidi" w:hAnsiTheme="majorBidi" w:cstheme="majorBidi"/>
          <w:color w:val="000000"/>
          <w:lang w:val="en-GB"/>
        </w:rPr>
        <w:t>g</w:t>
      </w:r>
      <w:r w:rsidR="00F93F1B" w:rsidRPr="00F93F1B">
        <w:rPr>
          <w:rFonts w:asciiTheme="majorBidi" w:hAnsiTheme="majorBidi" w:cstheme="majorBidi"/>
          <w:color w:val="000000"/>
          <w:lang w:val="en-GB"/>
        </w:rPr>
        <w:t xml:space="preserve"> </w:t>
      </w:r>
      <w:r w:rsidR="00F93F1B" w:rsidRPr="00F93F1B">
        <w:rPr>
          <w:rFonts w:asciiTheme="majorBidi" w:hAnsiTheme="majorBidi" w:cstheme="majorBidi"/>
          <w:color w:val="000000"/>
          <w:lang w:val="en-GB"/>
        </w:rPr>
        <w:t>Python</w:t>
      </w:r>
    </w:p>
    <w:p w14:paraId="637DB38F" w14:textId="04511289" w:rsidR="00F74C50" w:rsidRPr="002C2513" w:rsidRDefault="006071A1" w:rsidP="002C2513">
      <w:pPr>
        <w:widowControl w:val="0"/>
        <w:pBdr>
          <w:top w:val="nil"/>
          <w:left w:val="nil"/>
          <w:bottom w:val="nil"/>
          <w:right w:val="nil"/>
          <w:between w:val="nil"/>
        </w:pBdr>
        <w:spacing w:line="252" w:lineRule="auto"/>
        <w:ind w:left="720" w:hanging="720"/>
        <w:jc w:val="both"/>
        <w:rPr>
          <w:rFonts w:asciiTheme="majorBidi" w:hAnsiTheme="majorBidi" w:cstheme="majorBidi"/>
          <w:color w:val="000000"/>
          <w:sz w:val="24"/>
          <w:szCs w:val="24"/>
        </w:rPr>
      </w:pPr>
      <w:r>
        <w:rPr>
          <w:rFonts w:asciiTheme="majorBidi" w:hAnsiTheme="majorBidi" w:cstheme="majorBidi"/>
          <w:color w:val="000000"/>
        </w:rPr>
        <w:t xml:space="preserve">              </w:t>
      </w:r>
      <w:hyperlink r:id="rId16" w:history="1">
        <w:r w:rsidRPr="00202A30">
          <w:rPr>
            <w:rStyle w:val="Hyperlink"/>
            <w:rFonts w:asciiTheme="majorBidi" w:hAnsiTheme="majorBidi" w:cstheme="majorBidi"/>
          </w:rPr>
          <w:t>https://github.com/batoolfazal/es111project.git</w:t>
        </w:r>
      </w:hyperlink>
      <w:bookmarkStart w:id="1" w:name="_heading=h.ji51hl1e8dp3" w:colFirst="0" w:colLast="0"/>
      <w:bookmarkEnd w:id="1"/>
    </w:p>
    <w:p w14:paraId="03E20E45" w14:textId="77777777" w:rsidR="00732E46" w:rsidRPr="00F74C50" w:rsidRDefault="000F2C11">
      <w:pPr>
        <w:keepNext/>
        <w:pBdr>
          <w:top w:val="nil"/>
          <w:left w:val="nil"/>
          <w:bottom w:val="nil"/>
          <w:right w:val="nil"/>
          <w:between w:val="nil"/>
        </w:pBdr>
        <w:spacing w:before="240" w:after="80"/>
        <w:jc w:val="center"/>
        <w:rPr>
          <w:rFonts w:asciiTheme="majorBidi" w:hAnsiTheme="majorBidi" w:cstheme="majorBidi"/>
          <w:color w:val="222222"/>
          <w:sz w:val="24"/>
          <w:szCs w:val="24"/>
        </w:rPr>
      </w:pPr>
      <w:r w:rsidRPr="00F74C50">
        <w:rPr>
          <w:rFonts w:asciiTheme="majorBidi" w:hAnsiTheme="majorBidi" w:cstheme="majorBidi"/>
          <w:smallCaps/>
          <w:color w:val="000000"/>
          <w:sz w:val="24"/>
          <w:szCs w:val="24"/>
        </w:rPr>
        <w:t>References</w:t>
      </w:r>
    </w:p>
    <w:p w14:paraId="124A147B" w14:textId="6C809AD1" w:rsidR="00732E46" w:rsidRPr="007F345C" w:rsidRDefault="007F345C" w:rsidP="007F345C">
      <w:pPr>
        <w:rPr>
          <w:rFonts w:asciiTheme="majorBidi" w:eastAsia="Times" w:hAnsiTheme="majorBidi" w:cstheme="majorBidi"/>
          <w:b/>
          <w:bCs/>
          <w:iCs/>
          <w:sz w:val="24"/>
          <w:szCs w:val="24"/>
        </w:rPr>
      </w:pPr>
      <w:r w:rsidRPr="007F345C">
        <w:rPr>
          <w:rFonts w:asciiTheme="majorBidi" w:eastAsia="Times" w:hAnsiTheme="majorBidi" w:cstheme="majorBidi"/>
          <w:b/>
          <w:bCs/>
          <w:iCs/>
          <w:sz w:val="24"/>
          <w:szCs w:val="24"/>
        </w:rPr>
        <w:t>P</w:t>
      </w:r>
      <w:r w:rsidR="000F2C11" w:rsidRPr="007F345C">
        <w:rPr>
          <w:rFonts w:asciiTheme="majorBidi" w:eastAsia="Times" w:hAnsiTheme="majorBidi" w:cstheme="majorBidi"/>
          <w:b/>
          <w:bCs/>
          <w:iCs/>
          <w:sz w:val="24"/>
          <w:szCs w:val="24"/>
        </w:rPr>
        <w:t>eriodicals:</w:t>
      </w:r>
    </w:p>
    <w:p w14:paraId="7A17D25F" w14:textId="6A71C40B" w:rsidR="007F345C" w:rsidRPr="007F345C" w:rsidRDefault="007F345C" w:rsidP="00A25718">
      <w:pPr>
        <w:spacing w:before="60"/>
        <w:ind w:left="720" w:hanging="720"/>
        <w:rPr>
          <w:rFonts w:asciiTheme="majorBidi" w:eastAsia="Times" w:hAnsiTheme="majorBidi" w:cstheme="majorBidi"/>
          <w:iCs/>
          <w:lang w:val="en-GB"/>
        </w:rPr>
      </w:pPr>
      <w:r>
        <w:rPr>
          <w:rFonts w:asciiTheme="majorBidi" w:eastAsia="Times" w:hAnsiTheme="majorBidi" w:cstheme="majorBidi"/>
          <w:iCs/>
          <w:lang w:val="en-GB"/>
        </w:rPr>
        <w:t>[</w:t>
      </w:r>
      <w:r w:rsidR="00A25718">
        <w:rPr>
          <w:rFonts w:asciiTheme="majorBidi" w:eastAsia="Times" w:hAnsiTheme="majorBidi" w:cstheme="majorBidi"/>
          <w:iCs/>
          <w:lang w:val="en-GB"/>
        </w:rPr>
        <w:t>1</w:t>
      </w:r>
      <w:r w:rsidRPr="007F345C">
        <w:rPr>
          <w:rFonts w:asciiTheme="majorBidi" w:eastAsia="Times" w:hAnsiTheme="majorBidi" w:cstheme="majorBidi"/>
          <w:iCs/>
          <w:lang w:val="en-GB"/>
        </w:rPr>
        <w:t xml:space="preserve">] </w:t>
      </w:r>
      <w:r w:rsidR="00A25718">
        <w:rPr>
          <w:rFonts w:asciiTheme="majorBidi" w:eastAsia="Times" w:hAnsiTheme="majorBidi" w:cstheme="majorBidi"/>
          <w:iCs/>
          <w:lang w:val="en-GB"/>
        </w:rPr>
        <w:t xml:space="preserve">         </w:t>
      </w:r>
      <w:r w:rsidR="00A25718" w:rsidRPr="00A25718">
        <w:rPr>
          <w:rFonts w:asciiTheme="majorBidi" w:eastAsia="Times" w:hAnsiTheme="majorBidi" w:cstheme="majorBidi"/>
          <w:iCs/>
        </w:rPr>
        <w:t xml:space="preserve">R. </w:t>
      </w:r>
      <w:proofErr w:type="spellStart"/>
      <w:r w:rsidR="00A25718" w:rsidRPr="00A25718">
        <w:rPr>
          <w:rFonts w:asciiTheme="majorBidi" w:eastAsia="Times" w:hAnsiTheme="majorBidi" w:cstheme="majorBidi"/>
          <w:iCs/>
        </w:rPr>
        <w:t>Marappan</w:t>
      </w:r>
      <w:proofErr w:type="spellEnd"/>
      <w:r w:rsidR="00A25718" w:rsidRPr="00A25718">
        <w:rPr>
          <w:rFonts w:asciiTheme="majorBidi" w:eastAsia="Times" w:hAnsiTheme="majorBidi" w:cstheme="majorBidi"/>
          <w:iCs/>
        </w:rPr>
        <w:t xml:space="preserve"> and S. Bhaskaran, “Recommender system for </w:t>
      </w:r>
      <w:proofErr w:type="spellStart"/>
      <w:r w:rsidR="00A25718" w:rsidRPr="00A25718">
        <w:rPr>
          <w:rFonts w:asciiTheme="majorBidi" w:eastAsia="Times" w:hAnsiTheme="majorBidi" w:cstheme="majorBidi"/>
          <w:iCs/>
        </w:rPr>
        <w:t>Movielens</w:t>
      </w:r>
      <w:proofErr w:type="spellEnd"/>
      <w:r w:rsidR="00A25718" w:rsidRPr="00A25718">
        <w:rPr>
          <w:rFonts w:asciiTheme="majorBidi" w:eastAsia="Times" w:hAnsiTheme="majorBidi" w:cstheme="majorBidi"/>
          <w:iCs/>
        </w:rPr>
        <w:t xml:space="preserve"> datasets using an item-based collaborative filtering in Python,” </w:t>
      </w:r>
      <w:r w:rsidR="00A25718" w:rsidRPr="00A25718">
        <w:rPr>
          <w:rFonts w:asciiTheme="majorBidi" w:eastAsia="Times" w:hAnsiTheme="majorBidi" w:cstheme="majorBidi"/>
          <w:i/>
        </w:rPr>
        <w:t xml:space="preserve">Int. J. Math., Eng., Biol. Appl. </w:t>
      </w:r>
      <w:proofErr w:type="spellStart"/>
      <w:r w:rsidR="00A25718" w:rsidRPr="00A25718">
        <w:rPr>
          <w:rFonts w:asciiTheme="majorBidi" w:eastAsia="Times" w:hAnsiTheme="majorBidi" w:cstheme="majorBidi"/>
          <w:i/>
        </w:rPr>
        <w:t>Comput</w:t>
      </w:r>
      <w:proofErr w:type="spellEnd"/>
      <w:r w:rsidR="00A25718" w:rsidRPr="00A25718">
        <w:rPr>
          <w:rFonts w:asciiTheme="majorBidi" w:eastAsia="Times" w:hAnsiTheme="majorBidi" w:cstheme="majorBidi"/>
          <w:i/>
        </w:rPr>
        <w:t>.</w:t>
      </w:r>
      <w:r w:rsidR="00A25718" w:rsidRPr="00A25718">
        <w:rPr>
          <w:rFonts w:asciiTheme="majorBidi" w:eastAsia="Times" w:hAnsiTheme="majorBidi" w:cstheme="majorBidi"/>
          <w:iCs/>
        </w:rPr>
        <w:t>, vol. 3, no. 2, Art. no. 340, Jun. 2022.</w:t>
      </w:r>
    </w:p>
    <w:p w14:paraId="53A307E0" w14:textId="77777777" w:rsidR="00732E46" w:rsidRPr="007F345C" w:rsidRDefault="00732E46" w:rsidP="00851B4D">
      <w:pPr>
        <w:spacing w:before="60"/>
        <w:rPr>
          <w:rFonts w:asciiTheme="majorBidi" w:eastAsia="Times" w:hAnsiTheme="majorBidi" w:cstheme="majorBidi"/>
          <w:i/>
        </w:rPr>
      </w:pPr>
    </w:p>
    <w:p w14:paraId="4077AF88" w14:textId="4A95B957" w:rsidR="00BD17E5" w:rsidRDefault="007F345C" w:rsidP="00BD17E5">
      <w:pPr>
        <w:spacing w:before="60"/>
        <w:rPr>
          <w:rFonts w:asciiTheme="majorBidi" w:eastAsia="Times" w:hAnsiTheme="majorBidi" w:cstheme="majorBidi"/>
          <w:b/>
          <w:bCs/>
          <w:iCs/>
          <w:sz w:val="24"/>
          <w:szCs w:val="24"/>
        </w:rPr>
      </w:pPr>
      <w:r w:rsidRPr="007F345C">
        <w:rPr>
          <w:rFonts w:asciiTheme="majorBidi" w:eastAsia="Times" w:hAnsiTheme="majorBidi" w:cstheme="majorBidi"/>
          <w:b/>
          <w:bCs/>
          <w:iCs/>
          <w:sz w:val="24"/>
          <w:szCs w:val="24"/>
        </w:rPr>
        <w:t xml:space="preserve">Books: </w:t>
      </w:r>
    </w:p>
    <w:p w14:paraId="1EFB4643" w14:textId="660C6AFC" w:rsidR="007F345C" w:rsidRPr="007F345C" w:rsidRDefault="007F345C" w:rsidP="007F345C">
      <w:pPr>
        <w:spacing w:before="60"/>
        <w:ind w:left="720" w:hanging="720"/>
        <w:rPr>
          <w:rFonts w:asciiTheme="majorBidi" w:eastAsia="Times" w:hAnsiTheme="majorBidi" w:cstheme="majorBidi"/>
          <w:iCs/>
        </w:rPr>
      </w:pPr>
      <w:r w:rsidRPr="007F345C">
        <w:rPr>
          <w:rFonts w:asciiTheme="majorBidi" w:eastAsia="Times" w:hAnsiTheme="majorBidi" w:cstheme="majorBidi"/>
          <w:iCs/>
        </w:rPr>
        <w:t>[</w:t>
      </w:r>
      <w:r w:rsidR="00A25718">
        <w:rPr>
          <w:rFonts w:asciiTheme="majorBidi" w:eastAsia="Times" w:hAnsiTheme="majorBidi" w:cstheme="majorBidi"/>
          <w:iCs/>
        </w:rPr>
        <w:t>2</w:t>
      </w:r>
      <w:r w:rsidRPr="007F345C">
        <w:rPr>
          <w:rFonts w:asciiTheme="majorBidi" w:eastAsia="Times" w:hAnsiTheme="majorBidi" w:cstheme="majorBidi"/>
          <w:iCs/>
        </w:rPr>
        <w:t xml:space="preserve">] </w:t>
      </w:r>
      <w:r>
        <w:rPr>
          <w:rFonts w:asciiTheme="majorBidi" w:eastAsia="Times" w:hAnsiTheme="majorBidi" w:cstheme="majorBidi"/>
          <w:iCs/>
        </w:rPr>
        <w:t xml:space="preserve">         </w:t>
      </w:r>
      <w:r w:rsidRPr="007F345C">
        <w:rPr>
          <w:rFonts w:asciiTheme="majorBidi" w:eastAsia="Times" w:hAnsiTheme="majorBidi" w:cstheme="majorBidi"/>
          <w:iCs/>
        </w:rPr>
        <w:t xml:space="preserve">R. E. Walpole, R. H. Myers, S. L. Myers, and K. E. Ye, </w:t>
      </w:r>
      <w:r w:rsidRPr="007F345C">
        <w:rPr>
          <w:rFonts w:asciiTheme="majorBidi" w:eastAsia="Times" w:hAnsiTheme="majorBidi" w:cstheme="majorBidi"/>
          <w:i/>
          <w:iCs/>
        </w:rPr>
        <w:t>Probability and Statistics for Engineers and Scientists</w:t>
      </w:r>
      <w:r w:rsidRPr="007F345C">
        <w:rPr>
          <w:rFonts w:asciiTheme="majorBidi" w:eastAsia="Times" w:hAnsiTheme="majorBidi" w:cstheme="majorBidi"/>
          <w:iCs/>
        </w:rPr>
        <w:t xml:space="preserve">, 10th ed., Pearson Education, Boston, MA, USA, 2012, </w:t>
      </w:r>
      <w:proofErr w:type="spellStart"/>
      <w:r w:rsidRPr="007F345C">
        <w:rPr>
          <w:rFonts w:asciiTheme="majorBidi" w:eastAsia="Times" w:hAnsiTheme="majorBidi" w:cstheme="majorBidi"/>
          <w:iCs/>
        </w:rPr>
        <w:t>ch.</w:t>
      </w:r>
      <w:proofErr w:type="spellEnd"/>
      <w:r w:rsidRPr="007F345C">
        <w:rPr>
          <w:rFonts w:asciiTheme="majorBidi" w:eastAsia="Times" w:hAnsiTheme="majorBidi" w:cstheme="majorBidi"/>
          <w:iCs/>
        </w:rPr>
        <w:t xml:space="preserve"> 9, pp. 389–444.</w:t>
      </w:r>
    </w:p>
    <w:p w14:paraId="034D6196" w14:textId="77777777" w:rsidR="00732E46" w:rsidRPr="007F345C" w:rsidRDefault="00732E46" w:rsidP="00851B4D">
      <w:pPr>
        <w:spacing w:before="60"/>
        <w:rPr>
          <w:rFonts w:asciiTheme="majorBidi" w:eastAsia="Times" w:hAnsiTheme="majorBidi" w:cstheme="majorBidi"/>
          <w:iCs/>
          <w:sz w:val="24"/>
          <w:szCs w:val="24"/>
        </w:rPr>
      </w:pPr>
    </w:p>
    <w:p w14:paraId="16F8ED0A" w14:textId="77777777" w:rsidR="00B80739" w:rsidRDefault="00B80739" w:rsidP="00BD17E5">
      <w:pPr>
        <w:rPr>
          <w:rFonts w:asciiTheme="majorBidi" w:eastAsia="Times" w:hAnsiTheme="majorBidi" w:cstheme="majorBidi"/>
          <w:b/>
          <w:bCs/>
          <w:iCs/>
          <w:sz w:val="24"/>
          <w:szCs w:val="24"/>
        </w:rPr>
      </w:pPr>
    </w:p>
    <w:p w14:paraId="292240C4" w14:textId="5874E16D" w:rsidR="00EF6430" w:rsidRDefault="00BD23B2" w:rsidP="00BD17E5">
      <w:pPr>
        <w:rPr>
          <w:rFonts w:asciiTheme="majorBidi" w:eastAsia="Times" w:hAnsiTheme="majorBidi" w:cstheme="majorBidi"/>
          <w:b/>
          <w:bCs/>
          <w:iCs/>
          <w:sz w:val="24"/>
          <w:szCs w:val="24"/>
        </w:rPr>
      </w:pPr>
      <w:r w:rsidRPr="00BD23B2">
        <w:rPr>
          <w:rFonts w:asciiTheme="majorBidi" w:eastAsia="Times" w:hAnsiTheme="majorBidi" w:cstheme="majorBidi"/>
          <w:b/>
          <w:bCs/>
          <w:iCs/>
          <w:sz w:val="24"/>
          <w:szCs w:val="24"/>
        </w:rPr>
        <w:t>H</w:t>
      </w:r>
      <w:r w:rsidR="000F2C11" w:rsidRPr="00BD23B2">
        <w:rPr>
          <w:rFonts w:asciiTheme="majorBidi" w:eastAsia="Times" w:hAnsiTheme="majorBidi" w:cstheme="majorBidi"/>
          <w:b/>
          <w:bCs/>
          <w:iCs/>
          <w:sz w:val="24"/>
          <w:szCs w:val="24"/>
        </w:rPr>
        <w:t>andbooks:</w:t>
      </w:r>
    </w:p>
    <w:p w14:paraId="2DFD1269" w14:textId="77777777" w:rsidR="00BD17E5" w:rsidRPr="00BD17E5" w:rsidRDefault="00BD17E5" w:rsidP="00BD17E5">
      <w:pPr>
        <w:rPr>
          <w:rFonts w:asciiTheme="majorBidi" w:eastAsia="Times" w:hAnsiTheme="majorBidi" w:cstheme="majorBidi"/>
          <w:b/>
          <w:bCs/>
          <w:iCs/>
          <w:sz w:val="24"/>
          <w:szCs w:val="24"/>
        </w:rPr>
      </w:pPr>
    </w:p>
    <w:p w14:paraId="0E7D6783" w14:textId="64E4100D" w:rsidR="00BD23B2" w:rsidRDefault="00BD23B2" w:rsidP="00BD23B2">
      <w:pPr>
        <w:ind w:left="720" w:hanging="720"/>
        <w:rPr>
          <w:rFonts w:asciiTheme="majorBidi" w:eastAsia="Times" w:hAnsiTheme="majorBidi" w:cstheme="majorBidi"/>
          <w:iCs/>
          <w:lang w:val="en-GB"/>
        </w:rPr>
      </w:pPr>
      <w:r w:rsidRPr="00BD23B2">
        <w:rPr>
          <w:rFonts w:asciiTheme="majorBidi" w:eastAsia="Times" w:hAnsiTheme="majorBidi" w:cstheme="majorBidi"/>
          <w:iCs/>
          <w:lang w:val="en-GB"/>
        </w:rPr>
        <w:t>[</w:t>
      </w:r>
      <w:r w:rsidR="00A25718">
        <w:rPr>
          <w:rFonts w:asciiTheme="majorBidi" w:eastAsia="Times" w:hAnsiTheme="majorBidi" w:cstheme="majorBidi"/>
          <w:iCs/>
          <w:lang w:val="en-GB"/>
        </w:rPr>
        <w:t>3</w:t>
      </w:r>
      <w:r w:rsidRPr="00BD23B2">
        <w:rPr>
          <w:rFonts w:asciiTheme="majorBidi" w:eastAsia="Times" w:hAnsiTheme="majorBidi" w:cstheme="majorBidi"/>
          <w:iCs/>
          <w:lang w:val="en-GB"/>
        </w:rPr>
        <w:t>]</w:t>
      </w:r>
      <w:r w:rsidRPr="00BD23B2">
        <w:rPr>
          <w:rFonts w:asciiTheme="majorBidi" w:eastAsia="Times" w:hAnsiTheme="majorBidi" w:cstheme="majorBidi"/>
          <w:iCs/>
          <w:lang w:val="en-GB"/>
        </w:rPr>
        <w:t xml:space="preserve"> </w:t>
      </w:r>
      <w:r>
        <w:rPr>
          <w:rFonts w:asciiTheme="majorBidi" w:eastAsia="Times" w:hAnsiTheme="majorBidi" w:cstheme="majorBidi"/>
          <w:iCs/>
          <w:lang w:val="en-GB"/>
        </w:rPr>
        <w:t xml:space="preserve">         </w:t>
      </w:r>
      <w:r w:rsidRPr="00BD23B2">
        <w:rPr>
          <w:rFonts w:asciiTheme="majorBidi" w:eastAsia="Times" w:hAnsiTheme="majorBidi" w:cstheme="majorBidi"/>
          <w:i/>
          <w:iCs/>
          <w:lang w:val="en-GB"/>
        </w:rPr>
        <w:t>Python Data Science Handbook</w:t>
      </w:r>
      <w:r w:rsidRPr="00BD23B2">
        <w:rPr>
          <w:rFonts w:asciiTheme="majorBidi" w:eastAsia="Times" w:hAnsiTheme="majorBidi" w:cstheme="majorBidi"/>
          <w:iCs/>
          <w:lang w:val="en-GB"/>
        </w:rPr>
        <w:t>, 2nd ed., O’Reilly Media Inc., Sebastopol, CA, USA, 2023, pp. 1–590.</w:t>
      </w:r>
    </w:p>
    <w:p w14:paraId="2599D3F2" w14:textId="77777777" w:rsidR="00BD23B2" w:rsidRPr="00BD23B2" w:rsidRDefault="00BD23B2" w:rsidP="00BD23B2">
      <w:pPr>
        <w:ind w:left="720" w:hanging="720"/>
        <w:rPr>
          <w:rFonts w:asciiTheme="majorBidi" w:eastAsia="Times" w:hAnsiTheme="majorBidi" w:cstheme="majorBidi"/>
          <w:iCs/>
          <w:lang w:val="en-GB"/>
        </w:rPr>
      </w:pPr>
    </w:p>
    <w:p w14:paraId="7BF8CF59" w14:textId="2A8B1C63" w:rsidR="00BD23B2" w:rsidRPr="00BD23B2" w:rsidRDefault="00BD23B2" w:rsidP="00BD23B2">
      <w:pPr>
        <w:ind w:left="720" w:hanging="720"/>
        <w:rPr>
          <w:rFonts w:asciiTheme="majorBidi" w:eastAsia="Times" w:hAnsiTheme="majorBidi" w:cstheme="majorBidi"/>
          <w:iCs/>
          <w:lang w:val="en-GB"/>
        </w:rPr>
      </w:pPr>
      <w:r w:rsidRPr="00BD23B2">
        <w:rPr>
          <w:rFonts w:asciiTheme="majorBidi" w:eastAsia="Times" w:hAnsiTheme="majorBidi" w:cstheme="majorBidi"/>
          <w:iCs/>
          <w:lang w:val="en-GB"/>
        </w:rPr>
        <w:t>[</w:t>
      </w:r>
      <w:r w:rsidR="00A25718">
        <w:rPr>
          <w:rFonts w:asciiTheme="majorBidi" w:eastAsia="Times" w:hAnsiTheme="majorBidi" w:cstheme="majorBidi"/>
          <w:iCs/>
          <w:lang w:val="en-GB"/>
        </w:rPr>
        <w:t>4</w:t>
      </w:r>
      <w:r w:rsidRPr="00BD23B2">
        <w:rPr>
          <w:rFonts w:asciiTheme="majorBidi" w:eastAsia="Times" w:hAnsiTheme="majorBidi" w:cstheme="majorBidi"/>
          <w:iCs/>
          <w:lang w:val="en-GB"/>
        </w:rPr>
        <w:t xml:space="preserve">] </w:t>
      </w:r>
      <w:r>
        <w:rPr>
          <w:rFonts w:asciiTheme="majorBidi" w:eastAsia="Times" w:hAnsiTheme="majorBidi" w:cstheme="majorBidi"/>
          <w:iCs/>
          <w:lang w:val="en-GB"/>
        </w:rPr>
        <w:t xml:space="preserve">         </w:t>
      </w:r>
      <w:r w:rsidRPr="00BD23B2">
        <w:rPr>
          <w:rFonts w:asciiTheme="majorBidi" w:eastAsia="Times" w:hAnsiTheme="majorBidi" w:cstheme="majorBidi"/>
          <w:i/>
          <w:iCs/>
          <w:lang w:val="en-GB"/>
        </w:rPr>
        <w:t>Pandas User Guide</w:t>
      </w:r>
      <w:r w:rsidRPr="00BD23B2">
        <w:rPr>
          <w:rFonts w:asciiTheme="majorBidi" w:eastAsia="Times" w:hAnsiTheme="majorBidi" w:cstheme="majorBidi"/>
          <w:iCs/>
          <w:lang w:val="en-GB"/>
        </w:rPr>
        <w:t xml:space="preserve">, 2nd ed., Python Software Foundation, Beaverton, OR, USA, 2024, pp. 1–300. </w:t>
      </w:r>
    </w:p>
    <w:p w14:paraId="5A83C34E" w14:textId="77777777" w:rsidR="002C2513" w:rsidRDefault="002C2513" w:rsidP="00071FD6">
      <w:pPr>
        <w:rPr>
          <w:rFonts w:asciiTheme="majorBidi" w:eastAsia="Times" w:hAnsiTheme="majorBidi" w:cstheme="majorBidi"/>
          <w:b/>
          <w:bCs/>
          <w:iCs/>
          <w:sz w:val="24"/>
          <w:szCs w:val="24"/>
        </w:rPr>
      </w:pPr>
    </w:p>
    <w:p w14:paraId="7CCE2B3A" w14:textId="7DBD1962" w:rsidR="00071FD6" w:rsidRDefault="00071FD6" w:rsidP="00071FD6">
      <w:r w:rsidRPr="00071FD6">
        <w:rPr>
          <w:rFonts w:asciiTheme="majorBidi" w:eastAsia="Times" w:hAnsiTheme="majorBidi" w:cstheme="majorBidi"/>
          <w:b/>
          <w:bCs/>
          <w:iCs/>
          <w:sz w:val="24"/>
          <w:szCs w:val="24"/>
        </w:rPr>
        <w:t>Technical Report</w:t>
      </w:r>
      <w:r w:rsidRPr="00071FD6">
        <w:rPr>
          <w:rFonts w:asciiTheme="majorBidi" w:hAnsiTheme="majorBidi" w:cstheme="majorBidi"/>
          <w:b/>
          <w:bCs/>
          <w:iCs/>
          <w:color w:val="000000"/>
          <w:sz w:val="24"/>
          <w:szCs w:val="24"/>
        </w:rPr>
        <w:t>:</w:t>
      </w:r>
      <w:r w:rsidRPr="00071FD6">
        <w:t xml:space="preserve"> </w:t>
      </w:r>
    </w:p>
    <w:p w14:paraId="320A52D6" w14:textId="77777777" w:rsidR="00071FD6" w:rsidRDefault="00071FD6" w:rsidP="00071FD6"/>
    <w:p w14:paraId="2E2C9CA4" w14:textId="0F611C47" w:rsidR="00732E46" w:rsidRPr="00071FD6" w:rsidRDefault="00071FD6" w:rsidP="00071FD6">
      <w:pPr>
        <w:ind w:left="720" w:hanging="720"/>
        <w:rPr>
          <w:rFonts w:asciiTheme="majorBidi" w:hAnsiTheme="majorBidi" w:cstheme="majorBidi"/>
          <w:iCs/>
          <w:color w:val="000000"/>
        </w:rPr>
      </w:pPr>
      <w:r w:rsidRPr="00071FD6">
        <w:rPr>
          <w:rFonts w:asciiTheme="majorBidi" w:hAnsiTheme="majorBidi" w:cstheme="majorBidi"/>
          <w:iCs/>
          <w:color w:val="000000"/>
        </w:rPr>
        <w:t>[</w:t>
      </w:r>
      <w:r w:rsidR="00A25718">
        <w:rPr>
          <w:rFonts w:asciiTheme="majorBidi" w:hAnsiTheme="majorBidi" w:cstheme="majorBidi"/>
          <w:iCs/>
          <w:color w:val="000000"/>
        </w:rPr>
        <w:t>5</w:t>
      </w:r>
      <w:r w:rsidRPr="00071FD6">
        <w:rPr>
          <w:rFonts w:asciiTheme="majorBidi" w:hAnsiTheme="majorBidi" w:cstheme="majorBidi"/>
          <w:iCs/>
          <w:color w:val="000000"/>
        </w:rPr>
        <w:t xml:space="preserve">] </w:t>
      </w:r>
      <w:r>
        <w:rPr>
          <w:rFonts w:asciiTheme="majorBidi" w:hAnsiTheme="majorBidi" w:cstheme="majorBidi"/>
          <w:iCs/>
          <w:color w:val="000000"/>
        </w:rPr>
        <w:t xml:space="preserve">         </w:t>
      </w:r>
      <w:r w:rsidRPr="00071FD6">
        <w:rPr>
          <w:rFonts w:asciiTheme="majorBidi" w:hAnsiTheme="majorBidi" w:cstheme="majorBidi"/>
          <w:iCs/>
          <w:color w:val="000000"/>
        </w:rPr>
        <w:t>A. Sen Sharma, T. Roy, S. A. Rifat, and M. A. Mridul, “Presenting a Larger Up-to-date Movie Dataset and Investigating the Effects of Pre-</w:t>
      </w:r>
      <w:proofErr w:type="gramStart"/>
      <w:r w:rsidRPr="00071FD6">
        <w:rPr>
          <w:rFonts w:asciiTheme="majorBidi" w:hAnsiTheme="majorBidi" w:cstheme="majorBidi"/>
          <w:iCs/>
          <w:color w:val="000000"/>
        </w:rPr>
        <w:t>released</w:t>
      </w:r>
      <w:proofErr w:type="gramEnd"/>
      <w:r w:rsidRPr="00071FD6">
        <w:rPr>
          <w:rFonts w:asciiTheme="majorBidi" w:hAnsiTheme="majorBidi" w:cstheme="majorBidi"/>
          <w:iCs/>
          <w:color w:val="000000"/>
        </w:rPr>
        <w:t xml:space="preserve"> Attributes on Gross Revenue,” Univ. of Dhaka, Dhaka, Bangladesh, Tech. Rep. DSAA-MOV-2021, Oct. 2021.</w:t>
      </w:r>
      <w:r>
        <w:rPr>
          <w:rFonts w:asciiTheme="majorBidi" w:hAnsiTheme="majorBidi" w:cstheme="majorBidi"/>
          <w:iCs/>
          <w:color w:val="000000"/>
        </w:rPr>
        <w:t xml:space="preserve"> </w:t>
      </w:r>
      <w:hyperlink r:id="rId17" w:history="1">
        <w:r w:rsidRPr="00071FD6">
          <w:rPr>
            <w:rStyle w:val="Hyperlink"/>
            <w:rFonts w:asciiTheme="majorBidi" w:hAnsiTheme="majorBidi" w:cstheme="majorBidi"/>
            <w:iCs/>
          </w:rPr>
          <w:t>https://arxiv.org/abs/2110.07039</w:t>
        </w:r>
      </w:hyperlink>
    </w:p>
    <w:p w14:paraId="00820E2F" w14:textId="0DBDA5C8" w:rsidR="00732E46" w:rsidRPr="00071FD6" w:rsidRDefault="00732E46">
      <w:pPr>
        <w:widowControl w:val="0"/>
        <w:spacing w:line="239" w:lineRule="auto"/>
        <w:ind w:right="-54"/>
        <w:jc w:val="both"/>
        <w:rPr>
          <w:rFonts w:asciiTheme="majorBidi" w:hAnsiTheme="majorBidi" w:cstheme="majorBidi"/>
          <w:iCs/>
          <w:color w:val="000000"/>
          <w:sz w:val="24"/>
          <w:szCs w:val="24"/>
        </w:rPr>
      </w:pPr>
    </w:p>
    <w:p w14:paraId="00F37C47" w14:textId="5CAF6F7D" w:rsidR="00300516" w:rsidRDefault="00300516" w:rsidP="00300516">
      <w:pPr>
        <w:widowControl w:val="0"/>
        <w:ind w:right="-20"/>
        <w:rPr>
          <w:rFonts w:asciiTheme="majorBidi" w:hAnsiTheme="majorBidi" w:cstheme="majorBidi"/>
          <w:b/>
          <w:bCs/>
          <w:iCs/>
          <w:sz w:val="24"/>
          <w:szCs w:val="24"/>
        </w:rPr>
      </w:pPr>
      <w:r w:rsidRPr="00300516">
        <w:rPr>
          <w:rFonts w:asciiTheme="majorBidi" w:hAnsiTheme="majorBidi" w:cstheme="majorBidi"/>
          <w:b/>
          <w:bCs/>
          <w:iCs/>
          <w:sz w:val="24"/>
          <w:szCs w:val="24"/>
        </w:rPr>
        <w:t>C</w:t>
      </w:r>
      <w:r w:rsidR="000F2C11" w:rsidRPr="00300516">
        <w:rPr>
          <w:rFonts w:asciiTheme="majorBidi" w:hAnsiTheme="majorBidi" w:cstheme="majorBidi"/>
          <w:b/>
          <w:bCs/>
          <w:iCs/>
          <w:sz w:val="24"/>
          <w:szCs w:val="24"/>
        </w:rPr>
        <w:t xml:space="preserve">onference </w:t>
      </w:r>
      <w:r w:rsidRPr="00300516">
        <w:rPr>
          <w:rFonts w:asciiTheme="majorBidi" w:hAnsiTheme="majorBidi" w:cstheme="majorBidi"/>
          <w:b/>
          <w:bCs/>
          <w:iCs/>
          <w:sz w:val="24"/>
          <w:szCs w:val="24"/>
        </w:rPr>
        <w:t>P</w:t>
      </w:r>
      <w:r w:rsidR="000F2C11" w:rsidRPr="00300516">
        <w:rPr>
          <w:rFonts w:asciiTheme="majorBidi" w:hAnsiTheme="majorBidi" w:cstheme="majorBidi"/>
          <w:b/>
          <w:bCs/>
          <w:iCs/>
          <w:sz w:val="24"/>
          <w:szCs w:val="24"/>
        </w:rPr>
        <w:t>roceedings:</w:t>
      </w:r>
    </w:p>
    <w:p w14:paraId="296E788C" w14:textId="77777777" w:rsidR="00071FD6" w:rsidRPr="00300516" w:rsidRDefault="00071FD6" w:rsidP="00300516">
      <w:pPr>
        <w:widowControl w:val="0"/>
        <w:ind w:right="-20"/>
        <w:rPr>
          <w:rFonts w:asciiTheme="majorBidi" w:hAnsiTheme="majorBidi" w:cstheme="majorBidi"/>
          <w:b/>
          <w:bCs/>
          <w:iCs/>
          <w:sz w:val="24"/>
          <w:szCs w:val="24"/>
        </w:rPr>
      </w:pPr>
    </w:p>
    <w:p w14:paraId="4ABBBEC8" w14:textId="14244BB2" w:rsidR="00732E46" w:rsidRPr="00A44BAE" w:rsidRDefault="00A44BAE" w:rsidP="00071FD6">
      <w:pPr>
        <w:widowControl w:val="0"/>
        <w:spacing w:before="1" w:line="180" w:lineRule="auto"/>
        <w:ind w:left="720" w:hanging="720"/>
        <w:rPr>
          <w:rFonts w:asciiTheme="majorBidi" w:hAnsiTheme="majorBidi" w:cstheme="majorBidi"/>
          <w:iCs/>
          <w:color w:val="000000"/>
        </w:rPr>
      </w:pPr>
      <w:r w:rsidRPr="00A44BAE">
        <w:rPr>
          <w:rFonts w:asciiTheme="majorBidi" w:hAnsiTheme="majorBidi" w:cstheme="majorBidi"/>
          <w:iCs/>
          <w:color w:val="000000"/>
        </w:rPr>
        <w:t>[</w:t>
      </w:r>
      <w:r w:rsidR="00A25718">
        <w:rPr>
          <w:rFonts w:asciiTheme="majorBidi" w:hAnsiTheme="majorBidi" w:cstheme="majorBidi"/>
          <w:iCs/>
          <w:color w:val="000000"/>
        </w:rPr>
        <w:t>6</w:t>
      </w:r>
      <w:r w:rsidRPr="00A44BAE">
        <w:rPr>
          <w:rFonts w:asciiTheme="majorBidi" w:hAnsiTheme="majorBidi" w:cstheme="majorBidi"/>
          <w:iCs/>
          <w:color w:val="000000"/>
        </w:rPr>
        <w:t xml:space="preserve">] </w:t>
      </w:r>
      <w:r w:rsidR="00071FD6">
        <w:rPr>
          <w:rFonts w:asciiTheme="majorBidi" w:hAnsiTheme="majorBidi" w:cstheme="majorBidi"/>
          <w:iCs/>
          <w:color w:val="000000"/>
        </w:rPr>
        <w:t xml:space="preserve">        </w:t>
      </w:r>
      <w:r>
        <w:rPr>
          <w:rFonts w:asciiTheme="majorBidi" w:hAnsiTheme="majorBidi" w:cstheme="majorBidi"/>
          <w:iCs/>
          <w:color w:val="000000"/>
        </w:rPr>
        <w:t xml:space="preserve"> </w:t>
      </w:r>
      <w:r w:rsidRPr="00A44BAE">
        <w:rPr>
          <w:rFonts w:asciiTheme="majorBidi" w:hAnsiTheme="majorBidi" w:cstheme="majorBidi"/>
          <w:iCs/>
          <w:color w:val="000000"/>
        </w:rPr>
        <w:t xml:space="preserve">S. Taneja, S. Bhasin, and S. Kapoor, “Trends and sentiment analysis of movies dataset using supervised learning,” in </w:t>
      </w:r>
      <w:r w:rsidRPr="00A44BAE">
        <w:rPr>
          <w:rFonts w:asciiTheme="majorBidi" w:hAnsiTheme="majorBidi" w:cstheme="majorBidi"/>
          <w:i/>
          <w:iCs/>
          <w:color w:val="000000"/>
        </w:rPr>
        <w:t xml:space="preserve">Proc. Int. Conf. </w:t>
      </w:r>
      <w:proofErr w:type="spellStart"/>
      <w:r w:rsidRPr="00A44BAE">
        <w:rPr>
          <w:rFonts w:asciiTheme="majorBidi" w:hAnsiTheme="majorBidi" w:cstheme="majorBidi"/>
          <w:i/>
          <w:iCs/>
          <w:color w:val="000000"/>
        </w:rPr>
        <w:t>Intell</w:t>
      </w:r>
      <w:proofErr w:type="spellEnd"/>
      <w:r w:rsidRPr="00A44BAE">
        <w:rPr>
          <w:rFonts w:asciiTheme="majorBidi" w:hAnsiTheme="majorBidi" w:cstheme="majorBidi"/>
          <w:i/>
          <w:iCs/>
          <w:color w:val="000000"/>
        </w:rPr>
        <w:t>. Cyber-Phys. Syst.</w:t>
      </w:r>
      <w:r w:rsidRPr="00A44BAE">
        <w:rPr>
          <w:rFonts w:asciiTheme="majorBidi" w:hAnsiTheme="majorBidi" w:cstheme="majorBidi"/>
          <w:iCs/>
          <w:color w:val="000000"/>
        </w:rPr>
        <w:t xml:space="preserve">, 2022, pp. 331–342. [Online]. Available: </w:t>
      </w:r>
      <w:hyperlink r:id="rId18" w:tgtFrame="_new" w:history="1">
        <w:r w:rsidRPr="00A44BAE">
          <w:rPr>
            <w:rStyle w:val="Hyperlink"/>
            <w:rFonts w:asciiTheme="majorBidi" w:hAnsiTheme="majorBidi" w:cstheme="majorBidi"/>
            <w:iCs/>
          </w:rPr>
          <w:t>https://link.springer.com/chapter/10.1007/978-981-16-7136-4_25</w:t>
        </w:r>
      </w:hyperlink>
    </w:p>
    <w:p w14:paraId="65880E49" w14:textId="77777777" w:rsidR="00A44BAE" w:rsidRPr="00A44BAE" w:rsidRDefault="00A44BAE" w:rsidP="00A44BAE">
      <w:pPr>
        <w:widowControl w:val="0"/>
        <w:spacing w:before="1" w:line="180" w:lineRule="auto"/>
        <w:rPr>
          <w:rFonts w:asciiTheme="majorBidi" w:hAnsiTheme="majorBidi" w:cstheme="majorBidi"/>
          <w:iCs/>
          <w:color w:val="000000"/>
          <w:sz w:val="24"/>
          <w:szCs w:val="24"/>
        </w:rPr>
      </w:pPr>
    </w:p>
    <w:p w14:paraId="50D5DD11" w14:textId="53E20A41" w:rsidR="00EF6430" w:rsidRDefault="00A44BAE">
      <w:pPr>
        <w:pBdr>
          <w:top w:val="nil"/>
          <w:left w:val="nil"/>
          <w:bottom w:val="nil"/>
          <w:right w:val="nil"/>
          <w:between w:val="nil"/>
        </w:pBdr>
        <w:jc w:val="both"/>
        <w:rPr>
          <w:rFonts w:asciiTheme="majorBidi" w:hAnsiTheme="majorBidi" w:cstheme="majorBidi"/>
          <w:b/>
          <w:bCs/>
          <w:sz w:val="24"/>
          <w:szCs w:val="24"/>
        </w:rPr>
      </w:pPr>
      <w:r w:rsidRPr="00300516">
        <w:rPr>
          <w:rFonts w:asciiTheme="majorBidi" w:hAnsiTheme="majorBidi" w:cstheme="majorBidi"/>
          <w:b/>
          <w:bCs/>
          <w:sz w:val="24"/>
          <w:szCs w:val="24"/>
        </w:rPr>
        <w:t xml:space="preserve">Electronic Document: </w:t>
      </w:r>
    </w:p>
    <w:p w14:paraId="70F4BAE8" w14:textId="77777777" w:rsidR="00071FD6" w:rsidRPr="00300516" w:rsidRDefault="00071FD6">
      <w:pPr>
        <w:pBdr>
          <w:top w:val="nil"/>
          <w:left w:val="nil"/>
          <w:bottom w:val="nil"/>
          <w:right w:val="nil"/>
          <w:between w:val="nil"/>
        </w:pBdr>
        <w:jc w:val="both"/>
        <w:rPr>
          <w:rFonts w:asciiTheme="majorBidi" w:hAnsiTheme="majorBidi" w:cstheme="majorBidi"/>
          <w:b/>
          <w:bCs/>
          <w:sz w:val="24"/>
          <w:szCs w:val="24"/>
        </w:rPr>
      </w:pPr>
    </w:p>
    <w:p w14:paraId="2BE9FAC3" w14:textId="636F4360" w:rsidR="00300516" w:rsidRPr="00300516" w:rsidRDefault="00A44BAE" w:rsidP="00071FD6">
      <w:pPr>
        <w:pBdr>
          <w:top w:val="nil"/>
          <w:left w:val="nil"/>
          <w:bottom w:val="nil"/>
          <w:right w:val="nil"/>
          <w:between w:val="nil"/>
        </w:pBdr>
        <w:ind w:left="720" w:hanging="720"/>
        <w:jc w:val="both"/>
        <w:rPr>
          <w:rFonts w:asciiTheme="majorBidi" w:hAnsiTheme="majorBidi" w:cstheme="majorBidi"/>
          <w:iCs/>
          <w:color w:val="000000"/>
          <w:lang w:val="en-GB"/>
        </w:rPr>
      </w:pPr>
      <w:r w:rsidRPr="00A44BAE">
        <w:rPr>
          <w:rFonts w:asciiTheme="majorBidi" w:hAnsiTheme="majorBidi" w:cstheme="majorBidi"/>
          <w:iCs/>
          <w:color w:val="000000"/>
        </w:rPr>
        <w:t>[</w:t>
      </w:r>
      <w:r w:rsidR="00A25718">
        <w:rPr>
          <w:rFonts w:asciiTheme="majorBidi" w:hAnsiTheme="majorBidi" w:cstheme="majorBidi"/>
          <w:iCs/>
          <w:color w:val="000000"/>
        </w:rPr>
        <w:t>7</w:t>
      </w:r>
      <w:r w:rsidRPr="00A44BAE">
        <w:rPr>
          <w:rFonts w:asciiTheme="majorBidi" w:hAnsiTheme="majorBidi" w:cstheme="majorBidi"/>
          <w:iCs/>
          <w:color w:val="000000"/>
        </w:rPr>
        <w:t xml:space="preserve">] </w:t>
      </w:r>
      <w:r w:rsidR="00071FD6">
        <w:rPr>
          <w:rFonts w:asciiTheme="majorBidi" w:hAnsiTheme="majorBidi" w:cstheme="majorBidi"/>
          <w:iCs/>
          <w:color w:val="000000"/>
        </w:rPr>
        <w:t xml:space="preserve">     </w:t>
      </w:r>
      <w:r w:rsidRPr="00A44BAE">
        <w:rPr>
          <w:rFonts w:asciiTheme="majorBidi" w:hAnsiTheme="majorBidi" w:cstheme="majorBidi"/>
          <w:iCs/>
          <w:color w:val="000000"/>
        </w:rPr>
        <w:t xml:space="preserve">Y. Bhutta. (2024, Dec. 15). </w:t>
      </w:r>
      <w:r w:rsidRPr="00A44BAE">
        <w:rPr>
          <w:rFonts w:asciiTheme="majorBidi" w:hAnsiTheme="majorBidi" w:cstheme="majorBidi"/>
          <w:i/>
          <w:iCs/>
          <w:color w:val="000000"/>
        </w:rPr>
        <w:t>Python Project: Movie Ratings Analysis and Insights</w:t>
      </w:r>
      <w:r w:rsidRPr="00A44BAE">
        <w:rPr>
          <w:rFonts w:asciiTheme="majorBidi" w:hAnsiTheme="majorBidi" w:cstheme="majorBidi"/>
          <w:iCs/>
          <w:color w:val="000000"/>
        </w:rPr>
        <w:t xml:space="preserve">. [Online]. Available: </w:t>
      </w:r>
      <w:hyperlink r:id="rId19" w:history="1">
        <w:r w:rsidR="00300516" w:rsidRPr="00300516">
          <w:rPr>
            <w:rStyle w:val="Hyperlink"/>
            <w:rFonts w:asciiTheme="majorBidi" w:hAnsiTheme="majorBidi" w:cstheme="majorBidi"/>
            <w:iCs/>
            <w:lang w:val="en-GB"/>
          </w:rPr>
          <w:t>https://yasirbhutta.github.io/python/docs/projects/python-project1.pdf</w:t>
        </w:r>
      </w:hyperlink>
    </w:p>
    <w:p w14:paraId="22AC3568" w14:textId="4A45C9A1" w:rsidR="00732E46" w:rsidRPr="00A44BAE" w:rsidRDefault="00732E46" w:rsidP="00A44BAE">
      <w:pPr>
        <w:pBdr>
          <w:top w:val="nil"/>
          <w:left w:val="nil"/>
          <w:bottom w:val="nil"/>
          <w:right w:val="nil"/>
          <w:between w:val="nil"/>
        </w:pBdr>
        <w:jc w:val="both"/>
        <w:rPr>
          <w:rFonts w:asciiTheme="majorBidi" w:hAnsiTheme="majorBidi" w:cstheme="majorBidi"/>
          <w:iCs/>
          <w:color w:val="000000"/>
        </w:rPr>
      </w:pPr>
    </w:p>
    <w:p w14:paraId="43898C81"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0EE013C6" w14:textId="67B55FCE" w:rsidR="00DA5A9A" w:rsidRDefault="003C27DC" w:rsidP="00D050EC">
      <w:pPr>
        <w:rPr>
          <w:rFonts w:asciiTheme="majorBidi" w:eastAsia="Times" w:hAnsiTheme="majorBidi" w:cstheme="majorBidi"/>
          <w:b/>
          <w:bCs/>
          <w:iCs/>
          <w:sz w:val="24"/>
          <w:szCs w:val="24"/>
          <w:u w:val="single"/>
        </w:rPr>
      </w:pPr>
      <w:r w:rsidRPr="00300516">
        <w:rPr>
          <w:rFonts w:asciiTheme="majorBidi" w:eastAsia="Times" w:hAnsiTheme="majorBidi" w:cstheme="majorBidi"/>
          <w:b/>
          <w:bCs/>
          <w:iCs/>
          <w:sz w:val="24"/>
          <w:szCs w:val="24"/>
        </w:rPr>
        <w:t>Dataset</w:t>
      </w:r>
      <w:r w:rsidR="00842580">
        <w:rPr>
          <w:rFonts w:asciiTheme="majorBidi" w:eastAsia="Times" w:hAnsiTheme="majorBidi" w:cstheme="majorBidi"/>
          <w:b/>
          <w:bCs/>
          <w:iCs/>
          <w:sz w:val="24"/>
          <w:szCs w:val="24"/>
        </w:rPr>
        <w:t xml:space="preserve"> used</w:t>
      </w:r>
      <w:r w:rsidRPr="00300516">
        <w:rPr>
          <w:rFonts w:asciiTheme="majorBidi" w:eastAsia="Times" w:hAnsiTheme="majorBidi" w:cstheme="majorBidi"/>
          <w:b/>
          <w:bCs/>
          <w:iCs/>
          <w:sz w:val="24"/>
          <w:szCs w:val="24"/>
        </w:rPr>
        <w:t>:</w:t>
      </w:r>
      <w:r w:rsidR="00300516">
        <w:rPr>
          <w:rFonts w:asciiTheme="majorBidi" w:eastAsia="Times" w:hAnsiTheme="majorBidi" w:cstheme="majorBidi"/>
          <w:b/>
          <w:bCs/>
          <w:iCs/>
          <w:sz w:val="24"/>
          <w:szCs w:val="24"/>
          <w:u w:val="single"/>
        </w:rPr>
        <w:t xml:space="preserve"> </w:t>
      </w:r>
    </w:p>
    <w:p w14:paraId="389C8D99" w14:textId="77777777" w:rsidR="00071FD6" w:rsidRPr="003C27DC" w:rsidRDefault="00071FD6" w:rsidP="00D050EC">
      <w:pPr>
        <w:rPr>
          <w:rFonts w:asciiTheme="majorBidi" w:eastAsia="Times" w:hAnsiTheme="majorBidi" w:cstheme="majorBidi"/>
          <w:b/>
          <w:bCs/>
          <w:iCs/>
          <w:sz w:val="24"/>
          <w:szCs w:val="24"/>
          <w:u w:val="single"/>
        </w:rPr>
      </w:pPr>
    </w:p>
    <w:p w14:paraId="5D4FAD53" w14:textId="5B0741EC" w:rsidR="00DA5A9A" w:rsidRPr="003C27DC" w:rsidRDefault="003C27DC" w:rsidP="00071FD6">
      <w:pPr>
        <w:ind w:left="720" w:hanging="720"/>
        <w:rPr>
          <w:rFonts w:asciiTheme="majorBidi" w:eastAsia="Times" w:hAnsiTheme="majorBidi" w:cstheme="majorBidi"/>
          <w:iCs/>
        </w:rPr>
      </w:pPr>
      <w:r w:rsidRPr="003C27DC">
        <w:rPr>
          <w:rFonts w:asciiTheme="majorBidi" w:eastAsia="Times" w:hAnsiTheme="majorBidi" w:cstheme="majorBidi"/>
          <w:iCs/>
        </w:rPr>
        <w:t>[</w:t>
      </w:r>
      <w:r w:rsidR="00A25718">
        <w:rPr>
          <w:rFonts w:asciiTheme="majorBidi" w:eastAsia="Times" w:hAnsiTheme="majorBidi" w:cstheme="majorBidi"/>
          <w:iCs/>
        </w:rPr>
        <w:t>8</w:t>
      </w:r>
      <w:r w:rsidRPr="003C27DC">
        <w:rPr>
          <w:rFonts w:asciiTheme="majorBidi" w:eastAsia="Times" w:hAnsiTheme="majorBidi" w:cstheme="majorBidi"/>
          <w:iCs/>
        </w:rPr>
        <w:t xml:space="preserve">] </w:t>
      </w:r>
      <w:r w:rsidR="00071FD6">
        <w:rPr>
          <w:rFonts w:asciiTheme="majorBidi" w:eastAsia="Times" w:hAnsiTheme="majorBidi" w:cstheme="majorBidi"/>
          <w:iCs/>
        </w:rPr>
        <w:t xml:space="preserve">       </w:t>
      </w:r>
      <w:r w:rsidRPr="003C27DC">
        <w:rPr>
          <w:rFonts w:asciiTheme="majorBidi" w:eastAsia="Times" w:hAnsiTheme="majorBidi" w:cstheme="majorBidi"/>
          <w:iCs/>
        </w:rPr>
        <w:t>Utkarsh Singh</w:t>
      </w:r>
      <w:r w:rsidRPr="003C27DC">
        <w:rPr>
          <w:rFonts w:asciiTheme="majorBidi" w:eastAsia="Times" w:hAnsiTheme="majorBidi" w:cstheme="majorBidi"/>
          <w:i/>
        </w:rPr>
        <w:t xml:space="preserve">, </w:t>
      </w:r>
      <w:r w:rsidRPr="003C27DC">
        <w:rPr>
          <w:rFonts w:asciiTheme="majorBidi" w:eastAsia="Times" w:hAnsiTheme="majorBidi" w:cstheme="majorBidi"/>
          <w:iCs/>
        </w:rPr>
        <w:t xml:space="preserve">May 3, 2023, “Movie Dataset: Budgets, Genres, Insights,” distributed by Kaggle, </w:t>
      </w:r>
      <w:hyperlink r:id="rId20" w:tgtFrame="_new" w:history="1">
        <w:r w:rsidRPr="003C27DC">
          <w:rPr>
            <w:rStyle w:val="Hyperlink"/>
            <w:rFonts w:asciiTheme="majorBidi" w:eastAsia="Times" w:hAnsiTheme="majorBidi" w:cstheme="majorBidi"/>
            <w:iCs/>
          </w:rPr>
          <w:t>https://www.kaggle.com/datasets/utkarshx27/movies-dataset</w:t>
        </w:r>
      </w:hyperlink>
    </w:p>
    <w:p w14:paraId="11F88885" w14:textId="77777777" w:rsidR="003C27DC" w:rsidRPr="003C27DC" w:rsidRDefault="003C27DC" w:rsidP="00071FD6">
      <w:pPr>
        <w:ind w:left="720" w:hanging="720"/>
        <w:rPr>
          <w:rFonts w:asciiTheme="majorBidi" w:eastAsia="Times" w:hAnsiTheme="majorBidi" w:cstheme="majorBidi"/>
          <w:iCs/>
        </w:rPr>
      </w:pPr>
    </w:p>
    <w:p w14:paraId="695173C8" w14:textId="3481E4A1" w:rsidR="00CA3CF0" w:rsidRDefault="00CA3CF0"/>
    <w:sectPr w:rsidR="00CA3CF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03F76" w14:textId="77777777" w:rsidR="00F64F3F" w:rsidRDefault="00F64F3F">
      <w:r>
        <w:separator/>
      </w:r>
    </w:p>
  </w:endnote>
  <w:endnote w:type="continuationSeparator" w:id="0">
    <w:p w14:paraId="7194002F" w14:textId="77777777" w:rsidR="00F64F3F" w:rsidRDefault="00F6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074DF" w14:textId="77777777" w:rsidR="00F64F3F" w:rsidRPr="009A0AA6" w:rsidRDefault="00F64F3F" w:rsidP="009A0AA6">
      <w:pPr>
        <w:pStyle w:val="Footer"/>
      </w:pPr>
    </w:p>
  </w:footnote>
  <w:footnote w:type="continuationSeparator" w:id="0">
    <w:p w14:paraId="4E1974C2" w14:textId="77777777" w:rsidR="00F64F3F" w:rsidRDefault="00F64F3F">
      <w:r>
        <w:continuationSeparator/>
      </w:r>
    </w:p>
  </w:footnote>
  <w:footnote w:id="1">
    <w:p w14:paraId="130BCEC1" w14:textId="114D02BA" w:rsidR="00BE4774" w:rsidRPr="00842580" w:rsidRDefault="001E34FE" w:rsidP="00842580">
      <w:pPr>
        <w:keepLines/>
        <w:pBdr>
          <w:top w:val="nil"/>
          <w:left w:val="nil"/>
          <w:bottom w:val="nil"/>
          <w:right w:val="nil"/>
          <w:between w:val="nil"/>
        </w:pBdr>
        <w:ind w:firstLine="202"/>
        <w:jc w:val="both"/>
        <w:rPr>
          <w:color w:val="000000"/>
          <w:sz w:val="18"/>
          <w:szCs w:val="18"/>
        </w:rPr>
      </w:pPr>
      <w:r w:rsidRPr="00842580">
        <w:rPr>
          <w:color w:val="000000"/>
          <w:sz w:val="18"/>
          <w:szCs w:val="18"/>
        </w:rPr>
        <w:t>Team lead</w:t>
      </w:r>
      <w:r w:rsidR="00842580" w:rsidRPr="00842580">
        <w:rPr>
          <w:color w:val="000000"/>
          <w:sz w:val="18"/>
          <w:szCs w:val="18"/>
        </w:rPr>
        <w:t>:</w:t>
      </w:r>
      <w:r w:rsidRPr="00842580">
        <w:rPr>
          <w:color w:val="000000"/>
          <w:sz w:val="18"/>
          <w:szCs w:val="18"/>
        </w:rPr>
        <w:t xml:space="preserve"> </w:t>
      </w:r>
      <w:r w:rsidR="00954D9E" w:rsidRPr="00842580">
        <w:rPr>
          <w:color w:val="000000"/>
          <w:sz w:val="18"/>
          <w:szCs w:val="18"/>
        </w:rPr>
        <w:t xml:space="preserve">Abdullah Fawad Khan </w:t>
      </w:r>
      <w:r w:rsidR="00842580" w:rsidRPr="00842580">
        <w:rPr>
          <w:color w:val="000000"/>
          <w:sz w:val="18"/>
          <w:szCs w:val="18"/>
        </w:rPr>
        <w:t>–</w:t>
      </w:r>
      <w:r w:rsidRPr="00842580">
        <w:rPr>
          <w:color w:val="000000"/>
          <w:sz w:val="18"/>
          <w:szCs w:val="18"/>
        </w:rPr>
        <w:t xml:space="preserve"> 2024</w:t>
      </w:r>
      <w:r w:rsidR="00954D9E" w:rsidRPr="00842580">
        <w:rPr>
          <w:color w:val="000000"/>
          <w:sz w:val="18"/>
          <w:szCs w:val="18"/>
        </w:rPr>
        <w:t>038</w:t>
      </w:r>
    </w:p>
    <w:p w14:paraId="47077810" w14:textId="73A2CB71" w:rsidR="001E34FE" w:rsidRPr="00842580" w:rsidRDefault="001E34FE" w:rsidP="00842580">
      <w:pPr>
        <w:pStyle w:val="ListParagraph"/>
        <w:keepLines/>
        <w:numPr>
          <w:ilvl w:val="0"/>
          <w:numId w:val="36"/>
        </w:numPr>
        <w:pBdr>
          <w:top w:val="nil"/>
          <w:left w:val="nil"/>
          <w:bottom w:val="nil"/>
          <w:right w:val="nil"/>
          <w:between w:val="nil"/>
        </w:pBdr>
        <w:jc w:val="both"/>
        <w:rPr>
          <w:color w:val="000000"/>
          <w:sz w:val="18"/>
          <w:szCs w:val="18"/>
        </w:rPr>
      </w:pPr>
      <w:r w:rsidRPr="00842580">
        <w:rPr>
          <w:color w:val="000000"/>
          <w:sz w:val="18"/>
          <w:szCs w:val="18"/>
        </w:rPr>
        <w:t>D</w:t>
      </w:r>
      <w:r w:rsidR="00404195" w:rsidRPr="00842580">
        <w:rPr>
          <w:color w:val="000000"/>
          <w:sz w:val="18"/>
          <w:szCs w:val="18"/>
        </w:rPr>
        <w:t>ataset selection</w:t>
      </w:r>
      <w:r w:rsidRPr="00842580">
        <w:rPr>
          <w:color w:val="000000"/>
          <w:sz w:val="18"/>
          <w:szCs w:val="18"/>
        </w:rPr>
        <w:t xml:space="preserve"> by </w:t>
      </w:r>
      <w:r w:rsidR="006071A1" w:rsidRPr="00842580">
        <w:rPr>
          <w:color w:val="000000"/>
          <w:sz w:val="18"/>
          <w:szCs w:val="18"/>
        </w:rPr>
        <w:t xml:space="preserve">Ajwa Aamir </w:t>
      </w:r>
      <w:r w:rsidR="00842580" w:rsidRPr="00842580">
        <w:rPr>
          <w:color w:val="000000"/>
          <w:sz w:val="18"/>
          <w:szCs w:val="18"/>
        </w:rPr>
        <w:t>–</w:t>
      </w:r>
      <w:r w:rsidR="006071A1" w:rsidRPr="00842580">
        <w:rPr>
          <w:color w:val="000000"/>
          <w:sz w:val="18"/>
          <w:szCs w:val="18"/>
        </w:rPr>
        <w:t xml:space="preserve"> 2024080</w:t>
      </w:r>
    </w:p>
    <w:p w14:paraId="0495CF43" w14:textId="1D4053C5" w:rsidR="001E34FE" w:rsidRPr="00842580" w:rsidRDefault="001E34FE" w:rsidP="00842580">
      <w:pPr>
        <w:pStyle w:val="ListParagraph"/>
        <w:keepLines/>
        <w:numPr>
          <w:ilvl w:val="0"/>
          <w:numId w:val="36"/>
        </w:numPr>
        <w:pBdr>
          <w:top w:val="nil"/>
          <w:left w:val="nil"/>
          <w:bottom w:val="nil"/>
          <w:right w:val="nil"/>
          <w:between w:val="nil"/>
        </w:pBdr>
        <w:jc w:val="both"/>
        <w:rPr>
          <w:color w:val="000000"/>
          <w:sz w:val="18"/>
          <w:szCs w:val="18"/>
        </w:rPr>
      </w:pPr>
      <w:r w:rsidRPr="00842580">
        <w:rPr>
          <w:color w:val="000000"/>
          <w:sz w:val="18"/>
          <w:szCs w:val="18"/>
        </w:rPr>
        <w:t xml:space="preserve">Data Analyzed by </w:t>
      </w:r>
      <w:r w:rsidR="00842580" w:rsidRPr="00842580">
        <w:rPr>
          <w:color w:val="000000"/>
          <w:sz w:val="18"/>
          <w:szCs w:val="18"/>
        </w:rPr>
        <w:t>Abdullah Fawad Khan –</w:t>
      </w:r>
      <w:r w:rsidRPr="00842580">
        <w:rPr>
          <w:color w:val="000000"/>
          <w:sz w:val="18"/>
          <w:szCs w:val="18"/>
        </w:rPr>
        <w:t xml:space="preserve"> 20240</w:t>
      </w:r>
      <w:r w:rsidR="00842580" w:rsidRPr="00842580">
        <w:rPr>
          <w:color w:val="000000"/>
          <w:sz w:val="18"/>
          <w:szCs w:val="18"/>
        </w:rPr>
        <w:t>38</w:t>
      </w:r>
    </w:p>
    <w:p w14:paraId="023D01D4" w14:textId="00F084C5" w:rsidR="001E34FE" w:rsidRPr="00842580" w:rsidRDefault="001E34FE" w:rsidP="00842580">
      <w:pPr>
        <w:pStyle w:val="ListParagraph"/>
        <w:keepLines/>
        <w:numPr>
          <w:ilvl w:val="0"/>
          <w:numId w:val="36"/>
        </w:numPr>
        <w:pBdr>
          <w:top w:val="nil"/>
          <w:left w:val="nil"/>
          <w:bottom w:val="nil"/>
          <w:right w:val="nil"/>
          <w:between w:val="nil"/>
        </w:pBdr>
        <w:jc w:val="both"/>
        <w:rPr>
          <w:color w:val="000000"/>
          <w:sz w:val="18"/>
          <w:szCs w:val="18"/>
        </w:rPr>
      </w:pPr>
      <w:r w:rsidRPr="00842580">
        <w:rPr>
          <w:color w:val="000000"/>
          <w:sz w:val="18"/>
          <w:szCs w:val="18"/>
        </w:rPr>
        <w:t>Report</w:t>
      </w:r>
      <w:r w:rsidR="00842580" w:rsidRPr="00842580">
        <w:rPr>
          <w:color w:val="000000"/>
          <w:sz w:val="18"/>
          <w:szCs w:val="18"/>
        </w:rPr>
        <w:t xml:space="preserve"> written and formatted by Batool Binte Fazal – </w:t>
      </w:r>
      <w:r w:rsidRPr="00842580">
        <w:rPr>
          <w:color w:val="000000"/>
          <w:sz w:val="18"/>
          <w:szCs w:val="18"/>
        </w:rPr>
        <w:t>2024</w:t>
      </w:r>
      <w:r w:rsidR="00842580" w:rsidRPr="00842580">
        <w:rPr>
          <w:color w:val="000000"/>
          <w:sz w:val="18"/>
          <w:szCs w:val="18"/>
        </w:rPr>
        <w:t xml:space="preserve">140                 </w:t>
      </w:r>
    </w:p>
    <w:p w14:paraId="797BD63D" w14:textId="77777777" w:rsidR="001E34FE" w:rsidRDefault="001E34FE" w:rsidP="009D23AA">
      <w:pPr>
        <w:keepLines/>
        <w:pBdr>
          <w:top w:val="nil"/>
          <w:left w:val="nil"/>
          <w:bottom w:val="nil"/>
          <w:right w:val="nil"/>
          <w:between w:val="nil"/>
        </w:pBdr>
        <w:ind w:firstLine="202"/>
        <w:jc w:val="both"/>
        <w:rPr>
          <w:color w:val="000000"/>
        </w:rPr>
      </w:pPr>
    </w:p>
    <w:p w14:paraId="1ED6D328" w14:textId="77777777" w:rsidR="001E34FE" w:rsidRDefault="001E34FE" w:rsidP="009D23AA">
      <w:pPr>
        <w:keepLines/>
        <w:pBdr>
          <w:top w:val="nil"/>
          <w:left w:val="nil"/>
          <w:bottom w:val="nil"/>
          <w:right w:val="nil"/>
          <w:between w:val="nil"/>
        </w:pBdr>
        <w:ind w:firstLine="202"/>
        <w:jc w:val="both"/>
        <w:rPr>
          <w:color w:val="000000"/>
        </w:rPr>
      </w:pPr>
    </w:p>
    <w:p w14:paraId="326F6CCA" w14:textId="77777777" w:rsidR="001E34FE" w:rsidRPr="00F74C50" w:rsidRDefault="001E34FE" w:rsidP="009D23AA">
      <w:pPr>
        <w:keepLines/>
        <w:pBdr>
          <w:top w:val="nil"/>
          <w:left w:val="nil"/>
          <w:bottom w:val="nil"/>
          <w:right w:val="nil"/>
          <w:between w:val="nil"/>
        </w:pBdr>
        <w:ind w:firstLine="202"/>
        <w:jc w:val="both"/>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D50E0"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142" w:hanging="360"/>
      </w:pPr>
    </w:lvl>
    <w:lvl w:ilvl="1">
      <w:start w:val="1"/>
      <w:numFmt w:val="lowerLetter"/>
      <w:lvlText w:val="%2)"/>
      <w:lvlJc w:val="left"/>
      <w:pPr>
        <w:ind w:left="502" w:hanging="360"/>
      </w:pPr>
    </w:lvl>
    <w:lvl w:ilvl="2">
      <w:start w:val="1"/>
      <w:numFmt w:val="lowerRoman"/>
      <w:lvlText w:val="%3)"/>
      <w:lvlJc w:val="left"/>
      <w:pPr>
        <w:ind w:left="862" w:hanging="360"/>
      </w:pPr>
    </w:lvl>
    <w:lvl w:ilvl="3">
      <w:start w:val="1"/>
      <w:numFmt w:val="decimal"/>
      <w:lvlText w:val="(%4)"/>
      <w:lvlJc w:val="left"/>
      <w:pPr>
        <w:ind w:left="1222" w:hanging="360"/>
      </w:pPr>
    </w:lvl>
    <w:lvl w:ilvl="4">
      <w:start w:val="1"/>
      <w:numFmt w:val="lowerLetter"/>
      <w:lvlText w:val="(%5)"/>
      <w:lvlJc w:val="left"/>
      <w:pPr>
        <w:ind w:left="1582" w:hanging="360"/>
      </w:pPr>
    </w:lvl>
    <w:lvl w:ilvl="5">
      <w:start w:val="1"/>
      <w:numFmt w:val="lowerRoman"/>
      <w:lvlText w:val="(%6)"/>
      <w:lvlJc w:val="left"/>
      <w:pPr>
        <w:ind w:left="1942" w:hanging="360"/>
      </w:pPr>
    </w:lvl>
    <w:lvl w:ilvl="6">
      <w:start w:val="1"/>
      <w:numFmt w:val="decimal"/>
      <w:lvlText w:val="%7."/>
      <w:lvlJc w:val="left"/>
      <w:pPr>
        <w:ind w:left="2302" w:hanging="360"/>
      </w:pPr>
    </w:lvl>
    <w:lvl w:ilvl="7">
      <w:start w:val="1"/>
      <w:numFmt w:val="lowerLetter"/>
      <w:lvlText w:val="%8."/>
      <w:lvlJc w:val="left"/>
      <w:pPr>
        <w:ind w:left="2662" w:hanging="360"/>
      </w:pPr>
    </w:lvl>
    <w:lvl w:ilvl="8">
      <w:start w:val="1"/>
      <w:numFmt w:val="lowerRoman"/>
      <w:lvlText w:val="%9."/>
      <w:lvlJc w:val="left"/>
      <w:pPr>
        <w:ind w:left="3022" w:hanging="360"/>
      </w:pPr>
    </w:lvl>
  </w:abstractNum>
  <w:abstractNum w:abstractNumId="1" w15:restartNumberingAfterBreak="0">
    <w:nsid w:val="05CB6FAE"/>
    <w:multiLevelType w:val="multilevel"/>
    <w:tmpl w:val="658E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0E8F2A86"/>
    <w:multiLevelType w:val="hybridMultilevel"/>
    <w:tmpl w:val="25E63702"/>
    <w:lvl w:ilvl="0" w:tplc="06E4AF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17C8A"/>
    <w:multiLevelType w:val="multilevel"/>
    <w:tmpl w:val="FE82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63D91"/>
    <w:multiLevelType w:val="hybridMultilevel"/>
    <w:tmpl w:val="6694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162C5D"/>
    <w:multiLevelType w:val="multilevel"/>
    <w:tmpl w:val="0B7E37E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D0236"/>
    <w:multiLevelType w:val="multilevel"/>
    <w:tmpl w:val="F35E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1C2A38DD"/>
    <w:multiLevelType w:val="hybridMultilevel"/>
    <w:tmpl w:val="B18AA5F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D35171"/>
    <w:multiLevelType w:val="multilevel"/>
    <w:tmpl w:val="2FCE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14111"/>
    <w:multiLevelType w:val="hybridMultilevel"/>
    <w:tmpl w:val="F0EAD7E8"/>
    <w:lvl w:ilvl="0" w:tplc="7780CB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00DAA"/>
    <w:multiLevelType w:val="hybridMultilevel"/>
    <w:tmpl w:val="D8861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381A0461"/>
    <w:multiLevelType w:val="hybridMultilevel"/>
    <w:tmpl w:val="50E00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FB7266"/>
    <w:multiLevelType w:val="multilevel"/>
    <w:tmpl w:val="2CC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8" w15:restartNumberingAfterBreak="0">
    <w:nsid w:val="440E0E9B"/>
    <w:multiLevelType w:val="hybridMultilevel"/>
    <w:tmpl w:val="3334A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1" w15:restartNumberingAfterBreak="0">
    <w:nsid w:val="4A9F76C3"/>
    <w:multiLevelType w:val="multilevel"/>
    <w:tmpl w:val="B83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C97A8F"/>
    <w:multiLevelType w:val="multilevel"/>
    <w:tmpl w:val="D3F86B76"/>
    <w:lvl w:ilvl="0">
      <w:start w:val="1"/>
      <w:numFmt w:val="decimal"/>
      <w:lvlText w:val="[%1]"/>
      <w:lvlJc w:val="left"/>
      <w:pPr>
        <w:ind w:left="990" w:hanging="360"/>
      </w:pPr>
      <w:rPr>
        <w:i w:val="0"/>
        <w:sz w:val="24"/>
        <w:szCs w:val="24"/>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4" w15:restartNumberingAfterBreak="0">
    <w:nsid w:val="503C544C"/>
    <w:multiLevelType w:val="multilevel"/>
    <w:tmpl w:val="392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6268"/>
    <w:multiLevelType w:val="hybridMultilevel"/>
    <w:tmpl w:val="55C84926"/>
    <w:lvl w:ilvl="0" w:tplc="08090015">
      <w:start w:val="1"/>
      <w:numFmt w:val="upperLetter"/>
      <w:lvlText w:val="%1."/>
      <w:lvlJc w:val="left"/>
      <w:pPr>
        <w:ind w:left="720" w:hanging="360"/>
      </w:pPr>
      <w:rPr>
        <w:rFonts w:hint="default"/>
        <w:b w:val="0"/>
        <w:i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6E56"/>
    <w:multiLevelType w:val="multilevel"/>
    <w:tmpl w:val="482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22CD5"/>
    <w:multiLevelType w:val="hybridMultilevel"/>
    <w:tmpl w:val="BF5E2BC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EF5EB1"/>
    <w:multiLevelType w:val="hybridMultilevel"/>
    <w:tmpl w:val="A386B73C"/>
    <w:lvl w:ilvl="0" w:tplc="AE8A7B40">
      <w:start w:val="4"/>
      <w:numFmt w:val="bullet"/>
      <w:lvlText w:val="-"/>
      <w:lvlJc w:val="left"/>
      <w:pPr>
        <w:ind w:left="562" w:hanging="360"/>
      </w:pPr>
      <w:rPr>
        <w:rFonts w:ascii="Times New Roman" w:eastAsia="Times New Roman" w:hAnsi="Times New Roman" w:cs="Times New Roman"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3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001B0"/>
    <w:multiLevelType w:val="hybridMultilevel"/>
    <w:tmpl w:val="C62E9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072488"/>
    <w:multiLevelType w:val="hybridMultilevel"/>
    <w:tmpl w:val="68A04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C8000B"/>
    <w:multiLevelType w:val="hybridMultilevel"/>
    <w:tmpl w:val="8FD4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3105B0"/>
    <w:multiLevelType w:val="multilevel"/>
    <w:tmpl w:val="BEB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731543">
    <w:abstractNumId w:val="23"/>
  </w:num>
  <w:num w:numId="2" w16cid:durableId="340281450">
    <w:abstractNumId w:val="4"/>
  </w:num>
  <w:num w:numId="3" w16cid:durableId="487477871">
    <w:abstractNumId w:val="2"/>
  </w:num>
  <w:num w:numId="4" w16cid:durableId="1047487817">
    <w:abstractNumId w:val="22"/>
  </w:num>
  <w:num w:numId="5" w16cid:durableId="1473446129">
    <w:abstractNumId w:val="17"/>
  </w:num>
  <w:num w:numId="6" w16cid:durableId="423578549">
    <w:abstractNumId w:val="19"/>
  </w:num>
  <w:num w:numId="7" w16cid:durableId="18248548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4001895">
    <w:abstractNumId w:val="14"/>
  </w:num>
  <w:num w:numId="9" w16cid:durableId="1960837283">
    <w:abstractNumId w:val="9"/>
  </w:num>
  <w:num w:numId="10" w16cid:durableId="2053461422">
    <w:abstractNumId w:val="20"/>
  </w:num>
  <w:num w:numId="11" w16cid:durableId="684286850">
    <w:abstractNumId w:val="0"/>
  </w:num>
  <w:num w:numId="12" w16cid:durableId="1699504770">
    <w:abstractNumId w:val="30"/>
  </w:num>
  <w:num w:numId="13" w16cid:durableId="1159268551">
    <w:abstractNumId w:val="27"/>
  </w:num>
  <w:num w:numId="14" w16cid:durableId="1113935187">
    <w:abstractNumId w:val="25"/>
  </w:num>
  <w:num w:numId="15" w16cid:durableId="824590439">
    <w:abstractNumId w:val="3"/>
  </w:num>
  <w:num w:numId="16" w16cid:durableId="157237233">
    <w:abstractNumId w:val="12"/>
  </w:num>
  <w:num w:numId="17" w16cid:durableId="704451301">
    <w:abstractNumId w:val="1"/>
  </w:num>
  <w:num w:numId="18" w16cid:durableId="1389650363">
    <w:abstractNumId w:val="11"/>
  </w:num>
  <w:num w:numId="19" w16cid:durableId="423572850">
    <w:abstractNumId w:val="8"/>
  </w:num>
  <w:num w:numId="20" w16cid:durableId="1866405318">
    <w:abstractNumId w:val="5"/>
  </w:num>
  <w:num w:numId="21" w16cid:durableId="1464080162">
    <w:abstractNumId w:val="7"/>
  </w:num>
  <w:num w:numId="22" w16cid:durableId="162016173">
    <w:abstractNumId w:val="34"/>
  </w:num>
  <w:num w:numId="23" w16cid:durableId="742024610">
    <w:abstractNumId w:val="24"/>
  </w:num>
  <w:num w:numId="24" w16cid:durableId="2136094064">
    <w:abstractNumId w:val="16"/>
  </w:num>
  <w:num w:numId="25" w16cid:durableId="222133530">
    <w:abstractNumId w:val="26"/>
  </w:num>
  <w:num w:numId="26" w16cid:durableId="266231959">
    <w:abstractNumId w:val="21"/>
  </w:num>
  <w:num w:numId="27" w16cid:durableId="480587264">
    <w:abstractNumId w:val="31"/>
  </w:num>
  <w:num w:numId="28" w16cid:durableId="194857208">
    <w:abstractNumId w:val="6"/>
  </w:num>
  <w:num w:numId="29" w16cid:durableId="1264994491">
    <w:abstractNumId w:val="32"/>
  </w:num>
  <w:num w:numId="30" w16cid:durableId="885023816">
    <w:abstractNumId w:val="10"/>
  </w:num>
  <w:num w:numId="31" w16cid:durableId="557129561">
    <w:abstractNumId w:val="28"/>
  </w:num>
  <w:num w:numId="32" w16cid:durableId="234047355">
    <w:abstractNumId w:val="33"/>
  </w:num>
  <w:num w:numId="33" w16cid:durableId="1533615903">
    <w:abstractNumId w:val="13"/>
  </w:num>
  <w:num w:numId="34" w16cid:durableId="104926713">
    <w:abstractNumId w:val="15"/>
  </w:num>
  <w:num w:numId="35" w16cid:durableId="1249919658">
    <w:abstractNumId w:val="18"/>
  </w:num>
  <w:num w:numId="36" w16cid:durableId="6771238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2608E"/>
    <w:rsid w:val="000314BA"/>
    <w:rsid w:val="00031B79"/>
    <w:rsid w:val="0003442C"/>
    <w:rsid w:val="000403AE"/>
    <w:rsid w:val="00050683"/>
    <w:rsid w:val="00053B2E"/>
    <w:rsid w:val="000650E5"/>
    <w:rsid w:val="0006557C"/>
    <w:rsid w:val="00067023"/>
    <w:rsid w:val="00071FD6"/>
    <w:rsid w:val="00081747"/>
    <w:rsid w:val="00085D7A"/>
    <w:rsid w:val="000968E1"/>
    <w:rsid w:val="000C21BE"/>
    <w:rsid w:val="000D31E5"/>
    <w:rsid w:val="000D4F4C"/>
    <w:rsid w:val="000F2C11"/>
    <w:rsid w:val="000F400B"/>
    <w:rsid w:val="00114406"/>
    <w:rsid w:val="00124A09"/>
    <w:rsid w:val="0014692A"/>
    <w:rsid w:val="00152AB3"/>
    <w:rsid w:val="00161B46"/>
    <w:rsid w:val="00170C54"/>
    <w:rsid w:val="001743EC"/>
    <w:rsid w:val="001778BA"/>
    <w:rsid w:val="00180047"/>
    <w:rsid w:val="0019206C"/>
    <w:rsid w:val="001B020C"/>
    <w:rsid w:val="001B0334"/>
    <w:rsid w:val="001B2E51"/>
    <w:rsid w:val="001C4B3C"/>
    <w:rsid w:val="001E34FE"/>
    <w:rsid w:val="001E58CC"/>
    <w:rsid w:val="001E7EDB"/>
    <w:rsid w:val="001F1173"/>
    <w:rsid w:val="001F2329"/>
    <w:rsid w:val="001F512A"/>
    <w:rsid w:val="00201147"/>
    <w:rsid w:val="00233A4C"/>
    <w:rsid w:val="00234ABB"/>
    <w:rsid w:val="002577ED"/>
    <w:rsid w:val="00262D2F"/>
    <w:rsid w:val="002775B6"/>
    <w:rsid w:val="00282E76"/>
    <w:rsid w:val="00285E41"/>
    <w:rsid w:val="002947C5"/>
    <w:rsid w:val="002C2513"/>
    <w:rsid w:val="002E2421"/>
    <w:rsid w:val="002F221E"/>
    <w:rsid w:val="00300516"/>
    <w:rsid w:val="00305C29"/>
    <w:rsid w:val="0031286C"/>
    <w:rsid w:val="00313303"/>
    <w:rsid w:val="00357347"/>
    <w:rsid w:val="0036091A"/>
    <w:rsid w:val="003913E5"/>
    <w:rsid w:val="003C27DC"/>
    <w:rsid w:val="003D2896"/>
    <w:rsid w:val="003E5D04"/>
    <w:rsid w:val="003F021E"/>
    <w:rsid w:val="003F5A04"/>
    <w:rsid w:val="00402320"/>
    <w:rsid w:val="00404195"/>
    <w:rsid w:val="004063A4"/>
    <w:rsid w:val="0040798C"/>
    <w:rsid w:val="00474613"/>
    <w:rsid w:val="0048247F"/>
    <w:rsid w:val="004A4B26"/>
    <w:rsid w:val="004B29E3"/>
    <w:rsid w:val="004C0A1B"/>
    <w:rsid w:val="004C0A56"/>
    <w:rsid w:val="004C1E98"/>
    <w:rsid w:val="004C2573"/>
    <w:rsid w:val="004F5401"/>
    <w:rsid w:val="00523889"/>
    <w:rsid w:val="00533E1B"/>
    <w:rsid w:val="00550D56"/>
    <w:rsid w:val="00552558"/>
    <w:rsid w:val="0056364D"/>
    <w:rsid w:val="005718FE"/>
    <w:rsid w:val="0059348A"/>
    <w:rsid w:val="005A170E"/>
    <w:rsid w:val="005A2567"/>
    <w:rsid w:val="005B43C2"/>
    <w:rsid w:val="005C18AE"/>
    <w:rsid w:val="005C68BC"/>
    <w:rsid w:val="005D2809"/>
    <w:rsid w:val="005E2D10"/>
    <w:rsid w:val="005E69DC"/>
    <w:rsid w:val="005F0DEA"/>
    <w:rsid w:val="005F12E8"/>
    <w:rsid w:val="005F4497"/>
    <w:rsid w:val="005F5E3C"/>
    <w:rsid w:val="006068E5"/>
    <w:rsid w:val="006071A1"/>
    <w:rsid w:val="00613800"/>
    <w:rsid w:val="006209FC"/>
    <w:rsid w:val="00621141"/>
    <w:rsid w:val="00636D0A"/>
    <w:rsid w:val="00645190"/>
    <w:rsid w:val="006514FE"/>
    <w:rsid w:val="0065173B"/>
    <w:rsid w:val="00660F88"/>
    <w:rsid w:val="006668BB"/>
    <w:rsid w:val="006774B8"/>
    <w:rsid w:val="0068643B"/>
    <w:rsid w:val="006878F7"/>
    <w:rsid w:val="00694E0B"/>
    <w:rsid w:val="006B68F3"/>
    <w:rsid w:val="006C32BD"/>
    <w:rsid w:val="006C60F0"/>
    <w:rsid w:val="006E1330"/>
    <w:rsid w:val="006E42E3"/>
    <w:rsid w:val="006E6358"/>
    <w:rsid w:val="006F18B8"/>
    <w:rsid w:val="006F6F5A"/>
    <w:rsid w:val="007054D1"/>
    <w:rsid w:val="00732E46"/>
    <w:rsid w:val="00756915"/>
    <w:rsid w:val="00771AA2"/>
    <w:rsid w:val="00785E76"/>
    <w:rsid w:val="007938DE"/>
    <w:rsid w:val="007A2DEB"/>
    <w:rsid w:val="007B07C3"/>
    <w:rsid w:val="007B38DE"/>
    <w:rsid w:val="007B62A7"/>
    <w:rsid w:val="007C410D"/>
    <w:rsid w:val="007C5FE2"/>
    <w:rsid w:val="007D0D63"/>
    <w:rsid w:val="007E5119"/>
    <w:rsid w:val="007E713A"/>
    <w:rsid w:val="007F345C"/>
    <w:rsid w:val="007F4FB6"/>
    <w:rsid w:val="0080720F"/>
    <w:rsid w:val="00810E2F"/>
    <w:rsid w:val="00813371"/>
    <w:rsid w:val="00827FB8"/>
    <w:rsid w:val="008313C6"/>
    <w:rsid w:val="00842580"/>
    <w:rsid w:val="00851B4D"/>
    <w:rsid w:val="00874977"/>
    <w:rsid w:val="008856C3"/>
    <w:rsid w:val="0089298D"/>
    <w:rsid w:val="008E1FF8"/>
    <w:rsid w:val="008E4F03"/>
    <w:rsid w:val="00932FBA"/>
    <w:rsid w:val="009433AB"/>
    <w:rsid w:val="009454A2"/>
    <w:rsid w:val="00954BD6"/>
    <w:rsid w:val="00954D9E"/>
    <w:rsid w:val="0096199E"/>
    <w:rsid w:val="00962DD7"/>
    <w:rsid w:val="00986618"/>
    <w:rsid w:val="009A0AA6"/>
    <w:rsid w:val="009B429F"/>
    <w:rsid w:val="009B434F"/>
    <w:rsid w:val="009D0B85"/>
    <w:rsid w:val="009D23AA"/>
    <w:rsid w:val="009E2C51"/>
    <w:rsid w:val="009E73E3"/>
    <w:rsid w:val="00A25718"/>
    <w:rsid w:val="00A26A6A"/>
    <w:rsid w:val="00A27561"/>
    <w:rsid w:val="00A320DF"/>
    <w:rsid w:val="00A41540"/>
    <w:rsid w:val="00A44BAE"/>
    <w:rsid w:val="00A530D2"/>
    <w:rsid w:val="00A6122B"/>
    <w:rsid w:val="00A65256"/>
    <w:rsid w:val="00A80BDA"/>
    <w:rsid w:val="00A853F3"/>
    <w:rsid w:val="00A913BB"/>
    <w:rsid w:val="00AA3F78"/>
    <w:rsid w:val="00AA5225"/>
    <w:rsid w:val="00AB3441"/>
    <w:rsid w:val="00AB4C22"/>
    <w:rsid w:val="00AC0FD4"/>
    <w:rsid w:val="00AE0F6E"/>
    <w:rsid w:val="00AF3089"/>
    <w:rsid w:val="00B05CCE"/>
    <w:rsid w:val="00B07BB7"/>
    <w:rsid w:val="00B10AF1"/>
    <w:rsid w:val="00B154F9"/>
    <w:rsid w:val="00B44191"/>
    <w:rsid w:val="00B51AB6"/>
    <w:rsid w:val="00B54450"/>
    <w:rsid w:val="00B60677"/>
    <w:rsid w:val="00B630FA"/>
    <w:rsid w:val="00B80739"/>
    <w:rsid w:val="00B83635"/>
    <w:rsid w:val="00BC0495"/>
    <w:rsid w:val="00BD17E5"/>
    <w:rsid w:val="00BD23B2"/>
    <w:rsid w:val="00BE4774"/>
    <w:rsid w:val="00BF46FC"/>
    <w:rsid w:val="00C04F49"/>
    <w:rsid w:val="00C16047"/>
    <w:rsid w:val="00C25825"/>
    <w:rsid w:val="00C52F3D"/>
    <w:rsid w:val="00C54B70"/>
    <w:rsid w:val="00C64D24"/>
    <w:rsid w:val="00C72820"/>
    <w:rsid w:val="00C7592D"/>
    <w:rsid w:val="00C821C0"/>
    <w:rsid w:val="00C9162C"/>
    <w:rsid w:val="00CA3CF0"/>
    <w:rsid w:val="00CB5CB4"/>
    <w:rsid w:val="00CC21A8"/>
    <w:rsid w:val="00CD54DC"/>
    <w:rsid w:val="00CF48E2"/>
    <w:rsid w:val="00D050EC"/>
    <w:rsid w:val="00D05F12"/>
    <w:rsid w:val="00D10AC8"/>
    <w:rsid w:val="00D20E00"/>
    <w:rsid w:val="00D2400A"/>
    <w:rsid w:val="00D66528"/>
    <w:rsid w:val="00D83AF6"/>
    <w:rsid w:val="00D868B8"/>
    <w:rsid w:val="00D87F8B"/>
    <w:rsid w:val="00DA34C3"/>
    <w:rsid w:val="00DA5A9A"/>
    <w:rsid w:val="00DB3364"/>
    <w:rsid w:val="00DB4355"/>
    <w:rsid w:val="00DC1C72"/>
    <w:rsid w:val="00DC758F"/>
    <w:rsid w:val="00DD7F24"/>
    <w:rsid w:val="00DE6241"/>
    <w:rsid w:val="00DF6629"/>
    <w:rsid w:val="00E05735"/>
    <w:rsid w:val="00E2077B"/>
    <w:rsid w:val="00E247D3"/>
    <w:rsid w:val="00E30D60"/>
    <w:rsid w:val="00E45781"/>
    <w:rsid w:val="00E57D3D"/>
    <w:rsid w:val="00E625A7"/>
    <w:rsid w:val="00E653B5"/>
    <w:rsid w:val="00E65DF7"/>
    <w:rsid w:val="00E90136"/>
    <w:rsid w:val="00EA352F"/>
    <w:rsid w:val="00EC35CE"/>
    <w:rsid w:val="00EC6935"/>
    <w:rsid w:val="00EE01E7"/>
    <w:rsid w:val="00EE02E8"/>
    <w:rsid w:val="00EF2909"/>
    <w:rsid w:val="00EF6430"/>
    <w:rsid w:val="00F06927"/>
    <w:rsid w:val="00F22A05"/>
    <w:rsid w:val="00F33F99"/>
    <w:rsid w:val="00F37EA0"/>
    <w:rsid w:val="00F63565"/>
    <w:rsid w:val="00F64F3F"/>
    <w:rsid w:val="00F67007"/>
    <w:rsid w:val="00F74C50"/>
    <w:rsid w:val="00F93F1B"/>
    <w:rsid w:val="00FA6C74"/>
    <w:rsid w:val="00FB41DF"/>
    <w:rsid w:val="00FC47ED"/>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3889"/>
    <w:pPr>
      <w:keepNext/>
      <w:spacing w:before="240" w:after="80"/>
      <w:jc w:val="center"/>
      <w:outlineLvl w:val="0"/>
    </w:pPr>
    <w:rPr>
      <w:b/>
      <w:bCs/>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523889"/>
    <w:rPr>
      <w:b/>
      <w:bCs/>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3C27DC"/>
    <w:rPr>
      <w:color w:val="605E5C"/>
      <w:shd w:val="clear" w:color="auto" w:fill="E1DFDD"/>
    </w:rPr>
  </w:style>
  <w:style w:type="character" w:styleId="PlaceholderText">
    <w:name w:val="Placeholder Text"/>
    <w:basedOn w:val="DefaultParagraphFont"/>
    <w:uiPriority w:val="99"/>
    <w:semiHidden/>
    <w:rsid w:val="000314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527">
      <w:bodyDiv w:val="1"/>
      <w:marLeft w:val="0"/>
      <w:marRight w:val="0"/>
      <w:marTop w:val="0"/>
      <w:marBottom w:val="0"/>
      <w:divBdr>
        <w:top w:val="none" w:sz="0" w:space="0" w:color="auto"/>
        <w:left w:val="none" w:sz="0" w:space="0" w:color="auto"/>
        <w:bottom w:val="none" w:sz="0" w:space="0" w:color="auto"/>
        <w:right w:val="none" w:sz="0" w:space="0" w:color="auto"/>
      </w:divBdr>
    </w:div>
    <w:div w:id="25521504">
      <w:bodyDiv w:val="1"/>
      <w:marLeft w:val="0"/>
      <w:marRight w:val="0"/>
      <w:marTop w:val="0"/>
      <w:marBottom w:val="0"/>
      <w:divBdr>
        <w:top w:val="none" w:sz="0" w:space="0" w:color="auto"/>
        <w:left w:val="none" w:sz="0" w:space="0" w:color="auto"/>
        <w:bottom w:val="none" w:sz="0" w:space="0" w:color="auto"/>
        <w:right w:val="none" w:sz="0" w:space="0" w:color="auto"/>
      </w:divBdr>
    </w:div>
    <w:div w:id="33041216">
      <w:bodyDiv w:val="1"/>
      <w:marLeft w:val="0"/>
      <w:marRight w:val="0"/>
      <w:marTop w:val="0"/>
      <w:marBottom w:val="0"/>
      <w:divBdr>
        <w:top w:val="none" w:sz="0" w:space="0" w:color="auto"/>
        <w:left w:val="none" w:sz="0" w:space="0" w:color="auto"/>
        <w:bottom w:val="none" w:sz="0" w:space="0" w:color="auto"/>
        <w:right w:val="none" w:sz="0" w:space="0" w:color="auto"/>
      </w:divBdr>
      <w:divsChild>
        <w:div w:id="345522887">
          <w:marLeft w:val="0"/>
          <w:marRight w:val="0"/>
          <w:marTop w:val="0"/>
          <w:marBottom w:val="0"/>
          <w:divBdr>
            <w:top w:val="none" w:sz="0" w:space="0" w:color="auto"/>
            <w:left w:val="none" w:sz="0" w:space="0" w:color="auto"/>
            <w:bottom w:val="none" w:sz="0" w:space="0" w:color="auto"/>
            <w:right w:val="none" w:sz="0" w:space="0" w:color="auto"/>
          </w:divBdr>
          <w:divsChild>
            <w:div w:id="6086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2112">
      <w:bodyDiv w:val="1"/>
      <w:marLeft w:val="0"/>
      <w:marRight w:val="0"/>
      <w:marTop w:val="0"/>
      <w:marBottom w:val="0"/>
      <w:divBdr>
        <w:top w:val="none" w:sz="0" w:space="0" w:color="auto"/>
        <w:left w:val="none" w:sz="0" w:space="0" w:color="auto"/>
        <w:bottom w:val="none" w:sz="0" w:space="0" w:color="auto"/>
        <w:right w:val="none" w:sz="0" w:space="0" w:color="auto"/>
      </w:divBdr>
    </w:div>
    <w:div w:id="160315335">
      <w:bodyDiv w:val="1"/>
      <w:marLeft w:val="0"/>
      <w:marRight w:val="0"/>
      <w:marTop w:val="0"/>
      <w:marBottom w:val="0"/>
      <w:divBdr>
        <w:top w:val="none" w:sz="0" w:space="0" w:color="auto"/>
        <w:left w:val="none" w:sz="0" w:space="0" w:color="auto"/>
        <w:bottom w:val="none" w:sz="0" w:space="0" w:color="auto"/>
        <w:right w:val="none" w:sz="0" w:space="0" w:color="auto"/>
      </w:divBdr>
    </w:div>
    <w:div w:id="177742169">
      <w:bodyDiv w:val="1"/>
      <w:marLeft w:val="0"/>
      <w:marRight w:val="0"/>
      <w:marTop w:val="0"/>
      <w:marBottom w:val="0"/>
      <w:divBdr>
        <w:top w:val="none" w:sz="0" w:space="0" w:color="auto"/>
        <w:left w:val="none" w:sz="0" w:space="0" w:color="auto"/>
        <w:bottom w:val="none" w:sz="0" w:space="0" w:color="auto"/>
        <w:right w:val="none" w:sz="0" w:space="0" w:color="auto"/>
      </w:divBdr>
    </w:div>
    <w:div w:id="231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7129020">
          <w:marLeft w:val="0"/>
          <w:marRight w:val="0"/>
          <w:marTop w:val="0"/>
          <w:marBottom w:val="0"/>
          <w:divBdr>
            <w:top w:val="none" w:sz="0" w:space="0" w:color="auto"/>
            <w:left w:val="none" w:sz="0" w:space="0" w:color="auto"/>
            <w:bottom w:val="none" w:sz="0" w:space="0" w:color="auto"/>
            <w:right w:val="none" w:sz="0" w:space="0" w:color="auto"/>
          </w:divBdr>
          <w:divsChild>
            <w:div w:id="6949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17">
      <w:bodyDiv w:val="1"/>
      <w:marLeft w:val="0"/>
      <w:marRight w:val="0"/>
      <w:marTop w:val="0"/>
      <w:marBottom w:val="0"/>
      <w:divBdr>
        <w:top w:val="none" w:sz="0" w:space="0" w:color="auto"/>
        <w:left w:val="none" w:sz="0" w:space="0" w:color="auto"/>
        <w:bottom w:val="none" w:sz="0" w:space="0" w:color="auto"/>
        <w:right w:val="none" w:sz="0" w:space="0" w:color="auto"/>
      </w:divBdr>
    </w:div>
    <w:div w:id="275064459">
      <w:bodyDiv w:val="1"/>
      <w:marLeft w:val="0"/>
      <w:marRight w:val="0"/>
      <w:marTop w:val="0"/>
      <w:marBottom w:val="0"/>
      <w:divBdr>
        <w:top w:val="none" w:sz="0" w:space="0" w:color="auto"/>
        <w:left w:val="none" w:sz="0" w:space="0" w:color="auto"/>
        <w:bottom w:val="none" w:sz="0" w:space="0" w:color="auto"/>
        <w:right w:val="none" w:sz="0" w:space="0" w:color="auto"/>
      </w:divBdr>
    </w:div>
    <w:div w:id="283387233">
      <w:bodyDiv w:val="1"/>
      <w:marLeft w:val="0"/>
      <w:marRight w:val="0"/>
      <w:marTop w:val="0"/>
      <w:marBottom w:val="0"/>
      <w:divBdr>
        <w:top w:val="none" w:sz="0" w:space="0" w:color="auto"/>
        <w:left w:val="none" w:sz="0" w:space="0" w:color="auto"/>
        <w:bottom w:val="none" w:sz="0" w:space="0" w:color="auto"/>
        <w:right w:val="none" w:sz="0" w:space="0" w:color="auto"/>
      </w:divBdr>
    </w:div>
    <w:div w:id="384453809">
      <w:bodyDiv w:val="1"/>
      <w:marLeft w:val="0"/>
      <w:marRight w:val="0"/>
      <w:marTop w:val="0"/>
      <w:marBottom w:val="0"/>
      <w:divBdr>
        <w:top w:val="none" w:sz="0" w:space="0" w:color="auto"/>
        <w:left w:val="none" w:sz="0" w:space="0" w:color="auto"/>
        <w:bottom w:val="none" w:sz="0" w:space="0" w:color="auto"/>
        <w:right w:val="none" w:sz="0" w:space="0" w:color="auto"/>
      </w:divBdr>
    </w:div>
    <w:div w:id="476185862">
      <w:bodyDiv w:val="1"/>
      <w:marLeft w:val="0"/>
      <w:marRight w:val="0"/>
      <w:marTop w:val="0"/>
      <w:marBottom w:val="0"/>
      <w:divBdr>
        <w:top w:val="none" w:sz="0" w:space="0" w:color="auto"/>
        <w:left w:val="none" w:sz="0" w:space="0" w:color="auto"/>
        <w:bottom w:val="none" w:sz="0" w:space="0" w:color="auto"/>
        <w:right w:val="none" w:sz="0" w:space="0" w:color="auto"/>
      </w:divBdr>
    </w:div>
    <w:div w:id="486752377">
      <w:bodyDiv w:val="1"/>
      <w:marLeft w:val="0"/>
      <w:marRight w:val="0"/>
      <w:marTop w:val="0"/>
      <w:marBottom w:val="0"/>
      <w:divBdr>
        <w:top w:val="none" w:sz="0" w:space="0" w:color="auto"/>
        <w:left w:val="none" w:sz="0" w:space="0" w:color="auto"/>
        <w:bottom w:val="none" w:sz="0" w:space="0" w:color="auto"/>
        <w:right w:val="none" w:sz="0" w:space="0" w:color="auto"/>
      </w:divBdr>
      <w:divsChild>
        <w:div w:id="1168448975">
          <w:marLeft w:val="0"/>
          <w:marRight w:val="0"/>
          <w:marTop w:val="0"/>
          <w:marBottom w:val="0"/>
          <w:divBdr>
            <w:top w:val="none" w:sz="0" w:space="0" w:color="auto"/>
            <w:left w:val="none" w:sz="0" w:space="0" w:color="auto"/>
            <w:bottom w:val="none" w:sz="0" w:space="0" w:color="auto"/>
            <w:right w:val="none" w:sz="0" w:space="0" w:color="auto"/>
          </w:divBdr>
          <w:divsChild>
            <w:div w:id="10700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234">
      <w:bodyDiv w:val="1"/>
      <w:marLeft w:val="0"/>
      <w:marRight w:val="0"/>
      <w:marTop w:val="0"/>
      <w:marBottom w:val="0"/>
      <w:divBdr>
        <w:top w:val="none" w:sz="0" w:space="0" w:color="auto"/>
        <w:left w:val="none" w:sz="0" w:space="0" w:color="auto"/>
        <w:bottom w:val="none" w:sz="0" w:space="0" w:color="auto"/>
        <w:right w:val="none" w:sz="0" w:space="0" w:color="auto"/>
      </w:divBdr>
    </w:div>
    <w:div w:id="532352162">
      <w:bodyDiv w:val="1"/>
      <w:marLeft w:val="0"/>
      <w:marRight w:val="0"/>
      <w:marTop w:val="0"/>
      <w:marBottom w:val="0"/>
      <w:divBdr>
        <w:top w:val="none" w:sz="0" w:space="0" w:color="auto"/>
        <w:left w:val="none" w:sz="0" w:space="0" w:color="auto"/>
        <w:bottom w:val="none" w:sz="0" w:space="0" w:color="auto"/>
        <w:right w:val="none" w:sz="0" w:space="0" w:color="auto"/>
      </w:divBdr>
    </w:div>
    <w:div w:id="634986900">
      <w:bodyDiv w:val="1"/>
      <w:marLeft w:val="0"/>
      <w:marRight w:val="0"/>
      <w:marTop w:val="0"/>
      <w:marBottom w:val="0"/>
      <w:divBdr>
        <w:top w:val="none" w:sz="0" w:space="0" w:color="auto"/>
        <w:left w:val="none" w:sz="0" w:space="0" w:color="auto"/>
        <w:bottom w:val="none" w:sz="0" w:space="0" w:color="auto"/>
        <w:right w:val="none" w:sz="0" w:space="0" w:color="auto"/>
      </w:divBdr>
    </w:div>
    <w:div w:id="710617082">
      <w:bodyDiv w:val="1"/>
      <w:marLeft w:val="0"/>
      <w:marRight w:val="0"/>
      <w:marTop w:val="0"/>
      <w:marBottom w:val="0"/>
      <w:divBdr>
        <w:top w:val="none" w:sz="0" w:space="0" w:color="auto"/>
        <w:left w:val="none" w:sz="0" w:space="0" w:color="auto"/>
        <w:bottom w:val="none" w:sz="0" w:space="0" w:color="auto"/>
        <w:right w:val="none" w:sz="0" w:space="0" w:color="auto"/>
      </w:divBdr>
    </w:div>
    <w:div w:id="777337010">
      <w:bodyDiv w:val="1"/>
      <w:marLeft w:val="0"/>
      <w:marRight w:val="0"/>
      <w:marTop w:val="0"/>
      <w:marBottom w:val="0"/>
      <w:divBdr>
        <w:top w:val="none" w:sz="0" w:space="0" w:color="auto"/>
        <w:left w:val="none" w:sz="0" w:space="0" w:color="auto"/>
        <w:bottom w:val="none" w:sz="0" w:space="0" w:color="auto"/>
        <w:right w:val="none" w:sz="0" w:space="0" w:color="auto"/>
      </w:divBdr>
    </w:div>
    <w:div w:id="789010969">
      <w:bodyDiv w:val="1"/>
      <w:marLeft w:val="0"/>
      <w:marRight w:val="0"/>
      <w:marTop w:val="0"/>
      <w:marBottom w:val="0"/>
      <w:divBdr>
        <w:top w:val="none" w:sz="0" w:space="0" w:color="auto"/>
        <w:left w:val="none" w:sz="0" w:space="0" w:color="auto"/>
        <w:bottom w:val="none" w:sz="0" w:space="0" w:color="auto"/>
        <w:right w:val="none" w:sz="0" w:space="0" w:color="auto"/>
      </w:divBdr>
    </w:div>
    <w:div w:id="835876426">
      <w:bodyDiv w:val="1"/>
      <w:marLeft w:val="0"/>
      <w:marRight w:val="0"/>
      <w:marTop w:val="0"/>
      <w:marBottom w:val="0"/>
      <w:divBdr>
        <w:top w:val="none" w:sz="0" w:space="0" w:color="auto"/>
        <w:left w:val="none" w:sz="0" w:space="0" w:color="auto"/>
        <w:bottom w:val="none" w:sz="0" w:space="0" w:color="auto"/>
        <w:right w:val="none" w:sz="0" w:space="0" w:color="auto"/>
      </w:divBdr>
    </w:div>
    <w:div w:id="854198877">
      <w:bodyDiv w:val="1"/>
      <w:marLeft w:val="0"/>
      <w:marRight w:val="0"/>
      <w:marTop w:val="0"/>
      <w:marBottom w:val="0"/>
      <w:divBdr>
        <w:top w:val="none" w:sz="0" w:space="0" w:color="auto"/>
        <w:left w:val="none" w:sz="0" w:space="0" w:color="auto"/>
        <w:bottom w:val="none" w:sz="0" w:space="0" w:color="auto"/>
        <w:right w:val="none" w:sz="0" w:space="0" w:color="auto"/>
      </w:divBdr>
      <w:divsChild>
        <w:div w:id="998271187">
          <w:marLeft w:val="0"/>
          <w:marRight w:val="0"/>
          <w:marTop w:val="0"/>
          <w:marBottom w:val="0"/>
          <w:divBdr>
            <w:top w:val="none" w:sz="0" w:space="0" w:color="auto"/>
            <w:left w:val="none" w:sz="0" w:space="0" w:color="auto"/>
            <w:bottom w:val="none" w:sz="0" w:space="0" w:color="auto"/>
            <w:right w:val="none" w:sz="0" w:space="0" w:color="auto"/>
          </w:divBdr>
          <w:divsChild>
            <w:div w:id="8628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876">
      <w:bodyDiv w:val="1"/>
      <w:marLeft w:val="0"/>
      <w:marRight w:val="0"/>
      <w:marTop w:val="0"/>
      <w:marBottom w:val="0"/>
      <w:divBdr>
        <w:top w:val="none" w:sz="0" w:space="0" w:color="auto"/>
        <w:left w:val="none" w:sz="0" w:space="0" w:color="auto"/>
        <w:bottom w:val="none" w:sz="0" w:space="0" w:color="auto"/>
        <w:right w:val="none" w:sz="0" w:space="0" w:color="auto"/>
      </w:divBdr>
    </w:div>
    <w:div w:id="1041249447">
      <w:bodyDiv w:val="1"/>
      <w:marLeft w:val="0"/>
      <w:marRight w:val="0"/>
      <w:marTop w:val="0"/>
      <w:marBottom w:val="0"/>
      <w:divBdr>
        <w:top w:val="none" w:sz="0" w:space="0" w:color="auto"/>
        <w:left w:val="none" w:sz="0" w:space="0" w:color="auto"/>
        <w:bottom w:val="none" w:sz="0" w:space="0" w:color="auto"/>
        <w:right w:val="none" w:sz="0" w:space="0" w:color="auto"/>
      </w:divBdr>
    </w:div>
    <w:div w:id="1060058108">
      <w:bodyDiv w:val="1"/>
      <w:marLeft w:val="0"/>
      <w:marRight w:val="0"/>
      <w:marTop w:val="0"/>
      <w:marBottom w:val="0"/>
      <w:divBdr>
        <w:top w:val="none" w:sz="0" w:space="0" w:color="auto"/>
        <w:left w:val="none" w:sz="0" w:space="0" w:color="auto"/>
        <w:bottom w:val="none" w:sz="0" w:space="0" w:color="auto"/>
        <w:right w:val="none" w:sz="0" w:space="0" w:color="auto"/>
      </w:divBdr>
    </w:div>
    <w:div w:id="1125390811">
      <w:bodyDiv w:val="1"/>
      <w:marLeft w:val="0"/>
      <w:marRight w:val="0"/>
      <w:marTop w:val="0"/>
      <w:marBottom w:val="0"/>
      <w:divBdr>
        <w:top w:val="none" w:sz="0" w:space="0" w:color="auto"/>
        <w:left w:val="none" w:sz="0" w:space="0" w:color="auto"/>
        <w:bottom w:val="none" w:sz="0" w:space="0" w:color="auto"/>
        <w:right w:val="none" w:sz="0" w:space="0" w:color="auto"/>
      </w:divBdr>
    </w:div>
    <w:div w:id="1169634822">
      <w:bodyDiv w:val="1"/>
      <w:marLeft w:val="0"/>
      <w:marRight w:val="0"/>
      <w:marTop w:val="0"/>
      <w:marBottom w:val="0"/>
      <w:divBdr>
        <w:top w:val="none" w:sz="0" w:space="0" w:color="auto"/>
        <w:left w:val="none" w:sz="0" w:space="0" w:color="auto"/>
        <w:bottom w:val="none" w:sz="0" w:space="0" w:color="auto"/>
        <w:right w:val="none" w:sz="0" w:space="0" w:color="auto"/>
      </w:divBdr>
    </w:div>
    <w:div w:id="1188133220">
      <w:bodyDiv w:val="1"/>
      <w:marLeft w:val="0"/>
      <w:marRight w:val="0"/>
      <w:marTop w:val="0"/>
      <w:marBottom w:val="0"/>
      <w:divBdr>
        <w:top w:val="none" w:sz="0" w:space="0" w:color="auto"/>
        <w:left w:val="none" w:sz="0" w:space="0" w:color="auto"/>
        <w:bottom w:val="none" w:sz="0" w:space="0" w:color="auto"/>
        <w:right w:val="none" w:sz="0" w:space="0" w:color="auto"/>
      </w:divBdr>
    </w:div>
    <w:div w:id="1213226706">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379049">
      <w:bodyDiv w:val="1"/>
      <w:marLeft w:val="0"/>
      <w:marRight w:val="0"/>
      <w:marTop w:val="0"/>
      <w:marBottom w:val="0"/>
      <w:divBdr>
        <w:top w:val="none" w:sz="0" w:space="0" w:color="auto"/>
        <w:left w:val="none" w:sz="0" w:space="0" w:color="auto"/>
        <w:bottom w:val="none" w:sz="0" w:space="0" w:color="auto"/>
        <w:right w:val="none" w:sz="0" w:space="0" w:color="auto"/>
      </w:divBdr>
    </w:div>
    <w:div w:id="1313947702">
      <w:bodyDiv w:val="1"/>
      <w:marLeft w:val="0"/>
      <w:marRight w:val="0"/>
      <w:marTop w:val="0"/>
      <w:marBottom w:val="0"/>
      <w:divBdr>
        <w:top w:val="none" w:sz="0" w:space="0" w:color="auto"/>
        <w:left w:val="none" w:sz="0" w:space="0" w:color="auto"/>
        <w:bottom w:val="none" w:sz="0" w:space="0" w:color="auto"/>
        <w:right w:val="none" w:sz="0" w:space="0" w:color="auto"/>
      </w:divBdr>
    </w:div>
    <w:div w:id="1331448992">
      <w:bodyDiv w:val="1"/>
      <w:marLeft w:val="0"/>
      <w:marRight w:val="0"/>
      <w:marTop w:val="0"/>
      <w:marBottom w:val="0"/>
      <w:divBdr>
        <w:top w:val="none" w:sz="0" w:space="0" w:color="auto"/>
        <w:left w:val="none" w:sz="0" w:space="0" w:color="auto"/>
        <w:bottom w:val="none" w:sz="0" w:space="0" w:color="auto"/>
        <w:right w:val="none" w:sz="0" w:space="0" w:color="auto"/>
      </w:divBdr>
    </w:div>
    <w:div w:id="1442606944">
      <w:bodyDiv w:val="1"/>
      <w:marLeft w:val="0"/>
      <w:marRight w:val="0"/>
      <w:marTop w:val="0"/>
      <w:marBottom w:val="0"/>
      <w:divBdr>
        <w:top w:val="none" w:sz="0" w:space="0" w:color="auto"/>
        <w:left w:val="none" w:sz="0" w:space="0" w:color="auto"/>
        <w:bottom w:val="none" w:sz="0" w:space="0" w:color="auto"/>
        <w:right w:val="none" w:sz="0" w:space="0" w:color="auto"/>
      </w:divBdr>
    </w:div>
    <w:div w:id="1454134617">
      <w:bodyDiv w:val="1"/>
      <w:marLeft w:val="0"/>
      <w:marRight w:val="0"/>
      <w:marTop w:val="0"/>
      <w:marBottom w:val="0"/>
      <w:divBdr>
        <w:top w:val="none" w:sz="0" w:space="0" w:color="auto"/>
        <w:left w:val="none" w:sz="0" w:space="0" w:color="auto"/>
        <w:bottom w:val="none" w:sz="0" w:space="0" w:color="auto"/>
        <w:right w:val="none" w:sz="0" w:space="0" w:color="auto"/>
      </w:divBdr>
    </w:div>
    <w:div w:id="1489708406">
      <w:bodyDiv w:val="1"/>
      <w:marLeft w:val="0"/>
      <w:marRight w:val="0"/>
      <w:marTop w:val="0"/>
      <w:marBottom w:val="0"/>
      <w:divBdr>
        <w:top w:val="none" w:sz="0" w:space="0" w:color="auto"/>
        <w:left w:val="none" w:sz="0" w:space="0" w:color="auto"/>
        <w:bottom w:val="none" w:sz="0" w:space="0" w:color="auto"/>
        <w:right w:val="none" w:sz="0" w:space="0" w:color="auto"/>
      </w:divBdr>
    </w:div>
    <w:div w:id="1512062153">
      <w:bodyDiv w:val="1"/>
      <w:marLeft w:val="0"/>
      <w:marRight w:val="0"/>
      <w:marTop w:val="0"/>
      <w:marBottom w:val="0"/>
      <w:divBdr>
        <w:top w:val="none" w:sz="0" w:space="0" w:color="auto"/>
        <w:left w:val="none" w:sz="0" w:space="0" w:color="auto"/>
        <w:bottom w:val="none" w:sz="0" w:space="0" w:color="auto"/>
        <w:right w:val="none" w:sz="0" w:space="0" w:color="auto"/>
      </w:divBdr>
      <w:divsChild>
        <w:div w:id="1019619601">
          <w:marLeft w:val="0"/>
          <w:marRight w:val="0"/>
          <w:marTop w:val="0"/>
          <w:marBottom w:val="0"/>
          <w:divBdr>
            <w:top w:val="none" w:sz="0" w:space="0" w:color="auto"/>
            <w:left w:val="none" w:sz="0" w:space="0" w:color="auto"/>
            <w:bottom w:val="none" w:sz="0" w:space="0" w:color="auto"/>
            <w:right w:val="none" w:sz="0" w:space="0" w:color="auto"/>
          </w:divBdr>
          <w:divsChild>
            <w:div w:id="705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030">
      <w:bodyDiv w:val="1"/>
      <w:marLeft w:val="0"/>
      <w:marRight w:val="0"/>
      <w:marTop w:val="0"/>
      <w:marBottom w:val="0"/>
      <w:divBdr>
        <w:top w:val="none" w:sz="0" w:space="0" w:color="auto"/>
        <w:left w:val="none" w:sz="0" w:space="0" w:color="auto"/>
        <w:bottom w:val="none" w:sz="0" w:space="0" w:color="auto"/>
        <w:right w:val="none" w:sz="0" w:space="0" w:color="auto"/>
      </w:divBdr>
    </w:div>
    <w:div w:id="1555582828">
      <w:bodyDiv w:val="1"/>
      <w:marLeft w:val="0"/>
      <w:marRight w:val="0"/>
      <w:marTop w:val="0"/>
      <w:marBottom w:val="0"/>
      <w:divBdr>
        <w:top w:val="none" w:sz="0" w:space="0" w:color="auto"/>
        <w:left w:val="none" w:sz="0" w:space="0" w:color="auto"/>
        <w:bottom w:val="none" w:sz="0" w:space="0" w:color="auto"/>
        <w:right w:val="none" w:sz="0" w:space="0" w:color="auto"/>
      </w:divBdr>
    </w:div>
    <w:div w:id="155766012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262812">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47082758">
      <w:bodyDiv w:val="1"/>
      <w:marLeft w:val="0"/>
      <w:marRight w:val="0"/>
      <w:marTop w:val="0"/>
      <w:marBottom w:val="0"/>
      <w:divBdr>
        <w:top w:val="none" w:sz="0" w:space="0" w:color="auto"/>
        <w:left w:val="none" w:sz="0" w:space="0" w:color="auto"/>
        <w:bottom w:val="none" w:sz="0" w:space="0" w:color="auto"/>
        <w:right w:val="none" w:sz="0" w:space="0" w:color="auto"/>
      </w:divBdr>
      <w:divsChild>
        <w:div w:id="1543517671">
          <w:marLeft w:val="0"/>
          <w:marRight w:val="0"/>
          <w:marTop w:val="0"/>
          <w:marBottom w:val="0"/>
          <w:divBdr>
            <w:top w:val="none" w:sz="0" w:space="0" w:color="auto"/>
            <w:left w:val="none" w:sz="0" w:space="0" w:color="auto"/>
            <w:bottom w:val="none" w:sz="0" w:space="0" w:color="auto"/>
            <w:right w:val="none" w:sz="0" w:space="0" w:color="auto"/>
          </w:divBdr>
          <w:divsChild>
            <w:div w:id="4731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106">
      <w:bodyDiv w:val="1"/>
      <w:marLeft w:val="0"/>
      <w:marRight w:val="0"/>
      <w:marTop w:val="0"/>
      <w:marBottom w:val="0"/>
      <w:divBdr>
        <w:top w:val="none" w:sz="0" w:space="0" w:color="auto"/>
        <w:left w:val="none" w:sz="0" w:space="0" w:color="auto"/>
        <w:bottom w:val="none" w:sz="0" w:space="0" w:color="auto"/>
        <w:right w:val="none" w:sz="0" w:space="0" w:color="auto"/>
      </w:divBdr>
    </w:div>
    <w:div w:id="2074497999">
      <w:bodyDiv w:val="1"/>
      <w:marLeft w:val="0"/>
      <w:marRight w:val="0"/>
      <w:marTop w:val="0"/>
      <w:marBottom w:val="0"/>
      <w:divBdr>
        <w:top w:val="none" w:sz="0" w:space="0" w:color="auto"/>
        <w:left w:val="none" w:sz="0" w:space="0" w:color="auto"/>
        <w:bottom w:val="none" w:sz="0" w:space="0" w:color="auto"/>
        <w:right w:val="none" w:sz="0" w:space="0" w:color="auto"/>
      </w:divBdr>
    </w:div>
    <w:div w:id="214311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link.springer.com/chapter/10.1007/978-981-16-7136-4_2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rxiv.org/abs/2110.07039" TargetMode="External"/><Relationship Id="rId2" Type="http://schemas.openxmlformats.org/officeDocument/2006/relationships/customXml" Target="../customXml/item2.xml"/><Relationship Id="rId16" Type="http://schemas.openxmlformats.org/officeDocument/2006/relationships/hyperlink" Target="https://github.com/batoolfazal/es111project.git" TargetMode="External"/><Relationship Id="rId20" Type="http://schemas.openxmlformats.org/officeDocument/2006/relationships/hyperlink" Target="https://www.kaggle.com/datasets/utkarshx27/movies-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yasirbhutta.github.io/python/docs/projects/python-project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E3A74A0B-36F7-4715-A0DC-BC601747DC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2025-05-09T12:54:00Z</dcterms:created>
  <dcterms:modified xsi:type="dcterms:W3CDTF">2025-05-09T17:42:00Z</dcterms:modified>
</cp:coreProperties>
</file>