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TMB Summer Book ��� S��curit��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sécurité-tmb-summer-book"/>
    <w:p>
      <w:pPr>
        <w:pStyle w:val="Heading1"/>
      </w:pPr>
      <w:r>
        <w:t xml:space="preserve">Sécurité — TMB Summer Book</w:t>
      </w:r>
    </w:p>
    <w:p>
      <w:pPr>
        <w:pStyle w:val="BlockText"/>
      </w:pPr>
      <w:r>
        <w:t xml:space="preserve">Modèle de confiance, limites connues, et pointeur vers les tests de</w:t>
      </w:r>
      <w:r>
        <w:t xml:space="preserve"> </w:t>
      </w:r>
      <w:r>
        <w:t xml:space="preserve">sécurité automatisés (</w:t>
      </w:r>
      <w:r>
        <w:rPr>
          <w:rStyle w:val="VerbatimChar"/>
        </w:rPr>
        <w:t xml:space="preserve">security/</w:t>
      </w:r>
      <w:r>
        <w:t xml:space="preserve">). Pour l’architecture générale du</w:t>
      </w:r>
      <w:r>
        <w:t xml:space="preserve"> </w:t>
      </w:r>
      <w:r>
        <w:t xml:space="preserve">code, voir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13e6639ff9d59938ad11fc19f9c9b0cf672cc32"/>
    <w:p>
      <w:pPr>
        <w:pStyle w:val="Heading2"/>
      </w:pPr>
      <w:r>
        <w:t xml:space="preserve">1. Frontière de confiance : la clé anon est publique par design</w:t>
      </w:r>
    </w:p>
    <w:p>
      <w:pPr>
        <w:pStyle w:val="FirstParagraph"/>
      </w:pPr>
      <w:r>
        <w:rPr>
          <w:rStyle w:val="VerbatimChar"/>
        </w:rPr>
        <w:t xml:space="preserve">assets/supabase-config.js</w:t>
      </w:r>
      <w:r>
        <w:t xml:space="preserve"> </w:t>
      </w:r>
      <w:r>
        <w:t xml:space="preserve">contient une</w:t>
      </w:r>
      <w:r>
        <w:t xml:space="preserve"> </w:t>
      </w:r>
      <w:r>
        <w:rPr>
          <w:bCs/>
          <w:b/>
        </w:rPr>
        <w:t xml:space="preserve">clé anon</w:t>
      </w:r>
      <w:r>
        <w:t xml:space="preserve">, volontairement</w:t>
      </w:r>
      <w:r>
        <w:t xml:space="preserve"> </w:t>
      </w:r>
      <w:r>
        <w:t xml:space="preserve">visible dans le code source livré au navigateur — n’importe qui peut la</w:t>
      </w:r>
      <w:r>
        <w:t xml:space="preserve"> </w:t>
      </w:r>
      <w:r>
        <w:t xml:space="preserve">lire. Ce n’est pas une fuite : c’est le fonctionnement normal de</w:t>
      </w:r>
      <w:r>
        <w:t xml:space="preserve"> </w:t>
      </w:r>
      <w:r>
        <w:t xml:space="preserve">Supabase. La sécurité réelle n’est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assurée côté client, elle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100% appliquée par PostgreSQL</w:t>
      </w:r>
      <w:r>
        <w:t xml:space="preserve"> </w:t>
      </w:r>
      <w:r>
        <w:t xml:space="preserve">via Row Level Security (RLS),</w:t>
      </w:r>
      <w:r>
        <w:t xml:space="preserve"> </w:t>
      </w:r>
      <w:r>
        <w:t xml:space="preserve">définie dans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. Toute requête, qu’elle vienne de</w:t>
      </w:r>
      <w:r>
        <w:t xml:space="preserve"> </w:t>
      </w:r>
      <w:r>
        <w:t xml:space="preserve">l’app officielle ou d’un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fait à la main avec la clé anon, passe</w:t>
      </w:r>
      <w:r>
        <w:t xml:space="preserve"> </w:t>
      </w:r>
      <w:r>
        <w:t xml:space="preserve">par les mêmes policies.</w:t>
      </w:r>
    </w:p>
    <w:p>
      <w:pPr>
        <w:pStyle w:val="BodyText"/>
      </w:pPr>
      <w:r>
        <w:t xml:space="preserve">La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(accès total, contourne RLS)</w:t>
      </w:r>
      <w:r>
        <w:t xml:space="preserve"> </w:t>
      </w:r>
      <w:r>
        <w:rPr>
          <w:bCs/>
          <w:b/>
        </w:rPr>
        <w:t xml:space="preserve">n’apparaît nulle</w:t>
      </w:r>
      <w:r>
        <w:rPr>
          <w:bCs/>
          <w:b/>
        </w:rPr>
        <w:t xml:space="preserve"> </w:t>
      </w:r>
      <w:r>
        <w:rPr>
          <w:bCs/>
          <w:b/>
        </w:rPr>
        <w:t xml:space="preserve">part dans ce dépôt</w:t>
      </w:r>
      <w:r>
        <w:t xml:space="preserve"> </w:t>
      </w:r>
      <w:r>
        <w:t xml:space="preserve">et ne doit jamais y être ajoutée.</w:t>
      </w:r>
    </w:p>
    <w:p>
      <w:r>
        <w:pict>
          <v:rect style="width:0;height:1.5pt" o:hralign="center" o:hrstd="t" o:hr="t"/>
        </w:pict>
      </w:r>
    </w:p>
    <w:bookmarkEnd w:id="20"/>
    <w:bookmarkStart w:id="21" w:name="modèle-rls-qui-peut-lireécrire-quoi"/>
    <w:p>
      <w:pPr>
        <w:pStyle w:val="Heading2"/>
      </w:pPr>
      <w:r>
        <w:t xml:space="preserve">2. Modèle RLS — qui peut lire/écrire quoi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utilisateur connecté (</w:t>
            </w:r>
            <w:r>
              <w:rPr>
                <w:rStyle w:val="VerbatimChar"/>
              </w:rPr>
              <w:t xml:space="preserve">tmb_categories_select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uniquement (</w:t>
            </w:r>
            <w:r>
              <w:rPr>
                <w:rStyle w:val="VerbatimChar"/>
              </w:rPr>
              <w:t xml:space="preserve">tmb_categories_write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Soi-même, un admin (tout), un coach (les joueurs de sa catégorie) (</w:t>
            </w:r>
            <w:r>
              <w:rPr>
                <w:rStyle w:val="VerbatimChar"/>
              </w:rPr>
              <w:t xml:space="preserve">tmb_profiles_select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Soi-même ou un admin (</w:t>
            </w:r>
            <w:r>
              <w:rPr>
                <w:rStyle w:val="VerbatimChar"/>
              </w:rPr>
              <w:t xml:space="preserve">tmb_profiles_update</w:t>
            </w:r>
            <w:r>
              <w:t xml:space="preserve">) ; suppression admin uniquement (</w:t>
            </w:r>
            <w:r>
              <w:rPr>
                <w:rStyle w:val="VerbatimChar"/>
              </w:rPr>
              <w:t xml:space="preserve">tmb_profiles_delete</w:t>
            </w:r>
            <w:r>
              <w:t xml:space="preserve">) ;</w:t>
            </w:r>
            <w:r>
              <w:t xml:space="preserve"> </w:t>
            </w:r>
            <w:r>
              <w:rPr>
                <w:bCs/>
                <w:b/>
              </w:rPr>
              <w:t xml:space="preserve">pas d’insertion cliente</w:t>
            </w:r>
            <w:r>
              <w:t xml:space="preserve"> </w:t>
            </w:r>
            <w:r>
              <w:t xml:space="preserve">(créé uniquement par le trigger au signup)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tmb_training_plans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utilisateur connecté (</w:t>
            </w:r>
            <w:r>
              <w:rPr>
                <w:rStyle w:val="VerbatimChar"/>
              </w:rPr>
              <w:t xml:space="preserve">tmb_plans_select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(toutes catégories) ou coach (sa seule catégorie) (</w:t>
            </w:r>
            <w:r>
              <w:rPr>
                <w:rStyle w:val="VerbatimChar"/>
              </w:rPr>
              <w:t xml:space="preserve">tmb_plans_write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tmb_training_days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utilisateur connecté (</w:t>
            </w:r>
            <w:r>
              <w:rPr>
                <w:rStyle w:val="VerbatimChar"/>
              </w:rPr>
              <w:t xml:space="preserve">tmb_days_select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ou coach de la catégorie du plan parent (</w:t>
            </w:r>
            <w:r>
              <w:rPr>
                <w:rStyle w:val="VerbatimChar"/>
              </w:rPr>
              <w:t xml:space="preserve">tmb_days_write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utilisateur connecté (</w:t>
            </w:r>
            <w:r>
              <w:rPr>
                <w:rStyle w:val="VerbatimChar"/>
              </w:rPr>
              <w:t xml:space="preserve">tmb_exercises_select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ou coach de la catégorie du jour parent (</w:t>
            </w:r>
            <w:r>
              <w:rPr>
                <w:rStyle w:val="VerbatimChar"/>
              </w:rPr>
              <w:t xml:space="preserve">tmb_exercises_write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tmb_player_validations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Soi-même, un admin, un coach de la catégorie concernée (</w:t>
            </w:r>
            <w:r>
              <w:rPr>
                <w:rStyle w:val="VerbatimChar"/>
              </w:rPr>
              <w:t xml:space="preserve">tmb_validations_select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Soi-même (ses propres validations) ou un admin (</w:t>
            </w:r>
            <w:r>
              <w:rPr>
                <w:rStyle w:val="VerbatimChar"/>
              </w:rPr>
              <w:t xml:space="preserve">tmb_validations_write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Toutes les policies utilisent</w:t>
      </w:r>
      <w:r>
        <w:t xml:space="preserve"> </w:t>
      </w:r>
      <w:r>
        <w:rPr>
          <w:rStyle w:val="VerbatimChar"/>
        </w:rPr>
        <w:t xml:space="preserve">to authenticated</w:t>
      </w:r>
      <w:r>
        <w:t xml:space="preserve"> </w:t>
      </w:r>
      <w:r>
        <w:t xml:space="preserve">: un utilisateur non</w:t>
      </w:r>
      <w:r>
        <w:t xml:space="preserve"> </w:t>
      </w:r>
      <w:r>
        <w:t xml:space="preserve">connecté (</w:t>
      </w:r>
      <w:r>
        <w:rPr>
          <w:rStyle w:val="VerbatimChar"/>
        </w:rPr>
        <w:t xml:space="preserve">anon</w:t>
      </w:r>
      <w:r>
        <w:t xml:space="preserve">) n’a accès à rien, y compris en lecture.</w:t>
      </w:r>
    </w:p>
    <w:p>
      <w:r>
        <w:pict>
          <v:rect style="width:0;height:1.5pt" o:hralign="center" o:hrstd="t" o:hr="t"/>
        </w:pict>
      </w:r>
    </w:p>
    <w:bookmarkEnd w:id="21"/>
    <w:bookmarkStart w:id="22" w:name="garde-fou-anti-auto-promotion"/>
    <w:p>
      <w:pPr>
        <w:pStyle w:val="Heading2"/>
      </w:pPr>
      <w:r>
        <w:t xml:space="preserve">3. Garde-fou anti auto-promotion</w:t>
      </w:r>
    </w:p>
    <w:p>
      <w:pPr>
        <w:pStyle w:val="FirstParagraph"/>
      </w:pPr>
      <w:r>
        <w:t xml:space="preserve">Un trigger</w:t>
      </w:r>
      <w:r>
        <w:t xml:space="preserve"> </w:t>
      </w:r>
      <w:r>
        <w:rPr>
          <w:rStyle w:val="VerbatimChar"/>
        </w:rPr>
        <w:t xml:space="preserve">tmb_guard_profile_update</w:t>
      </w:r>
      <w:r>
        <w:t xml:space="preserve"> </w:t>
      </w:r>
      <w:r>
        <w:t xml:space="preserve">(avant chaque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tmb_profiles</w:t>
      </w:r>
      <w:r>
        <w:t xml:space="preserve">)</w:t>
      </w:r>
      <w:r>
        <w:t xml:space="preserve"> </w:t>
      </w:r>
      <w:r>
        <w:rPr>
          <w:bCs/>
          <w:b/>
        </w:rPr>
        <w:t xml:space="preserve">réécrit silencieusement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assigned_category_id</w:t>
      </w:r>
      <w:r>
        <w:t xml:space="preserve"> </w:t>
      </w:r>
      <w:r>
        <w:t xml:space="preserve">à leur ancienne valeur si l’auteur de la requête</w:t>
      </w:r>
      <w:r>
        <w:t xml:space="preserve"> </w:t>
      </w:r>
      <w:r>
        <w:t xml:space="preserve">n’est pas admin. Concrètement : un joueur qui tente</w:t>
      </w:r>
      <w:r>
        <w:t xml:space="preserve"> </w:t>
      </w:r>
      <w:r>
        <w:rPr>
          <w:rStyle w:val="VerbatimChar"/>
        </w:rPr>
        <w:t xml:space="preserve">UPDATE tmb_profiles SET role = 'admin' WHERE id = auth.uid()</w:t>
      </w:r>
      <w:r>
        <w:t xml:space="preserve"> </w:t>
      </w:r>
      <w:r>
        <w:t xml:space="preserve">via l’API REST directement</w:t>
      </w:r>
      <w:r>
        <w:t xml:space="preserve"> </w:t>
      </w:r>
      <w:r>
        <w:t xml:space="preserve">(en contournant l’interface) voit sa requête</w:t>
      </w:r>
      <w:r>
        <w:t xml:space="preserve"> </w:t>
      </w:r>
      <w:r>
        <w:t xml:space="preserve">“</w:t>
      </w:r>
      <w:r>
        <w:t xml:space="preserve">réussir</w:t>
      </w:r>
      <w:r>
        <w:t xml:space="preserve">”</w:t>
      </w:r>
      <w:r>
        <w:t xml:space="preserve"> </w:t>
      </w:r>
      <w:r>
        <w:t xml:space="preserve">(pas d’erreur)</w:t>
      </w:r>
      <w:r>
        <w:t xml:space="preserve"> </w:t>
      </w:r>
      <w:r>
        <w:t xml:space="preserve">mais son rôle reste inchangé en base — c’est un choix délibéré (échec</w:t>
      </w:r>
      <w:r>
        <w:t xml:space="preserve"> </w:t>
      </w:r>
      <w:r>
        <w:t xml:space="preserve">silencieux côté trigger plutôt que rejet, pour rester simple), testé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security/05-role-selfescalation-blocked.js</w:t>
      </w:r>
      <w:r>
        <w:t xml:space="preserve">.</w:t>
      </w:r>
    </w:p>
    <w:p>
      <w:pPr>
        <w:pStyle w:val="BodyText"/>
      </w:pPr>
      <w:r>
        <w:t xml:space="preserve">Le tout premier compte créé sur une instance vierge devient admin</w:t>
      </w:r>
      <w:r>
        <w:t xml:space="preserve"> </w:t>
      </w:r>
      <w:r>
        <w:t xml:space="preserve">automatiquement (</w:t>
      </w:r>
      <w:r>
        <w:rPr>
          <w:rStyle w:val="VerbatimChar"/>
        </w:rPr>
        <w:t xml:space="preserve">tmb_handle_new_user</w:t>
      </w:r>
      <w:r>
        <w:t xml:space="preserve">, voir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) —</w:t>
      </w:r>
      <w:r>
        <w:t xml:space="preserve"> </w:t>
      </w:r>
      <w:r>
        <w:t xml:space="preserve">c’est le seul moyen de bootstrapper un admin sans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</w:t>
      </w:r>
      <w:r>
        <w:t xml:space="preserve"> </w:t>
      </w:r>
      <w:r>
        <w:rPr>
          <w:bCs/>
          <w:b/>
        </w:rPr>
        <w:t xml:space="preserve">Conséquence pratique</w:t>
      </w:r>
      <w:r>
        <w:t xml:space="preserve"> </w:t>
      </w:r>
      <w:r>
        <w:t xml:space="preserve">: sur une instance déjà initialisée, ne jamais</w:t>
      </w:r>
      <w:r>
        <w:t xml:space="preserve"> </w:t>
      </w:r>
      <w:r>
        <w:t xml:space="preserve">vider la table</w:t>
      </w:r>
      <w:r>
        <w:t xml:space="preserve"> </w:t>
      </w:r>
      <w:r>
        <w:rPr>
          <w:rStyle w:val="VerbatimChar"/>
        </w:rPr>
        <w:t xml:space="preserve">tmb_profiles</w:t>
      </w:r>
      <w:r>
        <w:t xml:space="preserve"> </w:t>
      </w:r>
      <w:r>
        <w:t xml:space="preserve">sans y penser, sous peine qu’un compte</w:t>
      </w:r>
      <w:r>
        <w:t xml:space="preserve"> </w:t>
      </w:r>
      <w:r>
        <w:t xml:space="preserve">quelconque devienne admin au prochain signup.</w:t>
      </w:r>
    </w:p>
    <w:p>
      <w:r>
        <w:pict>
          <v:rect style="width:0;height:1.5pt" o:hralign="center" o:hrstd="t" o:hr="t"/>
        </w:pict>
      </w:r>
    </w:p>
    <w:bookmarkEnd w:id="22"/>
    <w:bookmarkStart w:id="23" w:name="limites-connues-assumées-pas-des-bugs"/>
    <w:p>
      <w:pPr>
        <w:pStyle w:val="Heading2"/>
      </w:pPr>
      <w:r>
        <w:t xml:space="preserve">4. Limites connues (assumées, pas des bugs)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 de vrai email d’invitation.</w:t>
      </w:r>
      <w:r>
        <w:t xml:space="preserve"> </w:t>
      </w:r>
      <w:r>
        <w:t xml:space="preserve">Le bouton</w:t>
      </w:r>
      <w:r>
        <w:t xml:space="preserve"> </w:t>
      </w:r>
      <w:r>
        <w:rPr>
          <w:iCs/>
          <w:i/>
        </w:rPr>
        <w:t xml:space="preserve">Ajouter un compte</w:t>
      </w:r>
      <w:r>
        <w:t xml:space="preserve"> </w:t>
      </w:r>
      <w:r>
        <w:t xml:space="preserve">de</w:t>
      </w:r>
      <w:r>
        <w:t xml:space="preserve"> </w:t>
      </w:r>
      <w:r>
        <w:t xml:space="preserve">l’espace Admin (</w:t>
      </w:r>
      <w:r>
        <w:rPr>
          <w:rStyle w:val="VerbatimChar"/>
        </w:rPr>
        <w:t xml:space="preserve">assets/js/50-view-admin.js</w:t>
      </w:r>
      <w:r>
        <w:t xml:space="preserve">) crée directement le</w:t>
      </w:r>
      <w:r>
        <w:t xml:space="preserve"> </w:t>
      </w:r>
      <w:r>
        <w:t xml:space="preserve">compte avec un mot de passe temporaire à communiquer manuellement. Un</w:t>
      </w:r>
      <w:r>
        <w:t xml:space="preserve"> </w:t>
      </w:r>
      <w:r>
        <w:t xml:space="preserve">vrai envoi d’email d’invitation nécessite l’API Admin de Supabase</w:t>
      </w:r>
      <w:r>
        <w:t xml:space="preserve"> </w:t>
      </w:r>
      <w:r>
        <w:t xml:space="preserve">Auth (clé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), impossible à exposer dans une app statique</w:t>
      </w:r>
      <w:r>
        <w:t xml:space="preserve"> </w:t>
      </w:r>
      <w:r>
        <w:t xml:space="preserve">sans backend. Une Edge Function dédiée serait l’étape suivante si ce</w:t>
      </w:r>
      <w:r>
        <w:t xml:space="preserve"> </w:t>
      </w:r>
      <w:r>
        <w:t xml:space="preserve">besoin devient prioritaire.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Suppression de compte partielle.</w:t>
      </w:r>
      <w:r>
        <w:t xml:space="preserve"> </w:t>
      </w:r>
      <w:r>
        <w:t xml:space="preserve">Le bouton</w:t>
      </w:r>
      <w:r>
        <w:t xml:space="preserve"> </w:t>
      </w:r>
      <w:r>
        <w:rPr>
          <w:iCs/>
          <w:i/>
        </w:rPr>
        <w:t xml:space="preserve">Supprimer</w:t>
      </w:r>
      <w:r>
        <w:t xml:space="preserve"> </w:t>
      </w:r>
      <w:r>
        <w:t xml:space="preserve">dans</w:t>
      </w:r>
      <w:r>
        <w:t xml:space="preserve"> </w:t>
      </w:r>
      <w:r>
        <w:t xml:space="preserve">l’espace Admin supprime le profil applicatif (</w:t>
      </w:r>
      <w:r>
        <w:rPr>
          <w:rStyle w:val="VerbatimChar"/>
        </w:rPr>
        <w:t xml:space="preserve">tmb_profiles</w:t>
      </w:r>
      <w:r>
        <w:t xml:space="preserve">, cascade</w:t>
      </w:r>
      <w:r>
        <w:t xml:space="preserve"> </w:t>
      </w:r>
      <w:r>
        <w:t xml:space="preserve">sur les validations) mais pas le compte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sous-jacent :</w:t>
      </w:r>
      <w:r>
        <w:t xml:space="preserve"> </w:t>
      </w:r>
      <w:r>
        <w:t xml:space="preserve">ça nécessite aussi la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(tableau de bord Supabase ou</w:t>
      </w:r>
      <w:r>
        <w:t xml:space="preserve"> </w:t>
      </w:r>
      <w:r>
        <w:t xml:space="preserve">Edge Function).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adminCreateAccount</w:t>
      </w:r>
      <w:r>
        <w:rPr>
          <w:bCs/>
          <w:b/>
        </w:rPr>
        <w:t xml:space="preserve"> </w:t>
      </w:r>
      <w:r>
        <w:rPr>
          <w:bCs/>
          <w:b/>
        </w:rPr>
        <w:t xml:space="preserve">utilise un client Supabase jetable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assets/js/10-auth.js</w:t>
      </w:r>
      <w:r>
        <w:t xml:space="preserve">, session non persistée) pour que la création</w:t>
      </w:r>
      <w:r>
        <w:t xml:space="preserve"> </w:t>
      </w:r>
      <w:r>
        <w:t xml:space="preserve">d’un compte par l’admin ne remplace pas sa propre session — c’est une</w:t>
      </w:r>
      <w:r>
        <w:t xml:space="preserve"> </w:t>
      </w:r>
      <w:r>
        <w:t xml:space="preserve">contournement du comportement par défaut de</w:t>
      </w:r>
      <w:r>
        <w:t xml:space="preserve"> </w:t>
      </w:r>
      <w:r>
        <w:rPr>
          <w:rStyle w:val="VerbatimChar"/>
        </w:rPr>
        <w:t xml:space="preserve">supabase-js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auth.signUp()</w:t>
      </w:r>
      <w:r>
        <w:t xml:space="preserve"> </w:t>
      </w:r>
      <w:r>
        <w:t xml:space="preserve">connecte automatiquement l’appelant sur le nouveau</w:t>
      </w:r>
      <w:r>
        <w:t xml:space="preserve"> </w:t>
      </w:r>
      <w:r>
        <w:t xml:space="preserve">compte), pas une faille, mais bon à savoir si ce code est modifié.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video_url</w:t>
      </w:r>
      <w:r>
        <w:rPr>
          <w:bCs/>
          <w:b/>
        </w:rPr>
        <w:t xml:space="preserve"> </w:t>
      </w:r>
      <w:r>
        <w:rPr>
          <w:bCs/>
          <w:b/>
        </w:rPr>
        <w:t xml:space="preserve">n’est pas validé côté schéma.</w:t>
      </w:r>
      <w:r>
        <w:t xml:space="preserve"> </w:t>
      </w:r>
      <w:r>
        <w:t xml:space="preserve">Un coach/admin peut</w:t>
      </w:r>
      <w:r>
        <w:t xml:space="preserve"> </w:t>
      </w:r>
      <w:r>
        <w:t xml:space="preserve">écrire n’importe quelle chaîne dans</w:t>
      </w:r>
      <w:r>
        <w:t xml:space="preserve"> </w:t>
      </w:r>
      <w:r>
        <w:rPr>
          <w:rStyle w:val="VerbatimChar"/>
        </w:rPr>
        <w:t xml:space="preserve">tmb_exercises.video_url</w:t>
      </w:r>
      <w:r>
        <w:t xml:space="preserve">,</w:t>
      </w:r>
      <w:r>
        <w:t xml:space="preserve"> </w:t>
      </w:r>
      <w:r>
        <w:t xml:space="preserve">injectée telle quelle dans un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assets/js/70-view-player.js</w:t>
      </w:r>
      <w:r>
        <w:t xml:space="preserve">).</w:t>
      </w:r>
      <w:r>
        <w:t xml:space="preserve"> </w:t>
      </w:r>
      <w:r>
        <w:t xml:space="preserve">Risque faible (seuls admin/coach peuvent l’écrire, protégés par RLS),</w:t>
      </w:r>
      <w:r>
        <w:t xml:space="preserve"> </w:t>
      </w:r>
      <w:r>
        <w:t xml:space="preserve">mais en défense en profondeur, un futur renforcement pourrait</w:t>
      </w:r>
      <w:r>
        <w:t xml:space="preserve"> </w:t>
      </w:r>
      <w:r>
        <w:t xml:space="preserve">restreindre les schémas acceptés (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uniquement) côté</w:t>
      </w:r>
      <w:r>
        <w:t xml:space="preserve"> </w:t>
      </w:r>
      <w:r>
        <w:t xml:space="preserve">formulaire de l’éditeur.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U13 et U15 partagent le même contenu par défaut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assets/default_program.json</w:t>
      </w:r>
      <w:r>
        <w:t xml:space="preserve">, faute de distinction dans les données</w:t>
      </w:r>
      <w:r>
        <w:t xml:space="preserve"> </w:t>
      </w:r>
      <w:r>
        <w:t xml:space="preserve">sources originales.</w:t>
      </w:r>
    </w:p>
    <w:p>
      <w:r>
        <w:pict>
          <v:rect style="width:0;height:1.5pt" o:hralign="center" o:hrstd="t" o:hr="t"/>
        </w:pict>
      </w:r>
    </w:p>
    <w:bookmarkEnd w:id="23"/>
    <w:bookmarkStart w:id="24" w:name="X78f1572f4fb508ea7d78b731767af7bab72c022"/>
    <w:p>
      <w:pPr>
        <w:pStyle w:val="Heading2"/>
      </w:pPr>
      <w:r>
        <w:t xml:space="preserve">5. Ce qui protège la disponibilité (pas la sécurité au sens strict)</w:t>
      </w:r>
    </w:p>
    <w:p>
      <w:pPr>
        <w:pStyle w:val="FirstParagraph"/>
      </w:pPr>
      <w:r>
        <w:t xml:space="preserve">Le mécanisme d’isolation des pannes décrit dans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§5 (</w:t>
      </w:r>
      <w:r>
        <w:rPr>
          <w:rStyle w:val="VerbatimChar"/>
        </w:rPr>
        <w:t xml:space="preserve">assets/js/02-error-boundary.js</w:t>
      </w:r>
      <w:r>
        <w:t xml:space="preserve">) évite qu’un bug dans un module</w:t>
      </w:r>
      <w:r>
        <w:t xml:space="preserve"> </w:t>
      </w:r>
      <w:r>
        <w:t xml:space="preserve">plante toute l’application pour un utilisateur donné. Ce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mécanisme de sécurité (il ne protège aucune donnée), juste de</w:t>
      </w:r>
      <w:r>
        <w:t xml:space="preserve"> </w:t>
      </w:r>
      <w:r>
        <w:t xml:space="preserve">robustesse : à ne pas confondre avec les policies RLS, qui sont la</w:t>
      </w:r>
      <w:r>
        <w:t xml:space="preserve"> </w:t>
      </w:r>
      <w:r>
        <w:t xml:space="preserve">seule vraie barrière de sécurité de cette app.</w:t>
      </w:r>
    </w:p>
    <w:p>
      <w:r>
        <w:pict>
          <v:rect style="width:0;height:1.5pt" o:hralign="center" o:hrstd="t" o:hr="t"/>
        </w:pict>
      </w:r>
    </w:p>
    <w:bookmarkEnd w:id="24"/>
    <w:bookmarkStart w:id="25" w:name="tests-de-sécurité-automatisés-security"/>
    <w:p>
      <w:pPr>
        <w:pStyle w:val="Heading2"/>
      </w:pPr>
      <w:r>
        <w:t xml:space="preserve">6. Tests de sécurité automatisés (</w:t>
      </w:r>
      <w:r>
        <w:rPr>
          <w:rStyle w:val="VerbatimChar"/>
        </w:rPr>
        <w:t xml:space="preserve">security/</w:t>
      </w:r>
      <w:r>
        <w:t xml:space="preserve">)</w:t>
      </w:r>
    </w:p>
    <w:p>
      <w:pPr>
        <w:pStyle w:val="FirstParagraph"/>
      </w:pPr>
      <w:r>
        <w:t xml:space="preserve">Scripts Node autonomes (zéro dépendance,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natif) qui vérifient</w:t>
      </w:r>
      <w:r>
        <w:t xml:space="preserve"> </w:t>
      </w:r>
      <w:r>
        <w:t xml:space="preserve">en conditions réelles que les policies RLS ci-dessus tiennent, en</w:t>
      </w:r>
      <w:r>
        <w:t xml:space="preserve"> </w:t>
      </w:r>
      <w:r>
        <w:t xml:space="preserve">utilisant uniquement la</w:t>
      </w:r>
      <w:r>
        <w:t xml:space="preserve"> </w:t>
      </w:r>
      <w:r>
        <w:rPr>
          <w:bCs/>
          <w:b/>
        </w:rPr>
        <w:t xml:space="preserve">clé anon</w:t>
      </w:r>
      <w:r>
        <w:t xml:space="preserve"> </w:t>
      </w:r>
      <w:r>
        <w:t xml:space="preserve">(jamais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01-unauth-rejected.js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requête sans session ne retourne aucune 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02-player-cannot-read-others-validations.js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des validations entre joueurs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03-player-cannot-write-categories-or-plans.js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joueur ne peut pas écrire le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04-coach-scope-enforced.js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coach ne peut écrire que dans sa propre catégorie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05-role-selfescalation-blocked.js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non-admin ne peut pas changer son propre 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06-no-service-role-key-in-repo.js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statique : aucune clé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dans le dépôt</w:t>
            </w:r>
          </w:p>
        </w:tc>
      </w:tr>
    </w:tbl>
    <w:p>
      <w:pPr>
        <w:pStyle w:val="BodyText"/>
      </w:pPr>
      <w:r>
        <w:t xml:space="preserve">Voir</w:t>
      </w:r>
      <w:r>
        <w:t xml:space="preserve"> </w:t>
      </w:r>
      <w:r>
        <w:rPr>
          <w:rStyle w:val="VerbatimChar"/>
        </w:rPr>
        <w:t xml:space="preserve">security/README.md</w:t>
      </w:r>
      <w:r>
        <w:t xml:space="preserve"> </w:t>
      </w:r>
      <w:r>
        <w:t xml:space="preserve">pour les prérequis et le mode d’emploi</w:t>
      </w:r>
      <w:r>
        <w:t xml:space="preserve"> </w:t>
      </w:r>
      <w:r>
        <w:t xml:space="preserve">détaillé.</w:t>
      </w:r>
      <w:r>
        <w:t xml:space="preserve"> </w:t>
      </w:r>
      <w:r>
        <w:rPr>
          <w:bCs/>
          <w:b/>
        </w:rPr>
        <w:t xml:space="preserve">Ces scripts sont à exécuter par toi, sur ta propre</w:t>
      </w:r>
      <w:r>
        <w:rPr>
          <w:bCs/>
          <w:b/>
        </w:rPr>
        <w:t xml:space="preserve"> </w:t>
      </w:r>
      <w:r>
        <w:rPr>
          <w:bCs/>
          <w:b/>
        </w:rPr>
        <w:t xml:space="preserve">instance, avec des comptes de test jetables</w:t>
      </w:r>
      <w:r>
        <w:t xml:space="preserve"> </w:t>
      </w:r>
      <w:r>
        <w:t xml:space="preserve">— jamais depuis ce</w:t>
      </w:r>
      <w:r>
        <w:t xml:space="preserve"> </w:t>
      </w:r>
      <w:r>
        <w:t xml:space="preserve">dépôt/CI avec de vraies données du club, et jamais avec la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TMB Summer Book ��� S��curit��</dc:title>
  <dc:creator/>
  <cp:keywords/>
  <dcterms:created xsi:type="dcterms:W3CDTF">2026-07-08T20:24:52Z</dcterms:created>
  <dcterms:modified xsi:type="dcterms:W3CDTF">2026-07-08T20:24:52Z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