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E74" w:rsidRPr="00534DA4" w:rsidRDefault="00534DA4" w:rsidP="00534DA4">
      <w:pPr>
        <w:pStyle w:val="1"/>
        <w:widowControl/>
        <w:spacing w:line="24" w:lineRule="atLeast"/>
        <w:rPr>
          <w:rFonts w:ascii="Helvetica Neue" w:eastAsia="Helvetica Neue" w:hAnsi="Helvetica Neue" w:cs="Helvetica Neue" w:hint="eastAsia"/>
          <w:b/>
          <w:bCs/>
          <w:color w:val="03A87C"/>
        </w:rPr>
      </w:pPr>
      <w:r>
        <w:rPr>
          <w:rFonts w:ascii="Helvetica Neue" w:eastAsiaTheme="minorEastAsia" w:hAnsi="Helvetica Neue" w:cs="Helvetica Neue" w:hint="eastAsia"/>
          <w:b/>
          <w:bCs/>
          <w:color w:val="03A87C"/>
        </w:rPr>
        <w:t>Multi-Dimensional Attention f</w:t>
      </w:r>
      <w:r w:rsidRPr="00534DA4">
        <w:rPr>
          <w:rFonts w:ascii="Helvetica Neue" w:eastAsia="Helvetica Neue" w:hAnsi="Helvetica Neue" w:cs="Helvetica Neue" w:hint="eastAsia"/>
          <w:b/>
          <w:bCs/>
          <w:color w:val="03A87C"/>
        </w:rPr>
        <w:t>or</w:t>
      </w:r>
      <w:r>
        <w:rPr>
          <w:rFonts w:ascii="Helvetica Neue" w:eastAsiaTheme="minorEastAsia" w:hAnsi="Helvetica Neue" w:cs="Helvetica Neue" w:hint="eastAsia"/>
          <w:b/>
          <w:bCs/>
          <w:color w:val="03A87C"/>
        </w:rPr>
        <w:t xml:space="preserve"> </w:t>
      </w:r>
      <w:r w:rsidRPr="00534DA4">
        <w:rPr>
          <w:rFonts w:ascii="Helvetica Neue" w:eastAsia="Helvetica Neue" w:hAnsi="Helvetica Neue" w:cs="Helvetica Neue" w:hint="eastAsia"/>
          <w:b/>
          <w:bCs/>
          <w:color w:val="03A87C"/>
        </w:rPr>
        <w:t>Cross-Age Remote Photoplethysmography</w:t>
      </w:r>
    </w:p>
    <w:p w:rsidR="00933E74" w:rsidRDefault="00000000">
      <w:pPr>
        <w:pStyle w:val="1"/>
        <w:rPr>
          <w:rFonts w:ascii="Helvetica Neue" w:eastAsia="Helvetica Neue" w:hAnsi="Helvetica Neue" w:cs="Helvetica Neue"/>
          <w:b/>
          <w:bCs/>
          <w:color w:val="EA2F65"/>
          <w:kern w:val="0"/>
          <w:sz w:val="36"/>
          <w:szCs w:val="36"/>
          <w:shd w:val="clear" w:color="auto" w:fill="FFFFFF"/>
          <w:lang w:bidi="ar"/>
        </w:rPr>
      </w:pPr>
      <w:r>
        <w:rPr>
          <w:rFonts w:ascii="Helvetica Neue" w:eastAsia="Helvetica Neue" w:hAnsi="Helvetica Neue" w:cs="Helvetica Neue"/>
          <w:b/>
          <w:bCs/>
          <w:color w:val="EA2F65"/>
          <w:kern w:val="0"/>
          <w:sz w:val="36"/>
          <w:szCs w:val="36"/>
          <w:shd w:val="clear" w:color="auto" w:fill="FFFFFF"/>
          <w:lang w:bidi="ar"/>
        </w:rPr>
        <w:t>Project Leaders</w:t>
      </w:r>
    </w:p>
    <w:p w:rsidR="00933E74" w:rsidRPr="00534DA4" w:rsidRDefault="00534DA4">
      <w:pPr>
        <w:widowControl/>
        <w:rPr>
          <w:rFonts w:ascii="Helvetica Neue" w:hAnsi="Helvetica Neue" w:cs="Helvetica Neue" w:hint="eastAsia"/>
          <w:color w:val="EA2F65"/>
          <w:kern w:val="0"/>
          <w:sz w:val="28"/>
          <w:szCs w:val="28"/>
          <w:shd w:val="clear" w:color="auto" w:fill="FFFFFF"/>
          <w:lang w:bidi="ar"/>
        </w:rPr>
      </w:pPr>
      <w:r>
        <w:rPr>
          <w:rFonts w:ascii="Helvetica Neue" w:hAnsi="Helvetica Neue" w:cs="Helvetica Neue" w:hint="eastAsia"/>
          <w:color w:val="EA2F65"/>
          <w:kern w:val="0"/>
          <w:sz w:val="28"/>
          <w:szCs w:val="28"/>
          <w:shd w:val="clear" w:color="auto" w:fill="FFFFFF"/>
          <w:lang w:bidi="ar"/>
        </w:rPr>
        <w:t>Jie Gao</w:t>
      </w:r>
    </w:p>
    <w:p w:rsidR="00933E74" w:rsidRDefault="00933E74">
      <w:pPr>
        <w:rPr>
          <w:rFonts w:hint="eastAsia"/>
        </w:rPr>
      </w:pPr>
    </w:p>
    <w:p w:rsidR="00933E74" w:rsidRDefault="00933E74">
      <w:pPr>
        <w:rPr>
          <w:rFonts w:hint="eastAsia"/>
        </w:rPr>
      </w:pPr>
    </w:p>
    <w:p w:rsidR="00933E74" w:rsidRDefault="00000000">
      <w:pPr>
        <w:widowControl/>
        <w:rPr>
          <w:rFonts w:hint="eastAsia"/>
        </w:rPr>
      </w:pPr>
      <w:r>
        <w:rPr>
          <w:rFonts w:ascii="Helvetica Neue" w:eastAsia="Helvetica Neue" w:hAnsi="Helvetica Neue" w:cs="Helvetica Neue"/>
          <w:b/>
          <w:bCs/>
          <w:color w:val="EA2F65"/>
          <w:kern w:val="0"/>
          <w:sz w:val="36"/>
          <w:szCs w:val="36"/>
          <w:shd w:val="clear" w:color="auto" w:fill="FFFFFF"/>
          <w:lang w:bidi="ar"/>
        </w:rPr>
        <w:t xml:space="preserve">Partner </w:t>
      </w:r>
      <w:proofErr w:type="spellStart"/>
      <w:r>
        <w:rPr>
          <w:rFonts w:ascii="Helvetica Neue" w:eastAsia="Helvetica Neue" w:hAnsi="Helvetica Neue" w:cs="Helvetica Neue"/>
          <w:b/>
          <w:bCs/>
          <w:color w:val="EA2F65"/>
          <w:kern w:val="0"/>
          <w:sz w:val="36"/>
          <w:szCs w:val="36"/>
          <w:shd w:val="clear" w:color="auto" w:fill="FFFFFF"/>
          <w:lang w:bidi="ar"/>
        </w:rPr>
        <w:t>Organisations</w:t>
      </w:r>
      <w:proofErr w:type="spellEnd"/>
    </w:p>
    <w:p w:rsidR="00534DA4" w:rsidRDefault="00534DA4">
      <w:pPr>
        <w:widowControl/>
        <w:rPr>
          <w:rFonts w:ascii="Helvetica Neue" w:hAnsi="Helvetica Neue" w:cs="Helvetica Neue"/>
          <w:color w:val="EA2F65"/>
          <w:kern w:val="0"/>
          <w:sz w:val="28"/>
          <w:szCs w:val="28"/>
          <w:shd w:val="clear" w:color="auto" w:fill="FFFFFF"/>
          <w:lang w:bidi="ar"/>
        </w:rPr>
      </w:pPr>
      <w:proofErr w:type="spellStart"/>
      <w:r>
        <w:rPr>
          <w:rFonts w:ascii="Helvetica Neue" w:hAnsi="Helvetica Neue" w:cs="Helvetica Neue" w:hint="eastAsia"/>
          <w:color w:val="EA2F65"/>
          <w:kern w:val="0"/>
          <w:sz w:val="28"/>
          <w:szCs w:val="28"/>
          <w:shd w:val="clear" w:color="auto" w:fill="FFFFFF"/>
          <w:lang w:bidi="ar"/>
        </w:rPr>
        <w:t>Zhengxuan</w:t>
      </w:r>
      <w:proofErr w:type="spellEnd"/>
      <w:r>
        <w:rPr>
          <w:rFonts w:ascii="Helvetica Neue" w:hAnsi="Helvetica Neue" w:cs="Helvetica Neue" w:hint="eastAsia"/>
          <w:color w:val="EA2F65"/>
          <w:kern w:val="0"/>
          <w:sz w:val="28"/>
          <w:szCs w:val="28"/>
          <w:shd w:val="clear" w:color="auto" w:fill="FFFFFF"/>
          <w:lang w:bidi="ar"/>
        </w:rPr>
        <w:t xml:space="preserve"> Chen</w:t>
      </w:r>
    </w:p>
    <w:p w:rsidR="00534DA4" w:rsidRDefault="00534DA4">
      <w:pPr>
        <w:widowControl/>
        <w:rPr>
          <w:rFonts w:ascii="Helvetica Neue" w:hAnsi="Helvetica Neue" w:cs="Helvetica Neue" w:hint="eastAsia"/>
          <w:color w:val="EA2F65"/>
          <w:kern w:val="0"/>
          <w:sz w:val="28"/>
          <w:szCs w:val="28"/>
          <w:shd w:val="clear" w:color="auto" w:fill="FFFFFF"/>
          <w:lang w:bidi="ar"/>
        </w:rPr>
      </w:pPr>
      <w:r>
        <w:rPr>
          <w:rFonts w:ascii="Helvetica Neue" w:hAnsi="Helvetica Neue" w:cs="Helvetica Neue" w:hint="eastAsia"/>
          <w:color w:val="EA2F65"/>
          <w:kern w:val="0"/>
          <w:sz w:val="28"/>
          <w:szCs w:val="28"/>
          <w:shd w:val="clear" w:color="auto" w:fill="FFFFFF"/>
          <w:lang w:bidi="ar"/>
        </w:rPr>
        <w:t>Shuyi Zhou</w:t>
      </w:r>
    </w:p>
    <w:p w:rsidR="00933E74" w:rsidRDefault="00000000">
      <w:pPr>
        <w:widowControl/>
        <w:rPr>
          <w:rFonts w:ascii="Helvetica Neue" w:eastAsia="Helvetica Neue" w:hAnsi="Helvetica Neue" w:cs="Helvetica Neue"/>
          <w:color w:val="EA2F65"/>
          <w:kern w:val="0"/>
          <w:sz w:val="28"/>
          <w:szCs w:val="28"/>
          <w:shd w:val="clear" w:color="auto" w:fill="FFFFFF"/>
          <w:lang w:bidi="ar"/>
        </w:rPr>
      </w:pPr>
      <w:r>
        <w:rPr>
          <w:rFonts w:ascii="Helvetica Neue" w:eastAsia="Helvetica Neue" w:hAnsi="Helvetica Neue" w:cs="Helvetica Neue" w:hint="eastAsia"/>
          <w:color w:val="EA2F65"/>
          <w:kern w:val="0"/>
          <w:sz w:val="28"/>
          <w:szCs w:val="28"/>
          <w:shd w:val="clear" w:color="auto" w:fill="FFFFFF"/>
          <w:lang w:bidi="ar"/>
        </w:rPr>
        <w:t>&lt;没有就不用填了&gt;</w:t>
      </w:r>
    </w:p>
    <w:p w:rsidR="00933E74" w:rsidRDefault="00933E74">
      <w:pPr>
        <w:rPr>
          <w:rFonts w:hint="eastAsia"/>
        </w:rPr>
      </w:pPr>
    </w:p>
    <w:p w:rsidR="00933E74" w:rsidRDefault="00933E74">
      <w:pPr>
        <w:rPr>
          <w:rFonts w:hint="eastAsia"/>
        </w:rPr>
      </w:pPr>
    </w:p>
    <w:p w:rsidR="00933E74" w:rsidRDefault="00534DA4">
      <w:pPr>
        <w:pStyle w:val="ac"/>
        <w:widowControl/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>Camera-based remote photoplethysmography (</w:t>
      </w:r>
      <w:proofErr w:type="spellStart"/>
      <w:r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>rPPG</w:t>
      </w:r>
      <w:proofErr w:type="spellEnd"/>
      <w:r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 xml:space="preserve">) enables contactless monitoring of important physiological signals such as heart rate (HR), with transformative potential for clinical applications. Despite the unprecedented advancements achieved by deep learning-based approaches, they predominantly overlook age-specific </w:t>
      </w:r>
      <w:r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lastRenderedPageBreak/>
        <w:t>physiological differences, limiting their clinical generalizability.</w:t>
      </w:r>
    </w:p>
    <w:p w:rsidR="00534DA4" w:rsidRDefault="00000000" w:rsidP="00534DA4">
      <w:pPr>
        <w:pStyle w:val="ac"/>
        <w:widowControl/>
        <w:rPr>
          <w:rFonts w:ascii="Georgia" w:hAnsi="Georgia" w:cs="Georgia"/>
          <w:sz w:val="40"/>
          <w:szCs w:val="40"/>
          <w:shd w:val="clear" w:color="auto" w:fill="FFFFFF"/>
          <w:lang w:bidi="ar"/>
        </w:rPr>
      </w:pPr>
      <w: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 xml:space="preserve">To address this challenge, this project </w:t>
      </w:r>
      <w:proofErr w:type="gramStart"/>
      <w:r w:rsidR="00534DA4"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>propose</w:t>
      </w:r>
      <w:proofErr w:type="gramEnd"/>
      <w:r w:rsidR="00534DA4"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 xml:space="preserve"> a novel method named MAC-</w:t>
      </w:r>
      <w:proofErr w:type="spellStart"/>
      <w:r w:rsidR="00534DA4"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>rPPG</w:t>
      </w:r>
      <w:proofErr w:type="spellEnd"/>
      <w:r w:rsidR="00534DA4"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 xml:space="preserve">, which synergizes multi-dimensional spatiotemporal attention with age-specific physiological priors. Specifically, we first design a chromatic reference propagation module (CRPM) that enriches the </w:t>
      </w:r>
      <w:proofErr w:type="spellStart"/>
      <w:r w:rsidR="00534DA4"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>rPPG</w:t>
      </w:r>
      <w:proofErr w:type="spellEnd"/>
      <w:r w:rsidR="00534DA4"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 xml:space="preserve"> channel features to counteract motion artifacts. Furthermore, we propose textual age prompts for hyper-convolutional (HC-P) layers and a multi-dimensional attention mechanism (MDA) that adaptively adjusts the convolution kernel and decouples multidimensional features to capture the physiological characteristics of different age groups, thereby improving the model's generalizability across ages. </w:t>
      </w:r>
    </w:p>
    <w:p w:rsidR="00933E74" w:rsidRDefault="00534DA4" w:rsidP="00534DA4">
      <w:pPr>
        <w:pStyle w:val="ac"/>
        <w:widowControl/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t xml:space="preserve">Cross-age joint training on muti-age datasets enables our model to achieve 35-45% mean absolute error reduction over state-of-the-art </w:t>
      </w:r>
      <w:r w:rsidRPr="00534DA4">
        <w:rPr>
          <w:rFonts w:ascii="Georgia" w:eastAsia="Georgia" w:hAnsi="Georgia" w:cs="Georgia" w:hint="eastAsia"/>
          <w:sz w:val="40"/>
          <w:szCs w:val="40"/>
          <w:shd w:val="clear" w:color="auto" w:fill="FFFFFF"/>
          <w:lang w:bidi="ar"/>
        </w:rPr>
        <w:lastRenderedPageBreak/>
        <w:t>methods in unseen scenarios, including controlled adult environments and motion-intensive neonatal intensive care unit settings, validating its clinical potential for demographic-inclusive monitoring.</w:t>
      </w:r>
    </w:p>
    <w:p w:rsidR="00933E74" w:rsidRDefault="00933E74">
      <w:pPr>
        <w:jc w:val="both"/>
        <w:rPr>
          <w:rFonts w:hint="eastAsia"/>
        </w:rPr>
      </w:pPr>
    </w:p>
    <w:p w:rsidR="00933E74" w:rsidRDefault="007942BB">
      <w:pPr>
        <w:jc w:val="both"/>
        <w:rPr>
          <w:rFonts w:hint="eastAsia"/>
        </w:rPr>
      </w:pPr>
      <w:r>
        <w:rPr>
          <w:rFonts w:hint="eastAsia"/>
          <w:noProof/>
          <w14:ligatures w14:val="none"/>
        </w:rPr>
        <w:drawing>
          <wp:inline distT="0" distB="0" distL="0" distR="0">
            <wp:extent cx="5274310" cy="3209290"/>
            <wp:effectExtent l="0" t="0" r="2540" b="0"/>
            <wp:docPr id="1325203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3180" name="图片 13252031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74" w:rsidRDefault="00933E74">
      <w:pPr>
        <w:jc w:val="both"/>
        <w:rPr>
          <w:rFonts w:hint="eastAsia"/>
        </w:rPr>
      </w:pPr>
    </w:p>
    <w:p w:rsidR="00933E74" w:rsidRDefault="00933E74">
      <w:pPr>
        <w:jc w:val="both"/>
        <w:rPr>
          <w:rFonts w:hint="eastAsia"/>
        </w:rPr>
      </w:pPr>
    </w:p>
    <w:sectPr w:rsidR="00933E7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447B" w:rsidRDefault="002D447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2D447B" w:rsidRDefault="002D447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447B" w:rsidRDefault="002D447B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2D447B" w:rsidRDefault="002D447B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83"/>
    <w:rsid w:val="00061E51"/>
    <w:rsid w:val="00087E47"/>
    <w:rsid w:val="001249BA"/>
    <w:rsid w:val="0018446E"/>
    <w:rsid w:val="0020050F"/>
    <w:rsid w:val="00243B6C"/>
    <w:rsid w:val="002B0997"/>
    <w:rsid w:val="002B520B"/>
    <w:rsid w:val="002D447B"/>
    <w:rsid w:val="003624AA"/>
    <w:rsid w:val="0039541F"/>
    <w:rsid w:val="00534DA4"/>
    <w:rsid w:val="005520DD"/>
    <w:rsid w:val="006C30F1"/>
    <w:rsid w:val="007744B9"/>
    <w:rsid w:val="007942BB"/>
    <w:rsid w:val="007A73C4"/>
    <w:rsid w:val="008440EC"/>
    <w:rsid w:val="00882583"/>
    <w:rsid w:val="00933E74"/>
    <w:rsid w:val="00957693"/>
    <w:rsid w:val="0099101F"/>
    <w:rsid w:val="009A4A03"/>
    <w:rsid w:val="009F4707"/>
    <w:rsid w:val="00A25D8C"/>
    <w:rsid w:val="00CB69E7"/>
    <w:rsid w:val="00D07D8D"/>
    <w:rsid w:val="00D5742B"/>
    <w:rsid w:val="00DD0C61"/>
    <w:rsid w:val="00DD586A"/>
    <w:rsid w:val="00E83658"/>
    <w:rsid w:val="14A73E3F"/>
    <w:rsid w:val="57FA8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A8361B"/>
  <w15:docId w15:val="{7128BE59-E11C-4EDF-8F22-3F971862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="Times New Roman" w:hAnsiTheme="majorHAnsi" w:cstheme="majorBidi"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head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spacing w:beforeAutospacing="1" w:after="0" w:afterAutospacing="1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Times New Roman" w:hAnsiTheme="majorHAnsi" w:cstheme="majorBidi"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副标题 字符"/>
    <w:basedOn w:val="a0"/>
    <w:link w:val="a6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0"/>
    <w:link w:val="af0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JIEFENG</dc:creator>
  <cp:lastModifiedBy>Jie Gao</cp:lastModifiedBy>
  <cp:revision>2</cp:revision>
  <dcterms:created xsi:type="dcterms:W3CDTF">2025-04-11T12:53:00Z</dcterms:created>
  <dcterms:modified xsi:type="dcterms:W3CDTF">2025-04-11T12:53:00Z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8b9bd4a4484fbe7c79c4bd566448b15b9891b066149988967f79ac1722b1d47e</vt:lpwstr>
  </property>
  <property fmtid="{D5CDD505-2E9C-101B-9397-08002B2CF9AE}" pid="3" name="KSOTemplateDocerSaveRecord">
    <vt:lpwstr>eyJoZGlkIjoiZWIxYjYzMjU2MTAxZGY3MzFkYzNjZDg4NmE5ZWY1MDgiLCJ1c2VySWQiOiI0OTc0NjQ1MDQifQ==</vt:lpwstr>
  </property>
  <property fmtid="{D5CDD505-2E9C-101B-9397-08002B2CF9AE}" pid="4" name="KSOProductBuildVer">
    <vt:lpwstr>3076-7.2.2.8955</vt:lpwstr>
  </property>
  <property fmtid="{D5CDD505-2E9C-101B-9397-08002B2CF9AE}" pid="5" name="ICV">
    <vt:lpwstr>418527EF60C0AE4983EDEA67F41F6341_43</vt:lpwstr>
  </property>
</Properties>
</file>