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9B294">
      <w:pPr>
        <w:rPr>
          <w:rFonts w:hint="default"/>
        </w:rPr>
      </w:pPr>
      <w:r>
        <w:rPr>
          <w:rFonts w:hint="default"/>
          <w:b/>
          <w:bCs/>
        </w:rPr>
        <w:t>题目：</w:t>
      </w:r>
      <w:r>
        <w:rPr>
          <w:rFonts w:hint="default"/>
        </w:rPr>
        <w:t>澳门理工大学</w:t>
      </w:r>
      <w:r>
        <w:rPr>
          <w:rFonts w:hint="eastAsia"/>
          <w:lang w:val="en-US" w:eastAsia="zh-CN"/>
        </w:rPr>
        <w:t>学生</w:t>
      </w:r>
      <w:r>
        <w:rPr>
          <w:rFonts w:hint="default"/>
        </w:rPr>
        <w:t>团队在京东健康AI全球医疗健康大赛中荣获佳绩——"康养慧</w:t>
      </w:r>
      <w:r>
        <w:rPr>
          <w:rFonts w:hint="eastAsia"/>
          <w:lang w:val="en-US" w:eastAsia="zh-CN"/>
        </w:rPr>
        <w:t>医疗大语言模型</w:t>
      </w:r>
      <w:r>
        <w:rPr>
          <w:rFonts w:hint="default"/>
        </w:rPr>
        <w:t>"与"通用超声人工智能大模型创新应用"共绘医疗健康新蓝图</w:t>
      </w:r>
    </w:p>
    <w:p w14:paraId="67650956">
      <w:pPr>
        <w:rPr>
          <w:rFonts w:hint="default"/>
        </w:rPr>
      </w:pPr>
    </w:p>
    <w:p w14:paraId="3D2D23FF">
      <w:r>
        <w:rPr>
          <w:rFonts w:hint="default"/>
          <w:b/>
          <w:bCs/>
        </w:rPr>
        <w:t>项目信息：</w:t>
      </w:r>
    </w:p>
    <w:p w14:paraId="2CE6E73B">
      <w:pPr>
        <w:rPr>
          <w:rFonts w:hint="default"/>
        </w:rPr>
      </w:pPr>
      <w:r>
        <w:rPr>
          <w:rFonts w:hint="eastAsia"/>
          <w:lang w:val="en-US" w:eastAsia="zh-CN"/>
        </w:rPr>
        <w:t>所属领域：</w:t>
      </w:r>
      <w:r>
        <w:rPr>
          <w:rFonts w:hint="default"/>
        </w:rPr>
        <w:t>医疗健康与人工智能技术</w:t>
      </w:r>
    </w:p>
    <w:p w14:paraId="6885D48D">
      <w:pPr>
        <w:rPr>
          <w:rFonts w:hint="default"/>
        </w:rPr>
      </w:pPr>
      <w:r>
        <w:rPr>
          <w:rFonts w:hint="default"/>
        </w:rPr>
        <w:t>指导老师：应用科学学院副教授檀韬。</w:t>
      </w:r>
    </w:p>
    <w:p w14:paraId="0DB703C5">
      <w:pPr>
        <w:rPr>
          <w:rFonts w:hint="default"/>
        </w:rPr>
      </w:pPr>
      <w:r>
        <w:rPr>
          <w:rFonts w:hint="default"/>
        </w:rPr>
        <w:t>参赛</w:t>
      </w:r>
      <w:r>
        <w:rPr>
          <w:rFonts w:hint="eastAsia"/>
          <w:lang w:val="en-US" w:eastAsia="zh-CN"/>
        </w:rPr>
        <w:t>学生</w:t>
      </w:r>
      <w:r>
        <w:rPr>
          <w:rFonts w:hint="default"/>
        </w:rPr>
        <w:t>：李欣泽、王荣胜、陈湝昕、杨祺旻</w:t>
      </w:r>
      <w:r>
        <w:rPr>
          <w:rFonts w:hint="eastAsia"/>
          <w:lang w:eastAsia="zh-CN"/>
        </w:rPr>
        <w:t>、</w:t>
      </w:r>
      <w:r>
        <w:rPr>
          <w:rFonts w:hint="default"/>
        </w:rPr>
        <w:t>林泽辉。</w:t>
      </w:r>
    </w:p>
    <w:p w14:paraId="46848F8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关键词：</w:t>
      </w:r>
      <w:r>
        <w:rPr>
          <w:rFonts w:hint="default"/>
        </w:rPr>
        <w:t>大语言模型技术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人工智能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医疗数字化</w:t>
      </w:r>
    </w:p>
    <w:p w14:paraId="6965DCA7">
      <w:pPr>
        <w:rPr>
          <w:rFonts w:hint="default"/>
        </w:rPr>
      </w:pPr>
    </w:p>
    <w:p w14:paraId="59D888F8">
      <w:pPr>
        <w:rPr>
          <w:rFonts w:hint="default"/>
          <w:b/>
          <w:bCs/>
        </w:rPr>
      </w:pPr>
      <w:r>
        <w:rPr>
          <w:rFonts w:hint="default"/>
          <w:b/>
          <w:bCs/>
        </w:rPr>
        <w:t>项目亮点：</w:t>
      </w:r>
    </w:p>
    <w:p w14:paraId="7906E17F">
      <w:pPr>
        <w:rPr>
          <w:rFonts w:hint="default"/>
        </w:rPr>
      </w:pPr>
      <w:r>
        <w:rPr>
          <w:rFonts w:hint="default"/>
        </w:rPr>
        <w:t>在京东健康AI全球医疗健康大赛这一国际舞台上，澳门理工大学的学生团队凭借卓越的技术实力、前瞻性的创新思维以及紧密的团队协作，从众多参赛队伍中崭露头角，取得了令人瞩目的成绩。其中硕士生团队荣获优胜奖，博士生团队获得了三等奖。</w:t>
      </w:r>
    </w:p>
    <w:p w14:paraId="484E3695">
      <w:pPr>
        <w:rPr>
          <w:rFonts w:hint="default"/>
        </w:rPr>
      </w:pPr>
    </w:p>
    <w:p w14:paraId="1E765C63">
      <w:pPr>
        <w:rPr>
          <w:rFonts w:hint="default"/>
        </w:rPr>
      </w:pPr>
      <w:r>
        <w:t>硕士生团队“康养慧”</w:t>
      </w:r>
      <w:r>
        <w:rPr>
          <w:rFonts w:hint="default"/>
        </w:rPr>
        <w:t>利用先进的大语言模型技术，致力于医疗数字化转型。提供智能化、个性化的健康管理服务，旨在提升患者体验并优化医疗流程，展现了医疗与健康管理的深度融合。博士生团队“通用超声人工智能大模型创新应用”</w:t>
      </w:r>
      <w:r>
        <w:rPr>
          <w:rFonts w:hint="eastAsia"/>
          <w:lang w:val="en-US" w:eastAsia="zh-CN"/>
        </w:rPr>
        <w:t>则</w:t>
      </w:r>
      <w:r>
        <w:rPr>
          <w:rFonts w:hint="default"/>
        </w:rPr>
        <w:t>专注于开发通用超声人工智能大模型，针对疾病预测和组织分割提供解决方案。模型具有高通用性和创新设计，有望推动医学诊断领域的发展，为未来医学诊断提供有力支持，体现了人工智能在医学影像处理中的前沿应用。</w:t>
      </w:r>
    </w:p>
    <w:p w14:paraId="2E126008"/>
    <w:p w14:paraId="096F6B5C">
      <w:r>
        <w:t>澳门理工大学的学生在京东健康AI全球医疗健康大赛中取得了优异的成绩，展现了学校在大数据与人工智能技术应用方面的深厚实力。这一成果不仅肯定了学校的教育成果，也为未来的学术研究和技术创新提供了坚实的基础。学校将继续支持学生参与国际赛事，推动学术交流和技术进步。</w:t>
      </w:r>
    </w:p>
    <w:p w14:paraId="727A37BF">
      <w:r>
        <w:rPr>
          <w:rFonts w:hint="eastAsia"/>
          <w:color w:val="000000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2821940</wp:posOffset>
            </wp:positionH>
            <wp:positionV relativeFrom="margin">
              <wp:posOffset>4927600</wp:posOffset>
            </wp:positionV>
            <wp:extent cx="3095625" cy="2030730"/>
            <wp:effectExtent l="0" t="0" r="13335" b="11430"/>
            <wp:wrapTopAndBottom/>
            <wp:docPr id="19577147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4787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2" t="15613" r="10322" b="1443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307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179705</wp:posOffset>
            </wp:positionV>
            <wp:extent cx="2908935" cy="2028825"/>
            <wp:effectExtent l="0" t="0" r="1905" b="13335"/>
            <wp:wrapTopAndBottom/>
            <wp:docPr id="15850803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0358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8" r="23951" b="15655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028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CE328">
      <w:r>
        <w:rPr>
          <w:rFonts w:hint="eastAsia"/>
          <w:color w:val="000000"/>
          <w14:ligatures w14:val="standardContextual"/>
        </w:rPr>
        <w:drawing>
          <wp:inline distT="0" distB="0" distL="0" distR="0">
            <wp:extent cx="3278505" cy="2174240"/>
            <wp:effectExtent l="0" t="0" r="13335" b="5080"/>
            <wp:docPr id="4674810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1063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08FA"/>
    <w:p w14:paraId="3310A6D4"/>
    <w:p w14:paraId="0BC414F3">
      <w:r>
        <w:rPr>
          <w:rFonts w:hint="eastAsia"/>
          <w:color w:val="000000"/>
          <w14:ligatures w14:val="standardContextual"/>
        </w:rPr>
        <w:drawing>
          <wp:inline distT="0" distB="0" distL="0" distR="0">
            <wp:extent cx="3236595" cy="2427605"/>
            <wp:effectExtent l="0" t="0" r="9525" b="10795"/>
            <wp:docPr id="12544729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72922" name="图片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628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9301E90"/>
    <w:rsid w:val="09301E90"/>
    <w:rsid w:val="692E6F17"/>
    <w:rsid w:val="78852CAB"/>
    <w:rsid w:val="7D74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iCs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542</Characters>
  <Lines>0</Lines>
  <Paragraphs>0</Paragraphs>
  <TotalTime>0</TotalTime>
  <ScaleCrop>false</ScaleCrop>
  <LinksUpToDate>false</LinksUpToDate>
  <CharactersWithSpaces>542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2024-10-03T12:06:00Z</dcterms:created>
  <dc:creator>yys</dc:creator>
  <cp:lastModifiedBy>yys</cp:lastModifiedBy>
  <dcterms:modified xsi:type="dcterms:W3CDTF">2024-10-03T13:08:59Z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B8F87039161A48D0AEC94336B20F66A2_11</vt:lpwstr>
  </property>
</Properties>
</file>