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sz w:val="28"/>
          <w:szCs w:val="22"/>
        </w:rPr>
      </w:pPr>
      <w:r>
        <w:rPr>
          <w:rFonts w:hint="default"/>
          <w:sz w:val="28"/>
          <w:szCs w:val="22"/>
        </w:rPr>
        <w:t>Experts work together to develop consensus on AI assisted diagnosis and treatment of retinopathy of prematurity</w:t>
      </w:r>
    </w:p>
    <w:p>
      <w:pPr>
        <w:rPr>
          <w:rFonts w:hint="default"/>
        </w:rPr>
      </w:pPr>
      <w:r>
        <w:rPr>
          <w:rFonts w:hint="default"/>
        </w:rPr>
        <w:t xml:space="preserve">Recently, Professor Tao Tan, Professor Yue Sun and </w:t>
      </w:r>
      <w:r>
        <w:rPr>
          <w:rFonts w:hint="eastAsia"/>
          <w:lang w:val="en-US" w:eastAsia="zh-CN"/>
        </w:rPr>
        <w:t>Dr</w:t>
      </w:r>
      <w:r>
        <w:rPr>
          <w:rFonts w:hint="default"/>
        </w:rPr>
        <w:t xml:space="preserve"> Shaobin</w:t>
      </w:r>
      <w:r>
        <w:rPr>
          <w:rFonts w:hint="eastAsia"/>
          <w:lang w:val="en-US" w:eastAsia="zh-CN"/>
        </w:rPr>
        <w:t xml:space="preserve"> </w:t>
      </w:r>
      <w:r>
        <w:rPr>
          <w:rFonts w:hint="default"/>
        </w:rPr>
        <w:t>Chen, the top experts in the field of medicine and artificial intelligence, jointly participated in the development of an expert consensus on artificial intelligence technology for the diagnosis and treatment of retinopathy of prematurity (ROP). This consensus aims to standardize and promote the application of AI technology in ROP diagnosis and management, and make i</w:t>
      </w:r>
      <w:bookmarkStart w:id="0" w:name="_GoBack"/>
      <w:bookmarkEnd w:id="0"/>
      <w:r>
        <w:rPr>
          <w:rFonts w:hint="default"/>
        </w:rPr>
        <w:t>mportant contributions to improving the eye health of premature infants.</w:t>
      </w:r>
    </w:p>
    <w:p>
      <w:pPr>
        <w:rPr>
          <w:rFonts w:hint="default"/>
        </w:rPr>
      </w:pPr>
    </w:p>
    <w:p>
      <w:pPr>
        <w:rPr>
          <w:rFonts w:hint="default"/>
        </w:rPr>
      </w:pPr>
      <w:r>
        <w:rPr>
          <w:rFonts w:hint="default"/>
        </w:rPr>
        <w:t>ROP is a common eye disease in premature infants. If it is not diagnosed and treated in time, it may lead to serious visual damage or even blindness. In recent years, with the rapid development of artificial intelligence technology, it has been widely used in ROP diagnosis. However, the standardization and standardized application of AI technology is still an urgent problem to be solved.</w:t>
      </w:r>
    </w:p>
    <w:p>
      <w:pPr>
        <w:rPr>
          <w:rFonts w:hint="default"/>
        </w:rPr>
      </w:pPr>
    </w:p>
    <w:p>
      <w:pPr>
        <w:rPr>
          <w:rFonts w:hint="eastAsia"/>
        </w:rPr>
      </w:pPr>
      <w:r>
        <w:rPr>
          <w:rFonts w:hint="eastAsia"/>
        </w:rPr>
        <w:t>By formulating the above expert consensus, we can better standardize and promote the application of AI technology in ROP diagnosis and management, improve the accuracy of AI model in diagnosing ROP, enhance the universality and robustness of the algorithm, and ensure its effectiveness and safety in clinical practice. At the same time, the consensus can also promote the rapid optimization of a technology, promote interdisciplinary collaboration, and improve the level of training and education, making important contributions to children's eye health.</w:t>
      </w:r>
    </w:p>
    <w:p>
      <w:pPr>
        <w:rPr>
          <w:rFonts w:hint="eastAsia"/>
        </w:rPr>
      </w:pPr>
    </w:p>
    <w:p>
      <w:r>
        <w:drawing>
          <wp:inline distT="0" distB="0" distL="114300" distR="114300">
            <wp:extent cx="5267325" cy="1497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4973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MjQzZGZhM2EyNGM5Y2VmNjUxODliMjhjZmJhNGYifQ=="/>
  </w:docVars>
  <w:rsids>
    <w:rsidRoot w:val="00000000"/>
    <w:rsid w:val="2CA87859"/>
    <w:rsid w:val="48BB369F"/>
    <w:rsid w:val="4D8054E0"/>
    <w:rsid w:val="7F26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2025-04-01T02:38:00Z</dcterms:created>
  <dc:creator>89265</dc:creator>
  <cp:lastModifiedBy>13</cp:lastModifiedBy>
  <dcterms:modified xsi:type="dcterms:W3CDTF">2025-04-01T03:02:22Z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C20FB68207844DDDA5483081EBFB5ADA_12</vt:lpwstr>
  </property>
</Properties>
</file>