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756DF" w14:textId="7FC222BF" w:rsidR="007874A7" w:rsidRPr="00A520D3" w:rsidRDefault="00CB0B30" w:rsidP="003816C5">
      <w:pPr>
        <w:rPr>
          <w:rFonts w:ascii="Times New Roman" w:eastAsia="DengXian" w:hAnsi="Times New Roman" w:cs="Times New Roman"/>
          <w:sz w:val="28"/>
          <w:szCs w:val="28"/>
        </w:rPr>
      </w:pPr>
      <w:r w:rsidRPr="00A520D3">
        <w:rPr>
          <w:rFonts w:ascii="Times New Roman" w:eastAsia="DengXian" w:hAnsi="Times New Roman" w:cs="Times New Roman"/>
          <w:sz w:val="28"/>
          <w:szCs w:val="28"/>
        </w:rPr>
        <w:t>标题：</w:t>
      </w:r>
      <w:r w:rsidR="003816C5" w:rsidRPr="00A520D3">
        <w:rPr>
          <w:rFonts w:ascii="Times New Roman" w:eastAsia="DengXian" w:hAnsi="Times New Roman" w:cs="Times New Roman"/>
          <w:sz w:val="28"/>
          <w:szCs w:val="28"/>
        </w:rPr>
        <w:t>Anatomy-aware Unified Model for</w:t>
      </w:r>
      <w:r w:rsidR="003816C5" w:rsidRPr="00A520D3">
        <w:rPr>
          <w:rFonts w:ascii="Times New Roman" w:eastAsia="DengXian" w:hAnsi="Times New Roman" w:cs="Times New Roman"/>
          <w:sz w:val="28"/>
          <w:szCs w:val="28"/>
        </w:rPr>
        <w:t xml:space="preserve"> </w:t>
      </w:r>
      <w:r w:rsidR="003816C5" w:rsidRPr="00A520D3">
        <w:rPr>
          <w:rFonts w:ascii="Times New Roman" w:eastAsia="DengXian" w:hAnsi="Times New Roman" w:cs="Times New Roman"/>
          <w:sz w:val="28"/>
          <w:szCs w:val="28"/>
        </w:rPr>
        <w:t>MR-imaging-only Radiotherapy</w:t>
      </w:r>
    </w:p>
    <w:p w14:paraId="5C0EC5AC" w14:textId="77777777" w:rsidR="00B11AB0" w:rsidRPr="00A520D3" w:rsidRDefault="00B11AB0">
      <w:pPr>
        <w:rPr>
          <w:rFonts w:ascii="Times New Roman" w:eastAsia="DengXian" w:hAnsi="Times New Roman" w:cs="Times New Roman"/>
          <w:sz w:val="28"/>
          <w:szCs w:val="28"/>
        </w:rPr>
      </w:pPr>
    </w:p>
    <w:p w14:paraId="54B3DB1F" w14:textId="2E7BBD02" w:rsidR="00CB0B30" w:rsidRPr="00A520D3" w:rsidRDefault="00CB0B30">
      <w:pPr>
        <w:rPr>
          <w:rFonts w:ascii="Times New Roman" w:eastAsia="DengXian" w:hAnsi="Times New Roman" w:cs="Times New Roman"/>
          <w:sz w:val="28"/>
          <w:szCs w:val="28"/>
        </w:rPr>
      </w:pPr>
      <w:r w:rsidRPr="00A520D3">
        <w:rPr>
          <w:rFonts w:ascii="Times New Roman" w:eastAsia="DengXian" w:hAnsi="Times New Roman" w:cs="Times New Roman"/>
          <w:sz w:val="28"/>
          <w:szCs w:val="28"/>
        </w:rPr>
        <w:t>详细描述：</w:t>
      </w:r>
    </w:p>
    <w:p w14:paraId="1830C656" w14:textId="77777777" w:rsidR="00D77532" w:rsidRPr="00A520D3" w:rsidRDefault="00D77532" w:rsidP="00D77532">
      <w:pPr>
        <w:rPr>
          <w:rFonts w:ascii="Times New Roman" w:eastAsia="DengXian" w:hAnsi="Times New Roman" w:cs="Times New Roman"/>
          <w:sz w:val="28"/>
          <w:szCs w:val="28"/>
        </w:rPr>
      </w:pPr>
      <w:r w:rsidRPr="00A520D3">
        <w:rPr>
          <w:rFonts w:ascii="Times New Roman" w:eastAsia="DengXian" w:hAnsi="Times New Roman" w:cs="Times New Roman"/>
          <w:sz w:val="28"/>
          <w:szCs w:val="28"/>
        </w:rPr>
        <w:t>In radiation therapy, Magnetic Resonance Imaging (MRI) and Computed Tomography (CT) are two commonly used imaging techniques. MRI offers superior soft tissue contrast, making it particularly advantageous for tumor localization and identifying organs at risk (OARs). However, MRI cannot directly provide electron density information, which is critical for dose calculations in radiation therapy. As a result, despite MRI's ability to accurately delineate tumor boundaries, an additional CT scan is typically required in clinical practice to supply the electron density data necessary for dose calculation. This not only increases the p</w:t>
      </w:r>
      <w:bookmarkStart w:id="0" w:name="_GoBack"/>
      <w:bookmarkEnd w:id="0"/>
      <w:r w:rsidRPr="00A520D3">
        <w:rPr>
          <w:rFonts w:ascii="Times New Roman" w:eastAsia="DengXian" w:hAnsi="Times New Roman" w:cs="Times New Roman"/>
          <w:sz w:val="28"/>
          <w:szCs w:val="28"/>
        </w:rPr>
        <w:t>atient’s exposure to radiation but also adds complexity to the image registration process and the overall clinical workflow. To address these issues, methods for generating synthetic CT (</w:t>
      </w:r>
      <w:proofErr w:type="spellStart"/>
      <w:r w:rsidRPr="00A520D3">
        <w:rPr>
          <w:rFonts w:ascii="Times New Roman" w:eastAsia="DengXian" w:hAnsi="Times New Roman" w:cs="Times New Roman"/>
          <w:sz w:val="28"/>
          <w:szCs w:val="28"/>
        </w:rPr>
        <w:t>sCT</w:t>
      </w:r>
      <w:proofErr w:type="spellEnd"/>
      <w:r w:rsidRPr="00A520D3">
        <w:rPr>
          <w:rFonts w:ascii="Times New Roman" w:eastAsia="DengXian" w:hAnsi="Times New Roman" w:cs="Times New Roman"/>
          <w:sz w:val="28"/>
          <w:szCs w:val="28"/>
        </w:rPr>
        <w:t xml:space="preserve">) images from MRI have been proposed to reduce reliance on CT scans. However, most existing </w:t>
      </w:r>
      <w:proofErr w:type="spellStart"/>
      <w:r w:rsidRPr="00A520D3">
        <w:rPr>
          <w:rFonts w:ascii="Times New Roman" w:eastAsia="DengXian" w:hAnsi="Times New Roman" w:cs="Times New Roman"/>
          <w:sz w:val="28"/>
          <w:szCs w:val="28"/>
        </w:rPr>
        <w:t>sCT</w:t>
      </w:r>
      <w:proofErr w:type="spellEnd"/>
      <w:r w:rsidRPr="00A520D3">
        <w:rPr>
          <w:rFonts w:ascii="Times New Roman" w:eastAsia="DengXian" w:hAnsi="Times New Roman" w:cs="Times New Roman"/>
          <w:sz w:val="28"/>
          <w:szCs w:val="28"/>
        </w:rPr>
        <w:t xml:space="preserve"> generation approaches are based on region-specific models, such as separate models for the brain or pelvis. These approaches are limited by the need for multiple models to process MRI data from different regions, which adds complexity and computational burden to clinical workflows, thereby restricting the broader application of MRI alone in radiation therapy.</w:t>
      </w:r>
    </w:p>
    <w:p w14:paraId="22359ECC" w14:textId="77777777" w:rsidR="00D77532" w:rsidRPr="00A520D3" w:rsidRDefault="00D77532" w:rsidP="00D77532">
      <w:pPr>
        <w:rPr>
          <w:rFonts w:ascii="Times New Roman" w:eastAsia="DengXian" w:hAnsi="Times New Roman" w:cs="Times New Roman"/>
          <w:sz w:val="28"/>
          <w:szCs w:val="28"/>
        </w:rPr>
      </w:pPr>
      <w:r w:rsidRPr="00A520D3">
        <w:rPr>
          <w:rFonts w:ascii="Times New Roman" w:eastAsia="DengXian" w:hAnsi="Times New Roman" w:cs="Times New Roman"/>
          <w:sz w:val="28"/>
          <w:szCs w:val="28"/>
        </w:rPr>
        <w:t>To overcome these challenges, we have designed a prompt-driven unified generation model that incorporates a region-specific attention mechanism (RSAM) for multi-region MRI-to-</w:t>
      </w:r>
      <w:proofErr w:type="spellStart"/>
      <w:r w:rsidRPr="00A520D3">
        <w:rPr>
          <w:rFonts w:ascii="Times New Roman" w:eastAsia="DengXian" w:hAnsi="Times New Roman" w:cs="Times New Roman"/>
          <w:sz w:val="28"/>
          <w:szCs w:val="28"/>
        </w:rPr>
        <w:t>sCT</w:t>
      </w:r>
      <w:proofErr w:type="spellEnd"/>
      <w:r w:rsidRPr="00A520D3">
        <w:rPr>
          <w:rFonts w:ascii="Times New Roman" w:eastAsia="DengXian" w:hAnsi="Times New Roman" w:cs="Times New Roman"/>
          <w:sz w:val="28"/>
          <w:szCs w:val="28"/>
        </w:rPr>
        <w:t xml:space="preserve"> conversion. RSAM introduces region-specific prompts dynamically, enabling the model to focus on features of specific regions and ensure anatomical consistency and image quality across different anatomical areas. In this model, we combine prompt mechanisms with a self-attention architecture, allowing the network to process MRI data from various regions such as the brain, pelvis, and abdomen in a unified manner and generate corresponding </w:t>
      </w:r>
      <w:proofErr w:type="spellStart"/>
      <w:r w:rsidRPr="00A520D3">
        <w:rPr>
          <w:rFonts w:ascii="Times New Roman" w:eastAsia="DengXian" w:hAnsi="Times New Roman" w:cs="Times New Roman"/>
          <w:sz w:val="28"/>
          <w:szCs w:val="28"/>
        </w:rPr>
        <w:t>sCT</w:t>
      </w:r>
      <w:proofErr w:type="spellEnd"/>
      <w:r w:rsidRPr="00A520D3">
        <w:rPr>
          <w:rFonts w:ascii="Times New Roman" w:eastAsia="DengXian" w:hAnsi="Times New Roman" w:cs="Times New Roman"/>
          <w:sz w:val="28"/>
          <w:szCs w:val="28"/>
        </w:rPr>
        <w:t xml:space="preserve"> images. Compared to existing approaches that rely on separate models for each region, this unified model significantly simplifies the clinical workflow and improves computational efficiency.</w:t>
      </w:r>
    </w:p>
    <w:p w14:paraId="7E19AB82" w14:textId="77777777" w:rsidR="00D77532" w:rsidRPr="00A520D3" w:rsidRDefault="00D77532" w:rsidP="00D77532">
      <w:pPr>
        <w:rPr>
          <w:rFonts w:ascii="Times New Roman" w:eastAsia="DengXian" w:hAnsi="Times New Roman" w:cs="Times New Roman"/>
          <w:sz w:val="28"/>
          <w:szCs w:val="28"/>
        </w:rPr>
      </w:pPr>
      <w:r w:rsidRPr="00A520D3">
        <w:rPr>
          <w:rFonts w:ascii="Times New Roman" w:eastAsia="DengXian" w:hAnsi="Times New Roman" w:cs="Times New Roman"/>
          <w:sz w:val="28"/>
          <w:szCs w:val="28"/>
        </w:rPr>
        <w:lastRenderedPageBreak/>
        <w:t xml:space="preserve">We evaluated the performance of this model through experiments on multiple public datasets, including those for the brain, pelvis, and abdomen. The results demonstrated that the model outperformed current state-of-the-art </w:t>
      </w:r>
      <w:proofErr w:type="spellStart"/>
      <w:r w:rsidRPr="00A520D3">
        <w:rPr>
          <w:rFonts w:ascii="Times New Roman" w:eastAsia="DengXian" w:hAnsi="Times New Roman" w:cs="Times New Roman"/>
          <w:sz w:val="28"/>
          <w:szCs w:val="28"/>
        </w:rPr>
        <w:t>sCT</w:t>
      </w:r>
      <w:proofErr w:type="spellEnd"/>
      <w:r w:rsidRPr="00A520D3">
        <w:rPr>
          <w:rFonts w:ascii="Times New Roman" w:eastAsia="DengXian" w:hAnsi="Times New Roman" w:cs="Times New Roman"/>
          <w:sz w:val="28"/>
          <w:szCs w:val="28"/>
        </w:rPr>
        <w:t xml:space="preserve"> generation methods in terms of Hounsfield Unit (HU) accuracy, Structural Similarity Index (SSIM), and perceptual image quality. Additionally, </w:t>
      </w:r>
      <w:proofErr w:type="spellStart"/>
      <w:r w:rsidRPr="00A520D3">
        <w:rPr>
          <w:rFonts w:ascii="Times New Roman" w:eastAsia="DengXian" w:hAnsi="Times New Roman" w:cs="Times New Roman"/>
          <w:sz w:val="28"/>
          <w:szCs w:val="28"/>
        </w:rPr>
        <w:t>dosimetric</w:t>
      </w:r>
      <w:proofErr w:type="spellEnd"/>
      <w:r w:rsidRPr="00A520D3">
        <w:rPr>
          <w:rFonts w:ascii="Times New Roman" w:eastAsia="DengXian" w:hAnsi="Times New Roman" w:cs="Times New Roman"/>
          <w:sz w:val="28"/>
          <w:szCs w:val="28"/>
        </w:rPr>
        <w:t xml:space="preserve"> analysis further confirmed the clinical feasibility of our approach, particularly in dose distribution calculations. The model was able to provide accurate dose coverage and consistent dose calculations for critical regions, which is of great importance for tumor radiation therapy.</w:t>
      </w:r>
    </w:p>
    <w:p w14:paraId="39D58B4B" w14:textId="77777777" w:rsidR="00D77532" w:rsidRPr="00A520D3" w:rsidRDefault="00D77532" w:rsidP="00D77532">
      <w:pPr>
        <w:rPr>
          <w:rFonts w:ascii="Times New Roman" w:eastAsia="DengXian" w:hAnsi="Times New Roman" w:cs="Times New Roman"/>
          <w:sz w:val="28"/>
          <w:szCs w:val="28"/>
        </w:rPr>
      </w:pPr>
      <w:r w:rsidRPr="00A520D3">
        <w:rPr>
          <w:rFonts w:ascii="Times New Roman" w:eastAsia="DengXian" w:hAnsi="Times New Roman" w:cs="Times New Roman"/>
          <w:sz w:val="28"/>
          <w:szCs w:val="28"/>
        </w:rPr>
        <w:t>In summary, our work presents an innovative approach that simplifies clinical workflows, reduces the complexity of radiation therapy planning, and enhances the accuracy and efficiency of multi-region MRI-to-</w:t>
      </w:r>
      <w:proofErr w:type="spellStart"/>
      <w:r w:rsidRPr="00A520D3">
        <w:rPr>
          <w:rFonts w:ascii="Times New Roman" w:eastAsia="DengXian" w:hAnsi="Times New Roman" w:cs="Times New Roman"/>
          <w:sz w:val="28"/>
          <w:szCs w:val="28"/>
        </w:rPr>
        <w:t>sCT</w:t>
      </w:r>
      <w:proofErr w:type="spellEnd"/>
      <w:r w:rsidRPr="00A520D3">
        <w:rPr>
          <w:rFonts w:ascii="Times New Roman" w:eastAsia="DengXian" w:hAnsi="Times New Roman" w:cs="Times New Roman"/>
          <w:sz w:val="28"/>
          <w:szCs w:val="28"/>
        </w:rPr>
        <w:t xml:space="preserve"> generation. This method demonstrates high reliability in practical clinical applications and shows significant potential for use in radiation therapy planning, particularly in scenarios that require precise dose distribution.</w:t>
      </w:r>
    </w:p>
    <w:p w14:paraId="3DB3D965" w14:textId="7A252018" w:rsidR="007D11C8" w:rsidRPr="00A520D3" w:rsidRDefault="007D11C8" w:rsidP="007D11C8">
      <w:pPr>
        <w:rPr>
          <w:rFonts w:ascii="Times New Roman" w:eastAsia="DengXian" w:hAnsi="Times New Roman" w:cs="Times New Roman"/>
          <w:sz w:val="28"/>
          <w:szCs w:val="28"/>
        </w:rPr>
      </w:pPr>
    </w:p>
    <w:p w14:paraId="11BD1A53" w14:textId="77777777" w:rsidR="007D11C8" w:rsidRPr="00A520D3" w:rsidRDefault="007D11C8" w:rsidP="00B11AB0">
      <w:pPr>
        <w:rPr>
          <w:rFonts w:ascii="Times New Roman" w:eastAsia="DengXian" w:hAnsi="Times New Roman" w:cs="Times New Roman"/>
          <w:sz w:val="28"/>
          <w:szCs w:val="28"/>
        </w:rPr>
      </w:pPr>
    </w:p>
    <w:sectPr w:rsidR="007D11C8" w:rsidRPr="00A520D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D0C36" w14:textId="77777777" w:rsidR="00840902" w:rsidRDefault="00840902" w:rsidP="003816C5">
      <w:pPr>
        <w:spacing w:after="0" w:line="240" w:lineRule="auto"/>
      </w:pPr>
      <w:r>
        <w:separator/>
      </w:r>
    </w:p>
  </w:endnote>
  <w:endnote w:type="continuationSeparator" w:id="0">
    <w:p w14:paraId="3F05C21B" w14:textId="77777777" w:rsidR="00840902" w:rsidRDefault="00840902" w:rsidP="00381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708BA" w14:textId="77777777" w:rsidR="00840902" w:rsidRDefault="00840902" w:rsidP="003816C5">
      <w:pPr>
        <w:spacing w:after="0" w:line="240" w:lineRule="auto"/>
      </w:pPr>
      <w:r>
        <w:separator/>
      </w:r>
    </w:p>
  </w:footnote>
  <w:footnote w:type="continuationSeparator" w:id="0">
    <w:p w14:paraId="275F0F34" w14:textId="77777777" w:rsidR="00840902" w:rsidRDefault="00840902" w:rsidP="003816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2D"/>
    <w:rsid w:val="00077AC2"/>
    <w:rsid w:val="0013692F"/>
    <w:rsid w:val="003816C5"/>
    <w:rsid w:val="00383B76"/>
    <w:rsid w:val="0039002C"/>
    <w:rsid w:val="00511B5D"/>
    <w:rsid w:val="007D11C8"/>
    <w:rsid w:val="00840902"/>
    <w:rsid w:val="00A520D3"/>
    <w:rsid w:val="00B11AB0"/>
    <w:rsid w:val="00CB0B30"/>
    <w:rsid w:val="00D77532"/>
    <w:rsid w:val="00DC012D"/>
    <w:rsid w:val="00F818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8D7AB1"/>
  <w15:chartTrackingRefBased/>
  <w15:docId w15:val="{F720CBD7-A189-45A4-8A37-458F3360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6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16C5"/>
  </w:style>
  <w:style w:type="paragraph" w:styleId="Footer">
    <w:name w:val="footer"/>
    <w:basedOn w:val="Normal"/>
    <w:link w:val="FooterChar"/>
    <w:uiPriority w:val="99"/>
    <w:unhideWhenUsed/>
    <w:rsid w:val="003816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1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357330">
      <w:bodyDiv w:val="1"/>
      <w:marLeft w:val="0"/>
      <w:marRight w:val="0"/>
      <w:marTop w:val="0"/>
      <w:marBottom w:val="0"/>
      <w:divBdr>
        <w:top w:val="none" w:sz="0" w:space="0" w:color="auto"/>
        <w:left w:val="none" w:sz="0" w:space="0" w:color="auto"/>
        <w:bottom w:val="none" w:sz="0" w:space="0" w:color="auto"/>
        <w:right w:val="none" w:sz="0" w:space="0" w:color="auto"/>
      </w:divBdr>
    </w:div>
    <w:div w:id="169233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81358-A2A2-4160-AD9B-C4D5C5CC9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455</Words>
  <Characters>2817</Characters>
  <Application>Microsoft Office Word</Application>
  <DocSecurity>0</DocSecurity>
  <Lines>49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HAO</dc:creator>
  <cp:keywords/>
  <dc:description/>
  <cp:lastModifiedBy>YANG HAO</cp:lastModifiedBy>
  <cp:revision>10</cp:revision>
  <dcterms:created xsi:type="dcterms:W3CDTF">2024-03-15T07:01:00Z</dcterms:created>
  <dcterms:modified xsi:type="dcterms:W3CDTF">2024-09-12T04:04:00Z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88d39671eb15f46b2ef4a7c5ca0d2da1e8cce46ff96ca1e51937903055d8af1f</vt:lpwstr>
  </property>
</Properties>
</file>