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963" w:rsidRDefault="00612E0B">
      <w:pPr>
        <w:pStyle w:val="Title"/>
      </w:pPr>
      <w:r>
        <w:t>MPS</w:t>
      </w:r>
      <w:r w:rsidR="003B5A4D">
        <w:t xml:space="preserve"> and SR Documentation</w:t>
      </w:r>
    </w:p>
    <w:p w:rsidR="00C36963" w:rsidRDefault="003B5A4D">
      <w:pPr>
        <w:pStyle w:val="Subtitle"/>
      </w:pPr>
      <w:r>
        <w:t>Mill Production Scheduling and Slab Re-Application</w:t>
      </w:r>
    </w:p>
    <w:p w:rsidR="00C36963" w:rsidRDefault="003B5A4D">
      <w:r w:rsidRPr="003B5A4D">
        <w:rPr>
          <w:noProof/>
        </w:rPr>
        <w:drawing>
          <wp:inline distT="0" distB="0" distL="0" distR="0" wp14:anchorId="346E8A28" wp14:editId="0322FB32">
            <wp:extent cx="5486400" cy="423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230370"/>
                    </a:xfrm>
                    <a:prstGeom prst="rect">
                      <a:avLst/>
                    </a:prstGeom>
                  </pic:spPr>
                </pic:pic>
              </a:graphicData>
            </a:graphic>
          </wp:inline>
        </w:drawing>
      </w:r>
    </w:p>
    <w:p w:rsidR="00C36963" w:rsidRPr="00B61565" w:rsidRDefault="003B5A4D">
      <w:pPr>
        <w:pStyle w:val="Author"/>
        <w:rPr>
          <w:b w:val="0"/>
          <w:sz w:val="20"/>
        </w:rPr>
      </w:pPr>
      <w:r w:rsidRPr="00B61565">
        <w:rPr>
          <w:b w:val="0"/>
          <w:sz w:val="20"/>
        </w:rPr>
        <w:t>Created by Dan Houck (AS&amp;E, Ferret Software)</w:t>
      </w:r>
    </w:p>
    <w:p w:rsidR="003B5A4D" w:rsidRPr="00B61565" w:rsidRDefault="003B5A4D">
      <w:pPr>
        <w:pStyle w:val="Author"/>
        <w:rPr>
          <w:b w:val="0"/>
          <w:sz w:val="20"/>
        </w:rPr>
      </w:pPr>
      <w:r w:rsidRPr="00B61565">
        <w:rPr>
          <w:b w:val="0"/>
          <w:sz w:val="20"/>
        </w:rPr>
        <w:t>For North Star BlueScope Steel</w:t>
      </w:r>
    </w:p>
    <w:p w:rsidR="003B5A4D" w:rsidRPr="00B61565" w:rsidRDefault="004508E1">
      <w:pPr>
        <w:pStyle w:val="Author"/>
        <w:rPr>
          <w:b w:val="0"/>
          <w:sz w:val="20"/>
        </w:rPr>
      </w:pPr>
      <w:r>
        <w:rPr>
          <w:b w:val="0"/>
          <w:sz w:val="20"/>
        </w:rPr>
        <w:t>Version 17.8.12</w:t>
      </w:r>
    </w:p>
    <w:p w:rsidR="003B5A4D" w:rsidRPr="003B5A4D" w:rsidRDefault="003B5A4D" w:rsidP="003B5A4D">
      <w:pPr>
        <w:rPr>
          <w:b/>
          <w:color w:val="2A2A2A" w:themeColor="text2"/>
          <w:sz w:val="30"/>
        </w:rPr>
      </w:pPr>
      <w:r>
        <w:br w:type="page"/>
      </w:r>
    </w:p>
    <w:sdt>
      <w:sdtPr>
        <w:rPr>
          <w:rFonts w:asciiTheme="minorHAnsi" w:eastAsiaTheme="minorHAnsi" w:hAnsiTheme="minorHAnsi" w:cstheme="minorBidi"/>
          <w:b/>
          <w:caps/>
          <w:color w:val="5F5F5F" w:themeColor="text2" w:themeTint="BF"/>
          <w:sz w:val="24"/>
          <w:szCs w:val="24"/>
        </w:rPr>
        <w:id w:val="-1568100847"/>
        <w:docPartObj>
          <w:docPartGallery w:val="Table of Contents"/>
          <w:docPartUnique/>
        </w:docPartObj>
      </w:sdtPr>
      <w:sdtEndPr>
        <w:rPr>
          <w:rFonts w:ascii="Microsoft Sans Serif" w:hAnsi="Microsoft Sans Serif"/>
          <w:b w:val="0"/>
          <w:bCs/>
          <w:caps w:val="0"/>
          <w:noProof/>
        </w:rPr>
      </w:sdtEndPr>
      <w:sdtContent>
        <w:p w:rsidR="00C36963" w:rsidRPr="00612E0B" w:rsidRDefault="00612E0B">
          <w:pPr>
            <w:pStyle w:val="TOCHeading"/>
            <w:rPr>
              <w:sz w:val="48"/>
              <w:szCs w:val="48"/>
            </w:rPr>
          </w:pPr>
          <w:r>
            <w:rPr>
              <w:rStyle w:val="Emphasis"/>
              <w:sz w:val="48"/>
              <w:szCs w:val="48"/>
            </w:rPr>
            <w:t>Ta</w:t>
          </w:r>
          <w:r w:rsidR="00A95A8F" w:rsidRPr="00612E0B">
            <w:rPr>
              <w:rStyle w:val="Emphasis"/>
              <w:sz w:val="48"/>
              <w:szCs w:val="48"/>
            </w:rPr>
            <w:t>ble of</w:t>
          </w:r>
          <w:r w:rsidR="00A95A8F" w:rsidRPr="00612E0B">
            <w:rPr>
              <w:rStyle w:val="Emphasis"/>
              <w:sz w:val="48"/>
              <w:szCs w:val="48"/>
            </w:rPr>
            <w:br/>
          </w:r>
          <w:r w:rsidR="00A95A8F" w:rsidRPr="00612E0B">
            <w:rPr>
              <w:sz w:val="48"/>
              <w:szCs w:val="48"/>
            </w:rPr>
            <w:t>Contents</w:t>
          </w:r>
        </w:p>
        <w:p w:rsidR="004508E1" w:rsidRDefault="00A95A8F">
          <w:pPr>
            <w:pStyle w:val="TOC1"/>
            <w:rPr>
              <w:rFonts w:asciiTheme="minorHAnsi" w:eastAsiaTheme="minorEastAsia" w:hAnsiTheme="minorHAnsi"/>
              <w:b w:val="0"/>
              <w:bCs w:val="0"/>
              <w:noProof/>
              <w:color w:val="auto"/>
              <w:sz w:val="22"/>
              <w:szCs w:val="22"/>
              <w:lang w:eastAsia="en-US"/>
            </w:rPr>
          </w:pPr>
          <w:r>
            <w:rPr>
              <w:noProof/>
            </w:rPr>
            <w:fldChar w:fldCharType="begin"/>
          </w:r>
          <w:r>
            <w:instrText xml:space="preserve"> TOC \o "1-3" \u </w:instrText>
          </w:r>
          <w:r>
            <w:rPr>
              <w:noProof/>
            </w:rPr>
            <w:fldChar w:fldCharType="separate"/>
          </w:r>
          <w:r w:rsidR="004508E1">
            <w:rPr>
              <w:noProof/>
            </w:rPr>
            <w:t>Overview</w:t>
          </w:r>
          <w:r w:rsidR="004508E1">
            <w:rPr>
              <w:noProof/>
            </w:rPr>
            <w:tab/>
          </w:r>
          <w:r w:rsidR="004508E1">
            <w:rPr>
              <w:noProof/>
            </w:rPr>
            <w:fldChar w:fldCharType="begin"/>
          </w:r>
          <w:r w:rsidR="004508E1">
            <w:rPr>
              <w:noProof/>
            </w:rPr>
            <w:instrText xml:space="preserve"> PAGEREF _Toc490575017 \h </w:instrText>
          </w:r>
          <w:r w:rsidR="004508E1">
            <w:rPr>
              <w:noProof/>
            </w:rPr>
          </w:r>
          <w:r w:rsidR="004508E1">
            <w:rPr>
              <w:noProof/>
            </w:rPr>
            <w:fldChar w:fldCharType="separate"/>
          </w:r>
          <w:r w:rsidR="004508E1">
            <w:rPr>
              <w:noProof/>
            </w:rPr>
            <w:t>1</w:t>
          </w:r>
          <w:r w:rsidR="004508E1">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Components and Reference</w:t>
          </w:r>
          <w:r>
            <w:rPr>
              <w:noProof/>
            </w:rPr>
            <w:tab/>
          </w:r>
          <w:r>
            <w:rPr>
              <w:noProof/>
            </w:rPr>
            <w:fldChar w:fldCharType="begin"/>
          </w:r>
          <w:r>
            <w:rPr>
              <w:noProof/>
            </w:rPr>
            <w:instrText xml:space="preserve"> PAGEREF _Toc490575018 \h </w:instrText>
          </w:r>
          <w:r>
            <w:rPr>
              <w:noProof/>
            </w:rPr>
          </w:r>
          <w:r>
            <w:rPr>
              <w:noProof/>
            </w:rPr>
            <w:fldChar w:fldCharType="separate"/>
          </w:r>
          <w:r>
            <w:rPr>
              <w:noProof/>
            </w:rPr>
            <w:t>1</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Quick Start Guide</w:t>
          </w:r>
          <w:r>
            <w:rPr>
              <w:noProof/>
            </w:rPr>
            <w:tab/>
          </w:r>
          <w:r>
            <w:rPr>
              <w:noProof/>
            </w:rPr>
            <w:fldChar w:fldCharType="begin"/>
          </w:r>
          <w:r>
            <w:rPr>
              <w:noProof/>
            </w:rPr>
            <w:instrText xml:space="preserve"> PAGEREF _Toc490575019 \h </w:instrText>
          </w:r>
          <w:r>
            <w:rPr>
              <w:noProof/>
            </w:rPr>
          </w:r>
          <w:r>
            <w:rPr>
              <w:noProof/>
            </w:rPr>
            <w:fldChar w:fldCharType="separate"/>
          </w:r>
          <w:r>
            <w:rPr>
              <w:noProof/>
            </w:rPr>
            <w:t>2</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Recommendations</w:t>
          </w:r>
          <w:r>
            <w:rPr>
              <w:noProof/>
            </w:rPr>
            <w:tab/>
          </w:r>
          <w:r>
            <w:rPr>
              <w:noProof/>
            </w:rPr>
            <w:fldChar w:fldCharType="begin"/>
          </w:r>
          <w:r>
            <w:rPr>
              <w:noProof/>
            </w:rPr>
            <w:instrText xml:space="preserve"> PAGEREF _Toc490575020 \h </w:instrText>
          </w:r>
          <w:r>
            <w:rPr>
              <w:noProof/>
            </w:rPr>
          </w:r>
          <w:r>
            <w:rPr>
              <w:noProof/>
            </w:rPr>
            <w:fldChar w:fldCharType="separate"/>
          </w:r>
          <w:r>
            <w:rPr>
              <w:noProof/>
            </w:rPr>
            <w:t>3</w:t>
          </w:r>
          <w:r>
            <w:rPr>
              <w:noProof/>
            </w:rPr>
            <w:fldChar w:fldCharType="end"/>
          </w:r>
        </w:p>
        <w:p w:rsidR="004508E1" w:rsidRDefault="004508E1">
          <w:pPr>
            <w:pStyle w:val="TOC3"/>
            <w:tabs>
              <w:tab w:val="right" w:leader="dot" w:pos="8630"/>
            </w:tabs>
            <w:rPr>
              <w:rFonts w:asciiTheme="minorHAnsi" w:eastAsiaTheme="minorEastAsia" w:hAnsiTheme="minorHAnsi"/>
              <w:noProof/>
              <w:color w:val="auto"/>
              <w:sz w:val="22"/>
              <w:szCs w:val="22"/>
              <w:lang w:eastAsia="en-US"/>
            </w:rPr>
          </w:pPr>
          <w:r>
            <w:rPr>
              <w:noProof/>
            </w:rPr>
            <w:t>First Step: Review the Overview ‘Tour’ videos</w:t>
          </w:r>
          <w:r>
            <w:rPr>
              <w:noProof/>
            </w:rPr>
            <w:tab/>
          </w:r>
          <w:r>
            <w:rPr>
              <w:noProof/>
            </w:rPr>
            <w:fldChar w:fldCharType="begin"/>
          </w:r>
          <w:r>
            <w:rPr>
              <w:noProof/>
            </w:rPr>
            <w:instrText xml:space="preserve"> PAGEREF _Toc490575021 \h </w:instrText>
          </w:r>
          <w:r>
            <w:rPr>
              <w:noProof/>
            </w:rPr>
          </w:r>
          <w:r>
            <w:rPr>
              <w:noProof/>
            </w:rPr>
            <w:fldChar w:fldCharType="separate"/>
          </w:r>
          <w:r>
            <w:rPr>
              <w:noProof/>
            </w:rPr>
            <w:t>3</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Second Step: Run the LogAnalyzer</w:t>
          </w:r>
          <w:r>
            <w:rPr>
              <w:noProof/>
            </w:rPr>
            <w:tab/>
          </w:r>
          <w:r>
            <w:rPr>
              <w:noProof/>
            </w:rPr>
            <w:fldChar w:fldCharType="begin"/>
          </w:r>
          <w:r>
            <w:rPr>
              <w:noProof/>
            </w:rPr>
            <w:instrText xml:space="preserve"> PAGEREF _Toc490575022 \h </w:instrText>
          </w:r>
          <w:r>
            <w:rPr>
              <w:noProof/>
            </w:rPr>
          </w:r>
          <w:r>
            <w:rPr>
              <w:noProof/>
            </w:rPr>
            <w:fldChar w:fldCharType="separate"/>
          </w:r>
          <w:r>
            <w:rPr>
              <w:noProof/>
            </w:rPr>
            <w:t>4</w:t>
          </w:r>
          <w:r>
            <w:rPr>
              <w:noProof/>
            </w:rPr>
            <w:fldChar w:fldCharType="end"/>
          </w:r>
        </w:p>
        <w:p w:rsidR="004508E1" w:rsidRDefault="004508E1">
          <w:pPr>
            <w:pStyle w:val="TOC1"/>
            <w:rPr>
              <w:rFonts w:asciiTheme="minorHAnsi" w:eastAsiaTheme="minorEastAsia" w:hAnsiTheme="minorHAnsi"/>
              <w:b w:val="0"/>
              <w:bCs w:val="0"/>
              <w:noProof/>
              <w:color w:val="auto"/>
              <w:sz w:val="22"/>
              <w:szCs w:val="22"/>
              <w:lang w:eastAsia="en-US"/>
            </w:rPr>
          </w:pPr>
          <w:r>
            <w:rPr>
              <w:noProof/>
            </w:rPr>
            <w:t>DocPack Installation and Setup</w:t>
          </w:r>
          <w:r>
            <w:rPr>
              <w:noProof/>
            </w:rPr>
            <w:tab/>
          </w:r>
          <w:r>
            <w:rPr>
              <w:noProof/>
            </w:rPr>
            <w:fldChar w:fldCharType="begin"/>
          </w:r>
          <w:r>
            <w:rPr>
              <w:noProof/>
            </w:rPr>
            <w:instrText xml:space="preserve"> PAGEREF _Toc490575023 \h </w:instrText>
          </w:r>
          <w:r>
            <w:rPr>
              <w:noProof/>
            </w:rPr>
          </w:r>
          <w:r>
            <w:rPr>
              <w:noProof/>
            </w:rPr>
            <w:fldChar w:fldCharType="separate"/>
          </w:r>
          <w:r>
            <w:rPr>
              <w:noProof/>
            </w:rPr>
            <w:t>5</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Requirements</w:t>
          </w:r>
          <w:r>
            <w:rPr>
              <w:noProof/>
            </w:rPr>
            <w:tab/>
          </w:r>
          <w:r>
            <w:rPr>
              <w:noProof/>
            </w:rPr>
            <w:fldChar w:fldCharType="begin"/>
          </w:r>
          <w:r>
            <w:rPr>
              <w:noProof/>
            </w:rPr>
            <w:instrText xml:space="preserve"> PAGEREF _Toc490575024 \h </w:instrText>
          </w:r>
          <w:r>
            <w:rPr>
              <w:noProof/>
            </w:rPr>
          </w:r>
          <w:r>
            <w:rPr>
              <w:noProof/>
            </w:rPr>
            <w:fldChar w:fldCharType="separate"/>
          </w:r>
          <w:r>
            <w:rPr>
              <w:noProof/>
            </w:rPr>
            <w:t>5</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Folder Structure of the DocPack</w:t>
          </w:r>
          <w:r>
            <w:rPr>
              <w:noProof/>
            </w:rPr>
            <w:tab/>
          </w:r>
          <w:r>
            <w:rPr>
              <w:noProof/>
            </w:rPr>
            <w:fldChar w:fldCharType="begin"/>
          </w:r>
          <w:r>
            <w:rPr>
              <w:noProof/>
            </w:rPr>
            <w:instrText xml:space="preserve"> PAGEREF _Toc490575025 \h </w:instrText>
          </w:r>
          <w:r>
            <w:rPr>
              <w:noProof/>
            </w:rPr>
          </w:r>
          <w:r>
            <w:rPr>
              <w:noProof/>
            </w:rPr>
            <w:fldChar w:fldCharType="separate"/>
          </w:r>
          <w:r>
            <w:rPr>
              <w:noProof/>
            </w:rPr>
            <w:t>6</w:t>
          </w:r>
          <w:r>
            <w:rPr>
              <w:noProof/>
            </w:rPr>
            <w:fldChar w:fldCharType="end"/>
          </w:r>
        </w:p>
        <w:p w:rsidR="004508E1" w:rsidRDefault="004508E1">
          <w:pPr>
            <w:pStyle w:val="TOC1"/>
            <w:rPr>
              <w:rFonts w:asciiTheme="minorHAnsi" w:eastAsiaTheme="minorEastAsia" w:hAnsiTheme="minorHAnsi"/>
              <w:b w:val="0"/>
              <w:bCs w:val="0"/>
              <w:noProof/>
              <w:color w:val="auto"/>
              <w:sz w:val="22"/>
              <w:szCs w:val="22"/>
              <w:lang w:eastAsia="en-US"/>
            </w:rPr>
          </w:pPr>
          <w:r>
            <w:rPr>
              <w:noProof/>
            </w:rPr>
            <w:t>Appendix – Instrumenting the C++ Programs</w:t>
          </w:r>
          <w:r>
            <w:rPr>
              <w:noProof/>
            </w:rPr>
            <w:tab/>
          </w:r>
          <w:r>
            <w:rPr>
              <w:noProof/>
            </w:rPr>
            <w:fldChar w:fldCharType="begin"/>
          </w:r>
          <w:r>
            <w:rPr>
              <w:noProof/>
            </w:rPr>
            <w:instrText xml:space="preserve"> PAGEREF _Toc490575026 \h </w:instrText>
          </w:r>
          <w:r>
            <w:rPr>
              <w:noProof/>
            </w:rPr>
          </w:r>
          <w:r>
            <w:rPr>
              <w:noProof/>
            </w:rPr>
            <w:fldChar w:fldCharType="separate"/>
          </w:r>
          <w:r>
            <w:rPr>
              <w:noProof/>
            </w:rPr>
            <w:t>7</w:t>
          </w:r>
          <w:r>
            <w:rPr>
              <w:noProof/>
            </w:rPr>
            <w:fldChar w:fldCharType="end"/>
          </w:r>
        </w:p>
        <w:p w:rsidR="004508E1" w:rsidRDefault="004508E1">
          <w:pPr>
            <w:pStyle w:val="TOC1"/>
            <w:rPr>
              <w:rFonts w:asciiTheme="minorHAnsi" w:eastAsiaTheme="minorEastAsia" w:hAnsiTheme="minorHAnsi"/>
              <w:b w:val="0"/>
              <w:bCs w:val="0"/>
              <w:noProof/>
              <w:color w:val="auto"/>
              <w:sz w:val="22"/>
              <w:szCs w:val="22"/>
              <w:lang w:eastAsia="en-US"/>
            </w:rPr>
          </w:pPr>
          <w:r>
            <w:rPr>
              <w:noProof/>
            </w:rPr>
            <w:t>Appendix – Overview of the C++ Programs</w:t>
          </w:r>
          <w:r>
            <w:rPr>
              <w:noProof/>
            </w:rPr>
            <w:tab/>
          </w:r>
          <w:r>
            <w:rPr>
              <w:noProof/>
            </w:rPr>
            <w:fldChar w:fldCharType="begin"/>
          </w:r>
          <w:r>
            <w:rPr>
              <w:noProof/>
            </w:rPr>
            <w:instrText xml:space="preserve"> PAGEREF _Toc490575027 \h </w:instrText>
          </w:r>
          <w:r>
            <w:rPr>
              <w:noProof/>
            </w:rPr>
          </w:r>
          <w:r>
            <w:rPr>
              <w:noProof/>
            </w:rPr>
            <w:fldChar w:fldCharType="separate"/>
          </w:r>
          <w:r>
            <w:rPr>
              <w:noProof/>
            </w:rPr>
            <w:t>9</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MPS</w:t>
          </w:r>
          <w:r>
            <w:rPr>
              <w:noProof/>
            </w:rPr>
            <w:tab/>
          </w:r>
          <w:r>
            <w:rPr>
              <w:noProof/>
            </w:rPr>
            <w:fldChar w:fldCharType="begin"/>
          </w:r>
          <w:r>
            <w:rPr>
              <w:noProof/>
            </w:rPr>
            <w:instrText xml:space="preserve"> PAGEREF _Toc490575028 \h </w:instrText>
          </w:r>
          <w:r>
            <w:rPr>
              <w:noProof/>
            </w:rPr>
          </w:r>
          <w:r>
            <w:rPr>
              <w:noProof/>
            </w:rPr>
            <w:fldChar w:fldCharType="separate"/>
          </w:r>
          <w:r>
            <w:rPr>
              <w:noProof/>
            </w:rPr>
            <w:t>10</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RS</w:t>
          </w:r>
          <w:r>
            <w:rPr>
              <w:noProof/>
            </w:rPr>
            <w:tab/>
          </w:r>
          <w:r>
            <w:rPr>
              <w:noProof/>
            </w:rPr>
            <w:fldChar w:fldCharType="begin"/>
          </w:r>
          <w:r>
            <w:rPr>
              <w:noProof/>
            </w:rPr>
            <w:instrText xml:space="preserve"> PAGEREF _Toc490575029 \h </w:instrText>
          </w:r>
          <w:r>
            <w:rPr>
              <w:noProof/>
            </w:rPr>
          </w:r>
          <w:r>
            <w:rPr>
              <w:noProof/>
            </w:rPr>
            <w:fldChar w:fldCharType="separate"/>
          </w:r>
          <w:r>
            <w:rPr>
              <w:noProof/>
            </w:rPr>
            <w:t>10</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Support Code</w:t>
          </w:r>
          <w:r>
            <w:rPr>
              <w:noProof/>
            </w:rPr>
            <w:tab/>
          </w:r>
          <w:r>
            <w:rPr>
              <w:noProof/>
            </w:rPr>
            <w:fldChar w:fldCharType="begin"/>
          </w:r>
          <w:r>
            <w:rPr>
              <w:noProof/>
            </w:rPr>
            <w:instrText xml:space="preserve"> PAGEREF _Toc490575030 \h </w:instrText>
          </w:r>
          <w:r>
            <w:rPr>
              <w:noProof/>
            </w:rPr>
          </w:r>
          <w:r>
            <w:rPr>
              <w:noProof/>
            </w:rPr>
            <w:fldChar w:fldCharType="separate"/>
          </w:r>
          <w:r>
            <w:rPr>
              <w:noProof/>
            </w:rPr>
            <w:t>10</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Check_Res</w:t>
          </w:r>
          <w:r>
            <w:rPr>
              <w:noProof/>
            </w:rPr>
            <w:tab/>
          </w:r>
          <w:r>
            <w:rPr>
              <w:noProof/>
            </w:rPr>
            <w:fldChar w:fldCharType="begin"/>
          </w:r>
          <w:r>
            <w:rPr>
              <w:noProof/>
            </w:rPr>
            <w:instrText xml:space="preserve"> PAGEREF _Toc490575031 \h </w:instrText>
          </w:r>
          <w:r>
            <w:rPr>
              <w:noProof/>
            </w:rPr>
          </w:r>
          <w:r>
            <w:rPr>
              <w:noProof/>
            </w:rPr>
            <w:fldChar w:fldCharType="separate"/>
          </w:r>
          <w:r>
            <w:rPr>
              <w:noProof/>
            </w:rPr>
            <w:t>11</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PPS_LIB - LIB</w:t>
          </w:r>
          <w:r>
            <w:rPr>
              <w:noProof/>
            </w:rPr>
            <w:tab/>
          </w:r>
          <w:r>
            <w:rPr>
              <w:noProof/>
            </w:rPr>
            <w:fldChar w:fldCharType="begin"/>
          </w:r>
          <w:r>
            <w:rPr>
              <w:noProof/>
            </w:rPr>
            <w:instrText xml:space="preserve"> PAGEREF _Toc490575032 \h </w:instrText>
          </w:r>
          <w:r>
            <w:rPr>
              <w:noProof/>
            </w:rPr>
          </w:r>
          <w:r>
            <w:rPr>
              <w:noProof/>
            </w:rPr>
            <w:fldChar w:fldCharType="separate"/>
          </w:r>
          <w:r>
            <w:rPr>
              <w:noProof/>
            </w:rPr>
            <w:t>11</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t>LibSpc - LIB</w:t>
          </w:r>
          <w:r>
            <w:rPr>
              <w:noProof/>
            </w:rPr>
            <w:tab/>
          </w:r>
          <w:r>
            <w:rPr>
              <w:noProof/>
            </w:rPr>
            <w:fldChar w:fldCharType="begin"/>
          </w:r>
          <w:r>
            <w:rPr>
              <w:noProof/>
            </w:rPr>
            <w:instrText xml:space="preserve"> PAGEREF _Toc490575033 \h </w:instrText>
          </w:r>
          <w:r>
            <w:rPr>
              <w:noProof/>
            </w:rPr>
          </w:r>
          <w:r>
            <w:rPr>
              <w:noProof/>
            </w:rPr>
            <w:fldChar w:fldCharType="separate"/>
          </w:r>
          <w:r>
            <w:rPr>
              <w:noProof/>
            </w:rPr>
            <w:t>12</w:t>
          </w:r>
          <w:r>
            <w:rPr>
              <w:noProof/>
            </w:rPr>
            <w:fldChar w:fldCharType="end"/>
          </w:r>
        </w:p>
        <w:p w:rsidR="004508E1" w:rsidRDefault="004508E1">
          <w:pPr>
            <w:pStyle w:val="TOC2"/>
            <w:rPr>
              <w:rFonts w:asciiTheme="minorHAnsi" w:eastAsiaTheme="minorEastAsia" w:hAnsiTheme="minorHAnsi"/>
              <w:bCs w:val="0"/>
              <w:noProof/>
              <w:color w:val="auto"/>
              <w:sz w:val="22"/>
              <w:szCs w:val="22"/>
              <w:lang w:eastAsia="en-US"/>
            </w:rPr>
          </w:pPr>
          <w:r>
            <w:rPr>
              <w:noProof/>
            </w:rPr>
            <w:lastRenderedPageBreak/>
            <w:t>SPCRES – DLL</w:t>
          </w:r>
          <w:r>
            <w:rPr>
              <w:noProof/>
            </w:rPr>
            <w:tab/>
          </w:r>
          <w:r>
            <w:rPr>
              <w:noProof/>
            </w:rPr>
            <w:fldChar w:fldCharType="begin"/>
          </w:r>
          <w:r>
            <w:rPr>
              <w:noProof/>
            </w:rPr>
            <w:instrText xml:space="preserve"> PAGEREF _Toc490575034 \h </w:instrText>
          </w:r>
          <w:r>
            <w:rPr>
              <w:noProof/>
            </w:rPr>
          </w:r>
          <w:r>
            <w:rPr>
              <w:noProof/>
            </w:rPr>
            <w:fldChar w:fldCharType="separate"/>
          </w:r>
          <w:r>
            <w:rPr>
              <w:noProof/>
            </w:rPr>
            <w:t>12</w:t>
          </w:r>
          <w:r>
            <w:rPr>
              <w:noProof/>
            </w:rPr>
            <w:fldChar w:fldCharType="end"/>
          </w:r>
        </w:p>
        <w:p w:rsidR="004508E1" w:rsidRDefault="004508E1">
          <w:pPr>
            <w:pStyle w:val="TOC1"/>
            <w:rPr>
              <w:rFonts w:asciiTheme="minorHAnsi" w:eastAsiaTheme="minorEastAsia" w:hAnsiTheme="minorHAnsi"/>
              <w:b w:val="0"/>
              <w:bCs w:val="0"/>
              <w:noProof/>
              <w:color w:val="auto"/>
              <w:sz w:val="22"/>
              <w:szCs w:val="22"/>
              <w:lang w:eastAsia="en-US"/>
            </w:rPr>
          </w:pPr>
          <w:r>
            <w:rPr>
              <w:noProof/>
            </w:rPr>
            <w:t>Appendix – Getting the MPS and SR to Build</w:t>
          </w:r>
          <w:r>
            <w:rPr>
              <w:noProof/>
            </w:rPr>
            <w:tab/>
          </w:r>
          <w:r>
            <w:rPr>
              <w:noProof/>
            </w:rPr>
            <w:fldChar w:fldCharType="begin"/>
          </w:r>
          <w:r>
            <w:rPr>
              <w:noProof/>
            </w:rPr>
            <w:instrText xml:space="preserve"> PAGEREF _Toc490575035 \h </w:instrText>
          </w:r>
          <w:r>
            <w:rPr>
              <w:noProof/>
            </w:rPr>
          </w:r>
          <w:r>
            <w:rPr>
              <w:noProof/>
            </w:rPr>
            <w:fldChar w:fldCharType="separate"/>
          </w:r>
          <w:r>
            <w:rPr>
              <w:noProof/>
            </w:rPr>
            <w:t>13</w:t>
          </w:r>
          <w:r>
            <w:rPr>
              <w:noProof/>
            </w:rPr>
            <w:fldChar w:fldCharType="end"/>
          </w:r>
        </w:p>
        <w:p w:rsidR="00C36963" w:rsidRDefault="00A95A8F">
          <w:pPr>
            <w:sectPr w:rsidR="00C36963">
              <w:headerReference w:type="default" r:id="rId8"/>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rsidR="003B5A4D" w:rsidRDefault="003B36F2" w:rsidP="003B36F2">
      <w:pPr>
        <w:pStyle w:val="Heading1"/>
      </w:pPr>
      <w:bookmarkStart w:id="0" w:name="_Toc490575017"/>
      <w:r>
        <w:lastRenderedPageBreak/>
        <w:t>Overview</w:t>
      </w:r>
      <w:bookmarkEnd w:id="0"/>
    </w:p>
    <w:p w:rsidR="00C36963" w:rsidRDefault="003B36F2">
      <w:r>
        <w:t xml:space="preserve">This </w:t>
      </w:r>
      <w:r w:rsidR="00E824DC">
        <w:t xml:space="preserve">is a multi-media </w:t>
      </w:r>
      <w:r>
        <w:t>do</w:t>
      </w:r>
      <w:bookmarkStart w:id="1" w:name="_GoBack"/>
      <w:bookmarkEnd w:id="1"/>
      <w:r>
        <w:t>cume</w:t>
      </w:r>
      <w:r w:rsidR="002D1C47">
        <w:t>ntation package</w:t>
      </w:r>
      <w:r w:rsidR="007574B3">
        <w:t xml:space="preserve"> (</w:t>
      </w:r>
      <w:r w:rsidR="00363C37">
        <w:t>which is referred to as</w:t>
      </w:r>
      <w:r w:rsidR="002D1C47">
        <w:t xml:space="preserve"> a</w:t>
      </w:r>
      <w:r w:rsidR="007574B3">
        <w:t xml:space="preserve"> </w:t>
      </w:r>
      <w:r w:rsidR="00363C37">
        <w:t>‘</w:t>
      </w:r>
      <w:r w:rsidR="002D1C47">
        <w:t>DocPack</w:t>
      </w:r>
      <w:r w:rsidR="00363C37">
        <w:t>’</w:t>
      </w:r>
      <w:r w:rsidR="007574B3">
        <w:t xml:space="preserve">, or </w:t>
      </w:r>
      <w:r w:rsidR="00363C37">
        <w:t xml:space="preserve">specifically, the </w:t>
      </w:r>
      <w:proofErr w:type="spellStart"/>
      <w:r w:rsidR="00363C37">
        <w:t>MpsSr</w:t>
      </w:r>
      <w:proofErr w:type="spellEnd"/>
      <w:r w:rsidR="00363C37">
        <w:t>-DocPack. The DocPack</w:t>
      </w:r>
      <w:r>
        <w:t xml:space="preserve"> strive</w:t>
      </w:r>
      <w:r w:rsidR="002D1C47">
        <w:t>s</w:t>
      </w:r>
      <w:r>
        <w:t xml:space="preserve"> to document the MPS and SR systems in a way that the</w:t>
      </w:r>
      <w:r w:rsidR="007574B3">
        <w:t xml:space="preserve"> developers of the</w:t>
      </w:r>
      <w:r>
        <w:t xml:space="preserve"> replacement systems can </w:t>
      </w:r>
      <w:r w:rsidR="007574B3">
        <w:t xml:space="preserve">more </w:t>
      </w:r>
      <w:r>
        <w:t>easily understand</w:t>
      </w:r>
      <w:r w:rsidR="00363C37">
        <w:t xml:space="preserve"> and explore</w:t>
      </w:r>
      <w:r>
        <w:t xml:space="preserve"> </w:t>
      </w:r>
      <w:r w:rsidR="00363C37">
        <w:t xml:space="preserve">the usage of the current system. It also provides a way to easily </w:t>
      </w:r>
      <w:r>
        <w:t xml:space="preserve">locate the </w:t>
      </w:r>
      <w:r w:rsidR="00363C37">
        <w:t xml:space="preserve">detailed </w:t>
      </w:r>
      <w:r>
        <w:t>logic and code behind the usage</w:t>
      </w:r>
      <w:r w:rsidR="00363C37">
        <w:t xml:space="preserve"> of the MPS and SR systems</w:t>
      </w:r>
      <w:r>
        <w:t>.</w:t>
      </w:r>
    </w:p>
    <w:p w:rsidR="003B36F2" w:rsidRDefault="00211D17">
      <w:r>
        <w:t>The package comprises</w:t>
      </w:r>
      <w:r w:rsidR="003B36F2">
        <w:t xml:space="preserve"> </w:t>
      </w:r>
      <w:r w:rsidR="00022327">
        <w:t xml:space="preserve">text </w:t>
      </w:r>
      <w:r w:rsidR="003B36F2">
        <w:t>documents, running systems</w:t>
      </w:r>
      <w:r w:rsidR="00363C37">
        <w:t>,</w:t>
      </w:r>
      <w:r w:rsidR="003B36F2">
        <w:t xml:space="preserve"> video</w:t>
      </w:r>
      <w:r w:rsidR="007574B3">
        <w:t>/audio</w:t>
      </w:r>
      <w:r w:rsidR="00022327">
        <w:t xml:space="preserve"> content</w:t>
      </w:r>
      <w:r w:rsidR="00363C37">
        <w:t xml:space="preserve">, and an interactive </w:t>
      </w:r>
      <w:proofErr w:type="spellStart"/>
      <w:r w:rsidR="00363C37">
        <w:t>LogTrace</w:t>
      </w:r>
      <w:proofErr w:type="spellEnd"/>
      <w:r w:rsidR="00363C37">
        <w:t xml:space="preserve"> analyzer.</w:t>
      </w:r>
      <w:r w:rsidR="003B36F2">
        <w:t xml:space="preserve"> This document is the Guide that will explain how to setup and use all components of this system.</w:t>
      </w:r>
    </w:p>
    <w:p w:rsidR="003B36F2" w:rsidRDefault="003B36F2"/>
    <w:p w:rsidR="00C36963" w:rsidRDefault="003B36F2">
      <w:pPr>
        <w:pStyle w:val="Heading2"/>
      </w:pPr>
      <w:bookmarkStart w:id="2" w:name="_Toc490575018"/>
      <w:r>
        <w:t>Components and Reference</w:t>
      </w:r>
      <w:bookmarkEnd w:id="2"/>
    </w:p>
    <w:p w:rsidR="007574B3" w:rsidRDefault="007574B3" w:rsidP="00573FA8">
      <w:r>
        <w:t>Independ</w:t>
      </w:r>
      <w:r w:rsidR="00573FA8">
        <w:t>ent</w:t>
      </w:r>
      <w:r>
        <w:t xml:space="preserve"> of this effort is the documentation of the Use Cases for these Systems.</w:t>
      </w:r>
      <w:r w:rsidR="00AA0B3B">
        <w:t xml:space="preserve"> These are</w:t>
      </w:r>
      <w:r>
        <w:t xml:space="preserve"> defined in </w:t>
      </w:r>
      <w:r w:rsidRPr="007574B3">
        <w:t xml:space="preserve">the </w:t>
      </w:r>
      <w:bookmarkStart w:id="3" w:name="_Toc486424717"/>
      <w:r w:rsidRPr="007574B3">
        <w:t>Functional Specification – SAP MII Phase 1</w:t>
      </w:r>
      <w:bookmarkEnd w:id="3"/>
      <w:r w:rsidR="002D1C47">
        <w:t>.</w:t>
      </w:r>
    </w:p>
    <w:p w:rsidR="00C36963" w:rsidRDefault="007574B3" w:rsidP="00573FA8">
      <w:r>
        <w:t>Th</w:t>
      </w:r>
      <w:r w:rsidR="002D1C47">
        <w:t>is DocPack attempts to conform to the terminology and organization set forth in that document. Specifically</w:t>
      </w:r>
      <w:r w:rsidR="00022327">
        <w:t>,</w:t>
      </w:r>
      <w:r w:rsidR="002D1C47">
        <w:t xml:space="preserve"> this DocPack attempts to connect the “Use Cases” described in the Functional Document to the actual usage of the MPS and SR systems, </w:t>
      </w:r>
      <w:r w:rsidR="00AA0B3B">
        <w:t>which</w:t>
      </w:r>
      <w:r w:rsidR="002D1C47">
        <w:t xml:space="preserve"> allows a user of this DocPack to quickly examine the code</w:t>
      </w:r>
      <w:r w:rsidR="00AA0B3B">
        <w:t>/logic that drives</w:t>
      </w:r>
      <w:r w:rsidR="002D1C47">
        <w:t xml:space="preserve"> the </w:t>
      </w:r>
      <w:r w:rsidR="00AA0B3B">
        <w:t xml:space="preserve">existing </w:t>
      </w:r>
      <w:r w:rsidR="002D1C47">
        <w:t>system.</w:t>
      </w:r>
    </w:p>
    <w:p w:rsidR="002D1C47" w:rsidRDefault="002D1C47" w:rsidP="003B5A4D">
      <w:pPr>
        <w:pStyle w:val="Heading2"/>
      </w:pPr>
      <w:r>
        <w:br/>
      </w:r>
    </w:p>
    <w:p w:rsidR="002D1C47" w:rsidRDefault="002D1C47" w:rsidP="002D1C47">
      <w:pPr>
        <w:pStyle w:val="Subtitle"/>
        <w:rPr>
          <w:rFonts w:cstheme="majorBidi"/>
          <w:color w:val="2A2A2A" w:themeColor="text2"/>
          <w:szCs w:val="26"/>
        </w:rPr>
      </w:pPr>
      <w:r>
        <w:br w:type="page"/>
      </w:r>
    </w:p>
    <w:p w:rsidR="002D1C47" w:rsidRDefault="002D1C47" w:rsidP="003B5A4D">
      <w:pPr>
        <w:pStyle w:val="Heading2"/>
      </w:pPr>
    </w:p>
    <w:p w:rsidR="003B5A4D" w:rsidRDefault="007574B3" w:rsidP="003B5A4D">
      <w:pPr>
        <w:pStyle w:val="Heading2"/>
      </w:pPr>
      <w:bookmarkStart w:id="4" w:name="_Toc490575019"/>
      <w:r>
        <w:t>Quick Start Guide</w:t>
      </w:r>
      <w:bookmarkEnd w:id="4"/>
    </w:p>
    <w:p w:rsidR="007574B3" w:rsidRDefault="002D1C47" w:rsidP="002D1C47">
      <w:r>
        <w:t>Because the users of this system are likely behind corporate firewalls that do not permit access to video distribution systems (such as YouTube), all content of this DocPack is available in a single file structure.</w:t>
      </w:r>
    </w:p>
    <w:p w:rsidR="002D1C47" w:rsidRDefault="002D1C47" w:rsidP="002D1C47">
      <w:r>
        <w:t>The DocPack can be used in the following ways:</w:t>
      </w:r>
    </w:p>
    <w:p w:rsidR="002D1C47" w:rsidRDefault="002D1C47" w:rsidP="002D1C47">
      <w:pPr>
        <w:pStyle w:val="ListParagraph"/>
        <w:numPr>
          <w:ilvl w:val="0"/>
          <w:numId w:val="22"/>
        </w:numPr>
      </w:pPr>
      <w:r>
        <w:t>Get an Overview of the systems by viewing the annotated video of operators using and explaining the system.</w:t>
      </w:r>
    </w:p>
    <w:p w:rsidR="002D1C47" w:rsidRDefault="00823080" w:rsidP="002D1C47">
      <w:pPr>
        <w:pStyle w:val="ListParagraph"/>
        <w:numPr>
          <w:ilvl w:val="0"/>
          <w:numId w:val="22"/>
        </w:numPr>
      </w:pPr>
      <w:r>
        <w:t xml:space="preserve">Run the </w:t>
      </w:r>
      <w:proofErr w:type="spellStart"/>
      <w:r w:rsidR="003E2305">
        <w:t>LogAnalyzer</w:t>
      </w:r>
      <w:proofErr w:type="spellEnd"/>
      <w:r w:rsidR="003E2305">
        <w:t xml:space="preserve"> against the provided </w:t>
      </w:r>
      <w:r w:rsidR="00AA0B3B">
        <w:t>Trace</w:t>
      </w:r>
      <w:r w:rsidR="003E2305">
        <w:t>Log files for different Use Cases to see the logic flow and examine the code in detail.</w:t>
      </w:r>
    </w:p>
    <w:p w:rsidR="003E2305" w:rsidRDefault="00864149" w:rsidP="002D1C47">
      <w:pPr>
        <w:pStyle w:val="ListParagraph"/>
        <w:numPr>
          <w:ilvl w:val="0"/>
          <w:numId w:val="22"/>
        </w:numPr>
      </w:pPr>
      <w:r>
        <w:t xml:space="preserve">Run the MPS and SR </w:t>
      </w:r>
      <w:r w:rsidR="00AA0B3B">
        <w:t xml:space="preserve">run-time </w:t>
      </w:r>
      <w:r>
        <w:t xml:space="preserve">systems and generate your own </w:t>
      </w:r>
      <w:r w:rsidR="00106995">
        <w:t>Trace</w:t>
      </w:r>
      <w:r>
        <w:t>Log Files to look at specific situations.</w:t>
      </w:r>
    </w:p>
    <w:p w:rsidR="00864149" w:rsidRDefault="00864149" w:rsidP="002D1C47">
      <w:pPr>
        <w:pStyle w:val="ListParagraph"/>
        <w:numPr>
          <w:ilvl w:val="0"/>
          <w:numId w:val="22"/>
        </w:numPr>
      </w:pPr>
      <w:r>
        <w:t xml:space="preserve">Run VS2003 and alter the TraceLog instrumentation to </w:t>
      </w:r>
      <w:r w:rsidR="00AA0B3B">
        <w:t xml:space="preserve">create new </w:t>
      </w:r>
      <w:r>
        <w:t>existing logging.</w:t>
      </w:r>
    </w:p>
    <w:p w:rsidR="00864149" w:rsidRDefault="00864149" w:rsidP="00864149">
      <w:r>
        <w:t>Item 3 requires that a Syste</w:t>
      </w:r>
      <w:r w:rsidR="00363C37">
        <w:t>m Administrator provide</w:t>
      </w:r>
      <w:r>
        <w:t xml:space="preserve"> a login account and a way to access the Sybase database.</w:t>
      </w:r>
      <w:r w:rsidR="00AA0B3B">
        <w:t xml:space="preserve"> The run</w:t>
      </w:r>
      <w:r w:rsidR="00106995">
        <w:t>-time system depends upon INI files that instruction the system how to connect to the SQL Database (which is Sybase).</w:t>
      </w:r>
    </w:p>
    <w:p w:rsidR="00363C37" w:rsidRDefault="00363C37" w:rsidP="00864149">
      <w:r>
        <w:t>The MPS system can be run by clicking on the Mps001.exe Icon under:</w:t>
      </w:r>
    </w:p>
    <w:p w:rsidR="00363C37" w:rsidRDefault="00363C37" w:rsidP="00864149">
      <w:proofErr w:type="gramStart"/>
      <w:r>
        <w:t>Source .MFC</w:t>
      </w:r>
      <w:proofErr w:type="gramEnd"/>
      <w:r>
        <w:t xml:space="preserve"> 2003 &gt; Mps001.root &gt; Mps001 &gt; Debug.</w:t>
      </w:r>
    </w:p>
    <w:p w:rsidR="00363C37" w:rsidRDefault="00363C37" w:rsidP="00864149"/>
    <w:p w:rsidR="00363C37" w:rsidRDefault="00363C37" w:rsidP="00864149">
      <w:r>
        <w:t>The SR system can be run by clicking on the Sr001.exe icon under:</w:t>
      </w:r>
    </w:p>
    <w:p w:rsidR="00363C37" w:rsidRDefault="00363C37" w:rsidP="00363C37">
      <w:proofErr w:type="gramStart"/>
      <w:r>
        <w:t>Source .MFC</w:t>
      </w:r>
      <w:proofErr w:type="gramEnd"/>
      <w:r>
        <w:t xml:space="preserve"> 2003 &gt; Sr001.root &gt; Sr001 &gt; Debug.</w:t>
      </w:r>
    </w:p>
    <w:p w:rsidR="00363C37" w:rsidRDefault="00363C37" w:rsidP="00864149"/>
    <w:p w:rsidR="00864149" w:rsidRDefault="00864149" w:rsidP="00864149">
      <w:r>
        <w:t>Item 4 requires an operational version of Visual Studio 2003 and a good knowledge of the language</w:t>
      </w:r>
      <w:r w:rsidR="00AA0B3B">
        <w:t>/platform</w:t>
      </w:r>
      <w:r>
        <w:t xml:space="preserve"> in which MPS and SR were written (C++</w:t>
      </w:r>
      <w:r w:rsidR="00AA0B3B">
        <w:t>/MFC</w:t>
      </w:r>
      <w:r>
        <w:t>).</w:t>
      </w:r>
    </w:p>
    <w:p w:rsidR="00AA0B3B" w:rsidRDefault="00AA0B3B">
      <w:r>
        <w:br w:type="page"/>
      </w:r>
    </w:p>
    <w:p w:rsidR="008F08EA" w:rsidRDefault="008F08EA" w:rsidP="008F08EA">
      <w:pPr>
        <w:pStyle w:val="Heading2"/>
      </w:pPr>
      <w:bookmarkStart w:id="5" w:name="_Toc490575020"/>
      <w:r>
        <w:lastRenderedPageBreak/>
        <w:t>Recommendations</w:t>
      </w:r>
      <w:bookmarkEnd w:id="5"/>
    </w:p>
    <w:p w:rsidR="008F08EA" w:rsidRDefault="008F08EA" w:rsidP="008F08EA">
      <w:pPr>
        <w:pStyle w:val="Heading3"/>
      </w:pPr>
      <w:bookmarkStart w:id="6" w:name="_Toc490575021"/>
      <w:r>
        <w:t>First Step: Review the Overview ‘Tour’ videos</w:t>
      </w:r>
      <w:bookmarkEnd w:id="6"/>
    </w:p>
    <w:p w:rsidR="008F08EA" w:rsidRDefault="008F08EA">
      <w:r>
        <w:t>Start by going to the root of the DocPack (</w:t>
      </w:r>
      <w:proofErr w:type="spellStart"/>
      <w:r>
        <w:t>Mps</w:t>
      </w:r>
      <w:proofErr w:type="spellEnd"/>
      <w:r>
        <w:t>-Sr DocPack), and then navigating to:</w:t>
      </w:r>
    </w:p>
    <w:p w:rsidR="008F08EA" w:rsidRDefault="008F08EA">
      <w:r>
        <w:t>Content &gt; Videos</w:t>
      </w:r>
    </w:p>
    <w:p w:rsidR="008F08EA" w:rsidRDefault="008F08EA">
      <w:r>
        <w:t>There you will find t</w:t>
      </w:r>
      <w:r w:rsidR="00363C37">
        <w:t>w</w:t>
      </w:r>
      <w:r>
        <w:t>o overview videos:</w:t>
      </w:r>
    </w:p>
    <w:p w:rsidR="008F08EA" w:rsidRDefault="008F08EA" w:rsidP="008F08EA">
      <w:pPr>
        <w:pStyle w:val="ListParagraph"/>
        <w:numPr>
          <w:ilvl w:val="0"/>
          <w:numId w:val="25"/>
        </w:numPr>
      </w:pPr>
      <w:r>
        <w:t>MPS Tour with Tom</w:t>
      </w:r>
    </w:p>
    <w:p w:rsidR="008F08EA" w:rsidRDefault="008F08EA" w:rsidP="008F08EA">
      <w:pPr>
        <w:pStyle w:val="ListParagraph"/>
        <w:numPr>
          <w:ilvl w:val="0"/>
          <w:numId w:val="25"/>
        </w:numPr>
      </w:pPr>
      <w:r>
        <w:t>SR Tour with Andrew</w:t>
      </w:r>
    </w:p>
    <w:p w:rsidR="008F08EA" w:rsidRDefault="008F08EA" w:rsidP="008F08EA">
      <w:r>
        <w:t xml:space="preserve">You can double-click on the MP4 or HTML files to begin the tour. </w:t>
      </w:r>
      <w:r w:rsidR="00F92158">
        <w:t xml:space="preserve">If you use the HTML, a Table-Of-Contents is provided that allows the user to jump to marked sections of the video. </w:t>
      </w:r>
      <w:r w:rsidR="00F36F62">
        <w:t>Note the table of contents display/hides</w:t>
      </w:r>
      <w:r>
        <w:t xml:space="preserve"> </w:t>
      </w:r>
      <w:r w:rsidR="00F36F62">
        <w:t>when the mouse hovers over the image.</w:t>
      </w:r>
    </w:p>
    <w:p w:rsidR="008F08EA" w:rsidRDefault="008F08EA" w:rsidP="008F08EA"/>
    <w:p w:rsidR="008F08EA" w:rsidRDefault="008F08EA" w:rsidP="008F08EA">
      <w:r w:rsidRPr="008F08EA">
        <w:rPr>
          <w:noProof/>
        </w:rPr>
        <w:drawing>
          <wp:inline distT="0" distB="0" distL="0" distR="0" wp14:anchorId="73127D9E" wp14:editId="24B8259E">
            <wp:extent cx="5486400" cy="3937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937000"/>
                    </a:xfrm>
                    <a:prstGeom prst="rect">
                      <a:avLst/>
                    </a:prstGeom>
                  </pic:spPr>
                </pic:pic>
              </a:graphicData>
            </a:graphic>
          </wp:inline>
        </w:drawing>
      </w:r>
    </w:p>
    <w:p w:rsidR="008F08EA" w:rsidRDefault="008F08EA" w:rsidP="008F08EA"/>
    <w:p w:rsidR="00B61565" w:rsidRDefault="00B61565" w:rsidP="00B61565">
      <w:pPr>
        <w:pStyle w:val="Heading2"/>
      </w:pPr>
      <w:bookmarkStart w:id="7" w:name="_Toc490575022"/>
      <w:r>
        <w:t xml:space="preserve">Second Step: Run the </w:t>
      </w:r>
      <w:proofErr w:type="spellStart"/>
      <w:r>
        <w:t>LogAnalyzer</w:t>
      </w:r>
      <w:bookmarkEnd w:id="7"/>
      <w:proofErr w:type="spellEnd"/>
    </w:p>
    <w:p w:rsidR="00AA0B3B" w:rsidRDefault="00AA0B3B" w:rsidP="008F08EA"/>
    <w:p w:rsidR="00363C37" w:rsidRDefault="00363C37" w:rsidP="008F08EA">
      <w:r>
        <w:t xml:space="preserve">A 6 minutes video tutorial for running the </w:t>
      </w:r>
      <w:proofErr w:type="spellStart"/>
      <w:r>
        <w:t>LogAnalyzer</w:t>
      </w:r>
      <w:proofErr w:type="spellEnd"/>
      <w:r>
        <w:t xml:space="preserve"> can be found in the </w:t>
      </w:r>
      <w:proofErr w:type="spellStart"/>
      <w:r>
        <w:t>MpsSr</w:t>
      </w:r>
      <w:proofErr w:type="spellEnd"/>
      <w:r>
        <w:t>-DocPack under Content &gt; Videos.</w:t>
      </w:r>
    </w:p>
    <w:p w:rsidR="00363C37" w:rsidRDefault="00363C37" w:rsidP="008F08EA"/>
    <w:p w:rsidR="00363C37" w:rsidRDefault="00363C37" w:rsidP="008F08EA">
      <w:r>
        <w:t>MPS-SR-</w:t>
      </w:r>
      <w:proofErr w:type="spellStart"/>
      <w:r>
        <w:t>LogAnalyzer</w:t>
      </w:r>
      <w:proofErr w:type="spellEnd"/>
      <w:r>
        <w:t xml:space="preserve"> Tutorial</w:t>
      </w:r>
    </w:p>
    <w:p w:rsidR="00363C37" w:rsidRDefault="00363C37" w:rsidP="008F08EA"/>
    <w:p w:rsidR="00363C37" w:rsidRDefault="00363C37" w:rsidP="008F08EA">
      <w:r>
        <w:t xml:space="preserve">This brief tutorial is an explanation of how the </w:t>
      </w:r>
      <w:proofErr w:type="spellStart"/>
      <w:r>
        <w:t>LogAnalzer</w:t>
      </w:r>
      <w:proofErr w:type="spellEnd"/>
      <w:r>
        <w:t xml:space="preserve"> can be used.</w:t>
      </w:r>
    </w:p>
    <w:p w:rsidR="00363C37" w:rsidRDefault="00363C37" w:rsidP="008F08EA"/>
    <w:p w:rsidR="00176C5D" w:rsidRDefault="00176C5D" w:rsidP="008F08EA">
      <w:r>
        <w:t xml:space="preserve">Under the </w:t>
      </w:r>
      <w:proofErr w:type="spellStart"/>
      <w:r w:rsidR="00244817">
        <w:t>DocPack’s</w:t>
      </w:r>
      <w:proofErr w:type="spellEnd"/>
      <w:r w:rsidR="00244817">
        <w:t xml:space="preserve"> </w:t>
      </w:r>
      <w:proofErr w:type="spellStart"/>
      <w:r w:rsidR="00244817">
        <w:t>TraceLogs</w:t>
      </w:r>
      <w:proofErr w:type="spellEnd"/>
      <w:r w:rsidR="00244817">
        <w:t xml:space="preserve"> folder are example </w:t>
      </w:r>
      <w:proofErr w:type="spellStart"/>
      <w:r w:rsidR="00244817">
        <w:t>TraceLogs</w:t>
      </w:r>
      <w:proofErr w:type="spellEnd"/>
      <w:r w:rsidR="00244817">
        <w:t xml:space="preserve"> (for example trace-UC</w:t>
      </w:r>
      <w:proofErr w:type="gramStart"/>
      <w:r w:rsidR="00244817">
        <w:t>033,034,035.log</w:t>
      </w:r>
      <w:proofErr w:type="gramEnd"/>
      <w:r w:rsidR="00244817">
        <w:t>), but the user of the system will most likely wish to generate their own.</w:t>
      </w:r>
    </w:p>
    <w:p w:rsidR="00244817" w:rsidRDefault="00244817" w:rsidP="008F08EA"/>
    <w:p w:rsidR="00AA0B3B" w:rsidRDefault="00AA0B3B" w:rsidP="008F08EA"/>
    <w:p w:rsidR="00573FA8" w:rsidRDefault="00573FA8" w:rsidP="008F08EA">
      <w:r>
        <w:br w:type="page"/>
      </w:r>
    </w:p>
    <w:p w:rsidR="00573FA8" w:rsidRDefault="00363C37" w:rsidP="00573FA8">
      <w:pPr>
        <w:pStyle w:val="Heading1"/>
      </w:pPr>
      <w:bookmarkStart w:id="8" w:name="_Toc490575023"/>
      <w:r>
        <w:lastRenderedPageBreak/>
        <w:t>Doc</w:t>
      </w:r>
      <w:r w:rsidR="00573FA8">
        <w:t>Pack Installation and Setup</w:t>
      </w:r>
      <w:bookmarkEnd w:id="8"/>
    </w:p>
    <w:p w:rsidR="00363C37" w:rsidRDefault="00363C37" w:rsidP="00573FA8">
      <w:r>
        <w:t xml:space="preserve">The DocPack is simply a folder organization of the documentation and </w:t>
      </w:r>
      <w:proofErr w:type="gramStart"/>
      <w:r>
        <w:t>all of</w:t>
      </w:r>
      <w:proofErr w:type="gramEnd"/>
      <w:r>
        <w:t xml:space="preserve"> the support programs.</w:t>
      </w:r>
    </w:p>
    <w:p w:rsidR="00573FA8" w:rsidRDefault="00573FA8" w:rsidP="00573FA8">
      <w:r>
        <w:t>This section describes how to get going. It assumes that you have access to the MpsSr-DockPack.zip file.</w:t>
      </w:r>
    </w:p>
    <w:p w:rsidR="00573FA8" w:rsidRPr="00573FA8" w:rsidRDefault="00573FA8" w:rsidP="00573FA8"/>
    <w:p w:rsidR="00573FA8" w:rsidRDefault="00573FA8" w:rsidP="00864149"/>
    <w:p w:rsidR="005757E9" w:rsidRDefault="005757E9" w:rsidP="005757E9">
      <w:pPr>
        <w:pStyle w:val="Heading2"/>
      </w:pPr>
      <w:bookmarkStart w:id="9" w:name="_Toc490575024"/>
      <w:r>
        <w:t>Requirements</w:t>
      </w:r>
      <w:bookmarkEnd w:id="9"/>
    </w:p>
    <w:p w:rsidR="005757E9" w:rsidRDefault="005757E9" w:rsidP="00864149">
      <w:r>
        <w:t>The DocPack must be used on a computer running Windows 8.1 or better. The free product Notepad++ should be installed. A player for</w:t>
      </w:r>
      <w:r w:rsidR="00211D17">
        <w:t xml:space="preserve"> video HTML/</w:t>
      </w:r>
      <w:r>
        <w:t>MP4 files should be present, as well as a PDF viewer.</w:t>
      </w:r>
    </w:p>
    <w:p w:rsidR="00211D17" w:rsidRDefault="00211D17" w:rsidP="00864149"/>
    <w:p w:rsidR="00211D17" w:rsidRDefault="00211D17" w:rsidP="00864149">
      <w:r>
        <w:t>Notepad++ is available for free download here:</w:t>
      </w:r>
    </w:p>
    <w:p w:rsidR="00211D17" w:rsidRDefault="007E69E5" w:rsidP="00864149">
      <w:hyperlink r:id="rId10" w:history="1">
        <w:r w:rsidR="00211D17" w:rsidRPr="00F15274">
          <w:rPr>
            <w:rStyle w:val="Hyperlink"/>
          </w:rPr>
          <w:t>https://notepad-plus-plus.org</w:t>
        </w:r>
      </w:hyperlink>
    </w:p>
    <w:p w:rsidR="00211D17" w:rsidRDefault="00211D17" w:rsidP="00864149"/>
    <w:p w:rsidR="00211D17" w:rsidRDefault="00211D17" w:rsidP="00864149"/>
    <w:p w:rsidR="00363C37" w:rsidRDefault="00363C37">
      <w:r>
        <w:br w:type="page"/>
      </w:r>
    </w:p>
    <w:p w:rsidR="00573FA8" w:rsidRDefault="00573FA8" w:rsidP="00864149"/>
    <w:p w:rsidR="00864149" w:rsidRDefault="00573FA8" w:rsidP="00573FA8">
      <w:pPr>
        <w:pStyle w:val="Heading2"/>
      </w:pPr>
      <w:bookmarkStart w:id="10" w:name="_Toc490575025"/>
      <w:r>
        <w:t>Fold</w:t>
      </w:r>
      <w:r w:rsidR="008F08EA">
        <w:t>er Structure of the Doc</w:t>
      </w:r>
      <w:r>
        <w:t>Pack</w:t>
      </w:r>
      <w:bookmarkEnd w:id="10"/>
    </w:p>
    <w:p w:rsidR="00573FA8" w:rsidRDefault="00363C37" w:rsidP="00864149">
      <w:r>
        <w:t>The folder organization is as follows:</w:t>
      </w:r>
    </w:p>
    <w:p w:rsidR="00363C37" w:rsidRDefault="00363C37" w:rsidP="00864149">
      <w:r w:rsidRPr="00363C37">
        <w:rPr>
          <w:noProof/>
        </w:rPr>
        <w:drawing>
          <wp:inline distT="0" distB="0" distL="0" distR="0" wp14:anchorId="6B68767E" wp14:editId="2D0545F3">
            <wp:extent cx="2362530" cy="3877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3877216"/>
                    </a:xfrm>
                    <a:prstGeom prst="rect">
                      <a:avLst/>
                    </a:prstGeom>
                  </pic:spPr>
                </pic:pic>
              </a:graphicData>
            </a:graphic>
          </wp:inline>
        </w:drawing>
      </w:r>
    </w:p>
    <w:p w:rsidR="00573FA8" w:rsidRDefault="00363C37" w:rsidP="00864149">
      <w:r>
        <w:t xml:space="preserve">The Bin folder holds subfolders that can be used to run the three executables: MPS, SR, and the </w:t>
      </w:r>
      <w:proofErr w:type="spellStart"/>
      <w:r>
        <w:t>LogAnalyzer</w:t>
      </w:r>
      <w:proofErr w:type="spellEnd"/>
      <w:r>
        <w:t>.</w:t>
      </w:r>
    </w:p>
    <w:p w:rsidR="00363C37" w:rsidRDefault="00363C37" w:rsidP="00864149">
      <w:r>
        <w:t>The Content subfolder holds documentation media, which includes PDF for print, PNG for pictures, and MP4 (launched by HTML) for videos.</w:t>
      </w:r>
    </w:p>
    <w:p w:rsidR="00363C37" w:rsidRDefault="00363C37" w:rsidP="00864149"/>
    <w:p w:rsidR="00363C37" w:rsidRDefault="00363C37" w:rsidP="00864149">
      <w:r>
        <w:t xml:space="preserve">The source holds each of the source files are displayed by </w:t>
      </w:r>
      <w:proofErr w:type="spellStart"/>
      <w:r>
        <w:t>LogAnalyzer</w:t>
      </w:r>
      <w:proofErr w:type="spellEnd"/>
      <w:r>
        <w:t xml:space="preserve"> with the help of the </w:t>
      </w:r>
      <w:proofErr w:type="spellStart"/>
      <w:r>
        <w:t>TraceLogs</w:t>
      </w:r>
      <w:proofErr w:type="spellEnd"/>
      <w:r>
        <w:t xml:space="preserve"> (which are under the </w:t>
      </w:r>
      <w:proofErr w:type="spellStart"/>
      <w:r>
        <w:t>Tracelogs</w:t>
      </w:r>
      <w:proofErr w:type="spellEnd"/>
      <w:r>
        <w:t xml:space="preserve"> folder).</w:t>
      </w:r>
    </w:p>
    <w:p w:rsidR="00363C37" w:rsidRDefault="00363C37" w:rsidP="00864149"/>
    <w:p w:rsidR="00864149" w:rsidRPr="007574B3" w:rsidRDefault="00864149" w:rsidP="00864149"/>
    <w:p w:rsidR="006146E0" w:rsidRDefault="006146E0">
      <w:r>
        <w:br w:type="page"/>
      </w:r>
    </w:p>
    <w:p w:rsidR="00C36963" w:rsidRDefault="006146E0" w:rsidP="006146E0">
      <w:pPr>
        <w:pStyle w:val="Heading1"/>
      </w:pPr>
      <w:bookmarkStart w:id="11" w:name="_Toc490575026"/>
      <w:r>
        <w:lastRenderedPageBreak/>
        <w:t>Appendix – Instrumenting the C++ Programs</w:t>
      </w:r>
      <w:bookmarkEnd w:id="11"/>
    </w:p>
    <w:p w:rsidR="006146E0" w:rsidRDefault="006146E0" w:rsidP="00A00758">
      <w:r>
        <w:t xml:space="preserve">Instrumenting the C++ programs involved adding two files, which reside under the folder dev \ </w:t>
      </w:r>
      <w:proofErr w:type="spellStart"/>
      <w:r>
        <w:t>cmTrace</w:t>
      </w:r>
      <w:proofErr w:type="spellEnd"/>
      <w:r>
        <w:t xml:space="preserve"> \ cm</w:t>
      </w:r>
    </w:p>
    <w:p w:rsidR="006146E0" w:rsidRDefault="006146E0" w:rsidP="006146E0">
      <w:pPr>
        <w:pStyle w:val="ListParagraph"/>
        <w:numPr>
          <w:ilvl w:val="0"/>
          <w:numId w:val="23"/>
        </w:numPr>
      </w:pPr>
      <w:r>
        <w:t>Trace.cpp</w:t>
      </w:r>
    </w:p>
    <w:p w:rsidR="006146E0" w:rsidRDefault="006146E0" w:rsidP="006146E0">
      <w:pPr>
        <w:pStyle w:val="ListParagraph"/>
        <w:numPr>
          <w:ilvl w:val="0"/>
          <w:numId w:val="23"/>
        </w:numPr>
      </w:pPr>
      <w:proofErr w:type="spellStart"/>
      <w:r>
        <w:t>Trace.h</w:t>
      </w:r>
      <w:proofErr w:type="spellEnd"/>
    </w:p>
    <w:p w:rsidR="006146E0" w:rsidRDefault="006146E0" w:rsidP="006146E0">
      <w:r>
        <w:t>In each project, this involved adding the above folder’s location to the include path for the compiler.</w:t>
      </w:r>
    </w:p>
    <w:p w:rsidR="006146E0" w:rsidRDefault="006146E0" w:rsidP="006146E0">
      <w:r>
        <w:t>In each C++ file used, this involved adding the include “</w:t>
      </w:r>
      <w:proofErr w:type="spellStart"/>
      <w:r>
        <w:t>Trace.h</w:t>
      </w:r>
      <w:proofErr w:type="spellEnd"/>
      <w:r>
        <w:t>” statement.</w:t>
      </w:r>
    </w:p>
    <w:p w:rsidR="006146E0" w:rsidRDefault="006146E0" w:rsidP="006146E0">
      <w:r>
        <w:t>There are three methods used:</w:t>
      </w:r>
    </w:p>
    <w:p w:rsidR="006146E0" w:rsidRDefault="001E78B0" w:rsidP="001E78B0">
      <w:pPr>
        <w:pStyle w:val="ListParagraph"/>
        <w:numPr>
          <w:ilvl w:val="0"/>
          <w:numId w:val="24"/>
        </w:numPr>
      </w:pPr>
      <w:r>
        <w:t>CM_TRACE_FILE is called only once – and placed at the beginning of</w:t>
      </w:r>
      <w:r w:rsidR="000F548A">
        <w:t xml:space="preserve"> logic – and sets the path of the trace log file.</w:t>
      </w:r>
    </w:p>
    <w:p w:rsidR="000F548A" w:rsidRDefault="000F548A" w:rsidP="001E78B0">
      <w:pPr>
        <w:pStyle w:val="ListParagraph"/>
        <w:numPr>
          <w:ilvl w:val="0"/>
          <w:numId w:val="24"/>
        </w:numPr>
      </w:pPr>
      <w:r>
        <w:t>CM__TRACE is placed at the beginning of any method that needs to be traced.</w:t>
      </w:r>
    </w:p>
    <w:p w:rsidR="000F548A" w:rsidRDefault="000F548A" w:rsidP="001E78B0">
      <w:pPr>
        <w:pStyle w:val="ListParagraph"/>
        <w:numPr>
          <w:ilvl w:val="0"/>
          <w:numId w:val="24"/>
        </w:numPr>
      </w:pPr>
      <w:r>
        <w:t>CM_TRACEINFO is placed within the method where additional information is required.</w:t>
      </w:r>
    </w:p>
    <w:p w:rsidR="000F548A" w:rsidRDefault="000F548A" w:rsidP="000F548A"/>
    <w:p w:rsidR="000F548A" w:rsidRDefault="000F548A" w:rsidP="000F548A">
      <w:r>
        <w:t>Examples:</w:t>
      </w:r>
    </w:p>
    <w:p w:rsidR="000F548A" w:rsidRDefault="000F548A" w:rsidP="000F548A"/>
    <w:p w:rsidR="000F548A" w:rsidRDefault="000F548A" w:rsidP="000F548A">
      <w:r w:rsidRPr="000F548A">
        <w:rPr>
          <w:noProof/>
        </w:rPr>
        <w:drawing>
          <wp:inline distT="0" distB="0" distL="0" distR="0" wp14:anchorId="61D01E75" wp14:editId="3A7EE6F1">
            <wp:extent cx="5486400" cy="1767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67205"/>
                    </a:xfrm>
                    <a:prstGeom prst="rect">
                      <a:avLst/>
                    </a:prstGeom>
                  </pic:spPr>
                </pic:pic>
              </a:graphicData>
            </a:graphic>
          </wp:inline>
        </w:drawing>
      </w:r>
    </w:p>
    <w:p w:rsidR="006146E0" w:rsidRDefault="006146E0" w:rsidP="00A00758"/>
    <w:p w:rsidR="000F548A" w:rsidRDefault="000F548A" w:rsidP="00A00758">
      <w:r w:rsidRPr="000F548A">
        <w:rPr>
          <w:noProof/>
        </w:rPr>
        <w:lastRenderedPageBreak/>
        <w:drawing>
          <wp:inline distT="0" distB="0" distL="0" distR="0" wp14:anchorId="1B77AC16" wp14:editId="4C08972F">
            <wp:extent cx="5486400" cy="165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657985"/>
                    </a:xfrm>
                    <a:prstGeom prst="rect">
                      <a:avLst/>
                    </a:prstGeom>
                  </pic:spPr>
                </pic:pic>
              </a:graphicData>
            </a:graphic>
          </wp:inline>
        </w:drawing>
      </w:r>
    </w:p>
    <w:p w:rsidR="000F548A" w:rsidRDefault="000F548A" w:rsidP="00A00758"/>
    <w:p w:rsidR="000F548A" w:rsidRDefault="000F548A" w:rsidP="00A00758">
      <w:r w:rsidRPr="000F548A">
        <w:rPr>
          <w:noProof/>
        </w:rPr>
        <w:drawing>
          <wp:inline distT="0" distB="0" distL="0" distR="0" wp14:anchorId="0F9790F6" wp14:editId="25113143">
            <wp:extent cx="5486400" cy="1464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64945"/>
                    </a:xfrm>
                    <a:prstGeom prst="rect">
                      <a:avLst/>
                    </a:prstGeom>
                  </pic:spPr>
                </pic:pic>
              </a:graphicData>
            </a:graphic>
          </wp:inline>
        </w:drawing>
      </w:r>
    </w:p>
    <w:p w:rsidR="00363C37" w:rsidRDefault="00363C37">
      <w:r>
        <w:br w:type="page"/>
      </w:r>
    </w:p>
    <w:p w:rsidR="00363C37" w:rsidRDefault="00363C37" w:rsidP="00A00758"/>
    <w:p w:rsidR="00363C37" w:rsidRDefault="00363C37" w:rsidP="00363C37">
      <w:pPr>
        <w:pStyle w:val="Heading1"/>
      </w:pPr>
      <w:bookmarkStart w:id="12" w:name="_Toc490575027"/>
      <w:r>
        <w:t>Appendix – Overview of the C++ Programs</w:t>
      </w:r>
      <w:bookmarkEnd w:id="12"/>
    </w:p>
    <w:p w:rsidR="00363C37" w:rsidRDefault="00363C37" w:rsidP="00A00758">
      <w:r>
        <w:t xml:space="preserve">Both the MRS and SR systems are C++ programs built with VS2003 and using </w:t>
      </w:r>
      <w:r w:rsidR="00FA6437">
        <w:t>t</w:t>
      </w:r>
      <w:r>
        <w:t>he Microsoft MFC (Microsoft Foundation Classes).</w:t>
      </w:r>
    </w:p>
    <w:p w:rsidR="00363C37" w:rsidRDefault="00363C37" w:rsidP="00A00758">
      <w:r>
        <w:t xml:space="preserve">The MFC is a wrapper around the Windows API. It provides a C++ program with a simpler way to access key features of the Windows Operating System, including such things timers, file access, but most importantly the UI. Always remember that the code referring to “AFX” is </w:t>
      </w:r>
      <w:proofErr w:type="gramStart"/>
      <w:r>
        <w:t>actually MFC</w:t>
      </w:r>
      <w:proofErr w:type="gramEnd"/>
      <w:r>
        <w:t xml:space="preserve"> code.</w:t>
      </w:r>
    </w:p>
    <w:p w:rsidR="00363C37" w:rsidRDefault="00363C37" w:rsidP="00A00758">
      <w:r>
        <w:t xml:space="preserve">Readers wishing an overview of C++ development with MFC are referred to books such as Microsoft Visual C++ Windows Applications by Example (by Stefan </w:t>
      </w:r>
      <w:proofErr w:type="spellStart"/>
      <w:r>
        <w:t>Bjornander</w:t>
      </w:r>
      <w:proofErr w:type="spellEnd"/>
      <w:r>
        <w:t>).</w:t>
      </w:r>
    </w:p>
    <w:p w:rsidR="00363C37" w:rsidRDefault="00363C37" w:rsidP="00363C37">
      <w:r>
        <w:t>The code for MPS is under Mps001.root, and the code for SR is under SR001.root. Under dev are support routines</w:t>
      </w:r>
    </w:p>
    <w:p w:rsidR="00363C37" w:rsidRDefault="00363C37" w:rsidP="00A00758">
      <w:r w:rsidRPr="00363C37">
        <w:rPr>
          <w:noProof/>
        </w:rPr>
        <w:drawing>
          <wp:inline distT="0" distB="0" distL="0" distR="0" wp14:anchorId="7F7A4D5A" wp14:editId="67ED7A2E">
            <wp:extent cx="3048425" cy="38581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3858163"/>
                    </a:xfrm>
                    <a:prstGeom prst="rect">
                      <a:avLst/>
                    </a:prstGeom>
                  </pic:spPr>
                </pic:pic>
              </a:graphicData>
            </a:graphic>
          </wp:inline>
        </w:drawing>
      </w:r>
    </w:p>
    <w:p w:rsidR="00363C37" w:rsidRDefault="00363C37" w:rsidP="00363C37">
      <w:pPr>
        <w:pStyle w:val="Heading2"/>
      </w:pPr>
      <w:bookmarkStart w:id="13" w:name="_Toc490575028"/>
      <w:r>
        <w:lastRenderedPageBreak/>
        <w:t>MPS</w:t>
      </w:r>
      <w:bookmarkEnd w:id="13"/>
    </w:p>
    <w:p w:rsidR="00363C37" w:rsidRDefault="00FA6437" w:rsidP="00A00758">
      <w:r>
        <w:t xml:space="preserve">The organization of </w:t>
      </w:r>
      <w:r w:rsidR="00363C37">
        <w:t xml:space="preserve">the MPS system is straightforward. </w:t>
      </w:r>
    </w:p>
    <w:p w:rsidR="00363C37" w:rsidRDefault="00363C37" w:rsidP="00A00758">
      <w:r>
        <w:t>The MPS resides under Mps001.root/ Underneath the root folder is Mps001 which holds the solution, project, and source files.</w:t>
      </w:r>
    </w:p>
    <w:p w:rsidR="00363C37" w:rsidRDefault="00363C37" w:rsidP="00A00758"/>
    <w:p w:rsidR="00363C37" w:rsidRDefault="00363C37" w:rsidP="00A00758">
      <w:r>
        <w:t xml:space="preserve">The system builds into a Debug subfolder: There is also a Res (Resource) folder at this </w:t>
      </w:r>
      <w:proofErr w:type="gramStart"/>
      <w:r>
        <w:t>level..</w:t>
      </w:r>
      <w:proofErr w:type="gramEnd"/>
    </w:p>
    <w:p w:rsidR="00363C37" w:rsidRDefault="00363C37" w:rsidP="00363C37"/>
    <w:p w:rsidR="00363C37" w:rsidRDefault="00363C37" w:rsidP="00363C37">
      <w:r>
        <w:t xml:space="preserve">The MPS001 </w:t>
      </w:r>
      <w:proofErr w:type="spellStart"/>
      <w:r>
        <w:t>SetupPackage</w:t>
      </w:r>
      <w:proofErr w:type="spellEnd"/>
      <w:r>
        <w:t xml:space="preserve"> folder was not examined.</w:t>
      </w:r>
    </w:p>
    <w:p w:rsidR="00363C37" w:rsidRDefault="00363C37" w:rsidP="00A00758"/>
    <w:p w:rsidR="00363C37" w:rsidRDefault="00363C37" w:rsidP="00363C37">
      <w:pPr>
        <w:pStyle w:val="Heading2"/>
      </w:pPr>
      <w:bookmarkStart w:id="14" w:name="_Toc490575029"/>
      <w:r>
        <w:t>RS</w:t>
      </w:r>
      <w:bookmarkEnd w:id="14"/>
    </w:p>
    <w:p w:rsidR="00363C37" w:rsidRDefault="00674630" w:rsidP="00363C37">
      <w:r>
        <w:t xml:space="preserve">The organization of </w:t>
      </w:r>
      <w:r w:rsidR="00363C37">
        <w:t xml:space="preserve">the RS system is </w:t>
      </w:r>
      <w:proofErr w:type="gramStart"/>
      <w:r w:rsidR="00363C37">
        <w:t>similar to</w:t>
      </w:r>
      <w:proofErr w:type="gramEnd"/>
      <w:r w:rsidR="00363C37">
        <w:t xml:space="preserve"> MPS. </w:t>
      </w:r>
    </w:p>
    <w:p w:rsidR="00363C37" w:rsidRDefault="00363C37" w:rsidP="00363C37">
      <w:r>
        <w:t>The RS resides under Rs001.root/ Underneath the root folder is Rs001 which holds the solution, project, and source files. There is also a RES folder which holds resources.</w:t>
      </w:r>
    </w:p>
    <w:p w:rsidR="00363C37" w:rsidRDefault="00363C37" w:rsidP="00363C37">
      <w:r>
        <w:t>The system builds into one of the two subfolders: Release or Debug. There is also a Res (Resource) folder at this level, which is a copy of the RES folder.</w:t>
      </w:r>
    </w:p>
    <w:p w:rsidR="00363C37" w:rsidRDefault="00363C37" w:rsidP="00363C37">
      <w:r>
        <w:t>The SR001 Setup Package folder was not examined.</w:t>
      </w:r>
    </w:p>
    <w:p w:rsidR="00363C37" w:rsidRDefault="00363C37" w:rsidP="00A00758"/>
    <w:p w:rsidR="00363C37" w:rsidRDefault="00363C37" w:rsidP="00363C37">
      <w:pPr>
        <w:pStyle w:val="Heading2"/>
      </w:pPr>
      <w:bookmarkStart w:id="15" w:name="_Toc490575030"/>
      <w:r>
        <w:t>Support Code</w:t>
      </w:r>
      <w:bookmarkEnd w:id="15"/>
    </w:p>
    <w:p w:rsidR="00363C37" w:rsidRDefault="00363C37" w:rsidP="00A00758"/>
    <w:p w:rsidR="00363C37" w:rsidRDefault="00363C37" w:rsidP="00A00758">
      <w:r>
        <w:t>Under dev are the programs for various support libraries. This includes:</w:t>
      </w:r>
    </w:p>
    <w:p w:rsidR="00363C37" w:rsidRDefault="00363C37" w:rsidP="00363C37">
      <w:pPr>
        <w:pStyle w:val="ListParagraph"/>
        <w:numPr>
          <w:ilvl w:val="0"/>
          <w:numId w:val="26"/>
        </w:numPr>
      </w:pPr>
      <w:proofErr w:type="spellStart"/>
      <w:r>
        <w:t>CheckRes</w:t>
      </w:r>
      <w:proofErr w:type="spellEnd"/>
    </w:p>
    <w:p w:rsidR="00363C37" w:rsidRDefault="00363C37" w:rsidP="00363C37">
      <w:pPr>
        <w:pStyle w:val="ListParagraph"/>
        <w:numPr>
          <w:ilvl w:val="0"/>
          <w:numId w:val="26"/>
        </w:numPr>
      </w:pPr>
      <w:proofErr w:type="spellStart"/>
      <w:r>
        <w:t>Pps_Lib</w:t>
      </w:r>
      <w:proofErr w:type="spellEnd"/>
    </w:p>
    <w:p w:rsidR="00363C37" w:rsidRDefault="00363C37" w:rsidP="00363C37">
      <w:pPr>
        <w:pStyle w:val="ListParagraph"/>
        <w:numPr>
          <w:ilvl w:val="0"/>
          <w:numId w:val="26"/>
        </w:numPr>
      </w:pPr>
      <w:proofErr w:type="spellStart"/>
      <w:r>
        <w:t>LibSpc</w:t>
      </w:r>
      <w:proofErr w:type="spellEnd"/>
    </w:p>
    <w:p w:rsidR="00363C37" w:rsidRDefault="00363C37" w:rsidP="00363C37">
      <w:pPr>
        <w:pStyle w:val="ListParagraph"/>
        <w:numPr>
          <w:ilvl w:val="0"/>
          <w:numId w:val="26"/>
        </w:numPr>
      </w:pPr>
      <w:proofErr w:type="spellStart"/>
      <w:r>
        <w:t>Spcres</w:t>
      </w:r>
      <w:proofErr w:type="spellEnd"/>
    </w:p>
    <w:p w:rsidR="00363C37" w:rsidRDefault="00363C37" w:rsidP="00363C37">
      <w:pPr>
        <w:pStyle w:val="ListParagraph"/>
        <w:numPr>
          <w:ilvl w:val="0"/>
          <w:numId w:val="26"/>
        </w:numPr>
      </w:pPr>
      <w:proofErr w:type="spellStart"/>
      <w:r>
        <w:lastRenderedPageBreak/>
        <w:t>CmTrace</w:t>
      </w:r>
      <w:proofErr w:type="spellEnd"/>
    </w:p>
    <w:p w:rsidR="00363C37" w:rsidRDefault="00363C37" w:rsidP="00363C37"/>
    <w:p w:rsidR="00363C37" w:rsidRDefault="00363C37" w:rsidP="00363C37">
      <w:r w:rsidRPr="00363C37">
        <w:rPr>
          <w:noProof/>
        </w:rPr>
        <w:drawing>
          <wp:inline distT="0" distB="0" distL="0" distR="0" wp14:anchorId="2D0F263F" wp14:editId="5071C6A7">
            <wp:extent cx="3048425" cy="385816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3858163"/>
                    </a:xfrm>
                    <a:prstGeom prst="rect">
                      <a:avLst/>
                    </a:prstGeom>
                  </pic:spPr>
                </pic:pic>
              </a:graphicData>
            </a:graphic>
          </wp:inline>
        </w:drawing>
      </w:r>
    </w:p>
    <w:p w:rsidR="00363C37" w:rsidRDefault="00363C37" w:rsidP="00363C37"/>
    <w:p w:rsidR="00363C37" w:rsidRDefault="00363C37" w:rsidP="00363C37">
      <w:pPr>
        <w:pStyle w:val="Heading2"/>
      </w:pPr>
      <w:bookmarkStart w:id="16" w:name="_Toc490575031"/>
      <w:proofErr w:type="spellStart"/>
      <w:r>
        <w:t>Check_Res</w:t>
      </w:r>
      <w:bookmarkEnd w:id="16"/>
      <w:proofErr w:type="spellEnd"/>
    </w:p>
    <w:p w:rsidR="00363C37" w:rsidRDefault="00363C37" w:rsidP="00363C37"/>
    <w:p w:rsidR="00363C37" w:rsidRDefault="00363C37" w:rsidP="00363C37">
      <w:r>
        <w:t>Holds resource definitions. It is not clear if the resulting DLL (CheckRes70.DLL) is used anywhere.</w:t>
      </w:r>
    </w:p>
    <w:p w:rsidR="00363C37" w:rsidRPr="00363C37" w:rsidRDefault="00363C37" w:rsidP="00363C37"/>
    <w:p w:rsidR="00363C37" w:rsidRDefault="00363C37" w:rsidP="00363C37">
      <w:pPr>
        <w:pStyle w:val="Heading2"/>
      </w:pPr>
      <w:bookmarkStart w:id="17" w:name="_Toc490575032"/>
      <w:r>
        <w:t>PPS_LIB - LIB</w:t>
      </w:r>
      <w:bookmarkEnd w:id="17"/>
    </w:p>
    <w:p w:rsidR="00363C37" w:rsidRDefault="00363C37" w:rsidP="00363C37"/>
    <w:p w:rsidR="00363C37" w:rsidRDefault="00363C37" w:rsidP="00A00758">
      <w:r>
        <w:t xml:space="preserve">PPS_LIB loads the project NSCheck70, which builds into NSCheck70d.lib. This contains detailed information about the types of checks that are placed on slabs </w:t>
      </w:r>
      <w:r>
        <w:lastRenderedPageBreak/>
        <w:t xml:space="preserve">and coils, as well as the logic for rules violations. These appear to be no longer used, since the Menu Items </w:t>
      </w:r>
    </w:p>
    <w:p w:rsidR="00363C37" w:rsidRDefault="00363C37" w:rsidP="00A00758">
      <w:r>
        <w:t xml:space="preserve">The file </w:t>
      </w:r>
      <w:proofErr w:type="spellStart"/>
      <w:r>
        <w:t>NsSql</w:t>
      </w:r>
      <w:proofErr w:type="spellEnd"/>
      <w:r>
        <w:t xml:space="preserve"> contains important SQL instructions for accessing constraints and chemistries.</w:t>
      </w:r>
    </w:p>
    <w:p w:rsidR="00363C37" w:rsidRDefault="00363C37" w:rsidP="00A00758">
      <w:r>
        <w:t>The Resulting file is NSCheck70d.lib</w:t>
      </w:r>
    </w:p>
    <w:p w:rsidR="00363C37" w:rsidRDefault="00363C37" w:rsidP="00A00758"/>
    <w:p w:rsidR="00363C37" w:rsidRDefault="00363C37" w:rsidP="00363C37">
      <w:pPr>
        <w:pStyle w:val="Heading2"/>
      </w:pPr>
      <w:bookmarkStart w:id="18" w:name="_Toc490575033"/>
      <w:proofErr w:type="spellStart"/>
      <w:r>
        <w:t>LibSpc</w:t>
      </w:r>
      <w:proofErr w:type="spellEnd"/>
      <w:r>
        <w:t xml:space="preserve"> - LIB</w:t>
      </w:r>
      <w:bookmarkEnd w:id="18"/>
    </w:p>
    <w:p w:rsidR="00363C37" w:rsidRDefault="00363C37" w:rsidP="00A00758"/>
    <w:p w:rsidR="00363C37" w:rsidRDefault="00363C37" w:rsidP="00A00758">
      <w:r>
        <w:t>This library contains many SPC support routines for MPS and RS. This includes:</w:t>
      </w:r>
    </w:p>
    <w:p w:rsidR="00363C37" w:rsidRDefault="00363C37" w:rsidP="00363C37">
      <w:pPr>
        <w:pStyle w:val="ListParagraph"/>
        <w:numPr>
          <w:ilvl w:val="0"/>
          <w:numId w:val="27"/>
        </w:numPr>
      </w:pPr>
      <w:r>
        <w:t>Methods for drawing the Coil and Slab Graphs</w:t>
      </w:r>
    </w:p>
    <w:p w:rsidR="00363C37" w:rsidRDefault="00363C37" w:rsidP="00363C37">
      <w:pPr>
        <w:pStyle w:val="ListParagraph"/>
        <w:numPr>
          <w:ilvl w:val="0"/>
          <w:numId w:val="27"/>
        </w:numPr>
      </w:pPr>
      <w:r>
        <w:t>Support methods for the SQL interface with the SPC/Oracle systems</w:t>
      </w:r>
    </w:p>
    <w:p w:rsidR="00363C37" w:rsidRDefault="00363C37" w:rsidP="00363C37">
      <w:pPr>
        <w:pStyle w:val="ListParagraph"/>
        <w:numPr>
          <w:ilvl w:val="0"/>
          <w:numId w:val="27"/>
        </w:numPr>
      </w:pPr>
      <w:r>
        <w:t xml:space="preserve">UI extensions for Windows controls. </w:t>
      </w:r>
    </w:p>
    <w:p w:rsidR="00363C37" w:rsidRDefault="00363C37" w:rsidP="00A00758"/>
    <w:p w:rsidR="00363C37" w:rsidRDefault="00363C37" w:rsidP="00A00758">
      <w:r>
        <w:t>The resulting file is LibSpcCs70_1004d.lib</w:t>
      </w:r>
    </w:p>
    <w:p w:rsidR="00363C37" w:rsidRDefault="00363C37" w:rsidP="00363C37">
      <w:pPr>
        <w:pStyle w:val="Heading2"/>
      </w:pPr>
      <w:bookmarkStart w:id="19" w:name="_Toc490575034"/>
      <w:r>
        <w:t>SPCRES – DLL</w:t>
      </w:r>
      <w:bookmarkEnd w:id="19"/>
    </w:p>
    <w:p w:rsidR="00363C37" w:rsidRDefault="00363C37" w:rsidP="00A00758"/>
    <w:p w:rsidR="00363C37" w:rsidRDefault="00363C37" w:rsidP="00A00758">
      <w:r>
        <w:t>A resource file, consisting of bitmaps, cursors, dialog references, string tables, etc.</w:t>
      </w:r>
    </w:p>
    <w:p w:rsidR="00363C37" w:rsidRDefault="00363C37" w:rsidP="00A00758">
      <w:r>
        <w:t>The resulting file is SpcRes70d.DLL.</w:t>
      </w:r>
    </w:p>
    <w:p w:rsidR="00363C37" w:rsidRDefault="00363C37" w:rsidP="00A00758"/>
    <w:p w:rsidR="00363C37" w:rsidRDefault="00363C37" w:rsidP="00A00758">
      <w:proofErr w:type="spellStart"/>
      <w:r>
        <w:t>CMTrace</w:t>
      </w:r>
      <w:proofErr w:type="spellEnd"/>
      <w:r>
        <w:t xml:space="preserve"> – CPP and .H Files</w:t>
      </w:r>
    </w:p>
    <w:p w:rsidR="00363C37" w:rsidRDefault="00363C37" w:rsidP="00A00758"/>
    <w:p w:rsidR="00363C37" w:rsidRDefault="00363C37" w:rsidP="00A00758">
      <w:r>
        <w:t xml:space="preserve">This is the TraceLog methods. Under its CM folder it holds trace.cpp and </w:t>
      </w:r>
      <w:proofErr w:type="spellStart"/>
      <w:r>
        <w:t>trace.h</w:t>
      </w:r>
      <w:proofErr w:type="spellEnd"/>
      <w:r>
        <w:t>, that are included by any instrumented program.</w:t>
      </w:r>
    </w:p>
    <w:p w:rsidR="00363C37" w:rsidRDefault="00363C37" w:rsidP="00A00758"/>
    <w:p w:rsidR="00363C37" w:rsidRDefault="00363C37" w:rsidP="00A00758"/>
    <w:p w:rsidR="00363C37" w:rsidRDefault="00A867B5" w:rsidP="00A867B5">
      <w:pPr>
        <w:pStyle w:val="Heading1"/>
      </w:pPr>
      <w:bookmarkStart w:id="20" w:name="_Toc490575035"/>
      <w:r>
        <w:t>Appendix – Getting the MPS and SR to Build</w:t>
      </w:r>
      <w:bookmarkEnd w:id="20"/>
    </w:p>
    <w:p w:rsidR="00A867B5" w:rsidRDefault="00A867B5" w:rsidP="00A867B5">
      <w:r>
        <w:t>Used the VM Win10-VS2012</w:t>
      </w:r>
      <w:r w:rsidR="000D2BFA">
        <w:t>, which is Windows 10, Version 1703, Build 15063.540.</w:t>
      </w:r>
    </w:p>
    <w:p w:rsidR="00A867B5" w:rsidRDefault="00A867B5" w:rsidP="00A867B5">
      <w:r>
        <w:t>Installed Visual Studio 2003 Pro from MSDN Account.</w:t>
      </w:r>
      <w:r w:rsidR="000D2BFA">
        <w:t xml:space="preserve"> </w:t>
      </w:r>
      <w:r>
        <w:t xml:space="preserve">Only installed </w:t>
      </w:r>
      <w:r w:rsidR="000D2BFA">
        <w:t xml:space="preserve">the </w:t>
      </w:r>
      <w:r>
        <w:t>C++ portion</w:t>
      </w:r>
      <w:r w:rsidR="000D2BFA">
        <w:t xml:space="preserve"> (workflow)</w:t>
      </w:r>
      <w:r>
        <w:t>.</w:t>
      </w:r>
    </w:p>
    <w:p w:rsidR="00A867B5" w:rsidRDefault="00A867B5" w:rsidP="00A867B5">
      <w:r>
        <w:t>Unzipped SPC.ZIP, and placed it under C:\NSBS</w:t>
      </w:r>
    </w:p>
    <w:p w:rsidR="00A867B5" w:rsidRDefault="00A867B5" w:rsidP="00A867B5">
      <w:r w:rsidRPr="001E040F">
        <w:rPr>
          <w:noProof/>
        </w:rPr>
        <w:drawing>
          <wp:inline distT="0" distB="0" distL="0" distR="0" wp14:anchorId="504F3D10" wp14:editId="0AE6668F">
            <wp:extent cx="5943600" cy="417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73220"/>
                    </a:xfrm>
                    <a:prstGeom prst="rect">
                      <a:avLst/>
                    </a:prstGeom>
                  </pic:spPr>
                </pic:pic>
              </a:graphicData>
            </a:graphic>
          </wp:inline>
        </w:drawing>
      </w:r>
    </w:p>
    <w:p w:rsidR="00A867B5" w:rsidRDefault="00A867B5" w:rsidP="00A867B5"/>
    <w:p w:rsidR="00A867B5" w:rsidRDefault="00A867B5" w:rsidP="00A867B5">
      <w:r w:rsidRPr="001E040F">
        <w:rPr>
          <w:noProof/>
        </w:rPr>
        <w:lastRenderedPageBreak/>
        <w:drawing>
          <wp:inline distT="0" distB="0" distL="0" distR="0" wp14:anchorId="43F923F6" wp14:editId="47E56E0E">
            <wp:extent cx="5943600" cy="131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6355"/>
                    </a:xfrm>
                    <a:prstGeom prst="rect">
                      <a:avLst/>
                    </a:prstGeom>
                  </pic:spPr>
                </pic:pic>
              </a:graphicData>
            </a:graphic>
          </wp:inline>
        </w:drawing>
      </w:r>
    </w:p>
    <w:p w:rsidR="00A867B5" w:rsidRDefault="00A867B5" w:rsidP="00A867B5"/>
    <w:p w:rsidR="00A867B5" w:rsidRDefault="00A867B5" w:rsidP="00A867B5">
      <w:r>
        <w:t>Ignored the SourceSafe errors.</w:t>
      </w:r>
    </w:p>
    <w:p w:rsidR="00A867B5" w:rsidRDefault="00A867B5" w:rsidP="00A867B5">
      <w:r>
        <w:t xml:space="preserve">Could not build because of a missing BEA Message Q file: </w:t>
      </w:r>
      <w:proofErr w:type="spellStart"/>
      <w:r>
        <w:t>p_entry.h</w:t>
      </w:r>
      <w:proofErr w:type="spellEnd"/>
    </w:p>
    <w:p w:rsidR="00A867B5" w:rsidRDefault="00A867B5" w:rsidP="00A867B5">
      <w:r>
        <w:t xml:space="preserve">Found the file in my archives (WDC2004) and </w:t>
      </w:r>
      <w:proofErr w:type="gramStart"/>
      <w:r>
        <w:t>was able to</w:t>
      </w:r>
      <w:proofErr w:type="gramEnd"/>
      <w:r>
        <w:t xml:space="preserve"> compile.</w:t>
      </w:r>
    </w:p>
    <w:p w:rsidR="00A867B5" w:rsidRDefault="00A867B5" w:rsidP="00A867B5"/>
    <w:p w:rsidR="00A867B5" w:rsidRDefault="00A867B5" w:rsidP="00A867B5">
      <w:r>
        <w:t xml:space="preserve">Could not link because of missing references, so built </w:t>
      </w:r>
      <w:proofErr w:type="gramStart"/>
      <w:r>
        <w:t>a stub WinForms C++ applications</w:t>
      </w:r>
      <w:proofErr w:type="gramEnd"/>
      <w:r>
        <w:t xml:space="preserve"> and used the references that were found there:</w:t>
      </w:r>
    </w:p>
    <w:p w:rsidR="00A867B5" w:rsidRDefault="00A867B5" w:rsidP="00A867B5">
      <w:r w:rsidRPr="009808D0">
        <w:rPr>
          <w:noProof/>
        </w:rPr>
        <w:drawing>
          <wp:inline distT="0" distB="0" distL="0" distR="0" wp14:anchorId="47BBF92F" wp14:editId="115361B5">
            <wp:extent cx="3048425" cy="218152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2181529"/>
                    </a:xfrm>
                    <a:prstGeom prst="rect">
                      <a:avLst/>
                    </a:prstGeom>
                  </pic:spPr>
                </pic:pic>
              </a:graphicData>
            </a:graphic>
          </wp:inline>
        </w:drawing>
      </w:r>
    </w:p>
    <w:p w:rsidR="00A867B5" w:rsidRDefault="00A867B5" w:rsidP="00A867B5"/>
    <w:p w:rsidR="00A867B5" w:rsidRDefault="00A867B5" w:rsidP="00A867B5">
      <w:r>
        <w:t>The link was then able to complete, but there were two missing DLLs at runtime:</w:t>
      </w:r>
    </w:p>
    <w:p w:rsidR="00A867B5" w:rsidRDefault="00A867B5" w:rsidP="00A867B5">
      <w:r>
        <w:t xml:space="preserve">Libct.dll and Libcs.dll. </w:t>
      </w:r>
    </w:p>
    <w:p w:rsidR="00A867B5" w:rsidRDefault="00A867B5" w:rsidP="00A867B5">
      <w:r>
        <w:t>These are apparently used by the database client (Sybase).</w:t>
      </w:r>
    </w:p>
    <w:p w:rsidR="00A867B5" w:rsidRDefault="00A867B5" w:rsidP="00A867B5">
      <w:r>
        <w:t>The search locations in the project &gt; Settings are:</w:t>
      </w:r>
    </w:p>
    <w:p w:rsidR="00A867B5" w:rsidRDefault="00A867B5" w:rsidP="00A867B5"/>
    <w:p w:rsidR="00A867B5" w:rsidRDefault="00A867B5" w:rsidP="00A867B5">
      <w:pPr>
        <w:pStyle w:val="ListParagraph"/>
        <w:numPr>
          <w:ilvl w:val="0"/>
          <w:numId w:val="28"/>
        </w:numPr>
        <w:spacing w:after="160" w:line="259" w:lineRule="auto"/>
      </w:pPr>
      <w:r w:rsidRPr="008F5060">
        <w:lastRenderedPageBreak/>
        <w:t>..\..\dev\</w:t>
      </w:r>
      <w:proofErr w:type="spellStart"/>
      <w:r w:rsidRPr="008F5060">
        <w:t>LIBSPC.root</w:t>
      </w:r>
      <w:proofErr w:type="spellEnd"/>
      <w:r w:rsidRPr="008F5060">
        <w:t>\LIBSPC</w:t>
      </w:r>
    </w:p>
    <w:p w:rsidR="00A867B5" w:rsidRDefault="00A867B5" w:rsidP="00A867B5">
      <w:pPr>
        <w:pStyle w:val="ListParagraph"/>
        <w:numPr>
          <w:ilvl w:val="0"/>
          <w:numId w:val="28"/>
        </w:numPr>
        <w:spacing w:after="160" w:line="259" w:lineRule="auto"/>
      </w:pPr>
      <w:r w:rsidRPr="008F5060">
        <w:t>..\..\dev\</w:t>
      </w:r>
      <w:proofErr w:type="spellStart"/>
      <w:r w:rsidRPr="008F5060">
        <w:t>LIBSPC.root</w:t>
      </w:r>
      <w:proofErr w:type="spellEnd"/>
      <w:r w:rsidRPr="008F5060">
        <w:t>\LIBSPC\</w:t>
      </w:r>
      <w:proofErr w:type="spellStart"/>
      <w:r w:rsidRPr="008F5060">
        <w:t>SybaseDebug</w:t>
      </w:r>
      <w:proofErr w:type="spellEnd"/>
    </w:p>
    <w:p w:rsidR="00A867B5" w:rsidRDefault="00A867B5" w:rsidP="00A867B5">
      <w:pPr>
        <w:pStyle w:val="ListParagraph"/>
        <w:numPr>
          <w:ilvl w:val="0"/>
          <w:numId w:val="28"/>
        </w:numPr>
        <w:spacing w:after="160" w:line="259" w:lineRule="auto"/>
      </w:pPr>
      <w:proofErr w:type="gramStart"/>
      <w:r w:rsidRPr="008F5060">
        <w:t>..</w:t>
      </w:r>
      <w:proofErr w:type="gramEnd"/>
      <w:r w:rsidRPr="008F5060">
        <w:t xml:space="preserve">\..\..\BEA </w:t>
      </w:r>
      <w:proofErr w:type="spellStart"/>
      <w:r w:rsidRPr="008F5060">
        <w:t>MeassageQ</w:t>
      </w:r>
      <w:proofErr w:type="spellEnd"/>
      <w:r w:rsidRPr="008F5060">
        <w:t>\lib"</w:t>
      </w:r>
    </w:p>
    <w:p w:rsidR="00A867B5" w:rsidRDefault="00A867B5" w:rsidP="00A867B5">
      <w:pPr>
        <w:pStyle w:val="ListParagraph"/>
        <w:numPr>
          <w:ilvl w:val="0"/>
          <w:numId w:val="28"/>
        </w:numPr>
        <w:spacing w:after="160" w:line="259" w:lineRule="auto"/>
      </w:pPr>
      <w:r w:rsidRPr="008F5060">
        <w:t>..\..\dev\</w:t>
      </w:r>
      <w:proofErr w:type="spellStart"/>
      <w:r w:rsidRPr="008F5060">
        <w:t>Spcres.root</w:t>
      </w:r>
      <w:proofErr w:type="spellEnd"/>
      <w:r w:rsidRPr="008F5060">
        <w:t>\</w:t>
      </w:r>
      <w:proofErr w:type="spellStart"/>
      <w:r w:rsidRPr="008F5060">
        <w:t>Spcres</w:t>
      </w:r>
      <w:proofErr w:type="spellEnd"/>
      <w:r w:rsidRPr="008F5060">
        <w:t>\Debug</w:t>
      </w:r>
    </w:p>
    <w:p w:rsidR="00A867B5" w:rsidRDefault="00A867B5" w:rsidP="00A867B5">
      <w:pPr>
        <w:pStyle w:val="ListParagraph"/>
        <w:numPr>
          <w:ilvl w:val="0"/>
          <w:numId w:val="28"/>
        </w:numPr>
        <w:spacing w:after="160" w:line="259" w:lineRule="auto"/>
      </w:pPr>
      <w:r w:rsidRPr="008F5060">
        <w:t>..\..\dev\</w:t>
      </w:r>
      <w:proofErr w:type="spellStart"/>
      <w:r w:rsidRPr="008F5060">
        <w:t>Pps_lib.root</w:t>
      </w:r>
      <w:proofErr w:type="spellEnd"/>
      <w:r w:rsidRPr="008F5060">
        <w:t>\</w:t>
      </w:r>
      <w:proofErr w:type="spellStart"/>
      <w:r w:rsidRPr="008F5060">
        <w:t>Pps_lib</w:t>
      </w:r>
      <w:proofErr w:type="spellEnd"/>
      <w:r w:rsidRPr="008F5060">
        <w:t>\debug</w:t>
      </w:r>
    </w:p>
    <w:p w:rsidR="00A867B5" w:rsidRDefault="00A867B5" w:rsidP="00A867B5">
      <w:pPr>
        <w:pStyle w:val="ListParagraph"/>
        <w:numPr>
          <w:ilvl w:val="0"/>
          <w:numId w:val="28"/>
        </w:numPr>
        <w:spacing w:after="160" w:line="259" w:lineRule="auto"/>
      </w:pPr>
      <w:r w:rsidRPr="008F5060">
        <w:t>..\..\dev\</w:t>
      </w:r>
      <w:proofErr w:type="spellStart"/>
      <w:r w:rsidRPr="008F5060">
        <w:t>CheckRes.root</w:t>
      </w:r>
      <w:proofErr w:type="spellEnd"/>
      <w:r w:rsidRPr="008F5060">
        <w:t>\</w:t>
      </w:r>
      <w:proofErr w:type="spellStart"/>
      <w:r w:rsidRPr="008F5060">
        <w:t>CheckRes</w:t>
      </w:r>
      <w:proofErr w:type="spellEnd"/>
      <w:r w:rsidRPr="008F5060">
        <w:t>\Debug</w:t>
      </w:r>
    </w:p>
    <w:p w:rsidR="00A867B5" w:rsidRDefault="00A867B5" w:rsidP="00A867B5"/>
    <w:p w:rsidR="00A867B5" w:rsidRDefault="00A867B5" w:rsidP="00A867B5">
      <w:r>
        <w:t xml:space="preserve">Note the annoying misspelling of </w:t>
      </w:r>
      <w:proofErr w:type="spellStart"/>
      <w:r>
        <w:t>MeasageQ</w:t>
      </w:r>
      <w:proofErr w:type="spellEnd"/>
      <w:r>
        <w:t xml:space="preserve"> (should be </w:t>
      </w:r>
      <w:proofErr w:type="spellStart"/>
      <w:r>
        <w:t>MessageQ</w:t>
      </w:r>
      <w:proofErr w:type="spellEnd"/>
      <w:r>
        <w:t>)</w:t>
      </w:r>
    </w:p>
    <w:p w:rsidR="00A867B5" w:rsidRDefault="00A867B5" w:rsidP="00A867B5"/>
    <w:p w:rsidR="00A867B5" w:rsidRDefault="00A867B5" w:rsidP="00A867B5">
      <w:r>
        <w:t>Needed the Sybase files libct.dll and libcs.dll.</w:t>
      </w:r>
    </w:p>
    <w:p w:rsidR="00A867B5" w:rsidRDefault="00A867B5" w:rsidP="00A867B5"/>
    <w:p w:rsidR="00A867B5" w:rsidRDefault="00A867B5" w:rsidP="00A867B5">
      <w:r>
        <w:t>Steve sent the Software_Packages.zip file, which contained several installation kits, including the Sybase kits.</w:t>
      </w:r>
    </w:p>
    <w:p w:rsidR="00A867B5" w:rsidRDefault="00A867B5" w:rsidP="00A867B5"/>
    <w:p w:rsidR="00A867B5" w:rsidRDefault="00A867B5" w:rsidP="00A867B5"/>
    <w:p w:rsidR="00A867B5" w:rsidRDefault="00A867B5" w:rsidP="00A867B5"/>
    <w:p w:rsidR="00A867B5" w:rsidRDefault="00A867B5" w:rsidP="00A867B5">
      <w:r w:rsidRPr="00EB08A4">
        <w:rPr>
          <w:noProof/>
        </w:rPr>
        <w:lastRenderedPageBreak/>
        <w:drawing>
          <wp:inline distT="0" distB="0" distL="0" distR="0" wp14:anchorId="46D82A3B" wp14:editId="6DD8EC3A">
            <wp:extent cx="5943600" cy="3602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02990"/>
                    </a:xfrm>
                    <a:prstGeom prst="rect">
                      <a:avLst/>
                    </a:prstGeom>
                  </pic:spPr>
                </pic:pic>
              </a:graphicData>
            </a:graphic>
          </wp:inline>
        </w:drawing>
      </w:r>
    </w:p>
    <w:p w:rsidR="00A867B5" w:rsidRDefault="00A867B5" w:rsidP="00A867B5"/>
    <w:p w:rsidR="00A867B5" w:rsidRDefault="00A867B5" w:rsidP="00A867B5">
      <w:r>
        <w:t xml:space="preserve">Under c:\sysbase\OCS012_S\dll\debug and </w:t>
      </w:r>
      <w:proofErr w:type="spellStart"/>
      <w:r>
        <w:t>nondebug</w:t>
      </w:r>
      <w:proofErr w:type="spellEnd"/>
      <w:r>
        <w:t xml:space="preserve"> live the libc*.dll files.</w:t>
      </w:r>
    </w:p>
    <w:p w:rsidR="00A867B5" w:rsidRDefault="00A867B5" w:rsidP="00A867B5"/>
    <w:p w:rsidR="00A867B5" w:rsidRDefault="00A867B5" w:rsidP="00A867B5">
      <w:r>
        <w:t>A reboot is necessary to pick up the environment variables:</w:t>
      </w:r>
    </w:p>
    <w:p w:rsidR="00A867B5" w:rsidRDefault="00A867B5" w:rsidP="00A867B5"/>
    <w:p w:rsidR="00A867B5" w:rsidRDefault="00A867B5" w:rsidP="00A867B5">
      <w:r w:rsidRPr="00EB08A4">
        <w:rPr>
          <w:noProof/>
        </w:rPr>
        <w:lastRenderedPageBreak/>
        <w:drawing>
          <wp:inline distT="0" distB="0" distL="0" distR="0" wp14:anchorId="35EB6242" wp14:editId="22255B1D">
            <wp:extent cx="5943600" cy="530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05425"/>
                    </a:xfrm>
                    <a:prstGeom prst="rect">
                      <a:avLst/>
                    </a:prstGeom>
                  </pic:spPr>
                </pic:pic>
              </a:graphicData>
            </a:graphic>
          </wp:inline>
        </w:drawing>
      </w:r>
    </w:p>
    <w:p w:rsidR="00A867B5" w:rsidRDefault="00A867B5" w:rsidP="00A867B5"/>
    <w:p w:rsidR="00A867B5" w:rsidRDefault="00A867B5" w:rsidP="00A867B5">
      <w:r>
        <w:t>After the reboot, the VS2003 program compiles and runs, and gives this prompt:</w:t>
      </w:r>
    </w:p>
    <w:p w:rsidR="00A867B5" w:rsidRDefault="00A867B5" w:rsidP="00A867B5"/>
    <w:p w:rsidR="00A867B5" w:rsidRDefault="00A867B5" w:rsidP="00A867B5">
      <w:r w:rsidRPr="00EB08A4">
        <w:rPr>
          <w:noProof/>
        </w:rPr>
        <w:lastRenderedPageBreak/>
        <w:drawing>
          <wp:inline distT="0" distB="0" distL="0" distR="0" wp14:anchorId="0E2538E9" wp14:editId="45050029">
            <wp:extent cx="3791479"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1479" cy="1867161"/>
                    </a:xfrm>
                    <a:prstGeom prst="rect">
                      <a:avLst/>
                    </a:prstGeom>
                  </pic:spPr>
                </pic:pic>
              </a:graphicData>
            </a:graphic>
          </wp:inline>
        </w:drawing>
      </w:r>
    </w:p>
    <w:p w:rsidR="00A867B5" w:rsidRDefault="00A867B5" w:rsidP="00A00758"/>
    <w:sectPr w:rsidR="00A867B5" w:rsidSect="00CC3C21">
      <w:headerReference w:type="default" r:id="rId22"/>
      <w:footerReference w:type="default" r:id="rId23"/>
      <w:footerReference w:type="first" r:id="rId2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9E5" w:rsidRDefault="007E69E5">
      <w:pPr>
        <w:spacing w:after="0" w:line="240" w:lineRule="auto"/>
      </w:pPr>
      <w:r>
        <w:separator/>
      </w:r>
    </w:p>
  </w:endnote>
  <w:endnote w:type="continuationSeparator" w:id="0">
    <w:p w:rsidR="007E69E5" w:rsidRDefault="007E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sdtContent>
      <w:p w:rsidR="00176C5D" w:rsidRPr="00CC3C21" w:rsidRDefault="00176C5D">
        <w:pPr>
          <w:pStyle w:val="Footer"/>
        </w:pPr>
        <w:r w:rsidRPr="00CC3C21">
          <w:t xml:space="preserve">Page </w:t>
        </w:r>
        <w:r w:rsidRPr="00CC3C21">
          <w:fldChar w:fldCharType="begin"/>
        </w:r>
        <w:r w:rsidRPr="00CC3C21">
          <w:instrText xml:space="preserve"> PAGE   \* MERGEFORMAT </w:instrText>
        </w:r>
        <w:r w:rsidRPr="00CC3C21">
          <w:fldChar w:fldCharType="separate"/>
        </w:r>
        <w:r w:rsidR="004508E1">
          <w:rPr>
            <w:noProof/>
          </w:rPr>
          <w:t>1</w:t>
        </w:r>
        <w:r w:rsidRPr="00CC3C21">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176C5D" w:rsidRDefault="00176C5D">
        <w:pPr>
          <w:pStyle w:val="Footer"/>
        </w:pPr>
        <w:r>
          <w:t xml:space="preserve">Page </w:t>
        </w:r>
        <w:r>
          <w:fldChar w:fldCharType="begin"/>
        </w:r>
        <w:r>
          <w:instrText xml:space="preserve"> PAGE   \* MERGEFORMAT </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9E5" w:rsidRDefault="007E69E5">
      <w:pPr>
        <w:spacing w:after="0" w:line="240" w:lineRule="auto"/>
      </w:pPr>
      <w:r>
        <w:separator/>
      </w:r>
    </w:p>
  </w:footnote>
  <w:footnote w:type="continuationSeparator" w:id="0">
    <w:p w:rsidR="007E69E5" w:rsidRDefault="007E6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C5D" w:rsidRDefault="00176C5D">
    <w:pPr>
      <w:pStyle w:val="Header"/>
      <w:pBdr>
        <w:bottom w:val="single" w:sz="4" w:space="1" w:color="D9D9D9" w:themeColor="background1" w:themeShade="D9"/>
      </w:pBdr>
      <w:rPr>
        <w:b/>
        <w:bCs/>
      </w:rPr>
    </w:pPr>
  </w:p>
  <w:p w:rsidR="00176C5D" w:rsidRDefault="00176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C5D" w:rsidRPr="00CC3C21" w:rsidRDefault="00176C5D" w:rsidP="00CC3C21">
    <w:pPr>
      <w:spacing w:line="264" w:lineRule="auto"/>
      <w:rPr>
        <w:color w:val="34652F" w:themeColor="accent4" w:themeShade="80"/>
      </w:rPr>
    </w:pPr>
    <w:r w:rsidRPr="00CC3C21">
      <w:rPr>
        <w:noProof/>
        <w:color w:val="34652F" w:themeColor="accent4" w:themeShade="8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B67CD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e9e5a [1614]" strokeweight="1.25pt">
              <w10:wrap anchorx="page" anchory="page"/>
            </v:rect>
          </w:pict>
        </mc:Fallback>
      </mc:AlternateContent>
    </w:r>
    <w:r w:rsidRPr="00CC3C21">
      <w:rPr>
        <w:color w:val="34652F" w:themeColor="accent4" w:themeShade="80"/>
        <w:sz w:val="20"/>
        <w:szCs w:val="20"/>
      </w:rPr>
      <w:t>Mill Production System and Slab Re-Application Documentation</w:t>
    </w:r>
    <w:r w:rsidR="00211D17">
      <w:rPr>
        <w:color w:val="34652F" w:themeColor="accent4" w:themeShade="80"/>
        <w:sz w:val="20"/>
        <w:szCs w:val="20"/>
      </w:rPr>
      <w:t xml:space="preserve"> (Version 17.8.4)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D9049F9"/>
    <w:multiLevelType w:val="hybridMultilevel"/>
    <w:tmpl w:val="93327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61A50"/>
    <w:multiLevelType w:val="hybridMultilevel"/>
    <w:tmpl w:val="4AEC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E79E0"/>
    <w:multiLevelType w:val="hybridMultilevel"/>
    <w:tmpl w:val="5D90C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845D0"/>
    <w:multiLevelType w:val="hybridMultilevel"/>
    <w:tmpl w:val="049E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33CF5"/>
    <w:multiLevelType w:val="hybridMultilevel"/>
    <w:tmpl w:val="9FD4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9315A6"/>
    <w:multiLevelType w:val="hybridMultilevel"/>
    <w:tmpl w:val="DC54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611B8"/>
    <w:multiLevelType w:val="hybridMultilevel"/>
    <w:tmpl w:val="8752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20"/>
  </w:num>
  <w:num w:numId="6">
    <w:abstractNumId w:val="8"/>
  </w:num>
  <w:num w:numId="7">
    <w:abstractNumId w:val="2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9"/>
  </w:num>
  <w:num w:numId="18">
    <w:abstractNumId w:val="16"/>
  </w:num>
  <w:num w:numId="19">
    <w:abstractNumId w:val="21"/>
  </w:num>
  <w:num w:numId="20">
    <w:abstractNumId w:val="10"/>
  </w:num>
  <w:num w:numId="21">
    <w:abstractNumId w:val="18"/>
  </w:num>
  <w:num w:numId="22">
    <w:abstractNumId w:val="23"/>
  </w:num>
  <w:num w:numId="23">
    <w:abstractNumId w:val="14"/>
  </w:num>
  <w:num w:numId="24">
    <w:abstractNumId w:val="17"/>
  </w:num>
  <w:num w:numId="25">
    <w:abstractNumId w:val="11"/>
  </w:num>
  <w:num w:numId="26">
    <w:abstractNumId w:val="15"/>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0B"/>
    <w:rsid w:val="00022327"/>
    <w:rsid w:val="000D2BFA"/>
    <w:rsid w:val="000E493E"/>
    <w:rsid w:val="000F548A"/>
    <w:rsid w:val="00106995"/>
    <w:rsid w:val="00176C5D"/>
    <w:rsid w:val="001E78B0"/>
    <w:rsid w:val="00211D17"/>
    <w:rsid w:val="00244817"/>
    <w:rsid w:val="002D1C47"/>
    <w:rsid w:val="002E24E3"/>
    <w:rsid w:val="00363C37"/>
    <w:rsid w:val="003B36F2"/>
    <w:rsid w:val="003B5A4D"/>
    <w:rsid w:val="003E2305"/>
    <w:rsid w:val="00414F89"/>
    <w:rsid w:val="0042570A"/>
    <w:rsid w:val="004508E1"/>
    <w:rsid w:val="00452CBA"/>
    <w:rsid w:val="004A027D"/>
    <w:rsid w:val="00573FA8"/>
    <w:rsid w:val="005757E9"/>
    <w:rsid w:val="00580FAE"/>
    <w:rsid w:val="00612E0B"/>
    <w:rsid w:val="006146E0"/>
    <w:rsid w:val="00674630"/>
    <w:rsid w:val="00687519"/>
    <w:rsid w:val="006A2C55"/>
    <w:rsid w:val="006E168C"/>
    <w:rsid w:val="007574B3"/>
    <w:rsid w:val="007E69E5"/>
    <w:rsid w:val="00823080"/>
    <w:rsid w:val="00864149"/>
    <w:rsid w:val="008F08EA"/>
    <w:rsid w:val="009F72AF"/>
    <w:rsid w:val="00A00758"/>
    <w:rsid w:val="00A060A0"/>
    <w:rsid w:val="00A3065A"/>
    <w:rsid w:val="00A5672A"/>
    <w:rsid w:val="00A77817"/>
    <w:rsid w:val="00A867B5"/>
    <w:rsid w:val="00A95A8F"/>
    <w:rsid w:val="00AA0B3B"/>
    <w:rsid w:val="00B52456"/>
    <w:rsid w:val="00B61565"/>
    <w:rsid w:val="00C36963"/>
    <w:rsid w:val="00C5530D"/>
    <w:rsid w:val="00CC3C21"/>
    <w:rsid w:val="00DB3E96"/>
    <w:rsid w:val="00E824DC"/>
    <w:rsid w:val="00F36F62"/>
    <w:rsid w:val="00F84A13"/>
    <w:rsid w:val="00F8672B"/>
    <w:rsid w:val="00F92158"/>
    <w:rsid w:val="00FA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82731"/>
  <w15:chartTrackingRefBased/>
  <w15:docId w15:val="{D3ECF8CE-ACCB-4B7F-837B-46615E75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E0B"/>
    <w:rPr>
      <w:rFonts w:ascii="Microsoft Sans Serif" w:hAnsi="Microsoft Sans Serif"/>
    </w:rPr>
  </w:style>
  <w:style w:type="paragraph" w:styleId="Heading1">
    <w:name w:val="heading 1"/>
    <w:basedOn w:val="Normal"/>
    <w:next w:val="Normal"/>
    <w:link w:val="Heading1Char"/>
    <w:uiPriority w:val="9"/>
    <w:qFormat/>
    <w:rsid w:val="003B36F2"/>
    <w:pPr>
      <w:keepNext/>
      <w:keepLines/>
      <w:spacing w:after="1100" w:line="240" w:lineRule="auto"/>
      <w:contextualSpacing/>
      <w:outlineLvl w:val="0"/>
    </w:pPr>
    <w:rPr>
      <w:rFonts w:eastAsiaTheme="majorEastAsia" w:cstheme="majorBidi"/>
      <w:color w:val="2A2A2A" w:themeColor="text2"/>
      <w:sz w:val="40"/>
      <w:szCs w:val="32"/>
    </w:rPr>
  </w:style>
  <w:style w:type="paragraph" w:styleId="Heading2">
    <w:name w:val="heading 2"/>
    <w:basedOn w:val="Normal"/>
    <w:next w:val="Normal"/>
    <w:link w:val="Heading2Char"/>
    <w:uiPriority w:val="9"/>
    <w:unhideWhenUsed/>
    <w:qFormat/>
    <w:rsid w:val="00612E0B"/>
    <w:pPr>
      <w:keepNext/>
      <w:keepLines/>
      <w:spacing w:before="40" w:after="280" w:line="240" w:lineRule="auto"/>
      <w:contextualSpacing/>
      <w:outlineLvl w:val="1"/>
    </w:pPr>
    <w:rPr>
      <w:rFonts w:cstheme="majorBidi"/>
      <w:b/>
      <w:color w:val="2A2A2A" w:themeColor="text2"/>
      <w:sz w:val="28"/>
      <w:szCs w:val="26"/>
    </w:rPr>
  </w:style>
  <w:style w:type="paragraph" w:styleId="Heading3">
    <w:name w:val="heading 3"/>
    <w:basedOn w:val="Normal"/>
    <w:next w:val="Normal"/>
    <w:link w:val="Heading3Char"/>
    <w:uiPriority w:val="9"/>
    <w:unhideWhenUsed/>
    <w:qFormat/>
    <w:rsid w:val="008F08EA"/>
    <w:pPr>
      <w:keepNext/>
      <w:keepLines/>
      <w:spacing w:before="317" w:after="317"/>
      <w:contextualSpacing/>
      <w:outlineLvl w:val="2"/>
    </w:pPr>
    <w:rPr>
      <w:rFonts w:asciiTheme="majorHAnsi" w:eastAsiaTheme="majorEastAsia" w:hAnsiTheme="majorHAnsi" w:cstheme="majorBidi"/>
      <w:b/>
      <w:color w:val="934AA3" w:themeColor="accent5"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F2"/>
    <w:rPr>
      <w:rFonts w:ascii="Microsoft Sans Serif" w:eastAsiaTheme="majorEastAsia" w:hAnsi="Microsoft Sans Serif" w:cstheme="majorBidi"/>
      <w:color w:val="2A2A2A" w:themeColor="text2"/>
      <w:sz w:val="40"/>
      <w:szCs w:val="32"/>
    </w:rPr>
  </w:style>
  <w:style w:type="character" w:customStyle="1" w:styleId="Heading2Char">
    <w:name w:val="Heading 2 Char"/>
    <w:basedOn w:val="DefaultParagraphFont"/>
    <w:link w:val="Heading2"/>
    <w:uiPriority w:val="9"/>
    <w:rsid w:val="00612E0B"/>
    <w:rPr>
      <w:rFonts w:ascii="Microsoft Sans Serif" w:hAnsi="Microsoft Sans Serif" w:cstheme="majorBidi"/>
      <w:b/>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612E0B"/>
    <w:pPr>
      <w:spacing w:before="320" w:after="320" w:line="264" w:lineRule="auto"/>
      <w:contextualSpacing/>
    </w:pPr>
    <w:rPr>
      <w:b/>
      <w:iCs/>
      <w:color w:val="EB130B" w:themeColor="accent1" w:themeShade="BF"/>
    </w:rPr>
  </w:style>
  <w:style w:type="character" w:customStyle="1" w:styleId="QuoteChar">
    <w:name w:val="Quote Char"/>
    <w:basedOn w:val="DefaultParagraphFont"/>
    <w:link w:val="Quote"/>
    <w:uiPriority w:val="10"/>
    <w:rsid w:val="00612E0B"/>
    <w:rPr>
      <w:rFonts w:ascii="Microsoft Sans Serif" w:hAnsi="Microsoft Sans Serif"/>
      <w:b/>
      <w:iCs/>
      <w:color w:val="EB130B" w:themeColor="accent1" w:themeShade="B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F08EA"/>
    <w:rPr>
      <w:rFonts w:asciiTheme="majorHAnsi" w:eastAsiaTheme="majorEastAsia" w:hAnsiTheme="majorHAnsi" w:cstheme="majorBidi"/>
      <w:b/>
      <w:color w:val="934AA3" w:themeColor="accent5"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sid w:val="003B5A4D"/>
    <w:pPr>
      <w:spacing w:after="0" w:line="240" w:lineRule="auto"/>
    </w:pPr>
    <w:rPr>
      <w:b/>
      <w:color w:val="934AA3" w:themeColor="accent5" w:themeShade="BF"/>
      <w:sz w:val="28"/>
      <w:szCs w:val="38"/>
    </w:rPr>
  </w:style>
  <w:style w:type="character" w:customStyle="1" w:styleId="FooterChar">
    <w:name w:val="Footer Char"/>
    <w:basedOn w:val="DefaultParagraphFont"/>
    <w:link w:val="Footer"/>
    <w:uiPriority w:val="99"/>
    <w:rsid w:val="003B5A4D"/>
    <w:rPr>
      <w:rFonts w:ascii="Microsoft Sans Serif" w:hAnsi="Microsoft Sans Serif"/>
      <w:b/>
      <w:color w:val="934AA3" w:themeColor="accent5" w:themeShade="BF"/>
      <w:sz w:val="2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612E0B"/>
    <w:pPr>
      <w:spacing w:after="280" w:line="240" w:lineRule="auto"/>
      <w:contextualSpacing/>
    </w:pPr>
    <w:rPr>
      <w:rFonts w:asciiTheme="majorHAnsi" w:eastAsiaTheme="majorEastAsia" w:hAnsiTheme="majorHAnsi" w:cstheme="majorBidi"/>
      <w:b/>
      <w:color w:val="3DA5A8" w:themeColor="accent2" w:themeShade="BF"/>
      <w:kern w:val="28"/>
      <w:sz w:val="48"/>
      <w:szCs w:val="56"/>
    </w:rPr>
  </w:style>
  <w:style w:type="character" w:customStyle="1" w:styleId="TitleChar">
    <w:name w:val="Title Char"/>
    <w:basedOn w:val="DefaultParagraphFont"/>
    <w:link w:val="Title"/>
    <w:uiPriority w:val="1"/>
    <w:rsid w:val="00612E0B"/>
    <w:rPr>
      <w:rFonts w:asciiTheme="majorHAnsi" w:eastAsiaTheme="majorEastAsia" w:hAnsiTheme="majorHAnsi" w:cstheme="majorBidi"/>
      <w:b/>
      <w:color w:val="3DA5A8" w:themeColor="accent2" w:themeShade="BF"/>
      <w:kern w:val="28"/>
      <w:sz w:val="48"/>
      <w:szCs w:val="56"/>
    </w:rPr>
  </w:style>
  <w:style w:type="paragraph" w:styleId="Subtitle">
    <w:name w:val="Subtitle"/>
    <w:basedOn w:val="Normal"/>
    <w:next w:val="Author"/>
    <w:link w:val="SubtitleChar"/>
    <w:uiPriority w:val="2"/>
    <w:qFormat/>
    <w:rsid w:val="003B5A4D"/>
    <w:pPr>
      <w:numPr>
        <w:ilvl w:val="1"/>
      </w:numPr>
      <w:spacing w:after="160"/>
    </w:pPr>
    <w:rPr>
      <w:rFonts w:asciiTheme="majorHAnsi" w:eastAsiaTheme="minorEastAsia" w:hAnsiTheme="majorHAnsi"/>
      <w:b/>
      <w:color w:val="934AA3" w:themeColor="accent5" w:themeShade="BF"/>
      <w:sz w:val="28"/>
      <w:szCs w:val="22"/>
    </w:rPr>
  </w:style>
  <w:style w:type="character" w:customStyle="1" w:styleId="SubtitleChar">
    <w:name w:val="Subtitle Char"/>
    <w:basedOn w:val="DefaultParagraphFont"/>
    <w:link w:val="Subtitle"/>
    <w:uiPriority w:val="2"/>
    <w:rsid w:val="003B5A4D"/>
    <w:rPr>
      <w:rFonts w:asciiTheme="majorHAnsi" w:eastAsiaTheme="minorEastAsia" w:hAnsiTheme="majorHAnsi"/>
      <w:b/>
      <w:color w:val="934AA3" w:themeColor="accent5" w:themeShade="BF"/>
      <w:sz w:val="28"/>
      <w:szCs w:val="22"/>
    </w:rPr>
  </w:style>
  <w:style w:type="paragraph" w:styleId="TOC1">
    <w:name w:val="toc 1"/>
    <w:basedOn w:val="Normal"/>
    <w:next w:val="Normal"/>
    <w:autoRedefine/>
    <w:uiPriority w:val="39"/>
    <w:unhideWhenUsed/>
    <w:qFormat/>
    <w:rsid w:val="003B36F2"/>
    <w:pPr>
      <w:tabs>
        <w:tab w:val="right" w:leader="dot" w:pos="8630"/>
      </w:tabs>
      <w:spacing w:before="600" w:after="240"/>
    </w:pPr>
    <w:rPr>
      <w:rFonts w:asciiTheme="majorHAnsi" w:hAnsiTheme="majorHAnsi"/>
      <w:b/>
      <w:bC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customStyle="1" w:styleId="Code">
    <w:name w:val="Code"/>
    <w:basedOn w:val="Quote"/>
    <w:link w:val="CodeChar"/>
    <w:qFormat/>
    <w:rsid w:val="00612E0B"/>
    <w:rPr>
      <w:rFonts w:ascii="Courier New" w:hAnsi="Courier New"/>
      <w:color w:val="296F71" w:themeColor="accent2" w:themeShade="80"/>
      <w:sz w:val="20"/>
    </w:rPr>
  </w:style>
  <w:style w:type="paragraph" w:styleId="TOC3">
    <w:name w:val="toc 3"/>
    <w:basedOn w:val="Normal"/>
    <w:next w:val="Normal"/>
    <w:autoRedefine/>
    <w:uiPriority w:val="39"/>
    <w:unhideWhenUsed/>
    <w:rsid w:val="00B61565"/>
    <w:pPr>
      <w:spacing w:after="100"/>
      <w:ind w:left="480"/>
    </w:pPr>
  </w:style>
  <w:style w:type="character" w:customStyle="1" w:styleId="CodeChar">
    <w:name w:val="Code Char"/>
    <w:basedOn w:val="QuoteChar"/>
    <w:link w:val="Code"/>
    <w:rsid w:val="00612E0B"/>
    <w:rPr>
      <w:rFonts w:ascii="Courier New" w:hAnsi="Courier New"/>
      <w:b/>
      <w:iCs/>
      <w:color w:val="296F71" w:themeColor="accent2" w:themeShade="80"/>
      <w:sz w:val="20"/>
    </w:rPr>
  </w:style>
  <w:style w:type="character" w:styleId="UnresolvedMention">
    <w:name w:val="Unresolved Mention"/>
    <w:basedOn w:val="DefaultParagraphFont"/>
    <w:uiPriority w:val="99"/>
    <w:semiHidden/>
    <w:unhideWhenUsed/>
    <w:rsid w:val="00211D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notepad-plus-plus.or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_h\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2526</TotalTime>
  <Pages>21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8</cp:revision>
  <dcterms:created xsi:type="dcterms:W3CDTF">2017-08-03T11:08:00Z</dcterms:created>
  <dcterms:modified xsi:type="dcterms:W3CDTF">2017-08-15T19:41:00Z</dcterms:modified>
</cp:coreProperties>
</file>