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CE6" w:rsidRDefault="00901CE6" w:rsidP="00B3788C">
      <w:pPr>
        <w:pStyle w:val="Heading1"/>
      </w:pPr>
      <w:bookmarkStart w:id="0" w:name="_Toc460998273"/>
      <w:r>
        <w:t>RxE OpenTrac Update</w:t>
      </w:r>
      <w:bookmarkEnd w:id="0"/>
    </w:p>
    <w:p w:rsidR="00901CE6" w:rsidRDefault="00901CE6" w:rsidP="00901CE6"/>
    <w:p w:rsidR="00901CE6" w:rsidRDefault="00901CE6" w:rsidP="00901CE6">
      <w:r>
        <w:t xml:space="preserve">This document describes the activity for the </w:t>
      </w:r>
      <w:proofErr w:type="spellStart"/>
      <w:r>
        <w:t>Rxe</w:t>
      </w:r>
      <w:proofErr w:type="spellEnd"/>
      <w:r>
        <w:t xml:space="preserve"> OpenTrac Upgrade project. This includes an explanation of the changes, the resulting </w:t>
      </w:r>
      <w:proofErr w:type="spellStart"/>
      <w:r>
        <w:t>Rxe</w:t>
      </w:r>
      <w:proofErr w:type="spellEnd"/>
      <w:r>
        <w:t xml:space="preserve"> Configuration and the creation of the OpenTrac RxE plugins.</w:t>
      </w:r>
    </w:p>
    <w:p w:rsidR="00901CE6" w:rsidRDefault="00901CE6" w:rsidP="00901CE6"/>
    <w:p w:rsidR="00B3788C" w:rsidRDefault="00B3788C"/>
    <w:p w:rsidR="00B3788C" w:rsidRDefault="00B3788C">
      <w:r>
        <w:t>Vendor Data to SYNC Tables Group 1</w:t>
      </w:r>
    </w:p>
    <w:sdt>
      <w:sdtPr>
        <w:rPr>
          <w:rFonts w:asciiTheme="minorHAnsi" w:eastAsiaTheme="minorHAnsi" w:hAnsiTheme="minorHAnsi" w:cstheme="minorBidi"/>
          <w:color w:val="auto"/>
          <w:sz w:val="22"/>
          <w:szCs w:val="22"/>
        </w:rPr>
        <w:id w:val="-968665607"/>
        <w:docPartObj>
          <w:docPartGallery w:val="Table of Contents"/>
          <w:docPartUnique/>
        </w:docPartObj>
      </w:sdtPr>
      <w:sdtEndPr>
        <w:rPr>
          <w:b/>
          <w:bCs/>
          <w:noProof/>
        </w:rPr>
      </w:sdtEndPr>
      <w:sdtContent>
        <w:p w:rsidR="00B3788C" w:rsidRDefault="00B3788C">
          <w:pPr>
            <w:pStyle w:val="TOCHeading"/>
          </w:pPr>
          <w:r>
            <w:t>Contents</w:t>
          </w:r>
        </w:p>
        <w:p w:rsidR="00C25F75" w:rsidRDefault="00B3788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998273" w:history="1">
            <w:r w:rsidR="00C25F75" w:rsidRPr="006D1BB4">
              <w:rPr>
                <w:rStyle w:val="Hyperlink"/>
                <w:noProof/>
              </w:rPr>
              <w:t>RxE OpenTrac Update</w:t>
            </w:r>
            <w:r w:rsidR="00C25F75">
              <w:rPr>
                <w:noProof/>
                <w:webHidden/>
              </w:rPr>
              <w:tab/>
            </w:r>
            <w:r w:rsidR="00C25F75">
              <w:rPr>
                <w:noProof/>
                <w:webHidden/>
              </w:rPr>
              <w:fldChar w:fldCharType="begin"/>
            </w:r>
            <w:r w:rsidR="00C25F75">
              <w:rPr>
                <w:noProof/>
                <w:webHidden/>
              </w:rPr>
              <w:instrText xml:space="preserve"> PAGEREF _Toc460998273 \h </w:instrText>
            </w:r>
            <w:r w:rsidR="00C25F75">
              <w:rPr>
                <w:noProof/>
                <w:webHidden/>
              </w:rPr>
            </w:r>
            <w:r w:rsidR="00C25F75">
              <w:rPr>
                <w:noProof/>
                <w:webHidden/>
              </w:rPr>
              <w:fldChar w:fldCharType="separate"/>
            </w:r>
            <w:r w:rsidR="00C25F75">
              <w:rPr>
                <w:noProof/>
                <w:webHidden/>
              </w:rPr>
              <w:t>1</w:t>
            </w:r>
            <w:r w:rsidR="00C25F75">
              <w:rPr>
                <w:noProof/>
                <w:webHidden/>
              </w:rPr>
              <w:fldChar w:fldCharType="end"/>
            </w:r>
          </w:hyperlink>
        </w:p>
        <w:p w:rsidR="00C25F75" w:rsidRDefault="00BB75A4">
          <w:pPr>
            <w:pStyle w:val="TOC1"/>
            <w:tabs>
              <w:tab w:val="right" w:leader="dot" w:pos="9350"/>
            </w:tabs>
            <w:rPr>
              <w:rFonts w:eastAsiaTheme="minorEastAsia"/>
              <w:noProof/>
            </w:rPr>
          </w:pPr>
          <w:hyperlink w:anchor="_Toc460998274" w:history="1">
            <w:r w:rsidR="00C25F75" w:rsidRPr="006D1BB4">
              <w:rPr>
                <w:rStyle w:val="Hyperlink"/>
                <w:noProof/>
              </w:rPr>
              <w:t>Overview</w:t>
            </w:r>
            <w:r w:rsidR="00C25F75">
              <w:rPr>
                <w:noProof/>
                <w:webHidden/>
              </w:rPr>
              <w:tab/>
            </w:r>
            <w:r w:rsidR="00C25F75">
              <w:rPr>
                <w:noProof/>
                <w:webHidden/>
              </w:rPr>
              <w:fldChar w:fldCharType="begin"/>
            </w:r>
            <w:r w:rsidR="00C25F75">
              <w:rPr>
                <w:noProof/>
                <w:webHidden/>
              </w:rPr>
              <w:instrText xml:space="preserve"> PAGEREF _Toc460998274 \h </w:instrText>
            </w:r>
            <w:r w:rsidR="00C25F75">
              <w:rPr>
                <w:noProof/>
                <w:webHidden/>
              </w:rPr>
            </w:r>
            <w:r w:rsidR="00C25F75">
              <w:rPr>
                <w:noProof/>
                <w:webHidden/>
              </w:rPr>
              <w:fldChar w:fldCharType="separate"/>
            </w:r>
            <w:r w:rsidR="00C25F75">
              <w:rPr>
                <w:noProof/>
                <w:webHidden/>
              </w:rPr>
              <w:t>3</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75" w:history="1">
            <w:r w:rsidR="00C25F75" w:rsidRPr="006D1BB4">
              <w:rPr>
                <w:rStyle w:val="Hyperlink"/>
                <w:noProof/>
              </w:rPr>
              <w:t>Messages</w:t>
            </w:r>
            <w:r w:rsidR="00C25F75">
              <w:rPr>
                <w:noProof/>
                <w:webHidden/>
              </w:rPr>
              <w:tab/>
            </w:r>
            <w:r w:rsidR="00C25F75">
              <w:rPr>
                <w:noProof/>
                <w:webHidden/>
              </w:rPr>
              <w:fldChar w:fldCharType="begin"/>
            </w:r>
            <w:r w:rsidR="00C25F75">
              <w:rPr>
                <w:noProof/>
                <w:webHidden/>
              </w:rPr>
              <w:instrText xml:space="preserve"> PAGEREF _Toc460998275 \h </w:instrText>
            </w:r>
            <w:r w:rsidR="00C25F75">
              <w:rPr>
                <w:noProof/>
                <w:webHidden/>
              </w:rPr>
            </w:r>
            <w:r w:rsidR="00C25F75">
              <w:rPr>
                <w:noProof/>
                <w:webHidden/>
              </w:rPr>
              <w:fldChar w:fldCharType="separate"/>
            </w:r>
            <w:r w:rsidR="00C25F75">
              <w:rPr>
                <w:noProof/>
                <w:webHidden/>
              </w:rPr>
              <w:t>3</w:t>
            </w:r>
            <w:r w:rsidR="00C25F75">
              <w:rPr>
                <w:noProof/>
                <w:webHidden/>
              </w:rPr>
              <w:fldChar w:fldCharType="end"/>
            </w:r>
          </w:hyperlink>
        </w:p>
        <w:p w:rsidR="00C25F75" w:rsidRDefault="00BB75A4">
          <w:pPr>
            <w:pStyle w:val="TOC1"/>
            <w:tabs>
              <w:tab w:val="right" w:leader="dot" w:pos="9350"/>
            </w:tabs>
            <w:rPr>
              <w:rFonts w:eastAsiaTheme="minorEastAsia"/>
              <w:noProof/>
            </w:rPr>
          </w:pPr>
          <w:hyperlink w:anchor="_Toc460998276" w:history="1">
            <w:r w:rsidR="00C25F75" w:rsidRPr="006D1BB4">
              <w:rPr>
                <w:rStyle w:val="Hyperlink"/>
                <w:noProof/>
              </w:rPr>
              <w:t>Maximo Vendor Message: MO01</w:t>
            </w:r>
            <w:r w:rsidR="00C25F75">
              <w:rPr>
                <w:noProof/>
                <w:webHidden/>
              </w:rPr>
              <w:tab/>
            </w:r>
            <w:r w:rsidR="00C25F75">
              <w:rPr>
                <w:noProof/>
                <w:webHidden/>
              </w:rPr>
              <w:fldChar w:fldCharType="begin"/>
            </w:r>
            <w:r w:rsidR="00C25F75">
              <w:rPr>
                <w:noProof/>
                <w:webHidden/>
              </w:rPr>
              <w:instrText xml:space="preserve"> PAGEREF _Toc460998276 \h </w:instrText>
            </w:r>
            <w:r w:rsidR="00C25F75">
              <w:rPr>
                <w:noProof/>
                <w:webHidden/>
              </w:rPr>
            </w:r>
            <w:r w:rsidR="00C25F75">
              <w:rPr>
                <w:noProof/>
                <w:webHidden/>
              </w:rPr>
              <w:fldChar w:fldCharType="separate"/>
            </w:r>
            <w:r w:rsidR="00C25F75">
              <w:rPr>
                <w:noProof/>
                <w:webHidden/>
              </w:rPr>
              <w:t>4</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77" w:history="1">
            <w:r w:rsidR="00C25F75" w:rsidRPr="006D1BB4">
              <w:rPr>
                <w:rStyle w:val="Hyperlink"/>
                <w:rFonts w:eastAsia="Times New Roman"/>
                <w:noProof/>
              </w:rPr>
              <w:t>MO01 Vendor Message Overview</w:t>
            </w:r>
            <w:r w:rsidR="00C25F75">
              <w:rPr>
                <w:noProof/>
                <w:webHidden/>
              </w:rPr>
              <w:tab/>
            </w:r>
            <w:r w:rsidR="00C25F75">
              <w:rPr>
                <w:noProof/>
                <w:webHidden/>
              </w:rPr>
              <w:fldChar w:fldCharType="begin"/>
            </w:r>
            <w:r w:rsidR="00C25F75">
              <w:rPr>
                <w:noProof/>
                <w:webHidden/>
              </w:rPr>
              <w:instrText xml:space="preserve"> PAGEREF _Toc460998277 \h </w:instrText>
            </w:r>
            <w:r w:rsidR="00C25F75">
              <w:rPr>
                <w:noProof/>
                <w:webHidden/>
              </w:rPr>
            </w:r>
            <w:r w:rsidR="00C25F75">
              <w:rPr>
                <w:noProof/>
                <w:webHidden/>
              </w:rPr>
              <w:fldChar w:fldCharType="separate"/>
            </w:r>
            <w:r w:rsidR="00C25F75">
              <w:rPr>
                <w:noProof/>
                <w:webHidden/>
              </w:rPr>
              <w:t>4</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78" w:history="1">
            <w:r w:rsidR="00C25F75" w:rsidRPr="006D1BB4">
              <w:rPr>
                <w:rStyle w:val="Hyperlink"/>
                <w:noProof/>
              </w:rPr>
              <w:t>NS_OPENTRAC_NS_MD01</w:t>
            </w:r>
            <w:r w:rsidR="00C25F75">
              <w:rPr>
                <w:noProof/>
                <w:webHidden/>
              </w:rPr>
              <w:tab/>
            </w:r>
            <w:r w:rsidR="00C25F75">
              <w:rPr>
                <w:noProof/>
                <w:webHidden/>
              </w:rPr>
              <w:fldChar w:fldCharType="begin"/>
            </w:r>
            <w:r w:rsidR="00C25F75">
              <w:rPr>
                <w:noProof/>
                <w:webHidden/>
              </w:rPr>
              <w:instrText xml:space="preserve"> PAGEREF _Toc460998278 \h </w:instrText>
            </w:r>
            <w:r w:rsidR="00C25F75">
              <w:rPr>
                <w:noProof/>
                <w:webHidden/>
              </w:rPr>
            </w:r>
            <w:r w:rsidR="00C25F75">
              <w:rPr>
                <w:noProof/>
                <w:webHidden/>
              </w:rPr>
              <w:fldChar w:fldCharType="separate"/>
            </w:r>
            <w:r w:rsidR="00C25F75">
              <w:rPr>
                <w:noProof/>
                <w:webHidden/>
              </w:rPr>
              <w:t>6</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79" w:history="1">
            <w:r w:rsidR="00C25F75" w:rsidRPr="006D1BB4">
              <w:rPr>
                <w:rStyle w:val="Hyperlink"/>
                <w:noProof/>
              </w:rPr>
              <w:t>MD01 Message XLSX</w:t>
            </w:r>
            <w:r w:rsidR="00C25F75">
              <w:rPr>
                <w:noProof/>
                <w:webHidden/>
              </w:rPr>
              <w:tab/>
            </w:r>
            <w:r w:rsidR="00C25F75">
              <w:rPr>
                <w:noProof/>
                <w:webHidden/>
              </w:rPr>
              <w:fldChar w:fldCharType="begin"/>
            </w:r>
            <w:r w:rsidR="00C25F75">
              <w:rPr>
                <w:noProof/>
                <w:webHidden/>
              </w:rPr>
              <w:instrText xml:space="preserve"> PAGEREF _Toc460998279 \h </w:instrText>
            </w:r>
            <w:r w:rsidR="00C25F75">
              <w:rPr>
                <w:noProof/>
                <w:webHidden/>
              </w:rPr>
            </w:r>
            <w:r w:rsidR="00C25F75">
              <w:rPr>
                <w:noProof/>
                <w:webHidden/>
              </w:rPr>
              <w:fldChar w:fldCharType="separate"/>
            </w:r>
            <w:r w:rsidR="00C25F75">
              <w:rPr>
                <w:noProof/>
                <w:webHidden/>
              </w:rPr>
              <w:t>6</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80" w:history="1">
            <w:r w:rsidR="00C25F75" w:rsidRPr="006D1BB4">
              <w:rPr>
                <w:rStyle w:val="Hyperlink"/>
                <w:noProof/>
              </w:rPr>
              <w:t>OpenTrac Database: VENDOR_MASTER_TX</w:t>
            </w:r>
            <w:r w:rsidR="00C25F75">
              <w:rPr>
                <w:noProof/>
                <w:webHidden/>
              </w:rPr>
              <w:tab/>
            </w:r>
            <w:r w:rsidR="00C25F75">
              <w:rPr>
                <w:noProof/>
                <w:webHidden/>
              </w:rPr>
              <w:fldChar w:fldCharType="begin"/>
            </w:r>
            <w:r w:rsidR="00C25F75">
              <w:rPr>
                <w:noProof/>
                <w:webHidden/>
              </w:rPr>
              <w:instrText xml:space="preserve"> PAGEREF _Toc460998280 \h </w:instrText>
            </w:r>
            <w:r w:rsidR="00C25F75">
              <w:rPr>
                <w:noProof/>
                <w:webHidden/>
              </w:rPr>
            </w:r>
            <w:r w:rsidR="00C25F75">
              <w:rPr>
                <w:noProof/>
                <w:webHidden/>
              </w:rPr>
              <w:fldChar w:fldCharType="separate"/>
            </w:r>
            <w:r w:rsidR="00C25F75">
              <w:rPr>
                <w:noProof/>
                <w:webHidden/>
              </w:rPr>
              <w:t>7</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81" w:history="1">
            <w:r w:rsidR="00C25F75" w:rsidRPr="006D1BB4">
              <w:rPr>
                <w:rStyle w:val="Hyperlink"/>
                <w:noProof/>
              </w:rPr>
              <w:t>Sample Data</w:t>
            </w:r>
            <w:r w:rsidR="00C25F75">
              <w:rPr>
                <w:noProof/>
                <w:webHidden/>
              </w:rPr>
              <w:tab/>
            </w:r>
            <w:r w:rsidR="00C25F75">
              <w:rPr>
                <w:noProof/>
                <w:webHidden/>
              </w:rPr>
              <w:fldChar w:fldCharType="begin"/>
            </w:r>
            <w:r w:rsidR="00C25F75">
              <w:rPr>
                <w:noProof/>
                <w:webHidden/>
              </w:rPr>
              <w:instrText xml:space="preserve"> PAGEREF _Toc460998281 \h </w:instrText>
            </w:r>
            <w:r w:rsidR="00C25F75">
              <w:rPr>
                <w:noProof/>
                <w:webHidden/>
              </w:rPr>
            </w:r>
            <w:r w:rsidR="00C25F75">
              <w:rPr>
                <w:noProof/>
                <w:webHidden/>
              </w:rPr>
              <w:fldChar w:fldCharType="separate"/>
            </w:r>
            <w:r w:rsidR="00C25F75">
              <w:rPr>
                <w:noProof/>
                <w:webHidden/>
              </w:rPr>
              <w:t>8</w:t>
            </w:r>
            <w:r w:rsidR="00C25F75">
              <w:rPr>
                <w:noProof/>
                <w:webHidden/>
              </w:rPr>
              <w:fldChar w:fldCharType="end"/>
            </w:r>
          </w:hyperlink>
        </w:p>
        <w:p w:rsidR="00C25F75" w:rsidRDefault="00BB75A4">
          <w:pPr>
            <w:pStyle w:val="TOC1"/>
            <w:tabs>
              <w:tab w:val="right" w:leader="dot" w:pos="9350"/>
            </w:tabs>
            <w:rPr>
              <w:rFonts w:eastAsiaTheme="minorEastAsia"/>
              <w:noProof/>
            </w:rPr>
          </w:pPr>
          <w:hyperlink w:anchor="_Toc460998282" w:history="1">
            <w:r w:rsidR="00C25F75" w:rsidRPr="006D1BB4">
              <w:rPr>
                <w:rStyle w:val="Hyperlink"/>
                <w:noProof/>
              </w:rPr>
              <w:t>Maximo – Purchase Requisitions (PREQ)  OM02 and MO02</w:t>
            </w:r>
            <w:r w:rsidR="00C25F75">
              <w:rPr>
                <w:noProof/>
                <w:webHidden/>
              </w:rPr>
              <w:tab/>
            </w:r>
            <w:r w:rsidR="00C25F75">
              <w:rPr>
                <w:noProof/>
                <w:webHidden/>
              </w:rPr>
              <w:fldChar w:fldCharType="begin"/>
            </w:r>
            <w:r w:rsidR="00C25F75">
              <w:rPr>
                <w:noProof/>
                <w:webHidden/>
              </w:rPr>
              <w:instrText xml:space="preserve"> PAGEREF _Toc460998282 \h </w:instrText>
            </w:r>
            <w:r w:rsidR="00C25F75">
              <w:rPr>
                <w:noProof/>
                <w:webHidden/>
              </w:rPr>
            </w:r>
            <w:r w:rsidR="00C25F75">
              <w:rPr>
                <w:noProof/>
                <w:webHidden/>
              </w:rPr>
              <w:fldChar w:fldCharType="separate"/>
            </w:r>
            <w:r w:rsidR="00C25F75">
              <w:rPr>
                <w:noProof/>
                <w:webHidden/>
              </w:rPr>
              <w:t>9</w:t>
            </w:r>
            <w:r w:rsidR="00C25F75">
              <w:rPr>
                <w:noProof/>
                <w:webHidden/>
              </w:rPr>
              <w:fldChar w:fldCharType="end"/>
            </w:r>
          </w:hyperlink>
        </w:p>
        <w:p w:rsidR="00C25F75" w:rsidRDefault="00BB75A4">
          <w:pPr>
            <w:pStyle w:val="TOC2"/>
            <w:tabs>
              <w:tab w:val="right" w:leader="dot" w:pos="9350"/>
            </w:tabs>
            <w:rPr>
              <w:rFonts w:eastAsiaTheme="minorEastAsia"/>
              <w:noProof/>
            </w:rPr>
          </w:pPr>
          <w:hyperlink w:anchor="_Toc460998283" w:history="1">
            <w:r w:rsidR="00C25F75" w:rsidRPr="006D1BB4">
              <w:rPr>
                <w:rStyle w:val="Hyperlink"/>
                <w:noProof/>
              </w:rPr>
              <w:t>OpenTrac PREQ: OM02</w:t>
            </w:r>
            <w:r w:rsidR="00C25F75">
              <w:rPr>
                <w:noProof/>
                <w:webHidden/>
              </w:rPr>
              <w:tab/>
            </w:r>
            <w:r w:rsidR="00C25F75">
              <w:rPr>
                <w:noProof/>
                <w:webHidden/>
              </w:rPr>
              <w:fldChar w:fldCharType="begin"/>
            </w:r>
            <w:r w:rsidR="00C25F75">
              <w:rPr>
                <w:noProof/>
                <w:webHidden/>
              </w:rPr>
              <w:instrText xml:space="preserve"> PAGEREF _Toc460998283 \h </w:instrText>
            </w:r>
            <w:r w:rsidR="00C25F75">
              <w:rPr>
                <w:noProof/>
                <w:webHidden/>
              </w:rPr>
            </w:r>
            <w:r w:rsidR="00C25F75">
              <w:rPr>
                <w:noProof/>
                <w:webHidden/>
              </w:rPr>
              <w:fldChar w:fldCharType="separate"/>
            </w:r>
            <w:r w:rsidR="00C25F75">
              <w:rPr>
                <w:noProof/>
                <w:webHidden/>
              </w:rPr>
              <w:t>9</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84" w:history="1">
            <w:r w:rsidR="00C25F75" w:rsidRPr="006D1BB4">
              <w:rPr>
                <w:rStyle w:val="Hyperlink"/>
                <w:noProof/>
              </w:rPr>
              <w:t>Maximo Sample</w:t>
            </w:r>
            <w:r w:rsidR="00C25F75">
              <w:rPr>
                <w:noProof/>
                <w:webHidden/>
              </w:rPr>
              <w:tab/>
            </w:r>
            <w:r w:rsidR="00C25F75">
              <w:rPr>
                <w:noProof/>
                <w:webHidden/>
              </w:rPr>
              <w:fldChar w:fldCharType="begin"/>
            </w:r>
            <w:r w:rsidR="00C25F75">
              <w:rPr>
                <w:noProof/>
                <w:webHidden/>
              </w:rPr>
              <w:instrText xml:space="preserve"> PAGEREF _Toc460998284 \h </w:instrText>
            </w:r>
            <w:r w:rsidR="00C25F75">
              <w:rPr>
                <w:noProof/>
                <w:webHidden/>
              </w:rPr>
            </w:r>
            <w:r w:rsidR="00C25F75">
              <w:rPr>
                <w:noProof/>
                <w:webHidden/>
              </w:rPr>
              <w:fldChar w:fldCharType="separate"/>
            </w:r>
            <w:r w:rsidR="00C25F75">
              <w:rPr>
                <w:noProof/>
                <w:webHidden/>
              </w:rPr>
              <w:t>9</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85" w:history="1">
            <w:r w:rsidR="00C25F75" w:rsidRPr="006D1BB4">
              <w:rPr>
                <w:rStyle w:val="Hyperlink"/>
                <w:noProof/>
              </w:rPr>
              <w:t>OpenTrac PREQ DB: PREQ_HEAD_TX, PREQ_LINE_TX</w:t>
            </w:r>
            <w:r w:rsidR="00C25F75">
              <w:rPr>
                <w:noProof/>
                <w:webHidden/>
              </w:rPr>
              <w:tab/>
            </w:r>
            <w:r w:rsidR="00C25F75">
              <w:rPr>
                <w:noProof/>
                <w:webHidden/>
              </w:rPr>
              <w:fldChar w:fldCharType="begin"/>
            </w:r>
            <w:r w:rsidR="00C25F75">
              <w:rPr>
                <w:noProof/>
                <w:webHidden/>
              </w:rPr>
              <w:instrText xml:space="preserve"> PAGEREF _Toc460998285 \h </w:instrText>
            </w:r>
            <w:r w:rsidR="00C25F75">
              <w:rPr>
                <w:noProof/>
                <w:webHidden/>
              </w:rPr>
            </w:r>
            <w:r w:rsidR="00C25F75">
              <w:rPr>
                <w:noProof/>
                <w:webHidden/>
              </w:rPr>
              <w:fldChar w:fldCharType="separate"/>
            </w:r>
            <w:r w:rsidR="00C25F75">
              <w:rPr>
                <w:noProof/>
                <w:webHidden/>
              </w:rPr>
              <w:t>10</w:t>
            </w:r>
            <w:r w:rsidR="00C25F75">
              <w:rPr>
                <w:noProof/>
                <w:webHidden/>
              </w:rPr>
              <w:fldChar w:fldCharType="end"/>
            </w:r>
          </w:hyperlink>
        </w:p>
        <w:p w:rsidR="00C25F75" w:rsidRDefault="00BB75A4">
          <w:pPr>
            <w:pStyle w:val="TOC2"/>
            <w:tabs>
              <w:tab w:val="right" w:leader="dot" w:pos="9350"/>
            </w:tabs>
            <w:rPr>
              <w:rFonts w:eastAsiaTheme="minorEastAsia"/>
              <w:noProof/>
            </w:rPr>
          </w:pPr>
          <w:hyperlink w:anchor="_Toc460998286" w:history="1">
            <w:r w:rsidR="00C25F75" w:rsidRPr="006D1BB4">
              <w:rPr>
                <w:rStyle w:val="Hyperlink"/>
                <w:noProof/>
              </w:rPr>
              <w:t>OpenTrac PREQ: M002</w:t>
            </w:r>
            <w:r w:rsidR="00C25F75">
              <w:rPr>
                <w:noProof/>
                <w:webHidden/>
              </w:rPr>
              <w:tab/>
            </w:r>
            <w:r w:rsidR="00C25F75">
              <w:rPr>
                <w:noProof/>
                <w:webHidden/>
              </w:rPr>
              <w:fldChar w:fldCharType="begin"/>
            </w:r>
            <w:r w:rsidR="00C25F75">
              <w:rPr>
                <w:noProof/>
                <w:webHidden/>
              </w:rPr>
              <w:instrText xml:space="preserve"> PAGEREF _Toc460998286 \h </w:instrText>
            </w:r>
            <w:r w:rsidR="00C25F75">
              <w:rPr>
                <w:noProof/>
                <w:webHidden/>
              </w:rPr>
            </w:r>
            <w:r w:rsidR="00C25F75">
              <w:rPr>
                <w:noProof/>
                <w:webHidden/>
              </w:rPr>
              <w:fldChar w:fldCharType="separate"/>
            </w:r>
            <w:r w:rsidR="00C25F75">
              <w:rPr>
                <w:noProof/>
                <w:webHidden/>
              </w:rPr>
              <w:t>12</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87" w:history="1">
            <w:r w:rsidR="00C25F75" w:rsidRPr="006D1BB4">
              <w:rPr>
                <w:rStyle w:val="Hyperlink"/>
                <w:noProof/>
              </w:rPr>
              <w:t>Maximo Sample</w:t>
            </w:r>
            <w:r w:rsidR="00C25F75">
              <w:rPr>
                <w:noProof/>
                <w:webHidden/>
              </w:rPr>
              <w:tab/>
            </w:r>
            <w:r w:rsidR="00C25F75">
              <w:rPr>
                <w:noProof/>
                <w:webHidden/>
              </w:rPr>
              <w:fldChar w:fldCharType="begin"/>
            </w:r>
            <w:r w:rsidR="00C25F75">
              <w:rPr>
                <w:noProof/>
                <w:webHidden/>
              </w:rPr>
              <w:instrText xml:space="preserve"> PAGEREF _Toc460998287 \h </w:instrText>
            </w:r>
            <w:r w:rsidR="00C25F75">
              <w:rPr>
                <w:noProof/>
                <w:webHidden/>
              </w:rPr>
            </w:r>
            <w:r w:rsidR="00C25F75">
              <w:rPr>
                <w:noProof/>
                <w:webHidden/>
              </w:rPr>
              <w:fldChar w:fldCharType="separate"/>
            </w:r>
            <w:r w:rsidR="00C25F75">
              <w:rPr>
                <w:noProof/>
                <w:webHidden/>
              </w:rPr>
              <w:t>12</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88" w:history="1">
            <w:r w:rsidR="00C25F75" w:rsidRPr="006D1BB4">
              <w:rPr>
                <w:rStyle w:val="Hyperlink"/>
                <w:noProof/>
              </w:rPr>
              <w:t>OpenTrac PREQ Response DB: PREQ_RESP_HEAD_TX, PREQ_RESP_LINE_TX</w:t>
            </w:r>
            <w:r w:rsidR="00C25F75">
              <w:rPr>
                <w:noProof/>
                <w:webHidden/>
              </w:rPr>
              <w:tab/>
            </w:r>
            <w:r w:rsidR="00C25F75">
              <w:rPr>
                <w:noProof/>
                <w:webHidden/>
              </w:rPr>
              <w:fldChar w:fldCharType="begin"/>
            </w:r>
            <w:r w:rsidR="00C25F75">
              <w:rPr>
                <w:noProof/>
                <w:webHidden/>
              </w:rPr>
              <w:instrText xml:space="preserve"> PAGEREF _Toc460998288 \h </w:instrText>
            </w:r>
            <w:r w:rsidR="00C25F75">
              <w:rPr>
                <w:noProof/>
                <w:webHidden/>
              </w:rPr>
            </w:r>
            <w:r w:rsidR="00C25F75">
              <w:rPr>
                <w:noProof/>
                <w:webHidden/>
              </w:rPr>
              <w:fldChar w:fldCharType="separate"/>
            </w:r>
            <w:r w:rsidR="00C25F75">
              <w:rPr>
                <w:noProof/>
                <w:webHidden/>
              </w:rPr>
              <w:t>13</w:t>
            </w:r>
            <w:r w:rsidR="00C25F75">
              <w:rPr>
                <w:noProof/>
                <w:webHidden/>
              </w:rPr>
              <w:fldChar w:fldCharType="end"/>
            </w:r>
          </w:hyperlink>
        </w:p>
        <w:p w:rsidR="00C25F75" w:rsidRDefault="00BB75A4">
          <w:pPr>
            <w:pStyle w:val="TOC1"/>
            <w:tabs>
              <w:tab w:val="right" w:leader="dot" w:pos="9350"/>
            </w:tabs>
            <w:rPr>
              <w:rFonts w:eastAsiaTheme="minorEastAsia"/>
              <w:noProof/>
            </w:rPr>
          </w:pPr>
          <w:hyperlink w:anchor="_Toc460998289" w:history="1">
            <w:r w:rsidR="00C25F75" w:rsidRPr="006D1BB4">
              <w:rPr>
                <w:rStyle w:val="Hyperlink"/>
                <w:noProof/>
              </w:rPr>
              <w:t>Appendix – OpenTrac Director Documentation</w:t>
            </w:r>
            <w:r w:rsidR="00C25F75">
              <w:rPr>
                <w:noProof/>
                <w:webHidden/>
              </w:rPr>
              <w:tab/>
            </w:r>
            <w:r w:rsidR="00C25F75">
              <w:rPr>
                <w:noProof/>
                <w:webHidden/>
              </w:rPr>
              <w:fldChar w:fldCharType="begin"/>
            </w:r>
            <w:r w:rsidR="00C25F75">
              <w:rPr>
                <w:noProof/>
                <w:webHidden/>
              </w:rPr>
              <w:instrText xml:space="preserve"> PAGEREF _Toc460998289 \h </w:instrText>
            </w:r>
            <w:r w:rsidR="00C25F75">
              <w:rPr>
                <w:noProof/>
                <w:webHidden/>
              </w:rPr>
            </w:r>
            <w:r w:rsidR="00C25F75">
              <w:rPr>
                <w:noProof/>
                <w:webHidden/>
              </w:rPr>
              <w:fldChar w:fldCharType="separate"/>
            </w:r>
            <w:r w:rsidR="00C25F75">
              <w:rPr>
                <w:noProof/>
                <w:webHidden/>
              </w:rPr>
              <w:t>14</w:t>
            </w:r>
            <w:r w:rsidR="00C25F75">
              <w:rPr>
                <w:noProof/>
                <w:webHidden/>
              </w:rPr>
              <w:fldChar w:fldCharType="end"/>
            </w:r>
          </w:hyperlink>
        </w:p>
        <w:p w:rsidR="00C25F75" w:rsidRDefault="00BB75A4">
          <w:pPr>
            <w:pStyle w:val="TOC2"/>
            <w:tabs>
              <w:tab w:val="right" w:leader="dot" w:pos="9350"/>
            </w:tabs>
            <w:rPr>
              <w:rFonts w:eastAsiaTheme="minorEastAsia"/>
              <w:noProof/>
            </w:rPr>
          </w:pPr>
          <w:hyperlink w:anchor="_Toc460998290" w:history="1">
            <w:r w:rsidR="00C25F75" w:rsidRPr="006D1BB4">
              <w:rPr>
                <w:rStyle w:val="Hyperlink"/>
                <w:noProof/>
              </w:rPr>
              <w:t>OpenTrac Director User Guide</w:t>
            </w:r>
            <w:r w:rsidR="00C25F75">
              <w:rPr>
                <w:noProof/>
                <w:webHidden/>
              </w:rPr>
              <w:tab/>
            </w:r>
            <w:r w:rsidR="00C25F75">
              <w:rPr>
                <w:noProof/>
                <w:webHidden/>
              </w:rPr>
              <w:fldChar w:fldCharType="begin"/>
            </w:r>
            <w:r w:rsidR="00C25F75">
              <w:rPr>
                <w:noProof/>
                <w:webHidden/>
              </w:rPr>
              <w:instrText xml:space="preserve"> PAGEREF _Toc460998290 \h </w:instrText>
            </w:r>
            <w:r w:rsidR="00C25F75">
              <w:rPr>
                <w:noProof/>
                <w:webHidden/>
              </w:rPr>
            </w:r>
            <w:r w:rsidR="00C25F75">
              <w:rPr>
                <w:noProof/>
                <w:webHidden/>
              </w:rPr>
              <w:fldChar w:fldCharType="separate"/>
            </w:r>
            <w:r w:rsidR="00C25F75">
              <w:rPr>
                <w:noProof/>
                <w:webHidden/>
              </w:rPr>
              <w:t>14</w:t>
            </w:r>
            <w:r w:rsidR="00C25F75">
              <w:rPr>
                <w:noProof/>
                <w:webHidden/>
              </w:rPr>
              <w:fldChar w:fldCharType="end"/>
            </w:r>
          </w:hyperlink>
        </w:p>
        <w:p w:rsidR="00C25F75" w:rsidRDefault="00BB75A4">
          <w:pPr>
            <w:pStyle w:val="TOC3"/>
            <w:tabs>
              <w:tab w:val="right" w:leader="dot" w:pos="9350"/>
            </w:tabs>
            <w:rPr>
              <w:rFonts w:eastAsiaTheme="minorEastAsia"/>
              <w:noProof/>
            </w:rPr>
          </w:pPr>
          <w:hyperlink w:anchor="_Toc460998291" w:history="1">
            <w:r w:rsidR="00C25F75" w:rsidRPr="006D1BB4">
              <w:rPr>
                <w:rStyle w:val="Hyperlink"/>
                <w:noProof/>
              </w:rPr>
              <w:t>Synchronization</w:t>
            </w:r>
            <w:r w:rsidR="00C25F75">
              <w:rPr>
                <w:noProof/>
                <w:webHidden/>
              </w:rPr>
              <w:tab/>
            </w:r>
            <w:r w:rsidR="00C25F75">
              <w:rPr>
                <w:noProof/>
                <w:webHidden/>
              </w:rPr>
              <w:fldChar w:fldCharType="begin"/>
            </w:r>
            <w:r w:rsidR="00C25F75">
              <w:rPr>
                <w:noProof/>
                <w:webHidden/>
              </w:rPr>
              <w:instrText xml:space="preserve"> PAGEREF _Toc460998291 \h </w:instrText>
            </w:r>
            <w:r w:rsidR="00C25F75">
              <w:rPr>
                <w:noProof/>
                <w:webHidden/>
              </w:rPr>
            </w:r>
            <w:r w:rsidR="00C25F75">
              <w:rPr>
                <w:noProof/>
                <w:webHidden/>
              </w:rPr>
              <w:fldChar w:fldCharType="separate"/>
            </w:r>
            <w:r w:rsidR="00C25F75">
              <w:rPr>
                <w:noProof/>
                <w:webHidden/>
              </w:rPr>
              <w:t>14</w:t>
            </w:r>
            <w:r w:rsidR="00C25F75">
              <w:rPr>
                <w:noProof/>
                <w:webHidden/>
              </w:rPr>
              <w:fldChar w:fldCharType="end"/>
            </w:r>
          </w:hyperlink>
        </w:p>
        <w:p w:rsidR="00C25F75" w:rsidRDefault="00BB75A4">
          <w:pPr>
            <w:pStyle w:val="TOC1"/>
            <w:tabs>
              <w:tab w:val="right" w:leader="dot" w:pos="9350"/>
            </w:tabs>
            <w:rPr>
              <w:rFonts w:eastAsiaTheme="minorEastAsia"/>
              <w:noProof/>
            </w:rPr>
          </w:pPr>
          <w:hyperlink w:anchor="_Toc460998292" w:history="1">
            <w:r w:rsidR="00C25F75" w:rsidRPr="006D1BB4">
              <w:rPr>
                <w:rStyle w:val="Hyperlink"/>
                <w:noProof/>
              </w:rPr>
              <w:t>Appendix – Local Testing</w:t>
            </w:r>
            <w:r w:rsidR="00C25F75">
              <w:rPr>
                <w:noProof/>
                <w:webHidden/>
              </w:rPr>
              <w:tab/>
            </w:r>
            <w:r w:rsidR="00C25F75">
              <w:rPr>
                <w:noProof/>
                <w:webHidden/>
              </w:rPr>
              <w:fldChar w:fldCharType="begin"/>
            </w:r>
            <w:r w:rsidR="00C25F75">
              <w:rPr>
                <w:noProof/>
                <w:webHidden/>
              </w:rPr>
              <w:instrText xml:space="preserve"> PAGEREF _Toc460998292 \h </w:instrText>
            </w:r>
            <w:r w:rsidR="00C25F75">
              <w:rPr>
                <w:noProof/>
                <w:webHidden/>
              </w:rPr>
            </w:r>
            <w:r w:rsidR="00C25F75">
              <w:rPr>
                <w:noProof/>
                <w:webHidden/>
              </w:rPr>
              <w:fldChar w:fldCharType="separate"/>
            </w:r>
            <w:r w:rsidR="00C25F75">
              <w:rPr>
                <w:noProof/>
                <w:webHidden/>
              </w:rPr>
              <w:t>18</w:t>
            </w:r>
            <w:r w:rsidR="00C25F75">
              <w:rPr>
                <w:noProof/>
                <w:webHidden/>
              </w:rPr>
              <w:fldChar w:fldCharType="end"/>
            </w:r>
          </w:hyperlink>
        </w:p>
        <w:p w:rsidR="00B3788C" w:rsidRDefault="00B3788C">
          <w:r>
            <w:rPr>
              <w:b/>
              <w:bCs/>
              <w:noProof/>
            </w:rPr>
            <w:fldChar w:fldCharType="end"/>
          </w:r>
        </w:p>
      </w:sdtContent>
    </w:sdt>
    <w:p w:rsidR="00B3788C" w:rsidRDefault="00B3788C"/>
    <w:p w:rsidR="00B3788C" w:rsidRDefault="00B3788C"/>
    <w:p w:rsidR="004F4030" w:rsidRDefault="004F4030">
      <w:r>
        <w:lastRenderedPageBreak/>
        <w:br w:type="page"/>
      </w:r>
    </w:p>
    <w:p w:rsidR="00B3788C" w:rsidRDefault="00901CE6" w:rsidP="00901CE6">
      <w:pPr>
        <w:pStyle w:val="Heading1"/>
      </w:pPr>
      <w:bookmarkStart w:id="1" w:name="_Toc460998274"/>
      <w:r>
        <w:lastRenderedPageBreak/>
        <w:t>Overview</w:t>
      </w:r>
      <w:bookmarkEnd w:id="1"/>
    </w:p>
    <w:p w:rsidR="00901CE6" w:rsidRDefault="00901CE6"/>
    <w:p w:rsidR="00901CE6" w:rsidRDefault="00901CE6">
      <w:r>
        <w:t xml:space="preserve">Messages are consistent with the existing NSBSL RxE configuration, with messages of a specific type (such as Vendor) </w:t>
      </w:r>
      <w:r w:rsidR="005E136B">
        <w:t>being named starting with a two-</w:t>
      </w:r>
      <w:r>
        <w:t>character descriptor that indicates the source and target systems, and then two digits that are assigned to the message type.</w:t>
      </w:r>
    </w:p>
    <w:p w:rsidR="00901CE6" w:rsidRDefault="00901CE6">
      <w:r>
        <w:t>For example, consider</w:t>
      </w:r>
      <w:r w:rsidR="005E136B">
        <w:t xml:space="preserve"> Maximo-OpenTrac messages, such as</w:t>
      </w:r>
      <w:r>
        <w:t xml:space="preserve"> MO01. The MO indicates Maximo is the source, and OpenTrac is the target. The 01 is assigned to the Vendor messages. If there are variations of the MO01, then they are assigned MO01a, MO01b, etc.</w:t>
      </w:r>
    </w:p>
    <w:p w:rsidR="00901CE6" w:rsidRDefault="005E136B">
      <w:r>
        <w:t>This document explains what data is being moved, and how RxE is configured.</w:t>
      </w:r>
    </w:p>
    <w:p w:rsidR="005E136B" w:rsidRDefault="005E136B"/>
    <w:p w:rsidR="00901CE6" w:rsidRDefault="00901CE6"/>
    <w:p w:rsidR="00901CE6" w:rsidRDefault="00901CE6"/>
    <w:p w:rsidR="00901CE6" w:rsidRDefault="00901CE6"/>
    <w:p w:rsidR="00C00DCD" w:rsidRDefault="00C00DCD" w:rsidP="00C00DCD">
      <w:pPr>
        <w:pStyle w:val="Heading3"/>
      </w:pPr>
      <w:bookmarkStart w:id="2" w:name="_Toc460998275"/>
      <w:r>
        <w:t>Messages</w:t>
      </w:r>
      <w:bookmarkEnd w:id="2"/>
    </w:p>
    <w:p w:rsidR="00C00DCD" w:rsidRDefault="00C00DCD"/>
    <w:p w:rsidR="00C00DCD" w:rsidRDefault="00C00DCD" w:rsidP="00C00DCD">
      <w:pPr>
        <w:keepNext/>
      </w:pPr>
      <w:r w:rsidRPr="00C00DCD">
        <w:rPr>
          <w:noProof/>
        </w:rPr>
        <w:drawing>
          <wp:inline distT="0" distB="0" distL="0" distR="0" wp14:anchorId="1D744BF3" wp14:editId="11927961">
            <wp:extent cx="5943600" cy="4153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3535"/>
                    </a:xfrm>
                    <a:prstGeom prst="rect">
                      <a:avLst/>
                    </a:prstGeom>
                  </pic:spPr>
                </pic:pic>
              </a:graphicData>
            </a:graphic>
          </wp:inline>
        </w:drawing>
      </w:r>
    </w:p>
    <w:p w:rsidR="00C00DCD" w:rsidRDefault="00C00DCD" w:rsidP="00C00DCD">
      <w:pPr>
        <w:pStyle w:val="Caption"/>
      </w:pPr>
      <w:r>
        <w:t xml:space="preserve">Figure </w:t>
      </w:r>
      <w:fldSimple w:instr=" SEQ Figure \* ARABIC ">
        <w:r w:rsidR="00BB75A4">
          <w:rPr>
            <w:noProof/>
          </w:rPr>
          <w:t>1</w:t>
        </w:r>
      </w:fldSimple>
      <w:r>
        <w:t xml:space="preserve">- Some of Messages </w:t>
      </w:r>
      <w:proofErr w:type="gramStart"/>
      <w:r>
        <w:t>being</w:t>
      </w:r>
      <w:proofErr w:type="gramEnd"/>
      <w:r>
        <w:t xml:space="preserve"> Created</w:t>
      </w:r>
    </w:p>
    <w:p w:rsidR="00C00DCD" w:rsidRDefault="00C00DCD">
      <w:r>
        <w:lastRenderedPageBreak/>
        <w:br w:type="page"/>
      </w:r>
    </w:p>
    <w:p w:rsidR="00901CE6" w:rsidRDefault="005E136B" w:rsidP="005E136B">
      <w:pPr>
        <w:pStyle w:val="Heading1"/>
      </w:pPr>
      <w:r>
        <w:lastRenderedPageBreak/>
        <w:t>SPC Messages</w:t>
      </w:r>
    </w:p>
    <w:p w:rsidR="005E136B" w:rsidRDefault="005E136B"/>
    <w:p w:rsidR="005E136B" w:rsidRDefault="005E136B">
      <w:r>
        <w:t>The SPC-OpenTrac messages are all database to database. Messages that are collected via a single ‘SKEY’ transaction (in either direction) are placed in a single message with &lt;</w:t>
      </w:r>
      <w:proofErr w:type="spellStart"/>
      <w:r>
        <w:t>NewDataSet</w:t>
      </w:r>
      <w:proofErr w:type="spellEnd"/>
      <w:r>
        <w:t>&gt; elements delimiting messages from the same table, and &lt;{table-name}&gt; elements delimiting each record.</w:t>
      </w:r>
      <w:r w:rsidR="005A6257">
        <w:t xml:space="preserve"> The </w:t>
      </w:r>
    </w:p>
    <w:p w:rsidR="005E136B" w:rsidRDefault="005E136B">
      <w:r>
        <w:t>When moving from-or-to a database, all data – including the updating of the TRANSACTION table is done within a DB Transaction.</w:t>
      </w:r>
    </w:p>
    <w:p w:rsidR="005E136B" w:rsidRDefault="005E136B"/>
    <w:p w:rsidR="005E136B" w:rsidRDefault="005E136B" w:rsidP="005E136B">
      <w:pPr>
        <w:pStyle w:val="Heading2"/>
      </w:pPr>
      <w:r>
        <w:t>Message SO01</w:t>
      </w:r>
    </w:p>
    <w:p w:rsidR="005E136B" w:rsidRDefault="005E136B"/>
    <w:p w:rsidR="005E136B" w:rsidRDefault="005E136B"/>
    <w:p w:rsidR="005E136B" w:rsidRDefault="005E136B">
      <w:r>
        <w:br w:type="page"/>
      </w:r>
    </w:p>
    <w:p w:rsidR="005E136B" w:rsidRDefault="005E136B" w:rsidP="005E136B">
      <w:pPr>
        <w:pStyle w:val="Heading1"/>
      </w:pPr>
      <w:r>
        <w:lastRenderedPageBreak/>
        <w:t>Maximo Messages</w:t>
      </w:r>
    </w:p>
    <w:p w:rsidR="005E136B" w:rsidRDefault="005E136B"/>
    <w:p w:rsidR="00901CE6" w:rsidRDefault="006A6F49" w:rsidP="00901CE6">
      <w:pPr>
        <w:pStyle w:val="Heading1"/>
      </w:pPr>
      <w:bookmarkStart w:id="3" w:name="_Toc460998276"/>
      <w:r>
        <w:t>Maximo Vendor Message:</w:t>
      </w:r>
      <w:r w:rsidR="00901CE6">
        <w:t xml:space="preserve"> MO01</w:t>
      </w:r>
      <w:bookmarkEnd w:id="3"/>
    </w:p>
    <w:p w:rsidR="00901CE6" w:rsidRDefault="00901CE6"/>
    <w:p w:rsidR="00901CE6" w:rsidRDefault="00901CE6"/>
    <w:p w:rsidR="00B3788C" w:rsidRPr="00B3788C" w:rsidRDefault="00B3788C" w:rsidP="00901CE6">
      <w:pPr>
        <w:pStyle w:val="Heading3"/>
        <w:rPr>
          <w:rFonts w:eastAsia="Times New Roman"/>
        </w:rPr>
      </w:pPr>
      <w:bookmarkStart w:id="4" w:name="_Toc460998277"/>
      <w:r w:rsidRPr="00B3788C">
        <w:rPr>
          <w:rFonts w:eastAsia="Times New Roman"/>
        </w:rPr>
        <w:t>MO01 Vendor Message Overview</w:t>
      </w:r>
      <w:bookmarkEnd w:id="4"/>
    </w:p>
    <w:p w:rsidR="00B3788C" w:rsidRPr="00B3788C" w:rsidRDefault="00B3788C" w:rsidP="00B3788C">
      <w:pPr>
        <w:spacing w:after="0" w:line="240" w:lineRule="auto"/>
        <w:rPr>
          <w:rFonts w:eastAsia="Times New Roman" w:cs="Times New Roman"/>
          <w:b/>
          <w:sz w:val="28"/>
        </w:rPr>
      </w:pPr>
    </w:p>
    <w:p w:rsidR="00B3788C" w:rsidRPr="00B3788C" w:rsidRDefault="00B3788C" w:rsidP="00B3788C">
      <w:pPr>
        <w:spacing w:after="0" w:line="240" w:lineRule="auto"/>
        <w:rPr>
          <w:rFonts w:eastAsia="Times New Roman" w:cs="Times New Roman"/>
        </w:rPr>
      </w:pPr>
      <w:r w:rsidRPr="00B3788C">
        <w:rPr>
          <w:rFonts w:eastAsia="Times New Roman" w:cs="Times New Roman"/>
        </w:rPr>
        <w:t>The MO01 message is created by Maximo for consumption by OpenTrac.</w:t>
      </w:r>
    </w:p>
    <w:p w:rsidR="00B3788C" w:rsidRPr="00B3788C" w:rsidRDefault="00B3788C" w:rsidP="00B3788C">
      <w:pPr>
        <w:spacing w:after="0" w:line="240" w:lineRule="auto"/>
        <w:rPr>
          <w:rFonts w:eastAsia="Times New Roman" w:cs="Times New Roman"/>
        </w:rPr>
      </w:pPr>
    </w:p>
    <w:p w:rsidR="00B3788C" w:rsidRPr="00B3788C" w:rsidRDefault="00B3788C" w:rsidP="00B3788C">
      <w:pPr>
        <w:spacing w:after="0" w:line="240" w:lineRule="auto"/>
        <w:rPr>
          <w:rFonts w:eastAsia="Times New Roman" w:cs="Times New Roman"/>
        </w:rPr>
      </w:pPr>
      <w:r w:rsidRPr="00B3788C">
        <w:rPr>
          <w:rFonts w:eastAsia="Times New Roman" w:cs="Times New Roman"/>
        </w:rPr>
        <w:t>Maximo will create messages under the following cond</w:t>
      </w:r>
      <w:r>
        <w:rPr>
          <w:rFonts w:eastAsia="Times New Roman" w:cs="Times New Roman"/>
        </w:rPr>
        <w:t>i</w:t>
      </w:r>
      <w:r w:rsidRPr="00B3788C">
        <w:rPr>
          <w:rFonts w:eastAsia="Times New Roman" w:cs="Times New Roman"/>
        </w:rPr>
        <w:t>tions:</w:t>
      </w:r>
    </w:p>
    <w:p w:rsidR="00B3788C" w:rsidRPr="00B3788C" w:rsidRDefault="00B3788C" w:rsidP="00B3788C">
      <w:pPr>
        <w:numPr>
          <w:ilvl w:val="0"/>
          <w:numId w:val="1"/>
        </w:numPr>
        <w:spacing w:after="0" w:line="240" w:lineRule="auto"/>
        <w:contextualSpacing/>
        <w:rPr>
          <w:rFonts w:eastAsia="Times New Roman" w:cs="Times New Roman"/>
        </w:rPr>
      </w:pPr>
      <w:r w:rsidRPr="00B3788C">
        <w:rPr>
          <w:rFonts w:eastAsia="Times New Roman" w:cs="Times New Roman"/>
        </w:rPr>
        <w:t>Vendor Type is F or P (</w:t>
      </w:r>
      <w:proofErr w:type="spellStart"/>
      <w:r w:rsidRPr="00B3788C">
        <w:rPr>
          <w:rFonts w:eastAsia="Times New Roman" w:cs="Times New Roman"/>
        </w:rPr>
        <w:t>ns_vendortype</w:t>
      </w:r>
      <w:proofErr w:type="spellEnd"/>
      <w:r w:rsidRPr="00B3788C">
        <w:rPr>
          <w:rFonts w:eastAsia="Times New Roman" w:cs="Times New Roman"/>
        </w:rPr>
        <w:t>)</w:t>
      </w:r>
    </w:p>
    <w:p w:rsidR="00B3788C" w:rsidRPr="00B3788C" w:rsidRDefault="00B3788C" w:rsidP="00B3788C">
      <w:pPr>
        <w:numPr>
          <w:ilvl w:val="0"/>
          <w:numId w:val="1"/>
        </w:numPr>
        <w:spacing w:after="0" w:line="240" w:lineRule="auto"/>
        <w:contextualSpacing/>
        <w:rPr>
          <w:rFonts w:eastAsia="Times New Roman" w:cs="Times New Roman"/>
        </w:rPr>
      </w:pPr>
      <w:r w:rsidRPr="00B3788C">
        <w:rPr>
          <w:rFonts w:eastAsia="Times New Roman" w:cs="Times New Roman"/>
        </w:rPr>
        <w:t xml:space="preserve">Vendor is not disabled </w:t>
      </w:r>
    </w:p>
    <w:p w:rsidR="00B3788C" w:rsidRPr="00B3788C" w:rsidRDefault="00B3788C" w:rsidP="00B3788C">
      <w:pPr>
        <w:numPr>
          <w:ilvl w:val="0"/>
          <w:numId w:val="1"/>
        </w:numPr>
        <w:spacing w:after="0" w:line="240" w:lineRule="auto"/>
        <w:contextualSpacing/>
        <w:rPr>
          <w:rFonts w:eastAsia="Times New Roman" w:cs="Times New Roman"/>
        </w:rPr>
      </w:pPr>
      <w:r w:rsidRPr="00B3788C">
        <w:rPr>
          <w:rFonts w:eastAsia="Times New Roman" w:cs="Times New Roman"/>
        </w:rPr>
        <w:t>Vendor is Approved</w:t>
      </w:r>
    </w:p>
    <w:p w:rsidR="00B3788C" w:rsidRPr="00B3788C" w:rsidRDefault="00B3788C" w:rsidP="00B3788C">
      <w:pPr>
        <w:numPr>
          <w:ilvl w:val="0"/>
          <w:numId w:val="1"/>
        </w:numPr>
        <w:spacing w:after="0" w:line="240" w:lineRule="auto"/>
        <w:contextualSpacing/>
        <w:rPr>
          <w:rFonts w:eastAsia="Times New Roman" w:cs="Times New Roman"/>
        </w:rPr>
      </w:pPr>
      <w:r w:rsidRPr="00B3788C">
        <w:rPr>
          <w:rFonts w:eastAsia="Times New Roman" w:cs="Times New Roman"/>
        </w:rPr>
        <w:t>One of the associated attributes has changed, or a new record is approved.</w:t>
      </w:r>
    </w:p>
    <w:p w:rsidR="00B3788C" w:rsidRPr="00B3788C" w:rsidRDefault="00B3788C" w:rsidP="00B3788C">
      <w:pPr>
        <w:spacing w:after="0" w:line="240" w:lineRule="auto"/>
        <w:rPr>
          <w:rFonts w:eastAsia="Times New Roman" w:cs="Times New Roman"/>
        </w:rPr>
      </w:pPr>
    </w:p>
    <w:p w:rsidR="00B3788C" w:rsidRPr="00B3788C" w:rsidRDefault="00B3788C" w:rsidP="00B3788C">
      <w:pPr>
        <w:spacing w:after="0" w:line="240" w:lineRule="auto"/>
        <w:rPr>
          <w:rFonts w:eastAsia="Times New Roman" w:cs="Times New Roman"/>
        </w:rPr>
      </w:pPr>
      <w:r w:rsidRPr="00B3788C">
        <w:rPr>
          <w:rFonts w:eastAsia="Times New Roman" w:cs="Times New Roman"/>
        </w:rPr>
        <w:t>The message from Maximo will be created as NS_OPENTRAC_NS_MO01_</w:t>
      </w:r>
      <w:r w:rsidRPr="00B3788C">
        <w:rPr>
          <w:rFonts w:eastAsia="Times New Roman" w:cs="Times New Roman"/>
          <w:i/>
        </w:rPr>
        <w:t>1234</w:t>
      </w:r>
      <w:r w:rsidRPr="00B3788C">
        <w:rPr>
          <w:rFonts w:eastAsia="Times New Roman" w:cs="Times New Roman"/>
        </w:rPr>
        <w:t>.xml</w:t>
      </w:r>
    </w:p>
    <w:p w:rsidR="00C00DCD" w:rsidRDefault="00C00DCD">
      <w:pPr>
        <w:rPr>
          <w:rFonts w:eastAsia="Times New Roman" w:cs="Times New Roman"/>
        </w:rPr>
      </w:pPr>
      <w:r>
        <w:rPr>
          <w:rFonts w:eastAsia="Times New Roman" w:cs="Times New Roman"/>
        </w:rPr>
        <w:br w:type="page"/>
      </w:r>
    </w:p>
    <w:p w:rsidR="00B3788C" w:rsidRPr="00B3788C" w:rsidRDefault="00B3788C" w:rsidP="00B3788C">
      <w:pPr>
        <w:spacing w:after="0" w:line="240" w:lineRule="auto"/>
        <w:rPr>
          <w:rFonts w:eastAsia="Times New Roman" w:cs="Times New Roman"/>
        </w:rPr>
      </w:pPr>
    </w:p>
    <w:p w:rsidR="00B3788C" w:rsidRPr="00B3788C" w:rsidRDefault="00B3788C" w:rsidP="00B3788C">
      <w:pPr>
        <w:spacing w:after="0" w:line="240" w:lineRule="auto"/>
        <w:rPr>
          <w:rFonts w:eastAsia="Times New Roman" w:cs="Times New Roman"/>
        </w:rPr>
      </w:pPr>
      <w:r w:rsidRPr="00B3788C">
        <w:rPr>
          <w:rFonts w:eastAsia="Times New Roman" w:cs="Times New Roman"/>
        </w:rPr>
        <w:t>Attribute Mapping:</w:t>
      </w:r>
    </w:p>
    <w:tbl>
      <w:tblPr>
        <w:tblW w:w="7240" w:type="dxa"/>
        <w:tblLook w:val="04A0" w:firstRow="1" w:lastRow="0" w:firstColumn="1" w:lastColumn="0" w:noHBand="0" w:noVBand="1"/>
      </w:tblPr>
      <w:tblGrid>
        <w:gridCol w:w="2440"/>
        <w:gridCol w:w="1560"/>
        <w:gridCol w:w="3398"/>
      </w:tblGrid>
      <w:tr w:rsidR="00B3788C" w:rsidRPr="00B3788C" w:rsidTr="007D7B82">
        <w:trPr>
          <w:trHeight w:val="300"/>
        </w:trPr>
        <w:tc>
          <w:tcPr>
            <w:tcW w:w="2440" w:type="dxa"/>
            <w:tcBorders>
              <w:top w:val="single" w:sz="4" w:space="0" w:color="auto"/>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000000"/>
              </w:rPr>
            </w:pPr>
            <w:r w:rsidRPr="00B3788C">
              <w:rPr>
                <w:rFonts w:ascii="Calibri" w:eastAsia="Times New Roman" w:hAnsi="Calibri" w:cs="Times New Roman"/>
                <w:b/>
                <w:bCs/>
                <w:color w:val="000000"/>
              </w:rPr>
              <w:t>From Maximo</w:t>
            </w:r>
          </w:p>
        </w:tc>
        <w:tc>
          <w:tcPr>
            <w:tcW w:w="1560" w:type="dxa"/>
            <w:tcBorders>
              <w:top w:val="single" w:sz="4" w:space="0" w:color="auto"/>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000000"/>
              </w:rPr>
            </w:pPr>
            <w:r w:rsidRPr="00B3788C">
              <w:rPr>
                <w:rFonts w:ascii="Calibri" w:eastAsia="Times New Roman" w:hAnsi="Calibri" w:cs="Times New Roman"/>
                <w:b/>
                <w:bCs/>
                <w:color w:val="000000"/>
              </w:rPr>
              <w:t xml:space="preserve">IN </w:t>
            </w:r>
            <w:proofErr w:type="spellStart"/>
            <w:r w:rsidRPr="00B3788C">
              <w:rPr>
                <w:rFonts w:ascii="Calibri" w:eastAsia="Times New Roman" w:hAnsi="Calibri" w:cs="Times New Roman"/>
                <w:b/>
                <w:bCs/>
                <w:color w:val="000000"/>
              </w:rPr>
              <w:t>Rxe</w:t>
            </w:r>
            <w:proofErr w:type="spellEnd"/>
          </w:p>
        </w:tc>
        <w:tc>
          <w:tcPr>
            <w:tcW w:w="3240" w:type="dxa"/>
            <w:tcBorders>
              <w:top w:val="single" w:sz="4" w:space="0" w:color="auto"/>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000000"/>
              </w:rPr>
            </w:pPr>
            <w:r w:rsidRPr="00B3788C">
              <w:rPr>
                <w:rFonts w:ascii="Calibri" w:eastAsia="Times New Roman" w:hAnsi="Calibri" w:cs="Times New Roman"/>
                <w:b/>
                <w:bCs/>
                <w:color w:val="000000"/>
              </w:rPr>
              <w:t>To OpenTrac</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No</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RxE magic</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FINANSYS_TRANSACTION_SKEY</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No</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Literal '10'</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FINANCIAL_ORG_CODE</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COMPANY</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VENDOR_RECORD_KEY</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NS_VENDORTYPE</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VENDOR_TYPE_CODE</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NAME</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NAME</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DUNSNUM</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VENDOR_CORP_DUNS</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DUNSNUM</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VENDOR_PLANT_DUNS</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No</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Literal 'Y'</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REMIT_TO_FLAG</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C00DCD" w:rsidP="00B3788C">
            <w:pPr>
              <w:spacing w:after="0" w:line="240" w:lineRule="auto"/>
              <w:rPr>
                <w:rFonts w:ascii="Calibri" w:eastAsia="Times New Roman" w:hAnsi="Calibri" w:cs="Times New Roman"/>
                <w:color w:val="000000"/>
              </w:rPr>
            </w:pPr>
            <w:r>
              <w:rPr>
                <w:rFonts w:ascii="Calibri" w:eastAsia="Times New Roman" w:hAnsi="Calibri" w:cs="Times New Roman"/>
                <w:color w:val="000000"/>
              </w:rPr>
              <w:t>NS_VENDORTYPE</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REMIT_TO_VENDOR_RECORD_KEY</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FOB</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FREIGHT_TERMS_CODE</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NS_FOB_DESC</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FREIGHT_TERMS_TEXT</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PAYMENTTERMS</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PAYMENT_TERMS_CODE</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NS_TERMS_DESC</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PAYMENT_TERMS_TEXT</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SHIPVIA</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SHIP_MODE_CODE</w:t>
            </w:r>
          </w:p>
        </w:tc>
      </w:tr>
      <w:tr w:rsidR="00B3788C" w:rsidRPr="00B3788C" w:rsidTr="007D7B82">
        <w:trPr>
          <w:trHeight w:val="300"/>
        </w:trPr>
        <w:tc>
          <w:tcPr>
            <w:tcW w:w="2440" w:type="dxa"/>
            <w:tcBorders>
              <w:top w:val="nil"/>
              <w:left w:val="single" w:sz="4" w:space="0" w:color="auto"/>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NS_SHIPVIA_DESC</w:t>
            </w:r>
          </w:p>
        </w:tc>
        <w:tc>
          <w:tcPr>
            <w:tcW w:w="156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color w:val="000000"/>
              </w:rPr>
            </w:pPr>
            <w:r w:rsidRPr="00B3788C">
              <w:rPr>
                <w:rFonts w:ascii="Calibri" w:eastAsia="Times New Roman" w:hAnsi="Calibri" w:cs="Times New Roman"/>
                <w:color w:val="000000"/>
              </w:rPr>
              <w:t>Map --&gt;</w:t>
            </w:r>
          </w:p>
        </w:tc>
        <w:tc>
          <w:tcPr>
            <w:tcW w:w="3240" w:type="dxa"/>
            <w:tcBorders>
              <w:top w:val="nil"/>
              <w:left w:val="nil"/>
              <w:bottom w:val="single" w:sz="4" w:space="0" w:color="auto"/>
              <w:right w:val="single" w:sz="4" w:space="0" w:color="auto"/>
            </w:tcBorders>
            <w:noWrap/>
            <w:vAlign w:val="bottom"/>
            <w:hideMark/>
          </w:tcPr>
          <w:p w:rsidR="00B3788C" w:rsidRPr="00B3788C" w:rsidRDefault="00B3788C" w:rsidP="00B3788C">
            <w:pPr>
              <w:spacing w:after="0" w:line="240" w:lineRule="auto"/>
              <w:rPr>
                <w:rFonts w:ascii="Calibri" w:eastAsia="Times New Roman" w:hAnsi="Calibri" w:cs="Times New Roman"/>
                <w:b/>
                <w:bCs/>
                <w:color w:val="44546A"/>
              </w:rPr>
            </w:pPr>
            <w:r w:rsidRPr="00B3788C">
              <w:rPr>
                <w:rFonts w:ascii="Calibri" w:eastAsia="Times New Roman" w:hAnsi="Calibri" w:cs="Times New Roman"/>
                <w:b/>
                <w:bCs/>
                <w:color w:val="44546A"/>
              </w:rPr>
              <w:t>SHIP_MODE_TEXT</w:t>
            </w:r>
          </w:p>
        </w:tc>
      </w:tr>
    </w:tbl>
    <w:p w:rsidR="00B3788C" w:rsidRPr="00B3788C" w:rsidRDefault="00B3788C" w:rsidP="00B3788C">
      <w:pPr>
        <w:spacing w:after="0" w:line="240" w:lineRule="auto"/>
        <w:rPr>
          <w:rFonts w:eastAsia="Times New Roman" w:cs="Times New Roman"/>
        </w:rPr>
      </w:pPr>
    </w:p>
    <w:p w:rsidR="00B3788C" w:rsidRDefault="00B3788C"/>
    <w:p w:rsidR="004F4030" w:rsidRDefault="004F4030">
      <w:r>
        <w:br w:type="page"/>
      </w:r>
    </w:p>
    <w:p w:rsidR="00B3788C" w:rsidRDefault="00B3788C"/>
    <w:p w:rsidR="00B3788C" w:rsidRDefault="00B3788C" w:rsidP="00901CE6">
      <w:pPr>
        <w:pStyle w:val="Heading3"/>
      </w:pPr>
      <w:bookmarkStart w:id="5" w:name="_Toc460998278"/>
      <w:r>
        <w:t>NS_OPENTRAC_NS_MD01</w:t>
      </w:r>
      <w:bookmarkEnd w:id="5"/>
    </w:p>
    <w:p w:rsidR="00B3788C" w:rsidRDefault="00B3788C">
      <w:r>
        <w:rPr>
          <w:noProof/>
        </w:rPr>
        <w:drawing>
          <wp:inline distT="0" distB="0" distL="0" distR="0" wp14:anchorId="3B473862" wp14:editId="364ADFA5">
            <wp:extent cx="38103" cy="38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EC7B.tmp"/>
                    <pic:cNvPicPr/>
                  </pic:nvPicPr>
                  <pic:blipFill>
                    <a:blip r:embed="rId7">
                      <a:extLst>
                        <a:ext uri="{28A0092B-C50C-407E-A947-70E740481C1C}">
                          <a14:useLocalDpi xmlns:a14="http://schemas.microsoft.com/office/drawing/2010/main" val="0"/>
                        </a:ext>
                      </a:extLst>
                    </a:blip>
                    <a:stretch>
                      <a:fillRect/>
                    </a:stretch>
                  </pic:blipFill>
                  <pic:spPr>
                    <a:xfrm>
                      <a:off x="0" y="0"/>
                      <a:ext cx="38103" cy="38103"/>
                    </a:xfrm>
                    <a:prstGeom prst="rect">
                      <a:avLst/>
                    </a:prstGeom>
                  </pic:spPr>
                </pic:pic>
              </a:graphicData>
            </a:graphic>
          </wp:inline>
        </w:drawing>
      </w:r>
    </w:p>
    <w:p w:rsidR="00B3788C" w:rsidRDefault="00B3788C">
      <w:r w:rsidRPr="00B3788C">
        <w:rPr>
          <w:noProof/>
        </w:rPr>
        <w:drawing>
          <wp:inline distT="0" distB="0" distL="0" distR="0" wp14:anchorId="717280D3" wp14:editId="50C50E38">
            <wp:extent cx="4633362" cy="340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3362" cy="3406435"/>
                    </a:xfrm>
                    <a:prstGeom prst="rect">
                      <a:avLst/>
                    </a:prstGeom>
                  </pic:spPr>
                </pic:pic>
              </a:graphicData>
            </a:graphic>
          </wp:inline>
        </w:drawing>
      </w:r>
    </w:p>
    <w:p w:rsidR="004F4030" w:rsidRDefault="004F4030"/>
    <w:p w:rsidR="00B3788C" w:rsidRDefault="00B3788C" w:rsidP="00901CE6">
      <w:pPr>
        <w:pStyle w:val="Heading3"/>
      </w:pPr>
      <w:bookmarkStart w:id="6" w:name="_Toc460998279"/>
      <w:r>
        <w:t>MD01 Message XLSX</w:t>
      </w:r>
      <w:bookmarkEnd w:id="6"/>
    </w:p>
    <w:p w:rsidR="00B3788C" w:rsidRDefault="00B3788C">
      <w:r w:rsidRPr="00B3788C">
        <w:rPr>
          <w:noProof/>
        </w:rPr>
        <w:drawing>
          <wp:inline distT="0" distB="0" distL="0" distR="0" wp14:anchorId="32BF6604" wp14:editId="73B981F7">
            <wp:extent cx="5354552"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556" cy="2882514"/>
                    </a:xfrm>
                    <a:prstGeom prst="rect">
                      <a:avLst/>
                    </a:prstGeom>
                  </pic:spPr>
                </pic:pic>
              </a:graphicData>
            </a:graphic>
          </wp:inline>
        </w:drawing>
      </w:r>
    </w:p>
    <w:p w:rsidR="004F4030" w:rsidRDefault="004F4030">
      <w:r>
        <w:br w:type="page"/>
      </w:r>
    </w:p>
    <w:p w:rsidR="004F4030" w:rsidRDefault="004F4030"/>
    <w:p w:rsidR="00715EE5" w:rsidRDefault="00715EE5" w:rsidP="00901CE6">
      <w:pPr>
        <w:pStyle w:val="Heading3"/>
      </w:pPr>
      <w:bookmarkStart w:id="7" w:name="_Toc460998280"/>
      <w:r>
        <w:t>OpenTrac Database: VENDOR_MASTER_TX</w:t>
      </w:r>
      <w:bookmarkEnd w:id="7"/>
    </w:p>
    <w:p w:rsidR="00715EE5" w:rsidRDefault="00715EE5"/>
    <w:p w:rsidR="00715EE5" w:rsidRDefault="00715EE5">
      <w:r w:rsidRPr="00715EE5">
        <w:rPr>
          <w:noProof/>
        </w:rPr>
        <w:drawing>
          <wp:inline distT="0" distB="0" distL="0" distR="0" wp14:anchorId="2EBBCAC1" wp14:editId="755E28D9">
            <wp:extent cx="3528366" cy="64851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8366" cy="6485182"/>
                    </a:xfrm>
                    <a:prstGeom prst="rect">
                      <a:avLst/>
                    </a:prstGeom>
                  </pic:spPr>
                </pic:pic>
              </a:graphicData>
            </a:graphic>
          </wp:inline>
        </w:drawing>
      </w:r>
    </w:p>
    <w:p w:rsidR="004F4030" w:rsidRDefault="004F4030">
      <w:r>
        <w:br w:type="page"/>
      </w:r>
    </w:p>
    <w:p w:rsidR="004F4030" w:rsidRDefault="004F4030" w:rsidP="00901CE6">
      <w:pPr>
        <w:pStyle w:val="Heading3"/>
      </w:pPr>
      <w:bookmarkStart w:id="8" w:name="_Toc460998281"/>
      <w:r>
        <w:lastRenderedPageBreak/>
        <w:t>Sample Data</w:t>
      </w:r>
      <w:bookmarkEnd w:id="8"/>
    </w:p>
    <w:p w:rsidR="004F4030" w:rsidRDefault="004F4030">
      <w:r w:rsidRPr="004F4030">
        <w:rPr>
          <w:noProof/>
        </w:rPr>
        <w:drawing>
          <wp:inline distT="0" distB="0" distL="0" distR="0" wp14:anchorId="38520BC3" wp14:editId="3E9A064A">
            <wp:extent cx="6427761" cy="4122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32151" cy="4125236"/>
                    </a:xfrm>
                    <a:prstGeom prst="rect">
                      <a:avLst/>
                    </a:prstGeom>
                  </pic:spPr>
                </pic:pic>
              </a:graphicData>
            </a:graphic>
          </wp:inline>
        </w:drawing>
      </w:r>
    </w:p>
    <w:p w:rsidR="004F4030" w:rsidRDefault="004F4030"/>
    <w:p w:rsidR="00901CE6" w:rsidRDefault="00901CE6"/>
    <w:p w:rsidR="00DC6D60" w:rsidRDefault="00DC6D60">
      <w:r>
        <w:br w:type="page"/>
      </w:r>
    </w:p>
    <w:p w:rsidR="00DC6D60" w:rsidRDefault="00DC6D60" w:rsidP="00DC6D60">
      <w:pPr>
        <w:pStyle w:val="Heading1"/>
      </w:pPr>
      <w:bookmarkStart w:id="9" w:name="_Toc460998282"/>
      <w:r>
        <w:lastRenderedPageBreak/>
        <w:t>Maximo – Purchase Requisitions (</w:t>
      </w:r>
      <w:proofErr w:type="gramStart"/>
      <w:r>
        <w:t>PREQ)</w:t>
      </w:r>
      <w:r w:rsidR="00CB2BD7">
        <w:t xml:space="preserve">  OM</w:t>
      </w:r>
      <w:proofErr w:type="gramEnd"/>
      <w:r w:rsidR="00CB2BD7">
        <w:t>02 and MO02</w:t>
      </w:r>
      <w:bookmarkEnd w:id="9"/>
    </w:p>
    <w:p w:rsidR="00DC6D60" w:rsidRDefault="00DC6D60"/>
    <w:p w:rsidR="00DC6D60" w:rsidRDefault="00DC6D60"/>
    <w:p w:rsidR="00DC6D60" w:rsidRDefault="00DC6D60">
      <w:r>
        <w:t>This sections discusses the messages PREQ and the responses (PREQ_RESP)</w:t>
      </w:r>
    </w:p>
    <w:p w:rsidR="00DC6D60" w:rsidRDefault="00DC6D60"/>
    <w:p w:rsidR="00DC6D60" w:rsidRDefault="00DC6D60" w:rsidP="00DC6D60">
      <w:pPr>
        <w:pStyle w:val="Heading2"/>
      </w:pPr>
      <w:bookmarkStart w:id="10" w:name="_Toc460998283"/>
      <w:r>
        <w:t>OpenTrac PREQ</w:t>
      </w:r>
      <w:r w:rsidR="007374BA">
        <w:t>:</w:t>
      </w:r>
      <w:r>
        <w:t xml:space="preserve"> </w:t>
      </w:r>
      <w:r w:rsidR="007374BA">
        <w:t>OM02</w:t>
      </w:r>
      <w:bookmarkEnd w:id="10"/>
    </w:p>
    <w:p w:rsidR="00DC6D60" w:rsidRDefault="00DC6D60"/>
    <w:p w:rsidR="007374BA" w:rsidRDefault="007374BA">
      <w:r>
        <w:t>Message received from OpenTrac</w:t>
      </w:r>
    </w:p>
    <w:p w:rsidR="00BB75A4" w:rsidRDefault="00BB75A4"/>
    <w:p w:rsidR="007374BA" w:rsidRDefault="007374BA">
      <w:r>
        <w:t>Maximo Mapping (OT_MX Messages.XLSX)</w:t>
      </w:r>
    </w:p>
    <w:p w:rsidR="007374BA" w:rsidRDefault="007374BA">
      <w:r>
        <w:rPr>
          <w:noProof/>
        </w:rPr>
        <w:drawing>
          <wp:inline distT="0" distB="0" distL="0" distR="0" wp14:anchorId="35F0258B" wp14:editId="58DD051C">
            <wp:extent cx="5943600" cy="3015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4F846.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7374BA" w:rsidRDefault="007374BA"/>
    <w:p w:rsidR="007374BA" w:rsidRDefault="006A6F49" w:rsidP="006A6F49">
      <w:pPr>
        <w:pStyle w:val="Heading3"/>
      </w:pPr>
      <w:bookmarkStart w:id="11" w:name="_Toc460998284"/>
      <w:r>
        <w:t>Maximo Sample</w:t>
      </w:r>
      <w:bookmarkEnd w:id="11"/>
    </w:p>
    <w:p w:rsidR="006A6F49" w:rsidRDefault="006A6F49"/>
    <w:p w:rsidR="006A6F49" w:rsidRDefault="006A6F49">
      <w:r w:rsidRPr="006A6F49">
        <w:rPr>
          <w:noProof/>
        </w:rPr>
        <w:lastRenderedPageBreak/>
        <w:drawing>
          <wp:inline distT="0" distB="0" distL="0" distR="0" wp14:anchorId="3219E52E" wp14:editId="2679DFAB">
            <wp:extent cx="5265876" cy="56392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5876" cy="5639289"/>
                    </a:xfrm>
                    <a:prstGeom prst="rect">
                      <a:avLst/>
                    </a:prstGeom>
                  </pic:spPr>
                </pic:pic>
              </a:graphicData>
            </a:graphic>
          </wp:inline>
        </w:drawing>
      </w:r>
    </w:p>
    <w:p w:rsidR="006A6F49" w:rsidRDefault="006A6F49"/>
    <w:p w:rsidR="006A6F49" w:rsidRDefault="006A6F49"/>
    <w:p w:rsidR="00DC6D60" w:rsidRDefault="00DC6D60" w:rsidP="00DC6D60">
      <w:pPr>
        <w:pStyle w:val="Heading3"/>
      </w:pPr>
      <w:bookmarkStart w:id="12" w:name="_Toc460998285"/>
      <w:r>
        <w:t>OpenTrac</w:t>
      </w:r>
      <w:r w:rsidR="00343975">
        <w:t xml:space="preserve"> PREQ</w:t>
      </w:r>
      <w:r>
        <w:t xml:space="preserve"> DB: PREQ_HEAD_TX, PREQ_LINE_TX</w:t>
      </w:r>
      <w:bookmarkEnd w:id="12"/>
    </w:p>
    <w:p w:rsidR="00DC6D60" w:rsidRDefault="00DC6D60"/>
    <w:p w:rsidR="00DC6D60" w:rsidRDefault="00DC6D60" w:rsidP="00DC6D60">
      <w:pPr>
        <w:keepNext/>
      </w:pPr>
      <w:r w:rsidRPr="00DC6D60">
        <w:rPr>
          <w:noProof/>
        </w:rPr>
        <w:lastRenderedPageBreak/>
        <w:drawing>
          <wp:inline distT="0" distB="0" distL="0" distR="0" wp14:anchorId="2C866150" wp14:editId="3A500AC3">
            <wp:extent cx="3307367" cy="222523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7367" cy="2225233"/>
                    </a:xfrm>
                    <a:prstGeom prst="rect">
                      <a:avLst/>
                    </a:prstGeom>
                  </pic:spPr>
                </pic:pic>
              </a:graphicData>
            </a:graphic>
          </wp:inline>
        </w:drawing>
      </w:r>
    </w:p>
    <w:p w:rsidR="00DC6D60" w:rsidRDefault="00DC6D60" w:rsidP="00DC6D60">
      <w:pPr>
        <w:pStyle w:val="Caption"/>
      </w:pPr>
      <w:r>
        <w:t xml:space="preserve">Figure </w:t>
      </w:r>
      <w:r w:rsidR="00BB75A4">
        <w:fldChar w:fldCharType="begin"/>
      </w:r>
      <w:r w:rsidR="00BB75A4">
        <w:instrText xml:space="preserve"> SEQ Figure \* ARABIC </w:instrText>
      </w:r>
      <w:r w:rsidR="00BB75A4">
        <w:fldChar w:fldCharType="separate"/>
      </w:r>
      <w:r w:rsidR="00BB75A4">
        <w:rPr>
          <w:noProof/>
        </w:rPr>
        <w:t>2</w:t>
      </w:r>
      <w:r w:rsidR="00BB75A4">
        <w:rPr>
          <w:noProof/>
        </w:rPr>
        <w:fldChar w:fldCharType="end"/>
      </w:r>
      <w:r>
        <w:t>- PREQ_HEAD_TX</w:t>
      </w:r>
    </w:p>
    <w:p w:rsidR="00343975" w:rsidRDefault="00343975"/>
    <w:p w:rsidR="00343975" w:rsidRDefault="00343975" w:rsidP="00343975">
      <w:pPr>
        <w:keepNext/>
      </w:pPr>
      <w:r w:rsidRPr="00343975">
        <w:rPr>
          <w:noProof/>
        </w:rPr>
        <w:drawing>
          <wp:inline distT="0" distB="0" distL="0" distR="0" wp14:anchorId="2BB9A65E" wp14:editId="0C304196">
            <wp:extent cx="3627434" cy="415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7434" cy="4153260"/>
                    </a:xfrm>
                    <a:prstGeom prst="rect">
                      <a:avLst/>
                    </a:prstGeom>
                  </pic:spPr>
                </pic:pic>
              </a:graphicData>
            </a:graphic>
          </wp:inline>
        </w:drawing>
      </w:r>
    </w:p>
    <w:p w:rsidR="00343975" w:rsidRDefault="00343975" w:rsidP="00343975">
      <w:pPr>
        <w:pStyle w:val="Caption"/>
      </w:pPr>
      <w:r>
        <w:t xml:space="preserve">Figure </w:t>
      </w:r>
      <w:r w:rsidR="00BB75A4">
        <w:fldChar w:fldCharType="begin"/>
      </w:r>
      <w:r w:rsidR="00BB75A4">
        <w:instrText xml:space="preserve"> SEQ Figure \* ARABIC </w:instrText>
      </w:r>
      <w:r w:rsidR="00BB75A4">
        <w:fldChar w:fldCharType="separate"/>
      </w:r>
      <w:r w:rsidR="00BB75A4">
        <w:rPr>
          <w:noProof/>
        </w:rPr>
        <w:t>3</w:t>
      </w:r>
      <w:r w:rsidR="00BB75A4">
        <w:rPr>
          <w:noProof/>
        </w:rPr>
        <w:fldChar w:fldCharType="end"/>
      </w:r>
      <w:r>
        <w:t>- PREQ_LINE_TX</w:t>
      </w:r>
    </w:p>
    <w:p w:rsidR="00343975" w:rsidRDefault="00343975"/>
    <w:p w:rsidR="00343975" w:rsidRDefault="00343975">
      <w:r>
        <w:br w:type="page"/>
      </w:r>
    </w:p>
    <w:p w:rsidR="007374BA" w:rsidRDefault="007374BA" w:rsidP="007374BA">
      <w:pPr>
        <w:pStyle w:val="Heading2"/>
      </w:pPr>
      <w:bookmarkStart w:id="13" w:name="_Toc460998286"/>
      <w:r>
        <w:lastRenderedPageBreak/>
        <w:t>OpenTrac PREQ: M002</w:t>
      </w:r>
      <w:bookmarkEnd w:id="13"/>
      <w:r w:rsidR="00BB75A4">
        <w:t xml:space="preserve"> – PREQ Response</w:t>
      </w:r>
      <w:bookmarkStart w:id="14" w:name="_GoBack"/>
      <w:bookmarkEnd w:id="14"/>
    </w:p>
    <w:p w:rsidR="00343975" w:rsidRDefault="00343975"/>
    <w:p w:rsidR="007374BA" w:rsidRDefault="007374BA">
      <w:r>
        <w:t>Message sent to OpenTrac</w:t>
      </w:r>
    </w:p>
    <w:p w:rsidR="007374BA" w:rsidRDefault="007374BA"/>
    <w:p w:rsidR="007374BA" w:rsidRDefault="007374BA">
      <w:r>
        <w:rPr>
          <w:noProof/>
        </w:rPr>
        <w:drawing>
          <wp:inline distT="0" distB="0" distL="0" distR="0" wp14:anchorId="3250DE60" wp14:editId="636FDC45">
            <wp:extent cx="5943600" cy="2576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43A4C.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rsidR="007374BA" w:rsidRDefault="007374BA"/>
    <w:p w:rsidR="006A6F49" w:rsidRDefault="006A6F49" w:rsidP="006A6F49">
      <w:pPr>
        <w:pStyle w:val="Heading3"/>
      </w:pPr>
      <w:bookmarkStart w:id="15" w:name="_Toc460998287"/>
      <w:r>
        <w:t>Maximo Sample</w:t>
      </w:r>
      <w:bookmarkEnd w:id="15"/>
    </w:p>
    <w:p w:rsidR="006A6F49" w:rsidRDefault="006A6F49"/>
    <w:p w:rsidR="00BB75A4" w:rsidRDefault="006A6F49" w:rsidP="00BB75A4">
      <w:pPr>
        <w:keepNext/>
      </w:pPr>
      <w:r w:rsidRPr="006A6F49">
        <w:rPr>
          <w:noProof/>
        </w:rPr>
        <w:drawing>
          <wp:inline distT="0" distB="0" distL="0" distR="0" wp14:anchorId="70D05AC9" wp14:editId="0437D246">
            <wp:extent cx="5189670" cy="310160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9670" cy="3101609"/>
                    </a:xfrm>
                    <a:prstGeom prst="rect">
                      <a:avLst/>
                    </a:prstGeom>
                  </pic:spPr>
                </pic:pic>
              </a:graphicData>
            </a:graphic>
          </wp:inline>
        </w:drawing>
      </w:r>
    </w:p>
    <w:p w:rsidR="006A6F49" w:rsidRDefault="00BB75A4" w:rsidP="00BB75A4">
      <w:pPr>
        <w:pStyle w:val="Caption"/>
      </w:pPr>
      <w:r>
        <w:t xml:space="preserve">Figure </w:t>
      </w:r>
      <w:fldSimple w:instr=" SEQ Figure \* ARABIC ">
        <w:r>
          <w:rPr>
            <w:noProof/>
          </w:rPr>
          <w:t>4</w:t>
        </w:r>
      </w:fldSimple>
      <w:r>
        <w:t>- MO02 - PREQ Response</w:t>
      </w:r>
    </w:p>
    <w:p w:rsidR="006A6F49" w:rsidRDefault="006A6F49"/>
    <w:p w:rsidR="006A6F49" w:rsidRDefault="006A6F49"/>
    <w:p w:rsidR="006A6F49" w:rsidRDefault="006A6F49"/>
    <w:p w:rsidR="00343975" w:rsidRDefault="00343975" w:rsidP="00343975">
      <w:pPr>
        <w:pStyle w:val="Heading3"/>
      </w:pPr>
      <w:bookmarkStart w:id="16" w:name="_Toc460998288"/>
      <w:r>
        <w:t>OpenTrac PREQ Response DB: PREQ_RESP_HEAD_TX, PREQ_RESP_LINE_TX</w:t>
      </w:r>
      <w:bookmarkEnd w:id="16"/>
    </w:p>
    <w:p w:rsidR="00343975" w:rsidRDefault="00343975" w:rsidP="00343975"/>
    <w:p w:rsidR="00343975" w:rsidRDefault="00343975" w:rsidP="00343975">
      <w:pPr>
        <w:keepNext/>
      </w:pPr>
      <w:r w:rsidRPr="00343975">
        <w:rPr>
          <w:noProof/>
        </w:rPr>
        <w:drawing>
          <wp:inline distT="0" distB="0" distL="0" distR="0" wp14:anchorId="05ADAFBE" wp14:editId="733BAD5D">
            <wp:extent cx="3368332" cy="150127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8332" cy="1501270"/>
                    </a:xfrm>
                    <a:prstGeom prst="rect">
                      <a:avLst/>
                    </a:prstGeom>
                  </pic:spPr>
                </pic:pic>
              </a:graphicData>
            </a:graphic>
          </wp:inline>
        </w:drawing>
      </w:r>
    </w:p>
    <w:p w:rsidR="00343975" w:rsidRDefault="00343975" w:rsidP="00343975">
      <w:pPr>
        <w:pStyle w:val="Caption"/>
      </w:pPr>
      <w:r>
        <w:t xml:space="preserve">Figure </w:t>
      </w:r>
      <w:r w:rsidR="00BB75A4">
        <w:fldChar w:fldCharType="begin"/>
      </w:r>
      <w:r w:rsidR="00BB75A4">
        <w:instrText xml:space="preserve"> SEQ Figure \* ARABIC </w:instrText>
      </w:r>
      <w:r w:rsidR="00BB75A4">
        <w:fldChar w:fldCharType="separate"/>
      </w:r>
      <w:r w:rsidR="00BB75A4">
        <w:rPr>
          <w:noProof/>
        </w:rPr>
        <w:t>5</w:t>
      </w:r>
      <w:r w:rsidR="00BB75A4">
        <w:rPr>
          <w:noProof/>
        </w:rPr>
        <w:fldChar w:fldCharType="end"/>
      </w:r>
      <w:r>
        <w:t>- PREQ_RESP_HEAD_TX</w:t>
      </w:r>
    </w:p>
    <w:p w:rsidR="00343975" w:rsidRDefault="00343975" w:rsidP="00343975"/>
    <w:p w:rsidR="00343975" w:rsidRDefault="00343975" w:rsidP="00343975"/>
    <w:p w:rsidR="00343975" w:rsidRPr="00343975" w:rsidRDefault="00343975" w:rsidP="00343975"/>
    <w:p w:rsidR="00343975" w:rsidRDefault="00343975" w:rsidP="00343975">
      <w:pPr>
        <w:keepNext/>
      </w:pPr>
      <w:r w:rsidRPr="00343975">
        <w:rPr>
          <w:noProof/>
        </w:rPr>
        <w:drawing>
          <wp:inline distT="0" distB="0" distL="0" distR="0" wp14:anchorId="5376C278" wp14:editId="0E0F4ED6">
            <wp:extent cx="3612193" cy="1539373"/>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2193" cy="1539373"/>
                    </a:xfrm>
                    <a:prstGeom prst="rect">
                      <a:avLst/>
                    </a:prstGeom>
                  </pic:spPr>
                </pic:pic>
              </a:graphicData>
            </a:graphic>
          </wp:inline>
        </w:drawing>
      </w:r>
    </w:p>
    <w:p w:rsidR="00343975" w:rsidRDefault="00343975" w:rsidP="00343975">
      <w:pPr>
        <w:pStyle w:val="Caption"/>
      </w:pPr>
      <w:r>
        <w:t xml:space="preserve">Figure </w:t>
      </w:r>
      <w:r w:rsidR="00BB75A4">
        <w:fldChar w:fldCharType="begin"/>
      </w:r>
      <w:r w:rsidR="00BB75A4">
        <w:instrText xml:space="preserve"> SEQ Figure \* ARABIC </w:instrText>
      </w:r>
      <w:r w:rsidR="00BB75A4">
        <w:fldChar w:fldCharType="separate"/>
      </w:r>
      <w:r w:rsidR="00BB75A4">
        <w:rPr>
          <w:noProof/>
        </w:rPr>
        <w:t>6</w:t>
      </w:r>
      <w:r w:rsidR="00BB75A4">
        <w:rPr>
          <w:noProof/>
        </w:rPr>
        <w:fldChar w:fldCharType="end"/>
      </w:r>
      <w:r>
        <w:t>- PREQ_RESP_LINE_TX</w:t>
      </w:r>
    </w:p>
    <w:p w:rsidR="00901CE6" w:rsidRDefault="00901CE6">
      <w:r>
        <w:br w:type="page"/>
      </w:r>
    </w:p>
    <w:p w:rsidR="00901CE6" w:rsidRDefault="00901CE6" w:rsidP="00901CE6">
      <w:pPr>
        <w:pStyle w:val="Heading1"/>
      </w:pPr>
      <w:bookmarkStart w:id="17" w:name="_Toc460998289"/>
      <w:r>
        <w:lastRenderedPageBreak/>
        <w:t>Appendix – OpenTrac Director Documentation</w:t>
      </w:r>
      <w:bookmarkEnd w:id="17"/>
    </w:p>
    <w:p w:rsidR="00901CE6" w:rsidRDefault="00901CE6"/>
    <w:p w:rsidR="00901CE6" w:rsidRDefault="00901CE6"/>
    <w:p w:rsidR="00901CE6" w:rsidRDefault="00901CE6" w:rsidP="00901CE6">
      <w:pPr>
        <w:pStyle w:val="Heading2"/>
      </w:pPr>
      <w:bookmarkStart w:id="18" w:name="_Toc460998290"/>
      <w:r>
        <w:t>OpenTrac Director User Guide</w:t>
      </w:r>
      <w:bookmarkEnd w:id="18"/>
    </w:p>
    <w:p w:rsidR="00901CE6" w:rsidRDefault="00901CE6" w:rsidP="00901CE6">
      <w:pPr>
        <w:rPr>
          <w:rFonts w:ascii="Arial" w:hAnsi="Arial" w:cs="Arial"/>
        </w:rPr>
      </w:pPr>
    </w:p>
    <w:p w:rsidR="00901CE6" w:rsidRDefault="00901CE6" w:rsidP="00901CE6">
      <w:pPr>
        <w:pStyle w:val="Heading3"/>
      </w:pPr>
      <w:bookmarkStart w:id="19" w:name="_Toc460998291"/>
      <w:r>
        <w:t>Synchronization</w:t>
      </w:r>
      <w:bookmarkEnd w:id="19"/>
    </w:p>
    <w:p w:rsidR="00901CE6" w:rsidRDefault="00901CE6" w:rsidP="00901CE6">
      <w:pPr>
        <w:rPr>
          <w:rFonts w:ascii="Arial" w:hAnsi="Arial" w:cs="Arial"/>
        </w:rPr>
      </w:pPr>
    </w:p>
    <w:p w:rsidR="00901CE6" w:rsidRDefault="00901CE6" w:rsidP="00901CE6">
      <w:pPr>
        <w:numPr>
          <w:ilvl w:val="0"/>
          <w:numId w:val="2"/>
        </w:numPr>
        <w:spacing w:after="0" w:line="240" w:lineRule="auto"/>
        <w:rPr>
          <w:rFonts w:ascii="Arial" w:hAnsi="Arial" w:cs="Arial"/>
          <w:b/>
          <w:bCs/>
        </w:rPr>
      </w:pPr>
      <w:r>
        <w:rPr>
          <w:rFonts w:ascii="Arial" w:hAnsi="Arial" w:cs="Arial"/>
          <w:b/>
          <w:bCs/>
        </w:rPr>
        <w:t>Purpose</w:t>
      </w:r>
    </w:p>
    <w:p w:rsidR="00901CE6" w:rsidRDefault="00901CE6" w:rsidP="00901CE6">
      <w:pPr>
        <w:numPr>
          <w:ilvl w:val="1"/>
          <w:numId w:val="2"/>
        </w:numPr>
        <w:spacing w:after="0" w:line="240" w:lineRule="auto"/>
        <w:rPr>
          <w:rFonts w:ascii="Arial" w:hAnsi="Arial" w:cs="Arial"/>
        </w:rPr>
      </w:pPr>
      <w:r>
        <w:rPr>
          <w:rFonts w:ascii="Arial" w:hAnsi="Arial" w:cs="Arial"/>
        </w:rPr>
        <w:t xml:space="preserve">Provide abilities to synchronize </w:t>
      </w:r>
      <w:proofErr w:type="spellStart"/>
      <w:r>
        <w:rPr>
          <w:rFonts w:ascii="Arial" w:hAnsi="Arial" w:cs="Arial"/>
        </w:rPr>
        <w:t>Opentrac</w:t>
      </w:r>
      <w:proofErr w:type="spellEnd"/>
      <w:r>
        <w:rPr>
          <w:rFonts w:ascii="Arial" w:hAnsi="Arial" w:cs="Arial"/>
        </w:rPr>
        <w:t xml:space="preserve"> with the business systems of its users</w:t>
      </w:r>
    </w:p>
    <w:p w:rsidR="00901CE6" w:rsidRDefault="00901CE6" w:rsidP="00901CE6">
      <w:pPr>
        <w:numPr>
          <w:ilvl w:val="1"/>
          <w:numId w:val="2"/>
        </w:numPr>
        <w:spacing w:after="0" w:line="240" w:lineRule="auto"/>
        <w:rPr>
          <w:rFonts w:ascii="Arial" w:hAnsi="Arial" w:cs="Arial"/>
        </w:rPr>
      </w:pPr>
      <w:r>
        <w:rPr>
          <w:rFonts w:ascii="Arial" w:hAnsi="Arial" w:cs="Arial"/>
        </w:rPr>
        <w:t>Manage the incoming and outgoing transactions through synchronization</w:t>
      </w:r>
    </w:p>
    <w:p w:rsidR="00901CE6" w:rsidRDefault="00901CE6" w:rsidP="00901CE6">
      <w:pPr>
        <w:numPr>
          <w:ilvl w:val="1"/>
          <w:numId w:val="2"/>
        </w:numPr>
        <w:spacing w:after="0" w:line="240" w:lineRule="auto"/>
        <w:rPr>
          <w:rFonts w:ascii="Arial" w:hAnsi="Arial" w:cs="Arial"/>
        </w:rPr>
      </w:pPr>
      <w:r>
        <w:rPr>
          <w:rFonts w:ascii="Arial" w:hAnsi="Arial" w:cs="Arial"/>
        </w:rPr>
        <w:t>Monitor the incoming and outgoing transactions through synchronization</w:t>
      </w:r>
    </w:p>
    <w:p w:rsidR="00901CE6" w:rsidRDefault="00901CE6" w:rsidP="00901CE6">
      <w:pPr>
        <w:ind w:left="720"/>
        <w:rPr>
          <w:rFonts w:ascii="Arial" w:hAnsi="Arial" w:cs="Arial"/>
        </w:rPr>
      </w:pPr>
    </w:p>
    <w:p w:rsidR="00901CE6" w:rsidRDefault="00901CE6" w:rsidP="00901CE6">
      <w:pPr>
        <w:numPr>
          <w:ilvl w:val="0"/>
          <w:numId w:val="2"/>
        </w:numPr>
        <w:spacing w:after="0" w:line="240" w:lineRule="auto"/>
        <w:rPr>
          <w:rFonts w:ascii="Arial" w:hAnsi="Arial" w:cs="Arial"/>
          <w:b/>
          <w:bCs/>
        </w:rPr>
      </w:pPr>
      <w:r>
        <w:rPr>
          <w:rFonts w:ascii="Arial" w:hAnsi="Arial" w:cs="Arial"/>
          <w:b/>
          <w:bCs/>
        </w:rPr>
        <w:t>Background Information</w:t>
      </w:r>
    </w:p>
    <w:p w:rsidR="00901CE6" w:rsidRDefault="00901CE6" w:rsidP="00901CE6">
      <w:pPr>
        <w:numPr>
          <w:ilvl w:val="1"/>
          <w:numId w:val="2"/>
        </w:numPr>
        <w:spacing w:after="0" w:line="240" w:lineRule="auto"/>
        <w:rPr>
          <w:rFonts w:ascii="Arial" w:hAnsi="Arial" w:cs="Arial"/>
        </w:rPr>
      </w:pPr>
      <w:r>
        <w:rPr>
          <w:rFonts w:ascii="Arial" w:hAnsi="Arial" w:cs="Arial"/>
        </w:rPr>
        <w:t>There are 2 major kinds of synchronization (SYNC) transactions</w:t>
      </w:r>
    </w:p>
    <w:p w:rsidR="00901CE6" w:rsidRDefault="00901CE6" w:rsidP="00901CE6">
      <w:pPr>
        <w:numPr>
          <w:ilvl w:val="2"/>
          <w:numId w:val="2"/>
        </w:numPr>
        <w:spacing w:after="0" w:line="240" w:lineRule="auto"/>
        <w:rPr>
          <w:rFonts w:ascii="Arial" w:hAnsi="Arial" w:cs="Arial"/>
        </w:rPr>
      </w:pPr>
      <w:r>
        <w:rPr>
          <w:rFonts w:ascii="Arial" w:hAnsi="Arial" w:cs="Arial"/>
        </w:rPr>
        <w:t xml:space="preserve">Inbound Transactions – These are the transactions that are originated from the user’s home business systems and destined towards </w:t>
      </w:r>
      <w:proofErr w:type="spellStart"/>
      <w:r>
        <w:rPr>
          <w:rFonts w:ascii="Arial" w:hAnsi="Arial" w:cs="Arial"/>
        </w:rPr>
        <w:t>Opentrac</w:t>
      </w:r>
      <w:proofErr w:type="spellEnd"/>
    </w:p>
    <w:p w:rsidR="00901CE6" w:rsidRDefault="00901CE6" w:rsidP="00901CE6">
      <w:pPr>
        <w:numPr>
          <w:ilvl w:val="2"/>
          <w:numId w:val="2"/>
        </w:numPr>
        <w:spacing w:after="0" w:line="240" w:lineRule="auto"/>
        <w:rPr>
          <w:rFonts w:ascii="Arial" w:hAnsi="Arial" w:cs="Arial"/>
        </w:rPr>
      </w:pPr>
      <w:r>
        <w:rPr>
          <w:rFonts w:ascii="Arial" w:hAnsi="Arial" w:cs="Arial"/>
        </w:rPr>
        <w:t xml:space="preserve">Outbound Transactions – These are the transactions that are originated from </w:t>
      </w:r>
      <w:proofErr w:type="spellStart"/>
      <w:r>
        <w:rPr>
          <w:rFonts w:ascii="Arial" w:hAnsi="Arial" w:cs="Arial"/>
        </w:rPr>
        <w:t>Opentrac</w:t>
      </w:r>
      <w:proofErr w:type="spellEnd"/>
      <w:r>
        <w:rPr>
          <w:rFonts w:ascii="Arial" w:hAnsi="Arial" w:cs="Arial"/>
        </w:rPr>
        <w:t xml:space="preserve"> and destined towards the user’s home business systems</w:t>
      </w:r>
    </w:p>
    <w:p w:rsidR="00901CE6" w:rsidRDefault="00901CE6" w:rsidP="00901CE6">
      <w:pPr>
        <w:numPr>
          <w:ilvl w:val="1"/>
          <w:numId w:val="2"/>
        </w:numPr>
        <w:spacing w:after="0" w:line="240" w:lineRule="auto"/>
        <w:rPr>
          <w:rFonts w:ascii="Arial" w:hAnsi="Arial" w:cs="Arial"/>
        </w:rPr>
      </w:pPr>
      <w:r>
        <w:rPr>
          <w:rFonts w:ascii="Arial" w:hAnsi="Arial" w:cs="Arial"/>
        </w:rPr>
        <w:t>There are two main types of Inbound SYNC Transactions</w:t>
      </w:r>
    </w:p>
    <w:p w:rsidR="00901CE6" w:rsidRDefault="00901CE6" w:rsidP="00901CE6">
      <w:pPr>
        <w:numPr>
          <w:ilvl w:val="2"/>
          <w:numId w:val="2"/>
        </w:numPr>
        <w:spacing w:after="0" w:line="240" w:lineRule="auto"/>
        <w:rPr>
          <w:rFonts w:ascii="Arial" w:hAnsi="Arial" w:cs="Arial"/>
        </w:rPr>
      </w:pPr>
      <w:r>
        <w:rPr>
          <w:rFonts w:ascii="Arial" w:hAnsi="Arial" w:cs="Arial"/>
        </w:rPr>
        <w:t xml:space="preserve">Inbound SYNC Transactions for sake of Order Management in </w:t>
      </w:r>
      <w:proofErr w:type="spellStart"/>
      <w:r>
        <w:rPr>
          <w:rFonts w:ascii="Arial" w:hAnsi="Arial" w:cs="Arial"/>
        </w:rPr>
        <w:t>Opentrac</w:t>
      </w:r>
      <w:proofErr w:type="spellEnd"/>
    </w:p>
    <w:p w:rsidR="00901CE6" w:rsidRDefault="00901CE6" w:rsidP="00901CE6">
      <w:pPr>
        <w:numPr>
          <w:ilvl w:val="3"/>
          <w:numId w:val="2"/>
        </w:numPr>
        <w:spacing w:after="0" w:line="240" w:lineRule="auto"/>
        <w:rPr>
          <w:rFonts w:ascii="Arial" w:hAnsi="Arial" w:cs="Arial"/>
        </w:rPr>
      </w:pPr>
      <w:r>
        <w:rPr>
          <w:rFonts w:ascii="Arial" w:hAnsi="Arial" w:cs="Arial"/>
        </w:rPr>
        <w:t>Customer Masters with their contacts information (abbr. CUSTOMER_MASTER)</w:t>
      </w:r>
    </w:p>
    <w:p w:rsidR="00901CE6" w:rsidRDefault="00901CE6" w:rsidP="00901CE6">
      <w:pPr>
        <w:numPr>
          <w:ilvl w:val="3"/>
          <w:numId w:val="2"/>
        </w:numPr>
        <w:spacing w:after="0" w:line="240" w:lineRule="auto"/>
        <w:rPr>
          <w:rFonts w:ascii="Arial" w:hAnsi="Arial" w:cs="Arial"/>
        </w:rPr>
      </w:pPr>
      <w:r>
        <w:rPr>
          <w:rFonts w:ascii="Arial" w:hAnsi="Arial" w:cs="Arial"/>
        </w:rPr>
        <w:t>Vendor Masters with their contacts information (abbr. VENDOR_MASTER)</w:t>
      </w:r>
    </w:p>
    <w:p w:rsidR="00901CE6" w:rsidRDefault="00901CE6" w:rsidP="00901CE6">
      <w:pPr>
        <w:numPr>
          <w:ilvl w:val="3"/>
          <w:numId w:val="2"/>
        </w:numPr>
        <w:spacing w:after="0" w:line="240" w:lineRule="auto"/>
        <w:rPr>
          <w:rFonts w:ascii="Arial" w:hAnsi="Arial" w:cs="Arial"/>
        </w:rPr>
      </w:pPr>
      <w:r>
        <w:rPr>
          <w:rFonts w:ascii="Arial" w:hAnsi="Arial" w:cs="Arial"/>
        </w:rPr>
        <w:t>Mill Parts (abbr. MILL_PART)</w:t>
      </w:r>
    </w:p>
    <w:p w:rsidR="00901CE6" w:rsidRDefault="00901CE6" w:rsidP="00901CE6">
      <w:pPr>
        <w:numPr>
          <w:ilvl w:val="3"/>
          <w:numId w:val="2"/>
        </w:numPr>
        <w:spacing w:after="0" w:line="240" w:lineRule="auto"/>
        <w:rPr>
          <w:rFonts w:ascii="Arial" w:hAnsi="Arial" w:cs="Arial"/>
        </w:rPr>
      </w:pPr>
      <w:r>
        <w:rPr>
          <w:rFonts w:ascii="Arial" w:hAnsi="Arial" w:cs="Arial"/>
        </w:rPr>
        <w:t xml:space="preserve">Purchase Order </w:t>
      </w:r>
      <w:proofErr w:type="spellStart"/>
      <w:r>
        <w:rPr>
          <w:rFonts w:ascii="Arial" w:hAnsi="Arial" w:cs="Arial"/>
        </w:rPr>
        <w:t>Requision</w:t>
      </w:r>
      <w:proofErr w:type="spellEnd"/>
      <w:r>
        <w:rPr>
          <w:rFonts w:ascii="Arial" w:hAnsi="Arial" w:cs="Arial"/>
        </w:rPr>
        <w:t xml:space="preserve"> Responses (abbr. PREQ_RESP)</w:t>
      </w:r>
    </w:p>
    <w:p w:rsidR="00901CE6" w:rsidRDefault="00901CE6" w:rsidP="00901CE6">
      <w:pPr>
        <w:numPr>
          <w:ilvl w:val="3"/>
          <w:numId w:val="2"/>
        </w:numPr>
        <w:spacing w:after="0" w:line="240" w:lineRule="auto"/>
        <w:rPr>
          <w:rFonts w:ascii="Arial" w:hAnsi="Arial" w:cs="Arial"/>
        </w:rPr>
      </w:pPr>
      <w:r>
        <w:rPr>
          <w:rFonts w:ascii="Arial" w:hAnsi="Arial" w:cs="Arial"/>
        </w:rPr>
        <w:t>Mill Orders (abbr. MILL_ORDER)</w:t>
      </w:r>
    </w:p>
    <w:p w:rsidR="00901CE6" w:rsidRDefault="00901CE6" w:rsidP="00901CE6">
      <w:pPr>
        <w:numPr>
          <w:ilvl w:val="3"/>
          <w:numId w:val="2"/>
        </w:numPr>
        <w:spacing w:after="0" w:line="240" w:lineRule="auto"/>
        <w:rPr>
          <w:rFonts w:ascii="Arial" w:hAnsi="Arial" w:cs="Arial"/>
        </w:rPr>
      </w:pPr>
      <w:r>
        <w:rPr>
          <w:rFonts w:ascii="Arial" w:hAnsi="Arial" w:cs="Arial"/>
        </w:rPr>
        <w:t>Cost &amp;/or Sale Figures for Profitability Analysis (abbr. PAE)</w:t>
      </w:r>
    </w:p>
    <w:p w:rsidR="00901CE6" w:rsidRDefault="00901CE6" w:rsidP="00901CE6">
      <w:pPr>
        <w:numPr>
          <w:ilvl w:val="2"/>
          <w:numId w:val="2"/>
        </w:numPr>
        <w:spacing w:after="0" w:line="240" w:lineRule="auto"/>
        <w:rPr>
          <w:rFonts w:ascii="Arial" w:hAnsi="Arial" w:cs="Arial"/>
        </w:rPr>
      </w:pPr>
      <w:r>
        <w:rPr>
          <w:rFonts w:ascii="Arial" w:hAnsi="Arial" w:cs="Arial"/>
        </w:rPr>
        <w:t>Inbound SYNC Transactions to carry EDI Data (by-pass EDI system)</w:t>
      </w:r>
    </w:p>
    <w:p w:rsidR="00901CE6" w:rsidRDefault="00901CE6" w:rsidP="00901CE6">
      <w:pPr>
        <w:numPr>
          <w:ilvl w:val="3"/>
          <w:numId w:val="2"/>
        </w:numPr>
        <w:spacing w:after="0" w:line="240" w:lineRule="auto"/>
        <w:rPr>
          <w:rFonts w:ascii="Arial" w:hAnsi="Arial" w:cs="Arial"/>
        </w:rPr>
      </w:pPr>
      <w:r>
        <w:rPr>
          <w:rFonts w:ascii="Arial" w:hAnsi="Arial" w:cs="Arial"/>
        </w:rPr>
        <w:t>ASN from Mills to Outside Processors (abbr. MILL_OP_ASN)</w:t>
      </w:r>
    </w:p>
    <w:p w:rsidR="00901CE6" w:rsidRDefault="00901CE6" w:rsidP="00901CE6">
      <w:pPr>
        <w:numPr>
          <w:ilvl w:val="3"/>
          <w:numId w:val="2"/>
        </w:numPr>
        <w:spacing w:after="0" w:line="240" w:lineRule="auto"/>
        <w:rPr>
          <w:rFonts w:ascii="Arial" w:hAnsi="Arial" w:cs="Arial"/>
        </w:rPr>
      </w:pPr>
      <w:r>
        <w:rPr>
          <w:rFonts w:ascii="Arial" w:hAnsi="Arial" w:cs="Arial"/>
        </w:rPr>
        <w:t>Test Results from Mills to Outside Processors (abbr. MILL_OP_TEST)</w:t>
      </w:r>
    </w:p>
    <w:p w:rsidR="00901CE6" w:rsidRDefault="00901CE6" w:rsidP="00901CE6">
      <w:pPr>
        <w:numPr>
          <w:ilvl w:val="3"/>
          <w:numId w:val="2"/>
        </w:numPr>
        <w:spacing w:after="0" w:line="240" w:lineRule="auto"/>
        <w:rPr>
          <w:rFonts w:ascii="Arial" w:hAnsi="Arial" w:cs="Arial"/>
        </w:rPr>
      </w:pPr>
      <w:r>
        <w:rPr>
          <w:rFonts w:ascii="Arial" w:hAnsi="Arial" w:cs="Arial"/>
        </w:rPr>
        <w:t>ASN from Mills to Customers (abbr. MILL_CUST_ASN)</w:t>
      </w:r>
    </w:p>
    <w:p w:rsidR="00901CE6" w:rsidRDefault="00901CE6" w:rsidP="00901CE6">
      <w:pPr>
        <w:numPr>
          <w:ilvl w:val="3"/>
          <w:numId w:val="2"/>
        </w:numPr>
        <w:spacing w:after="0" w:line="240" w:lineRule="auto"/>
        <w:rPr>
          <w:rFonts w:ascii="Arial" w:hAnsi="Arial" w:cs="Arial"/>
        </w:rPr>
      </w:pPr>
      <w:r>
        <w:rPr>
          <w:rFonts w:ascii="Arial" w:hAnsi="Arial" w:cs="Arial"/>
        </w:rPr>
        <w:t>Test Results from Mills to Customers (abbr. MILL_CUST_TEST)</w:t>
      </w:r>
    </w:p>
    <w:p w:rsidR="00901CE6" w:rsidRDefault="00901CE6" w:rsidP="00901CE6">
      <w:pPr>
        <w:numPr>
          <w:ilvl w:val="1"/>
          <w:numId w:val="2"/>
        </w:numPr>
        <w:spacing w:after="0" w:line="240" w:lineRule="auto"/>
        <w:rPr>
          <w:rFonts w:ascii="Arial" w:hAnsi="Arial" w:cs="Arial"/>
        </w:rPr>
      </w:pPr>
      <w:r>
        <w:rPr>
          <w:rFonts w:ascii="Arial" w:hAnsi="Arial" w:cs="Arial"/>
        </w:rPr>
        <w:t>Outbound SYNC Transactions</w:t>
      </w:r>
    </w:p>
    <w:p w:rsidR="00901CE6" w:rsidRDefault="00901CE6" w:rsidP="00901CE6">
      <w:pPr>
        <w:numPr>
          <w:ilvl w:val="2"/>
          <w:numId w:val="2"/>
        </w:numPr>
        <w:spacing w:after="0" w:line="240" w:lineRule="auto"/>
        <w:rPr>
          <w:rFonts w:ascii="Arial" w:hAnsi="Arial" w:cs="Arial"/>
        </w:rPr>
      </w:pPr>
      <w:r>
        <w:rPr>
          <w:rFonts w:ascii="Arial" w:hAnsi="Arial" w:cs="Arial"/>
        </w:rPr>
        <w:t xml:space="preserve">Customer </w:t>
      </w:r>
      <w:proofErr w:type="gramStart"/>
      <w:r>
        <w:rPr>
          <w:rFonts w:ascii="Arial" w:hAnsi="Arial" w:cs="Arial"/>
        </w:rPr>
        <w:t>Parts  (</w:t>
      </w:r>
      <w:proofErr w:type="gramEnd"/>
      <w:r>
        <w:rPr>
          <w:rFonts w:ascii="Arial" w:hAnsi="Arial" w:cs="Arial"/>
        </w:rPr>
        <w:t>abbr. CUSTOMER_PART)</w:t>
      </w:r>
    </w:p>
    <w:p w:rsidR="00901CE6" w:rsidRDefault="00901CE6" w:rsidP="00901CE6">
      <w:pPr>
        <w:numPr>
          <w:ilvl w:val="2"/>
          <w:numId w:val="2"/>
        </w:numPr>
        <w:spacing w:after="0" w:line="240" w:lineRule="auto"/>
        <w:rPr>
          <w:rFonts w:ascii="Arial" w:hAnsi="Arial" w:cs="Arial"/>
        </w:rPr>
      </w:pPr>
      <w:r>
        <w:rPr>
          <w:rFonts w:ascii="Arial" w:hAnsi="Arial" w:cs="Arial"/>
        </w:rPr>
        <w:t xml:space="preserve">Accounts Payable </w:t>
      </w:r>
      <w:proofErr w:type="gramStart"/>
      <w:r>
        <w:rPr>
          <w:rFonts w:ascii="Arial" w:hAnsi="Arial" w:cs="Arial"/>
        </w:rPr>
        <w:t>Batches  (</w:t>
      </w:r>
      <w:proofErr w:type="gramEnd"/>
      <w:r>
        <w:rPr>
          <w:rFonts w:ascii="Arial" w:hAnsi="Arial" w:cs="Arial"/>
        </w:rPr>
        <w:t>abbr. AP)</w:t>
      </w:r>
    </w:p>
    <w:p w:rsidR="00901CE6" w:rsidRDefault="00901CE6" w:rsidP="00901CE6">
      <w:pPr>
        <w:numPr>
          <w:ilvl w:val="2"/>
          <w:numId w:val="2"/>
        </w:numPr>
        <w:spacing w:after="0" w:line="240" w:lineRule="auto"/>
        <w:rPr>
          <w:rFonts w:ascii="Arial" w:hAnsi="Arial" w:cs="Arial"/>
        </w:rPr>
      </w:pPr>
      <w:r>
        <w:rPr>
          <w:rFonts w:ascii="Arial" w:hAnsi="Arial" w:cs="Arial"/>
        </w:rPr>
        <w:t xml:space="preserve">Accounts Receivable </w:t>
      </w:r>
      <w:proofErr w:type="gramStart"/>
      <w:r>
        <w:rPr>
          <w:rFonts w:ascii="Arial" w:hAnsi="Arial" w:cs="Arial"/>
        </w:rPr>
        <w:t>Batches  (</w:t>
      </w:r>
      <w:proofErr w:type="gramEnd"/>
      <w:r>
        <w:rPr>
          <w:rFonts w:ascii="Arial" w:hAnsi="Arial" w:cs="Arial"/>
        </w:rPr>
        <w:t>abbr. INVOICE)</w:t>
      </w:r>
    </w:p>
    <w:p w:rsidR="00901CE6" w:rsidRDefault="00901CE6" w:rsidP="00901CE6">
      <w:pPr>
        <w:numPr>
          <w:ilvl w:val="2"/>
          <w:numId w:val="2"/>
        </w:numPr>
        <w:spacing w:after="0" w:line="240" w:lineRule="auto"/>
        <w:rPr>
          <w:rFonts w:ascii="Arial" w:hAnsi="Arial" w:cs="Arial"/>
        </w:rPr>
      </w:pPr>
      <w:r>
        <w:rPr>
          <w:rFonts w:ascii="Arial" w:hAnsi="Arial" w:cs="Arial"/>
        </w:rPr>
        <w:t xml:space="preserve">Inventory with add-on data of validate EDI </w:t>
      </w:r>
      <w:proofErr w:type="gramStart"/>
      <w:r>
        <w:rPr>
          <w:rFonts w:ascii="Arial" w:hAnsi="Arial" w:cs="Arial"/>
        </w:rPr>
        <w:t>Transactions  (</w:t>
      </w:r>
      <w:proofErr w:type="gramEnd"/>
      <w:r>
        <w:rPr>
          <w:rFonts w:ascii="Arial" w:hAnsi="Arial" w:cs="Arial"/>
        </w:rPr>
        <w:t>abbr. EDI)</w:t>
      </w:r>
    </w:p>
    <w:p w:rsidR="00901CE6" w:rsidRDefault="00901CE6" w:rsidP="00901CE6">
      <w:pPr>
        <w:numPr>
          <w:ilvl w:val="2"/>
          <w:numId w:val="2"/>
        </w:numPr>
        <w:spacing w:after="0" w:line="240" w:lineRule="auto"/>
        <w:rPr>
          <w:rFonts w:ascii="Arial" w:hAnsi="Arial" w:cs="Arial"/>
        </w:rPr>
      </w:pPr>
      <w:r>
        <w:rPr>
          <w:rFonts w:ascii="Arial" w:hAnsi="Arial" w:cs="Arial"/>
        </w:rPr>
        <w:t xml:space="preserve">Sales </w:t>
      </w:r>
      <w:proofErr w:type="gramStart"/>
      <w:r>
        <w:rPr>
          <w:rFonts w:ascii="Arial" w:hAnsi="Arial" w:cs="Arial"/>
        </w:rPr>
        <w:t>Orders  (</w:t>
      </w:r>
      <w:proofErr w:type="gramEnd"/>
      <w:r>
        <w:rPr>
          <w:rFonts w:ascii="Arial" w:hAnsi="Arial" w:cs="Arial"/>
        </w:rPr>
        <w:t>abbr. SALES_ORDER)</w:t>
      </w:r>
    </w:p>
    <w:p w:rsidR="00901CE6" w:rsidRDefault="00901CE6" w:rsidP="00901CE6">
      <w:pPr>
        <w:numPr>
          <w:ilvl w:val="2"/>
          <w:numId w:val="2"/>
        </w:numPr>
        <w:spacing w:after="0" w:line="240" w:lineRule="auto"/>
        <w:rPr>
          <w:rFonts w:ascii="Arial" w:hAnsi="Arial" w:cs="Arial"/>
        </w:rPr>
      </w:pPr>
      <w:r>
        <w:rPr>
          <w:rFonts w:ascii="Arial" w:hAnsi="Arial" w:cs="Arial"/>
        </w:rPr>
        <w:t xml:space="preserve">Purchase </w:t>
      </w:r>
      <w:proofErr w:type="spellStart"/>
      <w:r>
        <w:rPr>
          <w:rFonts w:ascii="Arial" w:hAnsi="Arial" w:cs="Arial"/>
        </w:rPr>
        <w:t>Requisions</w:t>
      </w:r>
      <w:proofErr w:type="spellEnd"/>
      <w:proofErr w:type="gramStart"/>
      <w:r>
        <w:rPr>
          <w:rFonts w:ascii="Arial" w:hAnsi="Arial" w:cs="Arial"/>
        </w:rPr>
        <w:t xml:space="preserve">   (</w:t>
      </w:r>
      <w:proofErr w:type="gramEnd"/>
      <w:r>
        <w:rPr>
          <w:rFonts w:ascii="Arial" w:hAnsi="Arial" w:cs="Arial"/>
        </w:rPr>
        <w:t>abbr. PREQ)</w:t>
      </w:r>
    </w:p>
    <w:p w:rsidR="00901CE6" w:rsidRDefault="00901CE6" w:rsidP="00901CE6">
      <w:pPr>
        <w:numPr>
          <w:ilvl w:val="2"/>
          <w:numId w:val="2"/>
        </w:numPr>
        <w:spacing w:after="0" w:line="240" w:lineRule="auto"/>
        <w:rPr>
          <w:rFonts w:ascii="Arial" w:hAnsi="Arial" w:cs="Arial"/>
        </w:rPr>
      </w:pPr>
      <w:r>
        <w:rPr>
          <w:rFonts w:ascii="Arial" w:hAnsi="Arial" w:cs="Arial"/>
        </w:rPr>
        <w:t xml:space="preserve">Steel </w:t>
      </w:r>
      <w:proofErr w:type="spellStart"/>
      <w:proofErr w:type="gramStart"/>
      <w:r>
        <w:rPr>
          <w:rFonts w:ascii="Arial" w:hAnsi="Arial" w:cs="Arial"/>
        </w:rPr>
        <w:t>Requisions</w:t>
      </w:r>
      <w:proofErr w:type="spellEnd"/>
      <w:r>
        <w:rPr>
          <w:rFonts w:ascii="Arial" w:hAnsi="Arial" w:cs="Arial"/>
        </w:rPr>
        <w:t xml:space="preserve">  (</w:t>
      </w:r>
      <w:proofErr w:type="gramEnd"/>
      <w:r>
        <w:rPr>
          <w:rFonts w:ascii="Arial" w:hAnsi="Arial" w:cs="Arial"/>
        </w:rPr>
        <w:t>abbr. SREQ)</w:t>
      </w:r>
    </w:p>
    <w:p w:rsidR="00901CE6" w:rsidRDefault="00901CE6" w:rsidP="00901CE6">
      <w:pPr>
        <w:ind w:left="720"/>
        <w:rPr>
          <w:rFonts w:ascii="Arial" w:hAnsi="Arial" w:cs="Arial"/>
        </w:rPr>
      </w:pPr>
    </w:p>
    <w:p w:rsidR="00901CE6" w:rsidRDefault="00901CE6" w:rsidP="00901CE6">
      <w:pPr>
        <w:ind w:left="720"/>
        <w:rPr>
          <w:rFonts w:ascii="Arial" w:hAnsi="Arial" w:cs="Arial"/>
        </w:rPr>
      </w:pPr>
      <w:r>
        <w:rPr>
          <w:rFonts w:ascii="Arial" w:hAnsi="Arial" w:cs="Arial"/>
        </w:rPr>
        <w:lastRenderedPageBreak/>
        <w:t xml:space="preserve">All of the SYNC transactions are managed through </w:t>
      </w:r>
      <w:proofErr w:type="spellStart"/>
      <w:r>
        <w:rPr>
          <w:rFonts w:ascii="Arial" w:hAnsi="Arial" w:cs="Arial"/>
        </w:rPr>
        <w:t>Opentrac</w:t>
      </w:r>
      <w:proofErr w:type="spellEnd"/>
      <w:r>
        <w:rPr>
          <w:rFonts w:ascii="Arial" w:hAnsi="Arial" w:cs="Arial"/>
        </w:rPr>
        <w:t xml:space="preserve">. SYNC transactions are handled by four different Queues - that are controlled by </w:t>
      </w:r>
      <w:proofErr w:type="spellStart"/>
      <w:r>
        <w:rPr>
          <w:rFonts w:ascii="Arial" w:hAnsi="Arial" w:cs="Arial"/>
        </w:rPr>
        <w:t>Opentrac</w:t>
      </w:r>
      <w:proofErr w:type="spellEnd"/>
      <w:r>
        <w:rPr>
          <w:rFonts w:ascii="Arial" w:hAnsi="Arial" w:cs="Arial"/>
        </w:rPr>
        <w:t xml:space="preserve"> System - which are asynchronously fulfilling synchronization jobs.</w:t>
      </w:r>
    </w:p>
    <w:p w:rsidR="00901CE6" w:rsidRDefault="00901CE6" w:rsidP="00901CE6">
      <w:pPr>
        <w:ind w:left="720"/>
        <w:rPr>
          <w:rFonts w:ascii="Arial" w:hAnsi="Arial" w:cs="Arial"/>
        </w:rPr>
      </w:pPr>
      <w:r>
        <w:rPr>
          <w:rFonts w:ascii="Arial" w:hAnsi="Arial" w:cs="Arial"/>
        </w:rPr>
        <w:t xml:space="preserve"> </w:t>
      </w:r>
    </w:p>
    <w:p w:rsidR="00901CE6" w:rsidRDefault="00901CE6" w:rsidP="00901CE6">
      <w:pPr>
        <w:numPr>
          <w:ilvl w:val="0"/>
          <w:numId w:val="2"/>
        </w:numPr>
        <w:spacing w:after="0" w:line="240" w:lineRule="auto"/>
        <w:rPr>
          <w:rFonts w:ascii="Arial" w:hAnsi="Arial" w:cs="Arial"/>
          <w:b/>
          <w:bCs/>
        </w:rPr>
      </w:pPr>
      <w:r>
        <w:rPr>
          <w:rFonts w:ascii="Arial" w:hAnsi="Arial" w:cs="Arial"/>
          <w:b/>
          <w:bCs/>
        </w:rPr>
        <w:t>Before you begin</w:t>
      </w:r>
    </w:p>
    <w:p w:rsidR="00901CE6" w:rsidRDefault="00901CE6" w:rsidP="00901CE6">
      <w:pPr>
        <w:numPr>
          <w:ilvl w:val="1"/>
          <w:numId w:val="2"/>
        </w:numPr>
        <w:spacing w:after="0" w:line="240" w:lineRule="auto"/>
        <w:rPr>
          <w:rFonts w:ascii="Arial" w:hAnsi="Arial" w:cs="Arial"/>
        </w:rPr>
      </w:pPr>
      <w:r>
        <w:rPr>
          <w:rFonts w:ascii="Arial" w:hAnsi="Arial" w:cs="Arial"/>
        </w:rPr>
        <w:t>The following duties should be completed before SYNC systems can be used</w:t>
      </w:r>
    </w:p>
    <w:p w:rsidR="00901CE6" w:rsidRDefault="00901CE6" w:rsidP="00901CE6">
      <w:pPr>
        <w:numPr>
          <w:ilvl w:val="2"/>
          <w:numId w:val="2"/>
        </w:numPr>
        <w:spacing w:after="0" w:line="240" w:lineRule="auto"/>
        <w:rPr>
          <w:rFonts w:ascii="Arial" w:hAnsi="Arial" w:cs="Arial"/>
        </w:rPr>
      </w:pPr>
      <w:r>
        <w:rPr>
          <w:rFonts w:ascii="Arial" w:hAnsi="Arial" w:cs="Arial"/>
        </w:rPr>
        <w:t>All of the SYNC tables should be created in the remote business systems</w:t>
      </w:r>
    </w:p>
    <w:p w:rsidR="00901CE6" w:rsidRDefault="00901CE6" w:rsidP="00901CE6">
      <w:pPr>
        <w:numPr>
          <w:ilvl w:val="2"/>
          <w:numId w:val="2"/>
        </w:numPr>
        <w:spacing w:after="0" w:line="240" w:lineRule="auto"/>
        <w:rPr>
          <w:rFonts w:ascii="Arial" w:hAnsi="Arial" w:cs="Arial"/>
        </w:rPr>
      </w:pPr>
      <w:proofErr w:type="spellStart"/>
      <w:r>
        <w:rPr>
          <w:rFonts w:ascii="Arial" w:hAnsi="Arial" w:cs="Arial"/>
        </w:rPr>
        <w:t>Opentrac</w:t>
      </w:r>
      <w:proofErr w:type="spellEnd"/>
      <w:r>
        <w:rPr>
          <w:rFonts w:ascii="Arial" w:hAnsi="Arial" w:cs="Arial"/>
        </w:rPr>
        <w:t xml:space="preserve"> System should be able to access the SYNC tables of the remote business systems</w:t>
      </w:r>
    </w:p>
    <w:p w:rsidR="00901CE6" w:rsidRDefault="00901CE6" w:rsidP="00901CE6">
      <w:pPr>
        <w:numPr>
          <w:ilvl w:val="2"/>
          <w:numId w:val="2"/>
        </w:numPr>
        <w:spacing w:after="0" w:line="240" w:lineRule="auto"/>
        <w:rPr>
          <w:rFonts w:ascii="Arial" w:hAnsi="Arial" w:cs="Arial"/>
        </w:rPr>
      </w:pPr>
      <w:proofErr w:type="spellStart"/>
      <w:r>
        <w:rPr>
          <w:rFonts w:ascii="Arial" w:hAnsi="Arial" w:cs="Arial"/>
        </w:rPr>
        <w:t>Opentrac</w:t>
      </w:r>
      <w:proofErr w:type="spellEnd"/>
      <w:r>
        <w:rPr>
          <w:rFonts w:ascii="Arial" w:hAnsi="Arial" w:cs="Arial"/>
        </w:rPr>
        <w:t xml:space="preserve"> System should have the following privileges on the SYNC tables of the remote business systems</w:t>
      </w:r>
    </w:p>
    <w:p w:rsidR="00901CE6" w:rsidRDefault="00901CE6" w:rsidP="00901CE6">
      <w:pPr>
        <w:numPr>
          <w:ilvl w:val="3"/>
          <w:numId w:val="2"/>
        </w:numPr>
        <w:spacing w:after="0" w:line="240" w:lineRule="auto"/>
        <w:rPr>
          <w:rFonts w:ascii="Arial" w:hAnsi="Arial" w:cs="Arial"/>
        </w:rPr>
      </w:pPr>
      <w:r>
        <w:rPr>
          <w:rFonts w:ascii="Arial" w:hAnsi="Arial" w:cs="Arial"/>
        </w:rPr>
        <w:t>Insert</w:t>
      </w:r>
    </w:p>
    <w:p w:rsidR="00901CE6" w:rsidRDefault="00901CE6" w:rsidP="00901CE6">
      <w:pPr>
        <w:numPr>
          <w:ilvl w:val="3"/>
          <w:numId w:val="2"/>
        </w:numPr>
        <w:spacing w:after="0" w:line="240" w:lineRule="auto"/>
        <w:rPr>
          <w:rFonts w:ascii="Arial" w:hAnsi="Arial" w:cs="Arial"/>
        </w:rPr>
      </w:pPr>
      <w:r>
        <w:rPr>
          <w:rFonts w:ascii="Arial" w:hAnsi="Arial" w:cs="Arial"/>
        </w:rPr>
        <w:t>Delete</w:t>
      </w:r>
    </w:p>
    <w:p w:rsidR="00901CE6" w:rsidRDefault="00901CE6" w:rsidP="00901CE6">
      <w:pPr>
        <w:numPr>
          <w:ilvl w:val="3"/>
          <w:numId w:val="2"/>
        </w:numPr>
        <w:spacing w:after="0" w:line="240" w:lineRule="auto"/>
        <w:rPr>
          <w:rFonts w:ascii="Arial" w:hAnsi="Arial" w:cs="Arial"/>
        </w:rPr>
      </w:pPr>
      <w:r>
        <w:rPr>
          <w:rFonts w:ascii="Arial" w:hAnsi="Arial" w:cs="Arial"/>
        </w:rPr>
        <w:t>Update</w:t>
      </w:r>
    </w:p>
    <w:p w:rsidR="00901CE6" w:rsidRDefault="00901CE6" w:rsidP="00901CE6">
      <w:pPr>
        <w:numPr>
          <w:ilvl w:val="2"/>
          <w:numId w:val="2"/>
        </w:numPr>
        <w:spacing w:after="0" w:line="240" w:lineRule="auto"/>
        <w:rPr>
          <w:rFonts w:ascii="Arial" w:hAnsi="Arial" w:cs="Arial"/>
        </w:rPr>
      </w:pPr>
      <w:r>
        <w:rPr>
          <w:rFonts w:ascii="Arial" w:hAnsi="Arial" w:cs="Arial"/>
        </w:rPr>
        <w:t>Interface Check tool of the SYNC System should be able to validate all of the remote SYNC tables</w:t>
      </w:r>
    </w:p>
    <w:p w:rsidR="00901CE6" w:rsidRDefault="00901CE6" w:rsidP="00901CE6">
      <w:pPr>
        <w:numPr>
          <w:ilvl w:val="1"/>
          <w:numId w:val="2"/>
        </w:numPr>
        <w:spacing w:after="0" w:line="240" w:lineRule="auto"/>
        <w:rPr>
          <w:rFonts w:ascii="Arial" w:hAnsi="Arial" w:cs="Arial"/>
        </w:rPr>
      </w:pPr>
      <w:proofErr w:type="spellStart"/>
      <w:r>
        <w:rPr>
          <w:rFonts w:ascii="Arial" w:hAnsi="Arial" w:cs="Arial"/>
        </w:rPr>
        <w:t>Opentrac</w:t>
      </w:r>
      <w:proofErr w:type="spellEnd"/>
      <w:r>
        <w:rPr>
          <w:rFonts w:ascii="Arial" w:hAnsi="Arial" w:cs="Arial"/>
        </w:rPr>
        <w:t xml:space="preserve"> SYNC System supports all of the following types of remote Relational Database Management Systems (current version of </w:t>
      </w:r>
      <w:proofErr w:type="spellStart"/>
      <w:r>
        <w:rPr>
          <w:rFonts w:ascii="Arial" w:hAnsi="Arial" w:cs="Arial"/>
        </w:rPr>
        <w:t>Opentrac</w:t>
      </w:r>
      <w:proofErr w:type="spellEnd"/>
      <w:r>
        <w:rPr>
          <w:rFonts w:ascii="Arial" w:hAnsi="Arial" w:cs="Arial"/>
        </w:rPr>
        <w:t xml:space="preserve"> supports Oracle 9i and above in any platform, and IBM DB2 4.5 and above through IBM DB2 Enterprise Connect Gateway in IBM AS400)</w:t>
      </w:r>
    </w:p>
    <w:p w:rsidR="00901CE6" w:rsidRDefault="00901CE6" w:rsidP="00901CE6">
      <w:pPr>
        <w:numPr>
          <w:ilvl w:val="2"/>
          <w:numId w:val="2"/>
        </w:numPr>
        <w:spacing w:after="0" w:line="240" w:lineRule="auto"/>
        <w:rPr>
          <w:rFonts w:ascii="Arial" w:hAnsi="Arial" w:cs="Arial"/>
        </w:rPr>
      </w:pPr>
      <w:r>
        <w:rPr>
          <w:rFonts w:ascii="Arial" w:hAnsi="Arial" w:cs="Arial"/>
        </w:rPr>
        <w:t>All ODBC compliant databases</w:t>
      </w:r>
    </w:p>
    <w:p w:rsidR="00901CE6" w:rsidRDefault="00901CE6" w:rsidP="00901CE6">
      <w:pPr>
        <w:numPr>
          <w:ilvl w:val="2"/>
          <w:numId w:val="2"/>
        </w:numPr>
        <w:spacing w:after="0" w:line="240" w:lineRule="auto"/>
        <w:rPr>
          <w:rFonts w:ascii="Arial" w:hAnsi="Arial" w:cs="Arial"/>
        </w:rPr>
      </w:pPr>
      <w:r>
        <w:rPr>
          <w:rFonts w:ascii="Arial" w:hAnsi="Arial" w:cs="Arial"/>
        </w:rPr>
        <w:t>All OLE-DB compliant databases</w:t>
      </w:r>
      <w:r>
        <w:rPr>
          <w:rFonts w:ascii="Arial" w:hAnsi="Arial" w:cs="Arial"/>
        </w:rPr>
        <w:br/>
      </w:r>
    </w:p>
    <w:p w:rsidR="00901CE6" w:rsidRDefault="00901CE6" w:rsidP="00901CE6">
      <w:pPr>
        <w:numPr>
          <w:ilvl w:val="0"/>
          <w:numId w:val="2"/>
        </w:numPr>
        <w:spacing w:after="0" w:line="240" w:lineRule="auto"/>
        <w:rPr>
          <w:rFonts w:ascii="Arial" w:hAnsi="Arial" w:cs="Arial"/>
          <w:b/>
          <w:bCs/>
        </w:rPr>
      </w:pPr>
      <w:r>
        <w:rPr>
          <w:rFonts w:ascii="Arial" w:hAnsi="Arial" w:cs="Arial"/>
          <w:b/>
          <w:bCs/>
        </w:rPr>
        <w:t xml:space="preserve">General data entry flow and rules of the </w:t>
      </w:r>
      <w:proofErr w:type="spellStart"/>
      <w:r>
        <w:rPr>
          <w:rFonts w:ascii="Arial" w:hAnsi="Arial" w:cs="Arial"/>
          <w:b/>
          <w:bCs/>
        </w:rPr>
        <w:t>Opentrac</w:t>
      </w:r>
      <w:proofErr w:type="spellEnd"/>
      <w:r>
        <w:rPr>
          <w:rFonts w:ascii="Arial" w:hAnsi="Arial" w:cs="Arial"/>
          <w:b/>
          <w:bCs/>
        </w:rPr>
        <w:t xml:space="preserve"> SYNC Interface</w:t>
      </w:r>
    </w:p>
    <w:p w:rsidR="00901CE6" w:rsidRDefault="00901CE6" w:rsidP="00901CE6">
      <w:pPr>
        <w:rPr>
          <w:rFonts w:ascii="Arial" w:hAnsi="Arial" w:cs="Arial"/>
        </w:rPr>
      </w:pPr>
    </w:p>
    <w:p w:rsidR="00901CE6" w:rsidRDefault="00901CE6" w:rsidP="00901CE6">
      <w:pPr>
        <w:numPr>
          <w:ilvl w:val="0"/>
          <w:numId w:val="3"/>
        </w:numPr>
        <w:spacing w:after="0" w:line="240" w:lineRule="auto"/>
        <w:rPr>
          <w:rFonts w:ascii="Arial" w:hAnsi="Arial" w:cs="Arial"/>
        </w:rPr>
      </w:pPr>
      <w:r>
        <w:rPr>
          <w:rFonts w:ascii="Arial" w:hAnsi="Arial" w:cs="Arial"/>
        </w:rPr>
        <w:t xml:space="preserve">Explanation of the terms used in the </w:t>
      </w:r>
      <w:proofErr w:type="spellStart"/>
      <w:r>
        <w:rPr>
          <w:rFonts w:ascii="Arial" w:hAnsi="Arial" w:cs="Arial"/>
        </w:rPr>
        <w:t>Opentrac</w:t>
      </w:r>
      <w:proofErr w:type="spellEnd"/>
      <w:r>
        <w:rPr>
          <w:rFonts w:ascii="Arial" w:hAnsi="Arial" w:cs="Arial"/>
        </w:rPr>
        <w:t xml:space="preserve"> SYNC Interface</w:t>
      </w:r>
      <w:r>
        <w:rPr>
          <w:rFonts w:ascii="Arial" w:hAnsi="Arial" w:cs="Arial"/>
        </w:rPr>
        <w:br/>
      </w:r>
    </w:p>
    <w:p w:rsidR="00901CE6" w:rsidRDefault="00901CE6" w:rsidP="00901CE6">
      <w:pPr>
        <w:numPr>
          <w:ilvl w:val="1"/>
          <w:numId w:val="3"/>
        </w:numPr>
        <w:spacing w:after="0" w:line="240" w:lineRule="auto"/>
        <w:rPr>
          <w:rFonts w:ascii="Arial" w:hAnsi="Arial" w:cs="Arial"/>
        </w:rPr>
      </w:pPr>
      <w:r>
        <w:rPr>
          <w:rFonts w:ascii="Arial" w:hAnsi="Arial" w:cs="Arial"/>
          <w:b/>
          <w:bCs/>
          <w:i/>
          <w:iCs/>
        </w:rPr>
        <w:t>Remote Interface Tables (a.k.a. Synchronization Tables):</w:t>
      </w:r>
      <w:r>
        <w:rPr>
          <w:rFonts w:ascii="Arial" w:hAnsi="Arial" w:cs="Arial"/>
          <w:i/>
          <w:iCs/>
        </w:rPr>
        <w:t xml:space="preserve"> The synchronization tables that reside in the remote database management system for the sake of communication with </w:t>
      </w:r>
      <w:proofErr w:type="spellStart"/>
      <w:r>
        <w:rPr>
          <w:rFonts w:ascii="Arial" w:hAnsi="Arial" w:cs="Arial"/>
          <w:i/>
          <w:iCs/>
        </w:rPr>
        <w:t>Opentrac</w:t>
      </w:r>
      <w:proofErr w:type="spellEnd"/>
      <w:r>
        <w:rPr>
          <w:rFonts w:ascii="Arial" w:hAnsi="Arial" w:cs="Arial"/>
          <w:i/>
          <w:iCs/>
        </w:rPr>
        <w:t xml:space="preserve"> System.</w:t>
      </w:r>
      <w:r>
        <w:rPr>
          <w:rFonts w:ascii="Arial" w:hAnsi="Arial" w:cs="Arial"/>
          <w:i/>
          <w:iCs/>
        </w:rPr>
        <w:br/>
      </w:r>
    </w:p>
    <w:p w:rsidR="00901CE6" w:rsidRDefault="00901CE6" w:rsidP="00901CE6">
      <w:pPr>
        <w:numPr>
          <w:ilvl w:val="1"/>
          <w:numId w:val="3"/>
        </w:numPr>
        <w:spacing w:after="0" w:line="240" w:lineRule="auto"/>
        <w:rPr>
          <w:rFonts w:ascii="Arial" w:hAnsi="Arial" w:cs="Arial"/>
        </w:rPr>
      </w:pPr>
      <w:r>
        <w:rPr>
          <w:rFonts w:ascii="Arial" w:hAnsi="Arial" w:cs="Arial"/>
          <w:b/>
          <w:bCs/>
          <w:i/>
          <w:iCs/>
        </w:rPr>
        <w:t>Remote Parent Interface Table:</w:t>
      </w:r>
      <w:r>
        <w:rPr>
          <w:rFonts w:ascii="Arial" w:hAnsi="Arial" w:cs="Arial"/>
          <w:i/>
          <w:iCs/>
        </w:rPr>
        <w:t xml:space="preserve"> A transaction table that has at least one Child Table. Parent Tables have header level information. In other words, for every one record in a Parent Table there can be zero, one or more than one record in its child tables.</w:t>
      </w:r>
      <w:r>
        <w:rPr>
          <w:rFonts w:ascii="Arial" w:hAnsi="Arial" w:cs="Arial"/>
          <w:i/>
          <w:iCs/>
        </w:rPr>
        <w:br/>
      </w:r>
    </w:p>
    <w:p w:rsidR="00901CE6" w:rsidRDefault="00901CE6" w:rsidP="00901CE6">
      <w:pPr>
        <w:numPr>
          <w:ilvl w:val="1"/>
          <w:numId w:val="3"/>
        </w:numPr>
        <w:spacing w:after="0" w:line="240" w:lineRule="auto"/>
        <w:rPr>
          <w:rFonts w:ascii="Arial" w:hAnsi="Arial" w:cs="Arial"/>
        </w:rPr>
      </w:pPr>
      <w:r>
        <w:rPr>
          <w:rFonts w:ascii="Arial" w:hAnsi="Arial" w:cs="Arial"/>
          <w:b/>
          <w:bCs/>
          <w:i/>
          <w:iCs/>
        </w:rPr>
        <w:t>Remote Child Interface Table:</w:t>
      </w:r>
      <w:r>
        <w:rPr>
          <w:rFonts w:ascii="Arial" w:hAnsi="Arial" w:cs="Arial"/>
          <w:i/>
          <w:iCs/>
        </w:rPr>
        <w:t xml:space="preserve"> A transaction table that has a parent table. Child Tables have detailed level of information. In other words, for every one or more than one record in a Child Table, there is always one record in its Parent Table.</w:t>
      </w:r>
      <w:r>
        <w:rPr>
          <w:rFonts w:ascii="Arial" w:hAnsi="Arial" w:cs="Arial"/>
          <w:i/>
          <w:iCs/>
        </w:rPr>
        <w:br/>
      </w:r>
    </w:p>
    <w:p w:rsidR="00901CE6" w:rsidRDefault="00901CE6" w:rsidP="00901CE6">
      <w:pPr>
        <w:numPr>
          <w:ilvl w:val="1"/>
          <w:numId w:val="3"/>
        </w:numPr>
        <w:spacing w:after="0" w:line="240" w:lineRule="auto"/>
        <w:rPr>
          <w:rFonts w:ascii="Arial" w:hAnsi="Arial" w:cs="Arial"/>
        </w:rPr>
      </w:pPr>
      <w:r>
        <w:rPr>
          <w:rFonts w:ascii="Arial" w:hAnsi="Arial" w:cs="Arial"/>
          <w:b/>
          <w:bCs/>
          <w:i/>
          <w:iCs/>
        </w:rPr>
        <w:t>Transaction:</w:t>
      </w:r>
      <w:r>
        <w:rPr>
          <w:rFonts w:ascii="Arial" w:hAnsi="Arial" w:cs="Arial"/>
        </w:rPr>
        <w:t xml:space="preserve"> </w:t>
      </w:r>
      <w:r>
        <w:rPr>
          <w:rFonts w:ascii="Arial" w:hAnsi="Arial" w:cs="Arial"/>
          <w:i/>
          <w:iCs/>
        </w:rPr>
        <w:t>Transmission attempt to move collection of data that serves for the achievement of only one specific business need.</w:t>
      </w:r>
      <w:r>
        <w:rPr>
          <w:rFonts w:ascii="Arial" w:hAnsi="Arial" w:cs="Arial"/>
          <w:i/>
          <w:iCs/>
        </w:rPr>
        <w:br/>
      </w:r>
    </w:p>
    <w:p w:rsidR="00901CE6" w:rsidRDefault="00901CE6" w:rsidP="00901CE6">
      <w:pPr>
        <w:numPr>
          <w:ilvl w:val="1"/>
          <w:numId w:val="3"/>
        </w:numPr>
        <w:spacing w:after="0" w:line="240" w:lineRule="auto"/>
        <w:rPr>
          <w:rFonts w:ascii="Arial" w:hAnsi="Arial" w:cs="Arial"/>
        </w:rPr>
      </w:pPr>
      <w:r>
        <w:rPr>
          <w:rFonts w:ascii="Arial" w:hAnsi="Arial" w:cs="Arial"/>
          <w:b/>
          <w:bCs/>
          <w:i/>
          <w:iCs/>
        </w:rPr>
        <w:t>Inbound Transactions:</w:t>
      </w:r>
      <w:r>
        <w:rPr>
          <w:rFonts w:ascii="Arial" w:hAnsi="Arial" w:cs="Arial"/>
          <w:i/>
          <w:iCs/>
        </w:rPr>
        <w:t xml:space="preserve"> This term is used relative to – in other words, from the perspective of – the </w:t>
      </w:r>
      <w:proofErr w:type="spellStart"/>
      <w:r>
        <w:rPr>
          <w:rFonts w:ascii="Arial" w:hAnsi="Arial" w:cs="Arial"/>
          <w:i/>
          <w:iCs/>
        </w:rPr>
        <w:t>Opentrac</w:t>
      </w:r>
      <w:proofErr w:type="spellEnd"/>
      <w:r>
        <w:rPr>
          <w:rFonts w:ascii="Arial" w:hAnsi="Arial" w:cs="Arial"/>
          <w:i/>
          <w:iCs/>
        </w:rPr>
        <w:t xml:space="preserve"> System. Any transaction that is originated from Remote Business Systems via </w:t>
      </w:r>
      <w:proofErr w:type="spellStart"/>
      <w:r>
        <w:rPr>
          <w:rFonts w:ascii="Arial" w:hAnsi="Arial" w:cs="Arial"/>
          <w:i/>
          <w:iCs/>
        </w:rPr>
        <w:t>Opentrac</w:t>
      </w:r>
      <w:proofErr w:type="spellEnd"/>
      <w:r>
        <w:rPr>
          <w:rFonts w:ascii="Arial" w:hAnsi="Arial" w:cs="Arial"/>
          <w:i/>
          <w:iCs/>
        </w:rPr>
        <w:t xml:space="preserve"> Systems’ Interface, destined to </w:t>
      </w:r>
      <w:proofErr w:type="spellStart"/>
      <w:r>
        <w:rPr>
          <w:rFonts w:ascii="Arial" w:hAnsi="Arial" w:cs="Arial"/>
          <w:i/>
          <w:iCs/>
        </w:rPr>
        <w:t>Opentrac</w:t>
      </w:r>
      <w:proofErr w:type="spellEnd"/>
      <w:r>
        <w:rPr>
          <w:rFonts w:ascii="Arial" w:hAnsi="Arial" w:cs="Arial"/>
          <w:i/>
          <w:iCs/>
        </w:rPr>
        <w:t xml:space="preserve"> System is called an Inbound Transaction. </w:t>
      </w:r>
      <w:r>
        <w:rPr>
          <w:rFonts w:ascii="Arial" w:hAnsi="Arial" w:cs="Arial"/>
          <w:i/>
          <w:iCs/>
        </w:rPr>
        <w:br/>
      </w:r>
    </w:p>
    <w:p w:rsidR="00901CE6" w:rsidRDefault="00901CE6" w:rsidP="00901CE6">
      <w:pPr>
        <w:numPr>
          <w:ilvl w:val="1"/>
          <w:numId w:val="3"/>
        </w:numPr>
        <w:spacing w:after="0" w:line="240" w:lineRule="auto"/>
        <w:rPr>
          <w:rFonts w:ascii="Arial" w:hAnsi="Arial" w:cs="Arial"/>
        </w:rPr>
      </w:pPr>
      <w:r>
        <w:rPr>
          <w:rFonts w:ascii="Arial" w:hAnsi="Arial" w:cs="Arial"/>
          <w:b/>
          <w:bCs/>
          <w:i/>
          <w:iCs/>
        </w:rPr>
        <w:lastRenderedPageBreak/>
        <w:t>Outbound Transactions:</w:t>
      </w:r>
      <w:r>
        <w:rPr>
          <w:rFonts w:ascii="Arial" w:hAnsi="Arial" w:cs="Arial"/>
          <w:i/>
          <w:iCs/>
        </w:rPr>
        <w:t xml:space="preserve"> This term is used relative to – in other words, from the perspective of – the </w:t>
      </w:r>
      <w:proofErr w:type="spellStart"/>
      <w:r>
        <w:rPr>
          <w:rFonts w:ascii="Arial" w:hAnsi="Arial" w:cs="Arial"/>
          <w:i/>
          <w:iCs/>
        </w:rPr>
        <w:t>Opentrac</w:t>
      </w:r>
      <w:proofErr w:type="spellEnd"/>
      <w:r>
        <w:rPr>
          <w:rFonts w:ascii="Arial" w:hAnsi="Arial" w:cs="Arial"/>
          <w:i/>
          <w:iCs/>
        </w:rPr>
        <w:t xml:space="preserve"> System. Any transaction that is originated from </w:t>
      </w:r>
      <w:proofErr w:type="spellStart"/>
      <w:r>
        <w:rPr>
          <w:rFonts w:ascii="Arial" w:hAnsi="Arial" w:cs="Arial"/>
          <w:i/>
          <w:iCs/>
        </w:rPr>
        <w:t>Opentrac</w:t>
      </w:r>
      <w:proofErr w:type="spellEnd"/>
      <w:r>
        <w:rPr>
          <w:rFonts w:ascii="Arial" w:hAnsi="Arial" w:cs="Arial"/>
          <w:i/>
          <w:iCs/>
        </w:rPr>
        <w:t xml:space="preserve"> System via </w:t>
      </w:r>
      <w:proofErr w:type="spellStart"/>
      <w:r>
        <w:rPr>
          <w:rFonts w:ascii="Arial" w:hAnsi="Arial" w:cs="Arial"/>
          <w:i/>
          <w:iCs/>
        </w:rPr>
        <w:t>Opentrac</w:t>
      </w:r>
      <w:proofErr w:type="spellEnd"/>
      <w:r>
        <w:rPr>
          <w:rFonts w:ascii="Arial" w:hAnsi="Arial" w:cs="Arial"/>
          <w:i/>
          <w:iCs/>
        </w:rPr>
        <w:t xml:space="preserve"> Systems’ Interface, destined to Remote Business System is called an Outbound Transaction.</w:t>
      </w:r>
      <w:r>
        <w:rPr>
          <w:rFonts w:ascii="Arial" w:hAnsi="Arial" w:cs="Arial"/>
          <w:i/>
          <w:iCs/>
        </w:rPr>
        <w:br/>
      </w:r>
    </w:p>
    <w:p w:rsidR="00901CE6" w:rsidRDefault="00901CE6" w:rsidP="00901CE6">
      <w:pPr>
        <w:numPr>
          <w:ilvl w:val="1"/>
          <w:numId w:val="3"/>
        </w:numPr>
        <w:spacing w:after="0" w:line="240" w:lineRule="auto"/>
        <w:rPr>
          <w:rFonts w:ascii="Arial" w:hAnsi="Arial" w:cs="Arial"/>
        </w:rPr>
      </w:pPr>
      <w:r>
        <w:rPr>
          <w:rFonts w:ascii="Arial" w:hAnsi="Arial" w:cs="Arial"/>
          <w:b/>
          <w:bCs/>
          <w:i/>
          <w:iCs/>
        </w:rPr>
        <w:t>Listeners:</w:t>
      </w:r>
      <w:r>
        <w:rPr>
          <w:rFonts w:ascii="Arial" w:hAnsi="Arial" w:cs="Arial"/>
          <w:i/>
          <w:iCs/>
        </w:rPr>
        <w:t xml:space="preserve"> Asynchronously running applications that are used to queue new transactions and process queued transactions on different scheduled intervals.</w:t>
      </w:r>
      <w:r>
        <w:rPr>
          <w:rFonts w:ascii="Arial" w:hAnsi="Arial" w:cs="Arial"/>
          <w:i/>
          <w:iCs/>
        </w:rPr>
        <w:br/>
      </w:r>
    </w:p>
    <w:p w:rsidR="00901CE6" w:rsidRDefault="00901CE6" w:rsidP="00901CE6">
      <w:pPr>
        <w:numPr>
          <w:ilvl w:val="0"/>
          <w:numId w:val="3"/>
        </w:numPr>
        <w:spacing w:after="0" w:line="240" w:lineRule="auto"/>
        <w:rPr>
          <w:rFonts w:ascii="Arial" w:hAnsi="Arial" w:cs="Arial"/>
        </w:rPr>
      </w:pPr>
      <w:r>
        <w:rPr>
          <w:rFonts w:ascii="Arial" w:hAnsi="Arial" w:cs="Arial"/>
        </w:rPr>
        <w:t>Each Remote Parent Interface Table will have unique keys across the board. Child tables will have the same Transaction IDs with their Parent Tables. Summary Tables will have the Transaction IDs from the related Parent Interface Tables.</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Summary Tables have the following information:</w:t>
      </w:r>
      <w:r>
        <w:rPr>
          <w:rFonts w:ascii="Arial" w:hAnsi="Arial" w:cs="Arial"/>
        </w:rPr>
        <w:br/>
      </w:r>
    </w:p>
    <w:p w:rsidR="00901CE6" w:rsidRDefault="00901CE6" w:rsidP="00901CE6">
      <w:pPr>
        <w:numPr>
          <w:ilvl w:val="1"/>
          <w:numId w:val="3"/>
        </w:numPr>
        <w:spacing w:after="0" w:line="240" w:lineRule="auto"/>
        <w:rPr>
          <w:rFonts w:ascii="Arial" w:hAnsi="Arial" w:cs="Arial"/>
        </w:rPr>
      </w:pPr>
      <w:r>
        <w:rPr>
          <w:rFonts w:ascii="Arial" w:hAnsi="Arial" w:cs="Arial"/>
        </w:rPr>
        <w:t>TRANSACTION_INBOUND Table</w:t>
      </w:r>
    </w:p>
    <w:p w:rsidR="00901CE6" w:rsidRDefault="00901CE6" w:rsidP="00901CE6">
      <w:pPr>
        <w:numPr>
          <w:ilvl w:val="2"/>
          <w:numId w:val="3"/>
        </w:numPr>
        <w:spacing w:after="0" w:line="240" w:lineRule="auto"/>
        <w:rPr>
          <w:rFonts w:ascii="Arial" w:hAnsi="Arial" w:cs="Arial"/>
        </w:rPr>
      </w:pPr>
      <w:r>
        <w:rPr>
          <w:rFonts w:ascii="Arial" w:hAnsi="Arial" w:cs="Arial"/>
        </w:rPr>
        <w:t xml:space="preserve">TRACKSYS_TRANSACTION_SKEY </w:t>
      </w:r>
      <w:r>
        <w:rPr>
          <w:rFonts w:ascii="Arial" w:hAnsi="Arial" w:cs="Arial"/>
        </w:rPr>
        <w:sym w:font="Wingdings" w:char="F0E0"/>
      </w:r>
      <w:r>
        <w:rPr>
          <w:rFonts w:ascii="Arial" w:hAnsi="Arial" w:cs="Arial"/>
        </w:rPr>
        <w:t xml:space="preserve"> </w:t>
      </w:r>
      <w:r>
        <w:rPr>
          <w:rFonts w:ascii="Arial" w:hAnsi="Arial" w:cs="Arial"/>
          <w:sz w:val="20"/>
        </w:rPr>
        <w:t>Unique Key across the Parent Transaction Tables</w:t>
      </w:r>
    </w:p>
    <w:p w:rsidR="00901CE6" w:rsidRDefault="00901CE6" w:rsidP="00901CE6">
      <w:pPr>
        <w:numPr>
          <w:ilvl w:val="2"/>
          <w:numId w:val="3"/>
        </w:numPr>
        <w:spacing w:after="0" w:line="240" w:lineRule="auto"/>
        <w:rPr>
          <w:rFonts w:ascii="Arial" w:hAnsi="Arial" w:cs="Arial"/>
        </w:rPr>
      </w:pPr>
      <w:r>
        <w:rPr>
          <w:rFonts w:ascii="Arial" w:hAnsi="Arial" w:cs="Arial"/>
        </w:rPr>
        <w:t xml:space="preserve">ENTITY_TYPE_CODE </w:t>
      </w:r>
      <w:r>
        <w:rPr>
          <w:rFonts w:ascii="Arial" w:hAnsi="Arial" w:cs="Arial"/>
        </w:rPr>
        <w:sym w:font="Wingdings" w:char="F0E0"/>
      </w:r>
      <w:r>
        <w:rPr>
          <w:rFonts w:ascii="Arial" w:hAnsi="Arial" w:cs="Arial"/>
        </w:rPr>
        <w:t xml:space="preserve"> </w:t>
      </w:r>
      <w:r>
        <w:rPr>
          <w:rFonts w:ascii="Arial" w:hAnsi="Arial" w:cs="Arial"/>
          <w:sz w:val="20"/>
        </w:rPr>
        <w:t xml:space="preserve">Code of the Inbound Transaction: i.e. CUSTOMER, VENDOR, </w:t>
      </w:r>
      <w:proofErr w:type="spellStart"/>
      <w:r>
        <w:rPr>
          <w:rFonts w:ascii="Arial" w:hAnsi="Arial" w:cs="Arial"/>
          <w:sz w:val="20"/>
        </w:rPr>
        <w:t>etc</w:t>
      </w:r>
      <w:proofErr w:type="spellEnd"/>
    </w:p>
    <w:p w:rsidR="00901CE6" w:rsidRDefault="00901CE6" w:rsidP="00901CE6">
      <w:pPr>
        <w:numPr>
          <w:ilvl w:val="2"/>
          <w:numId w:val="3"/>
        </w:numPr>
        <w:spacing w:after="0" w:line="240" w:lineRule="auto"/>
        <w:rPr>
          <w:rFonts w:ascii="Arial" w:hAnsi="Arial" w:cs="Arial"/>
        </w:rPr>
      </w:pPr>
      <w:r>
        <w:rPr>
          <w:rFonts w:ascii="Arial" w:hAnsi="Arial" w:cs="Arial"/>
        </w:rPr>
        <w:t xml:space="preserve">TRANSACTION_TYPE_CODE </w:t>
      </w:r>
      <w:r>
        <w:rPr>
          <w:rFonts w:ascii="Arial" w:hAnsi="Arial" w:cs="Arial"/>
        </w:rPr>
        <w:sym w:font="Wingdings" w:char="F0E0"/>
      </w:r>
      <w:r>
        <w:rPr>
          <w:rFonts w:ascii="Arial" w:hAnsi="Arial" w:cs="Arial"/>
        </w:rPr>
        <w:t xml:space="preserve"> </w:t>
      </w:r>
      <w:r>
        <w:rPr>
          <w:rFonts w:ascii="Arial" w:hAnsi="Arial" w:cs="Arial"/>
          <w:sz w:val="20"/>
        </w:rPr>
        <w:t>Insert, Delete or Update</w:t>
      </w:r>
    </w:p>
    <w:p w:rsidR="00901CE6" w:rsidRDefault="00901CE6" w:rsidP="00901CE6">
      <w:pPr>
        <w:numPr>
          <w:ilvl w:val="2"/>
          <w:numId w:val="3"/>
        </w:numPr>
        <w:spacing w:after="0" w:line="240" w:lineRule="auto"/>
        <w:rPr>
          <w:rFonts w:ascii="Arial" w:hAnsi="Arial" w:cs="Arial"/>
        </w:rPr>
      </w:pPr>
      <w:r>
        <w:rPr>
          <w:rFonts w:ascii="Arial" w:hAnsi="Arial" w:cs="Arial"/>
        </w:rPr>
        <w:t xml:space="preserve">SUBMISSION_DATETIME </w:t>
      </w:r>
      <w:r>
        <w:rPr>
          <w:rFonts w:ascii="Arial" w:hAnsi="Arial" w:cs="Arial"/>
        </w:rPr>
        <w:sym w:font="Wingdings" w:char="F0E0"/>
      </w:r>
      <w:r>
        <w:rPr>
          <w:rFonts w:ascii="Arial" w:hAnsi="Arial" w:cs="Arial"/>
        </w:rPr>
        <w:t xml:space="preserve"> </w:t>
      </w:r>
      <w:r>
        <w:rPr>
          <w:rFonts w:ascii="Arial" w:hAnsi="Arial" w:cs="Arial"/>
          <w:sz w:val="20"/>
        </w:rPr>
        <w:t>The Date &amp; Time of the creation of the Inbound Transaction</w:t>
      </w:r>
      <w:r>
        <w:rPr>
          <w:rFonts w:ascii="Arial" w:hAnsi="Arial" w:cs="Arial"/>
          <w:sz w:val="20"/>
        </w:rPr>
        <w:br/>
      </w:r>
    </w:p>
    <w:p w:rsidR="00901CE6" w:rsidRDefault="00901CE6" w:rsidP="00901CE6">
      <w:pPr>
        <w:numPr>
          <w:ilvl w:val="1"/>
          <w:numId w:val="3"/>
        </w:numPr>
        <w:spacing w:after="0" w:line="240" w:lineRule="auto"/>
        <w:rPr>
          <w:rFonts w:ascii="Arial" w:hAnsi="Arial" w:cs="Arial"/>
        </w:rPr>
      </w:pPr>
      <w:r>
        <w:rPr>
          <w:rFonts w:ascii="Arial" w:hAnsi="Arial" w:cs="Arial"/>
        </w:rPr>
        <w:t>TRANSACTION_OUTBOUND Table</w:t>
      </w:r>
    </w:p>
    <w:p w:rsidR="00901CE6" w:rsidRDefault="00901CE6" w:rsidP="00901CE6">
      <w:pPr>
        <w:numPr>
          <w:ilvl w:val="2"/>
          <w:numId w:val="3"/>
        </w:numPr>
        <w:spacing w:after="0" w:line="240" w:lineRule="auto"/>
        <w:rPr>
          <w:rFonts w:ascii="Arial" w:hAnsi="Arial" w:cs="Arial"/>
        </w:rPr>
      </w:pPr>
      <w:r>
        <w:rPr>
          <w:rFonts w:ascii="Arial" w:hAnsi="Arial" w:cs="Arial"/>
        </w:rPr>
        <w:t xml:space="preserve">TRACKSYS_TRANSACTION_SKEY </w:t>
      </w:r>
      <w:r>
        <w:rPr>
          <w:rFonts w:ascii="Arial" w:hAnsi="Arial" w:cs="Arial"/>
        </w:rPr>
        <w:sym w:font="Wingdings" w:char="F0E0"/>
      </w:r>
      <w:r>
        <w:rPr>
          <w:rFonts w:ascii="Arial" w:hAnsi="Arial" w:cs="Arial"/>
        </w:rPr>
        <w:t xml:space="preserve"> </w:t>
      </w:r>
      <w:r>
        <w:rPr>
          <w:rFonts w:ascii="Arial" w:hAnsi="Arial" w:cs="Arial"/>
          <w:sz w:val="20"/>
        </w:rPr>
        <w:t>Unique Key across the Parent Transaction Tables</w:t>
      </w:r>
    </w:p>
    <w:p w:rsidR="00901CE6" w:rsidRDefault="00901CE6" w:rsidP="00901CE6">
      <w:pPr>
        <w:numPr>
          <w:ilvl w:val="2"/>
          <w:numId w:val="3"/>
        </w:numPr>
        <w:spacing w:after="0" w:line="240" w:lineRule="auto"/>
        <w:rPr>
          <w:rFonts w:ascii="Arial" w:hAnsi="Arial" w:cs="Arial"/>
        </w:rPr>
      </w:pPr>
      <w:r>
        <w:rPr>
          <w:rFonts w:ascii="Arial" w:hAnsi="Arial" w:cs="Arial"/>
        </w:rPr>
        <w:t xml:space="preserve">ENTITY_TYPE_ CODE </w:t>
      </w:r>
      <w:r>
        <w:rPr>
          <w:rFonts w:ascii="Arial" w:hAnsi="Arial" w:cs="Arial"/>
        </w:rPr>
        <w:sym w:font="Wingdings" w:char="F0E0"/>
      </w:r>
      <w:r>
        <w:rPr>
          <w:rFonts w:ascii="Arial" w:hAnsi="Arial" w:cs="Arial"/>
        </w:rPr>
        <w:t xml:space="preserve"> </w:t>
      </w:r>
      <w:proofErr w:type="spellStart"/>
      <w:r>
        <w:rPr>
          <w:rFonts w:ascii="Arial" w:hAnsi="Arial" w:cs="Arial"/>
          <w:sz w:val="20"/>
        </w:rPr>
        <w:t>Code</w:t>
      </w:r>
      <w:proofErr w:type="spellEnd"/>
      <w:r>
        <w:rPr>
          <w:rFonts w:ascii="Arial" w:hAnsi="Arial" w:cs="Arial"/>
          <w:sz w:val="20"/>
        </w:rPr>
        <w:t xml:space="preserve"> of the Inbound Transaction: i.e. MILL_ORDER, </w:t>
      </w:r>
      <w:proofErr w:type="spellStart"/>
      <w:r>
        <w:rPr>
          <w:rFonts w:ascii="Arial" w:hAnsi="Arial" w:cs="Arial"/>
          <w:sz w:val="20"/>
        </w:rPr>
        <w:t>etc</w:t>
      </w:r>
      <w:proofErr w:type="spellEnd"/>
    </w:p>
    <w:p w:rsidR="00901CE6" w:rsidRDefault="00901CE6" w:rsidP="00901CE6">
      <w:pPr>
        <w:numPr>
          <w:ilvl w:val="2"/>
          <w:numId w:val="3"/>
        </w:numPr>
        <w:spacing w:after="0" w:line="240" w:lineRule="auto"/>
        <w:rPr>
          <w:rFonts w:ascii="Arial" w:hAnsi="Arial" w:cs="Arial"/>
        </w:rPr>
      </w:pPr>
      <w:r>
        <w:rPr>
          <w:rFonts w:ascii="Arial" w:hAnsi="Arial" w:cs="Arial"/>
        </w:rPr>
        <w:t xml:space="preserve">TRANSACTION_TYPE_CODE </w:t>
      </w:r>
      <w:r>
        <w:rPr>
          <w:rFonts w:ascii="Arial" w:hAnsi="Arial" w:cs="Arial"/>
        </w:rPr>
        <w:sym w:font="Wingdings" w:char="F0E0"/>
      </w:r>
      <w:r>
        <w:rPr>
          <w:rFonts w:ascii="Arial" w:hAnsi="Arial" w:cs="Arial"/>
        </w:rPr>
        <w:t xml:space="preserve"> </w:t>
      </w:r>
      <w:r>
        <w:rPr>
          <w:rFonts w:ascii="Arial" w:hAnsi="Arial" w:cs="Arial"/>
          <w:sz w:val="20"/>
        </w:rPr>
        <w:t>Insert, Delete or Update</w:t>
      </w:r>
    </w:p>
    <w:p w:rsidR="00901CE6" w:rsidRDefault="00901CE6" w:rsidP="00901CE6">
      <w:pPr>
        <w:numPr>
          <w:ilvl w:val="2"/>
          <w:numId w:val="3"/>
        </w:numPr>
        <w:spacing w:after="0" w:line="240" w:lineRule="auto"/>
        <w:rPr>
          <w:rFonts w:ascii="Arial" w:hAnsi="Arial" w:cs="Arial"/>
        </w:rPr>
      </w:pPr>
      <w:r>
        <w:rPr>
          <w:rFonts w:ascii="Arial" w:hAnsi="Arial" w:cs="Arial"/>
        </w:rPr>
        <w:t xml:space="preserve">SUBMISSION_DATETIME </w:t>
      </w:r>
      <w:r>
        <w:rPr>
          <w:rFonts w:ascii="Arial" w:hAnsi="Arial" w:cs="Arial"/>
        </w:rPr>
        <w:sym w:font="Wingdings" w:char="F0E0"/>
      </w:r>
      <w:r>
        <w:rPr>
          <w:rFonts w:ascii="Arial" w:hAnsi="Arial" w:cs="Arial"/>
        </w:rPr>
        <w:t xml:space="preserve"> </w:t>
      </w:r>
      <w:r>
        <w:rPr>
          <w:rFonts w:ascii="Arial" w:hAnsi="Arial" w:cs="Arial"/>
          <w:sz w:val="20"/>
        </w:rPr>
        <w:t>The Date &amp; Time of the creation of the Outbound Transaction</w:t>
      </w:r>
    </w:p>
    <w:p w:rsidR="00901CE6" w:rsidRDefault="00901CE6" w:rsidP="00901CE6">
      <w:pPr>
        <w:numPr>
          <w:ilvl w:val="2"/>
          <w:numId w:val="3"/>
        </w:numPr>
        <w:spacing w:after="0" w:line="240" w:lineRule="auto"/>
        <w:rPr>
          <w:rFonts w:ascii="Arial" w:hAnsi="Arial" w:cs="Arial"/>
        </w:rPr>
      </w:pPr>
      <w:r>
        <w:rPr>
          <w:rFonts w:ascii="Arial" w:hAnsi="Arial" w:cs="Arial"/>
        </w:rPr>
        <w:t xml:space="preserve">PROCESSING_STATUS_CODE </w:t>
      </w:r>
      <w:r>
        <w:rPr>
          <w:rFonts w:ascii="Arial" w:hAnsi="Arial" w:cs="Arial"/>
        </w:rPr>
        <w:sym w:font="Wingdings" w:char="F0E0"/>
      </w:r>
      <w:r>
        <w:rPr>
          <w:rFonts w:ascii="Arial" w:hAnsi="Arial" w:cs="Arial"/>
        </w:rPr>
        <w:t xml:space="preserve"> </w:t>
      </w:r>
      <w:r>
        <w:rPr>
          <w:rFonts w:ascii="Arial" w:hAnsi="Arial" w:cs="Arial"/>
          <w:sz w:val="20"/>
        </w:rPr>
        <w:t xml:space="preserve">New, Complete, </w:t>
      </w:r>
      <w:proofErr w:type="spellStart"/>
      <w:proofErr w:type="gramStart"/>
      <w:r>
        <w:rPr>
          <w:rFonts w:ascii="Arial" w:hAnsi="Arial" w:cs="Arial"/>
          <w:sz w:val="20"/>
        </w:rPr>
        <w:t>Fail</w:t>
      </w:r>
      <w:proofErr w:type="gramEnd"/>
      <w:r>
        <w:rPr>
          <w:rFonts w:ascii="Arial" w:hAnsi="Arial" w:cs="Arial"/>
          <w:sz w:val="20"/>
        </w:rPr>
        <w:t>_Temp</w:t>
      </w:r>
      <w:proofErr w:type="spellEnd"/>
      <w:r>
        <w:rPr>
          <w:rFonts w:ascii="Arial" w:hAnsi="Arial" w:cs="Arial"/>
          <w:sz w:val="20"/>
        </w:rPr>
        <w:t xml:space="preserve">, </w:t>
      </w:r>
      <w:proofErr w:type="spellStart"/>
      <w:r>
        <w:rPr>
          <w:rFonts w:ascii="Arial" w:hAnsi="Arial" w:cs="Arial"/>
          <w:sz w:val="20"/>
        </w:rPr>
        <w:t>Fail_Perm</w:t>
      </w:r>
      <w:proofErr w:type="spellEnd"/>
      <w:r>
        <w:rPr>
          <w:rFonts w:ascii="Arial" w:hAnsi="Arial" w:cs="Arial"/>
          <w:sz w:val="20"/>
        </w:rPr>
        <w:t>, Received</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 xml:space="preserve">Inbound and Outbound transactions will be processed as FIFO (First </w:t>
      </w:r>
      <w:proofErr w:type="gramStart"/>
      <w:r>
        <w:rPr>
          <w:rFonts w:ascii="Arial" w:hAnsi="Arial" w:cs="Arial"/>
        </w:rPr>
        <w:t>In</w:t>
      </w:r>
      <w:proofErr w:type="gramEnd"/>
      <w:r>
        <w:rPr>
          <w:rFonts w:ascii="Arial" w:hAnsi="Arial" w:cs="Arial"/>
        </w:rPr>
        <w:t xml:space="preserve"> First Out) way.</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Remote Interface Tables will have unique transaction numbers that will be coming from Remote Business Systems and they will be unique across the all of the Remote Interface tables.</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The following must happen to update one of the previously created transactions:</w:t>
      </w:r>
    </w:p>
    <w:p w:rsidR="00901CE6" w:rsidRDefault="00901CE6" w:rsidP="00901CE6">
      <w:pPr>
        <w:numPr>
          <w:ilvl w:val="1"/>
          <w:numId w:val="3"/>
        </w:numPr>
        <w:spacing w:after="0" w:line="240" w:lineRule="auto"/>
        <w:rPr>
          <w:rFonts w:ascii="Arial" w:hAnsi="Arial" w:cs="Arial"/>
        </w:rPr>
      </w:pPr>
      <w:r>
        <w:rPr>
          <w:rFonts w:ascii="Arial" w:hAnsi="Arial" w:cs="Arial"/>
        </w:rPr>
        <w:t>A unique Transaction ID has to be generated by the remote Business System</w:t>
      </w:r>
    </w:p>
    <w:p w:rsidR="00901CE6" w:rsidRDefault="00901CE6" w:rsidP="00901CE6">
      <w:pPr>
        <w:numPr>
          <w:ilvl w:val="1"/>
          <w:numId w:val="3"/>
        </w:numPr>
        <w:spacing w:after="0" w:line="240" w:lineRule="auto"/>
        <w:rPr>
          <w:rFonts w:ascii="Arial" w:hAnsi="Arial" w:cs="Arial"/>
        </w:rPr>
      </w:pPr>
      <w:r>
        <w:rPr>
          <w:rFonts w:ascii="Arial" w:hAnsi="Arial" w:cs="Arial"/>
        </w:rPr>
        <w:t>Same unique Transaction ID for the specific transaction must be used</w:t>
      </w:r>
    </w:p>
    <w:p w:rsidR="00901CE6" w:rsidRDefault="00901CE6" w:rsidP="00901CE6">
      <w:pPr>
        <w:numPr>
          <w:ilvl w:val="1"/>
          <w:numId w:val="3"/>
        </w:numPr>
        <w:spacing w:after="0" w:line="240" w:lineRule="auto"/>
        <w:rPr>
          <w:rFonts w:ascii="Arial" w:hAnsi="Arial" w:cs="Arial"/>
        </w:rPr>
      </w:pPr>
      <w:r>
        <w:rPr>
          <w:rFonts w:ascii="Arial" w:hAnsi="Arial" w:cs="Arial"/>
        </w:rPr>
        <w:t>The related Parent Transaction Table must be populated</w:t>
      </w:r>
    </w:p>
    <w:p w:rsidR="00901CE6" w:rsidRDefault="00901CE6" w:rsidP="00901CE6">
      <w:pPr>
        <w:numPr>
          <w:ilvl w:val="1"/>
          <w:numId w:val="3"/>
        </w:numPr>
        <w:spacing w:after="0" w:line="240" w:lineRule="auto"/>
        <w:rPr>
          <w:rFonts w:ascii="Arial" w:hAnsi="Arial" w:cs="Arial"/>
        </w:rPr>
      </w:pPr>
      <w:r>
        <w:rPr>
          <w:rFonts w:ascii="Arial" w:hAnsi="Arial" w:cs="Arial"/>
        </w:rPr>
        <w:t>The related Child Table(s) must be populated</w:t>
      </w:r>
    </w:p>
    <w:p w:rsidR="00901CE6" w:rsidRDefault="00901CE6" w:rsidP="00901CE6">
      <w:pPr>
        <w:numPr>
          <w:ilvl w:val="1"/>
          <w:numId w:val="3"/>
        </w:numPr>
        <w:spacing w:after="0" w:line="240" w:lineRule="auto"/>
        <w:rPr>
          <w:rFonts w:ascii="Arial" w:hAnsi="Arial" w:cs="Arial"/>
        </w:rPr>
      </w:pPr>
      <w:r>
        <w:rPr>
          <w:rFonts w:ascii="Arial" w:hAnsi="Arial" w:cs="Arial"/>
        </w:rPr>
        <w:t>A matching transaction summary record must be created in the TRANSACTION_OUTBOUND Table</w:t>
      </w:r>
    </w:p>
    <w:p w:rsidR="00901CE6" w:rsidRDefault="00901CE6" w:rsidP="00901CE6">
      <w:pPr>
        <w:numPr>
          <w:ilvl w:val="1"/>
          <w:numId w:val="3"/>
        </w:numPr>
        <w:spacing w:after="0" w:line="240" w:lineRule="auto"/>
        <w:rPr>
          <w:rFonts w:ascii="Arial" w:hAnsi="Arial" w:cs="Arial"/>
        </w:rPr>
      </w:pPr>
      <w:r>
        <w:rPr>
          <w:rFonts w:ascii="Arial" w:hAnsi="Arial" w:cs="Arial"/>
        </w:rPr>
        <w:t>In the TRANSACTION_OUTBOUND Table, TRANSACTION_TYPE_CODE must be set as “UPDATE”</w:t>
      </w:r>
    </w:p>
    <w:p w:rsidR="00901CE6" w:rsidRDefault="00901CE6" w:rsidP="00901CE6">
      <w:pPr>
        <w:numPr>
          <w:ilvl w:val="1"/>
          <w:numId w:val="3"/>
        </w:numPr>
        <w:spacing w:after="0" w:line="240" w:lineRule="auto"/>
        <w:rPr>
          <w:rFonts w:ascii="Arial" w:hAnsi="Arial" w:cs="Arial"/>
        </w:rPr>
      </w:pPr>
      <w:r>
        <w:rPr>
          <w:rFonts w:ascii="Arial" w:hAnsi="Arial" w:cs="Arial"/>
        </w:rPr>
        <w:t xml:space="preserve">An Update transaction will find the matching record in the </w:t>
      </w:r>
      <w:proofErr w:type="spellStart"/>
      <w:r>
        <w:rPr>
          <w:rFonts w:ascii="Arial" w:hAnsi="Arial" w:cs="Arial"/>
        </w:rPr>
        <w:t>Opentrac</w:t>
      </w:r>
      <w:proofErr w:type="spellEnd"/>
      <w:r>
        <w:rPr>
          <w:rFonts w:ascii="Arial" w:hAnsi="Arial" w:cs="Arial"/>
        </w:rPr>
        <w:t xml:space="preserve"> System and over-write every related record with all the data that is passed over. The fields </w:t>
      </w:r>
      <w:r>
        <w:rPr>
          <w:rFonts w:ascii="Arial" w:hAnsi="Arial" w:cs="Arial"/>
        </w:rPr>
        <w:lastRenderedPageBreak/>
        <w:t>that are left as NULL will be set as NULL</w:t>
      </w:r>
      <w:r>
        <w:rPr>
          <w:rFonts w:ascii="Arial" w:hAnsi="Arial" w:cs="Arial"/>
        </w:rPr>
        <w:br/>
      </w:r>
    </w:p>
    <w:p w:rsidR="00901CE6" w:rsidRDefault="00901CE6" w:rsidP="00901CE6">
      <w:pPr>
        <w:numPr>
          <w:ilvl w:val="0"/>
          <w:numId w:val="3"/>
        </w:numPr>
        <w:spacing w:after="0" w:line="240" w:lineRule="auto"/>
        <w:rPr>
          <w:rFonts w:ascii="Arial" w:hAnsi="Arial" w:cs="Arial"/>
        </w:rPr>
      </w:pPr>
      <w:proofErr w:type="spellStart"/>
      <w:r>
        <w:rPr>
          <w:rFonts w:ascii="Arial" w:hAnsi="Arial" w:cs="Arial"/>
        </w:rPr>
        <w:t>Opentrac</w:t>
      </w:r>
      <w:proofErr w:type="spellEnd"/>
      <w:r>
        <w:rPr>
          <w:rFonts w:ascii="Arial" w:hAnsi="Arial" w:cs="Arial"/>
        </w:rPr>
        <w:t xml:space="preserve"> System will</w:t>
      </w:r>
    </w:p>
    <w:p w:rsidR="00901CE6" w:rsidRDefault="00901CE6" w:rsidP="00901CE6">
      <w:pPr>
        <w:numPr>
          <w:ilvl w:val="1"/>
          <w:numId w:val="3"/>
        </w:numPr>
        <w:spacing w:after="0" w:line="240" w:lineRule="auto"/>
        <w:rPr>
          <w:rFonts w:ascii="Arial" w:hAnsi="Arial" w:cs="Arial"/>
        </w:rPr>
      </w:pPr>
      <w:r>
        <w:rPr>
          <w:rFonts w:ascii="Arial" w:hAnsi="Arial" w:cs="Arial"/>
        </w:rPr>
        <w:t>Maintain its own unique Transaction IDs for each and every transaction</w:t>
      </w:r>
    </w:p>
    <w:p w:rsidR="00901CE6" w:rsidRDefault="00901CE6" w:rsidP="00901CE6">
      <w:pPr>
        <w:numPr>
          <w:ilvl w:val="1"/>
          <w:numId w:val="3"/>
        </w:numPr>
        <w:spacing w:after="0" w:line="240" w:lineRule="auto"/>
        <w:rPr>
          <w:rFonts w:ascii="Arial" w:hAnsi="Arial" w:cs="Arial"/>
        </w:rPr>
      </w:pPr>
      <w:r>
        <w:rPr>
          <w:rFonts w:ascii="Arial" w:hAnsi="Arial" w:cs="Arial"/>
        </w:rPr>
        <w:t>Expect unique Remote Transaction IDs for each and every transaction</w:t>
      </w:r>
    </w:p>
    <w:p w:rsidR="00901CE6" w:rsidRDefault="00901CE6" w:rsidP="00901CE6">
      <w:pPr>
        <w:numPr>
          <w:ilvl w:val="1"/>
          <w:numId w:val="3"/>
        </w:numPr>
        <w:spacing w:after="0" w:line="240" w:lineRule="auto"/>
        <w:rPr>
          <w:rFonts w:ascii="Arial" w:hAnsi="Arial" w:cs="Arial"/>
        </w:rPr>
      </w:pPr>
      <w:r>
        <w:rPr>
          <w:rFonts w:ascii="Arial" w:hAnsi="Arial" w:cs="Arial"/>
        </w:rPr>
        <w:t>Expect Remote Transaction IDs, which are previously recorded as a result of successful transactions, to be maintained and never changing or deleted from the Remote Business Systems</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 xml:space="preserve">There are Transaction Queue Tables in the </w:t>
      </w:r>
      <w:proofErr w:type="spellStart"/>
      <w:r>
        <w:rPr>
          <w:rFonts w:ascii="Arial" w:hAnsi="Arial" w:cs="Arial"/>
        </w:rPr>
        <w:t>Opentrac</w:t>
      </w:r>
      <w:proofErr w:type="spellEnd"/>
      <w:r>
        <w:rPr>
          <w:rFonts w:ascii="Arial" w:hAnsi="Arial" w:cs="Arial"/>
        </w:rPr>
        <w:t xml:space="preserve"> system which will have summary data of Inbound and Outbound Transactions</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 xml:space="preserve">Both Inbound and Outbound Transactions will be processed by the </w:t>
      </w:r>
      <w:proofErr w:type="spellStart"/>
      <w:r>
        <w:rPr>
          <w:rFonts w:ascii="Arial" w:hAnsi="Arial" w:cs="Arial"/>
        </w:rPr>
        <w:t>Opentrac</w:t>
      </w:r>
      <w:proofErr w:type="spellEnd"/>
      <w:r>
        <w:rPr>
          <w:rFonts w:ascii="Arial" w:hAnsi="Arial" w:cs="Arial"/>
        </w:rPr>
        <w:t xml:space="preserve"> Listeners.</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There will be four types of listener applications:</w:t>
      </w:r>
      <w:r>
        <w:rPr>
          <w:rFonts w:ascii="Arial" w:hAnsi="Arial" w:cs="Arial"/>
        </w:rPr>
        <w:br/>
      </w:r>
    </w:p>
    <w:p w:rsidR="00901CE6" w:rsidRDefault="00901CE6" w:rsidP="00901CE6">
      <w:pPr>
        <w:numPr>
          <w:ilvl w:val="1"/>
          <w:numId w:val="3"/>
        </w:numPr>
        <w:spacing w:after="0" w:line="240" w:lineRule="auto"/>
        <w:rPr>
          <w:rFonts w:ascii="Arial" w:hAnsi="Arial" w:cs="Arial"/>
        </w:rPr>
      </w:pPr>
      <w:r>
        <w:rPr>
          <w:rFonts w:ascii="Arial" w:hAnsi="Arial" w:cs="Arial"/>
        </w:rPr>
        <w:t>REMOTE_INBOUND_QUEUE_LISTENER_&lt;</w:t>
      </w:r>
      <w:proofErr w:type="spellStart"/>
      <w:r>
        <w:rPr>
          <w:rFonts w:ascii="Arial" w:hAnsi="Arial" w:cs="Arial"/>
        </w:rPr>
        <w:t>Financial_Organization</w:t>
      </w:r>
      <w:proofErr w:type="spellEnd"/>
      <w:r>
        <w:rPr>
          <w:rFonts w:ascii="Arial" w:hAnsi="Arial" w:cs="Arial"/>
        </w:rPr>
        <w:t>&gt;</w:t>
      </w:r>
    </w:p>
    <w:p w:rsidR="00901CE6" w:rsidRDefault="00901CE6" w:rsidP="00901CE6">
      <w:pPr>
        <w:numPr>
          <w:ilvl w:val="1"/>
          <w:numId w:val="3"/>
        </w:numPr>
        <w:spacing w:after="0" w:line="240" w:lineRule="auto"/>
        <w:rPr>
          <w:rFonts w:ascii="Arial" w:hAnsi="Arial" w:cs="Arial"/>
        </w:rPr>
      </w:pPr>
      <w:r>
        <w:rPr>
          <w:rFonts w:ascii="Arial" w:hAnsi="Arial" w:cs="Arial"/>
        </w:rPr>
        <w:t>LOCAL_INBOUND_QUEUE_LISTENER_&lt;</w:t>
      </w:r>
      <w:proofErr w:type="spellStart"/>
      <w:r>
        <w:rPr>
          <w:rFonts w:ascii="Arial" w:hAnsi="Arial" w:cs="Arial"/>
        </w:rPr>
        <w:t>Financial_Organization</w:t>
      </w:r>
      <w:proofErr w:type="spellEnd"/>
      <w:r>
        <w:rPr>
          <w:rFonts w:ascii="Arial" w:hAnsi="Arial" w:cs="Arial"/>
        </w:rPr>
        <w:t>&gt;</w:t>
      </w:r>
    </w:p>
    <w:p w:rsidR="00901CE6" w:rsidRDefault="00901CE6" w:rsidP="00901CE6">
      <w:pPr>
        <w:numPr>
          <w:ilvl w:val="1"/>
          <w:numId w:val="3"/>
        </w:numPr>
        <w:spacing w:after="0" w:line="240" w:lineRule="auto"/>
        <w:rPr>
          <w:rFonts w:ascii="Arial" w:hAnsi="Arial" w:cs="Arial"/>
        </w:rPr>
      </w:pPr>
      <w:r>
        <w:rPr>
          <w:rFonts w:ascii="Arial" w:hAnsi="Arial" w:cs="Arial"/>
        </w:rPr>
        <w:t>REMOTE_OUTBOUND_QUEUE_LISTENER_&lt;</w:t>
      </w:r>
      <w:proofErr w:type="spellStart"/>
      <w:r>
        <w:rPr>
          <w:rFonts w:ascii="Arial" w:hAnsi="Arial" w:cs="Arial"/>
        </w:rPr>
        <w:t>Financial_Organization</w:t>
      </w:r>
      <w:proofErr w:type="spellEnd"/>
      <w:r>
        <w:rPr>
          <w:rFonts w:ascii="Arial" w:hAnsi="Arial" w:cs="Arial"/>
        </w:rPr>
        <w:t>&gt;</w:t>
      </w:r>
    </w:p>
    <w:p w:rsidR="00901CE6" w:rsidRDefault="00901CE6" w:rsidP="00901CE6">
      <w:pPr>
        <w:numPr>
          <w:ilvl w:val="1"/>
          <w:numId w:val="3"/>
        </w:numPr>
        <w:spacing w:after="0" w:line="240" w:lineRule="auto"/>
        <w:rPr>
          <w:rFonts w:ascii="Arial" w:hAnsi="Arial" w:cs="Arial"/>
        </w:rPr>
      </w:pPr>
      <w:r>
        <w:rPr>
          <w:rFonts w:ascii="Arial" w:hAnsi="Arial" w:cs="Arial"/>
        </w:rPr>
        <w:t>LOCAL_OUTBOUND_QUEUE_LISTENER_&lt;</w:t>
      </w:r>
      <w:proofErr w:type="spellStart"/>
      <w:r>
        <w:rPr>
          <w:rFonts w:ascii="Arial" w:hAnsi="Arial" w:cs="Arial"/>
        </w:rPr>
        <w:t>Financial_Organization</w:t>
      </w:r>
      <w:proofErr w:type="spellEnd"/>
      <w:r>
        <w:rPr>
          <w:rFonts w:ascii="Arial" w:hAnsi="Arial" w:cs="Arial"/>
        </w:rPr>
        <w:t>&gt;</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There will be a separate listener running for each type of the listener given the Financial Organization.</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 xml:space="preserve">The data in the Remote Interface Tables (the synchronization tables that reside in the Remote Business Systems) will never be deleted by the Remote Business Systems. </w:t>
      </w:r>
      <w:proofErr w:type="spellStart"/>
      <w:r>
        <w:rPr>
          <w:rFonts w:ascii="Arial" w:hAnsi="Arial" w:cs="Arial"/>
        </w:rPr>
        <w:t>Opentrac</w:t>
      </w:r>
      <w:proofErr w:type="spellEnd"/>
      <w:r>
        <w:rPr>
          <w:rFonts w:ascii="Arial" w:hAnsi="Arial" w:cs="Arial"/>
        </w:rPr>
        <w:t xml:space="preserve"> system will run a janitor service to do this job when the systems settle down after all of the phases of development is over.</w:t>
      </w:r>
      <w:r>
        <w:rPr>
          <w:rFonts w:ascii="Arial" w:hAnsi="Arial" w:cs="Arial"/>
        </w:rPr>
        <w:br/>
      </w:r>
    </w:p>
    <w:p w:rsidR="00901CE6" w:rsidRDefault="00901CE6" w:rsidP="00901CE6">
      <w:pPr>
        <w:numPr>
          <w:ilvl w:val="0"/>
          <w:numId w:val="3"/>
        </w:numPr>
        <w:spacing w:after="0" w:line="240" w:lineRule="auto"/>
        <w:rPr>
          <w:rFonts w:ascii="Arial" w:hAnsi="Arial" w:cs="Arial"/>
        </w:rPr>
      </w:pPr>
      <w:r>
        <w:rPr>
          <w:rFonts w:ascii="Arial" w:hAnsi="Arial" w:cs="Arial"/>
        </w:rPr>
        <w:t xml:space="preserve"> TRANSACTION_INBOUND and TRANSACTION_OUTBOUND record must be created after the related transaction records are created.</w:t>
      </w: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numPr>
          <w:ilvl w:val="0"/>
          <w:numId w:val="2"/>
        </w:numPr>
        <w:spacing w:after="0" w:line="240" w:lineRule="auto"/>
        <w:rPr>
          <w:rFonts w:ascii="Arial" w:hAnsi="Arial" w:cs="Arial"/>
          <w:b/>
          <w:bCs/>
        </w:rPr>
      </w:pPr>
      <w:r>
        <w:rPr>
          <w:rFonts w:ascii="Arial" w:hAnsi="Arial" w:cs="Arial"/>
          <w:b/>
          <w:bCs/>
        </w:rPr>
        <w:t>Screen Shots</w:t>
      </w:r>
    </w:p>
    <w:p w:rsidR="00901CE6" w:rsidRDefault="00901CE6" w:rsidP="00901CE6">
      <w:pPr>
        <w:rPr>
          <w:rFonts w:ascii="Arial" w:hAnsi="Arial" w:cs="Arial"/>
          <w:b/>
          <w:bCs/>
        </w:rPr>
      </w:pPr>
    </w:p>
    <w:p w:rsidR="00901CE6" w:rsidRDefault="00901CE6" w:rsidP="00901CE6">
      <w:pPr>
        <w:ind w:left="360"/>
        <w:rPr>
          <w:rFonts w:ascii="Arial" w:hAnsi="Arial" w:cs="Arial"/>
        </w:rPr>
      </w:pPr>
      <w:r>
        <w:rPr>
          <w:rFonts w:ascii="Arial" w:hAnsi="Arial" w:cs="Arial"/>
        </w:rPr>
        <w:t xml:space="preserve">When there are records that exceed 500, system stops at 500 records and give users the option to continue or stop </w:t>
      </w: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C00DCD" w:rsidP="00C00DCD">
      <w:pPr>
        <w:pStyle w:val="Heading1"/>
      </w:pPr>
      <w:bookmarkStart w:id="20" w:name="_Toc460998292"/>
      <w:r>
        <w:lastRenderedPageBreak/>
        <w:t>Appendix – Local Testing</w:t>
      </w:r>
      <w:bookmarkEnd w:id="20"/>
    </w:p>
    <w:p w:rsidR="00C00DCD" w:rsidRDefault="00C00DCD" w:rsidP="00901CE6">
      <w:pPr>
        <w:ind w:left="360"/>
        <w:rPr>
          <w:rFonts w:ascii="Arial" w:hAnsi="Arial" w:cs="Arial"/>
        </w:rPr>
      </w:pPr>
    </w:p>
    <w:p w:rsidR="00C00DCD" w:rsidRDefault="00C00DCD" w:rsidP="00901CE6">
      <w:pPr>
        <w:ind w:left="360"/>
        <w:rPr>
          <w:rFonts w:ascii="Arial" w:hAnsi="Arial" w:cs="Arial"/>
        </w:rPr>
      </w:pPr>
    </w:p>
    <w:p w:rsidR="005A6257" w:rsidRDefault="005A6257" w:rsidP="005A6257">
      <w:pPr>
        <w:pStyle w:val="Heading2"/>
      </w:pPr>
      <w:r>
        <w:t>SPC Simulation</w:t>
      </w:r>
    </w:p>
    <w:p w:rsidR="005A6257" w:rsidRDefault="005A6257" w:rsidP="00901CE6">
      <w:pPr>
        <w:ind w:left="360"/>
        <w:rPr>
          <w:rFonts w:ascii="Arial" w:hAnsi="Arial" w:cs="Arial"/>
        </w:rPr>
      </w:pPr>
    </w:p>
    <w:p w:rsidR="005A6257" w:rsidRDefault="005A6257" w:rsidP="00901CE6">
      <w:pPr>
        <w:ind w:left="360"/>
        <w:rPr>
          <w:rFonts w:ascii="Arial" w:hAnsi="Arial" w:cs="Arial"/>
        </w:rPr>
      </w:pPr>
      <w:r>
        <w:rPr>
          <w:rFonts w:ascii="Arial" w:hAnsi="Arial" w:cs="Arial"/>
        </w:rPr>
        <w:t xml:space="preserve">SPC is Sybase, and it uses an OLEDB connection, </w:t>
      </w:r>
      <w:proofErr w:type="gramStart"/>
      <w:r>
        <w:rPr>
          <w:rFonts w:ascii="Arial" w:hAnsi="Arial" w:cs="Arial"/>
        </w:rPr>
        <w:t>The</w:t>
      </w:r>
      <w:proofErr w:type="gramEnd"/>
      <w:r>
        <w:rPr>
          <w:rFonts w:ascii="Arial" w:hAnsi="Arial" w:cs="Arial"/>
        </w:rPr>
        <w:t xml:space="preserve"> simulation environment is SQL Server, but it is a better simulation to employ OLEDB, which is SQLNCLI. It must be installed.</w:t>
      </w:r>
    </w:p>
    <w:p w:rsidR="00901CE6" w:rsidRDefault="00901CE6" w:rsidP="00901CE6">
      <w:pPr>
        <w:ind w:left="360"/>
        <w:rPr>
          <w:rFonts w:ascii="Arial" w:hAnsi="Arial" w:cs="Arial"/>
        </w:rPr>
      </w:pPr>
    </w:p>
    <w:p w:rsidR="00901CE6" w:rsidRDefault="00C00DCD" w:rsidP="00901CE6">
      <w:pPr>
        <w:ind w:left="360"/>
        <w:rPr>
          <w:rFonts w:ascii="Arial" w:hAnsi="Arial" w:cs="Arial"/>
        </w:rPr>
      </w:pPr>
      <w:r w:rsidRPr="00C00DCD">
        <w:rPr>
          <w:rFonts w:ascii="Arial" w:hAnsi="Arial" w:cs="Arial"/>
          <w:noProof/>
        </w:rPr>
        <w:drawing>
          <wp:inline distT="0" distB="0" distL="0" distR="0" wp14:anchorId="353B6537" wp14:editId="118D27D2">
            <wp:extent cx="3154953" cy="1234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953" cy="1234547"/>
                    </a:xfrm>
                    <a:prstGeom prst="rect">
                      <a:avLst/>
                    </a:prstGeom>
                  </pic:spPr>
                </pic:pic>
              </a:graphicData>
            </a:graphic>
          </wp:inline>
        </w:drawing>
      </w:r>
    </w:p>
    <w:p w:rsidR="00901CE6" w:rsidRDefault="00901CE6" w:rsidP="00901CE6">
      <w:pPr>
        <w:ind w:left="360"/>
        <w:rPr>
          <w:rFonts w:ascii="Arial" w:hAnsi="Arial" w:cs="Arial"/>
        </w:rPr>
      </w:pPr>
    </w:p>
    <w:p w:rsidR="00901CE6" w:rsidRDefault="005A6257" w:rsidP="005A6257">
      <w:pPr>
        <w:pStyle w:val="Heading3"/>
      </w:pPr>
      <w:r>
        <w:t xml:space="preserve">SPC </w:t>
      </w:r>
      <w:r w:rsidR="00C00DCD">
        <w:t>OLEDB Connect String</w:t>
      </w:r>
    </w:p>
    <w:p w:rsidR="00C00DCD" w:rsidRDefault="00C00DCD" w:rsidP="00901CE6">
      <w:pPr>
        <w:ind w:left="360"/>
        <w:rPr>
          <w:rFonts w:ascii="Arial" w:hAnsi="Arial" w:cs="Arial"/>
        </w:rPr>
      </w:pPr>
    </w:p>
    <w:p w:rsidR="005A6257" w:rsidRDefault="00C00DCD" w:rsidP="00901CE6">
      <w:pPr>
        <w:ind w:left="360"/>
        <w:rPr>
          <w:rFonts w:ascii="Arial" w:hAnsi="Arial" w:cs="Arial"/>
        </w:rPr>
      </w:pPr>
      <w:r w:rsidRPr="00C00DCD">
        <w:rPr>
          <w:rFonts w:ascii="Arial" w:hAnsi="Arial" w:cs="Arial"/>
        </w:rPr>
        <w:t>Provider=SQLNCLI</w:t>
      </w:r>
      <w:proofErr w:type="gramStart"/>
      <w:r w:rsidRPr="00C00DCD">
        <w:rPr>
          <w:rFonts w:ascii="Arial" w:hAnsi="Arial" w:cs="Arial"/>
        </w:rPr>
        <w:t>11;Server</w:t>
      </w:r>
      <w:proofErr w:type="gramEnd"/>
      <w:r w:rsidRPr="00C00DCD">
        <w:rPr>
          <w:rFonts w:ascii="Arial" w:hAnsi="Arial" w:cs="Arial"/>
        </w:rPr>
        <w:t>=dthg502015\sql2014express;Database=nsbsrxe;user id=</w:t>
      </w:r>
      <w:proofErr w:type="spellStart"/>
      <w:r w:rsidRPr="00C00DCD">
        <w:rPr>
          <w:rFonts w:ascii="Arial" w:hAnsi="Arial" w:cs="Arial"/>
        </w:rPr>
        <w:t>rxeconfig;password</w:t>
      </w:r>
      <w:proofErr w:type="spellEnd"/>
      <w:r w:rsidRPr="00C00DCD">
        <w:rPr>
          <w:rFonts w:ascii="Arial" w:hAnsi="Arial" w:cs="Arial"/>
        </w:rPr>
        <w:t>=rxec0n</w:t>
      </w:r>
    </w:p>
    <w:p w:rsidR="005A6257" w:rsidRDefault="005A6257" w:rsidP="00901CE6">
      <w:pPr>
        <w:ind w:left="360"/>
        <w:rPr>
          <w:rFonts w:ascii="Arial" w:hAnsi="Arial" w:cs="Arial"/>
        </w:rPr>
      </w:pPr>
    </w:p>
    <w:p w:rsidR="00C00DCD" w:rsidRDefault="00C00DCD" w:rsidP="00901CE6">
      <w:pPr>
        <w:ind w:left="360"/>
        <w:rPr>
          <w:rFonts w:ascii="Arial" w:hAnsi="Arial" w:cs="Arial"/>
        </w:rPr>
      </w:pPr>
      <w:r w:rsidRPr="00C00DCD">
        <w:rPr>
          <w:rFonts w:ascii="Arial" w:hAnsi="Arial" w:cs="Arial"/>
          <w:noProof/>
        </w:rPr>
        <w:lastRenderedPageBreak/>
        <w:drawing>
          <wp:inline distT="0" distB="0" distL="0" distR="0" wp14:anchorId="4A905C92" wp14:editId="05CBABD4">
            <wp:extent cx="5943600" cy="4152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52265"/>
                    </a:xfrm>
                    <a:prstGeom prst="rect">
                      <a:avLst/>
                    </a:prstGeom>
                  </pic:spPr>
                </pic:pic>
              </a:graphicData>
            </a:graphic>
          </wp:inline>
        </w:drawing>
      </w:r>
    </w:p>
    <w:p w:rsidR="005A6257" w:rsidRDefault="005A6257">
      <w:pPr>
        <w:rPr>
          <w:rFonts w:ascii="Arial" w:hAnsi="Arial" w:cs="Arial"/>
        </w:rPr>
      </w:pPr>
      <w:r>
        <w:rPr>
          <w:rFonts w:ascii="Arial" w:hAnsi="Arial" w:cs="Arial"/>
        </w:rPr>
        <w:br w:type="page"/>
      </w:r>
    </w:p>
    <w:p w:rsidR="00901CE6" w:rsidRDefault="005A6257" w:rsidP="005A6257">
      <w:pPr>
        <w:pStyle w:val="Heading1"/>
      </w:pPr>
      <w:r>
        <w:lastRenderedPageBreak/>
        <w:t>RxE Development</w:t>
      </w:r>
    </w:p>
    <w:p w:rsidR="005A6257" w:rsidRDefault="005A6257" w:rsidP="00901CE6">
      <w:pPr>
        <w:ind w:left="360"/>
        <w:rPr>
          <w:rFonts w:ascii="Arial" w:hAnsi="Arial" w:cs="Arial"/>
        </w:rPr>
      </w:pPr>
    </w:p>
    <w:p w:rsidR="005A6257" w:rsidRDefault="005A6257" w:rsidP="00901CE6">
      <w:pPr>
        <w:ind w:left="360"/>
        <w:rPr>
          <w:rFonts w:ascii="Arial" w:hAnsi="Arial" w:cs="Arial"/>
        </w:rPr>
      </w:pPr>
      <w:r>
        <w:rPr>
          <w:rFonts w:ascii="Arial" w:hAnsi="Arial" w:cs="Arial"/>
        </w:rPr>
        <w:t xml:space="preserve">The RxE system requires “template” messages that can be used for its Pump </w:t>
      </w:r>
      <w:proofErr w:type="gramStart"/>
      <w:r>
        <w:rPr>
          <w:rFonts w:ascii="Arial" w:hAnsi="Arial" w:cs="Arial"/>
        </w:rPr>
        <w:t>node</w:t>
      </w:r>
      <w:proofErr w:type="gramEnd"/>
      <w:r>
        <w:rPr>
          <w:rFonts w:ascii="Arial" w:hAnsi="Arial" w:cs="Arial"/>
        </w:rPr>
        <w:t xml:space="preserve"> Transforms.</w:t>
      </w:r>
    </w:p>
    <w:p w:rsidR="005A6257" w:rsidRDefault="005A6257" w:rsidP="00901CE6">
      <w:pPr>
        <w:ind w:left="360"/>
        <w:rPr>
          <w:rFonts w:ascii="Arial" w:hAnsi="Arial" w:cs="Arial"/>
        </w:rPr>
      </w:pPr>
      <w:r>
        <w:rPr>
          <w:rFonts w:ascii="Arial" w:hAnsi="Arial" w:cs="Arial"/>
        </w:rPr>
        <w:t xml:space="preserve">The easiest way to produce these for database records is to use </w:t>
      </w:r>
      <w:proofErr w:type="spellStart"/>
      <w:r>
        <w:rPr>
          <w:rFonts w:ascii="Arial" w:hAnsi="Arial" w:cs="Arial"/>
        </w:rPr>
        <w:t>RxeViewer</w:t>
      </w:r>
      <w:proofErr w:type="spellEnd"/>
      <w:r>
        <w:rPr>
          <w:rFonts w:ascii="Arial" w:hAnsi="Arial" w:cs="Arial"/>
        </w:rPr>
        <w:t xml:space="preserve"> and then select “Tools” from the menu.</w:t>
      </w:r>
    </w:p>
    <w:p w:rsidR="005A6257" w:rsidRDefault="005A6257" w:rsidP="00901CE6">
      <w:pPr>
        <w:ind w:left="360"/>
        <w:rPr>
          <w:rFonts w:ascii="Arial" w:hAnsi="Arial" w:cs="Arial"/>
        </w:rPr>
      </w:pPr>
      <w:r>
        <w:rPr>
          <w:rFonts w:ascii="Arial" w:hAnsi="Arial" w:cs="Arial"/>
        </w:rPr>
        <w:t>When the Tools form opens, go to the Database tab and then:</w:t>
      </w:r>
    </w:p>
    <w:p w:rsidR="005A6257" w:rsidRDefault="005A6257" w:rsidP="005A6257">
      <w:pPr>
        <w:pStyle w:val="ListParagraph"/>
        <w:numPr>
          <w:ilvl w:val="1"/>
          <w:numId w:val="3"/>
        </w:numPr>
        <w:rPr>
          <w:rFonts w:ascii="Arial" w:hAnsi="Arial" w:cs="Arial"/>
        </w:rPr>
      </w:pPr>
      <w:r>
        <w:rPr>
          <w:rFonts w:ascii="Arial" w:hAnsi="Arial" w:cs="Arial"/>
        </w:rPr>
        <w:t>Select SQL radio button</w:t>
      </w:r>
    </w:p>
    <w:p w:rsidR="005A6257" w:rsidRDefault="005A6257" w:rsidP="005A6257">
      <w:pPr>
        <w:pStyle w:val="ListParagraph"/>
        <w:numPr>
          <w:ilvl w:val="1"/>
          <w:numId w:val="3"/>
        </w:numPr>
        <w:rPr>
          <w:rFonts w:ascii="Arial" w:hAnsi="Arial" w:cs="Arial"/>
        </w:rPr>
      </w:pPr>
      <w:r>
        <w:rPr>
          <w:rFonts w:ascii="Arial" w:hAnsi="Arial" w:cs="Arial"/>
        </w:rPr>
        <w:t>Insert a connect string (e.g. from “d:\</w:t>
      </w:r>
      <w:proofErr w:type="spellStart"/>
      <w:r>
        <w:rPr>
          <w:rFonts w:ascii="Arial" w:hAnsi="Arial" w:cs="Arial"/>
        </w:rPr>
        <w:t>rxe</w:t>
      </w:r>
      <w:proofErr w:type="spellEnd"/>
      <w:r>
        <w:rPr>
          <w:rFonts w:ascii="Arial" w:hAnsi="Arial" w:cs="Arial"/>
        </w:rPr>
        <w:t>\</w:t>
      </w:r>
      <w:proofErr w:type="spellStart"/>
      <w:r>
        <w:rPr>
          <w:rFonts w:ascii="Arial" w:hAnsi="Arial" w:cs="Arial"/>
        </w:rPr>
        <w:t>NSBSTest</w:t>
      </w:r>
      <w:proofErr w:type="spellEnd"/>
      <w:r>
        <w:rPr>
          <w:rFonts w:ascii="Arial" w:hAnsi="Arial" w:cs="Arial"/>
        </w:rPr>
        <w:t>\(temp)\SqlStuff.txt</w:t>
      </w:r>
    </w:p>
    <w:p w:rsidR="005A6257" w:rsidRDefault="005A6257" w:rsidP="005A6257">
      <w:pPr>
        <w:pStyle w:val="ListParagraph"/>
        <w:numPr>
          <w:ilvl w:val="1"/>
          <w:numId w:val="3"/>
        </w:numPr>
        <w:rPr>
          <w:rFonts w:ascii="Arial" w:hAnsi="Arial" w:cs="Arial"/>
        </w:rPr>
      </w:pPr>
      <w:r>
        <w:rPr>
          <w:rFonts w:ascii="Arial" w:hAnsi="Arial" w:cs="Arial"/>
        </w:rPr>
        <w:t>Press the “Table Schema” button</w:t>
      </w:r>
    </w:p>
    <w:p w:rsidR="005A6257" w:rsidRDefault="005A6257" w:rsidP="005A6257">
      <w:pPr>
        <w:pStyle w:val="ListParagraph"/>
        <w:numPr>
          <w:ilvl w:val="1"/>
          <w:numId w:val="3"/>
        </w:numPr>
        <w:rPr>
          <w:rFonts w:ascii="Arial" w:hAnsi="Arial" w:cs="Arial"/>
        </w:rPr>
      </w:pPr>
      <w:r>
        <w:rPr>
          <w:rFonts w:ascii="Arial" w:hAnsi="Arial" w:cs="Arial"/>
        </w:rPr>
        <w:t>Select a table from the dropdown “Select Table”.</w:t>
      </w:r>
    </w:p>
    <w:p w:rsidR="005A6257" w:rsidRDefault="005A6257" w:rsidP="005A6257">
      <w:pPr>
        <w:pStyle w:val="ListParagraph"/>
        <w:numPr>
          <w:ilvl w:val="1"/>
          <w:numId w:val="3"/>
        </w:numPr>
        <w:rPr>
          <w:rFonts w:ascii="Arial" w:hAnsi="Arial" w:cs="Arial"/>
        </w:rPr>
      </w:pPr>
      <w:r>
        <w:rPr>
          <w:rFonts w:ascii="Arial" w:hAnsi="Arial" w:cs="Arial"/>
        </w:rPr>
        <w:t>Switch the XML Format combo to “4”</w:t>
      </w:r>
    </w:p>
    <w:p w:rsidR="005A6257" w:rsidRDefault="005A6257" w:rsidP="005A6257">
      <w:pPr>
        <w:pStyle w:val="ListParagraph"/>
        <w:numPr>
          <w:ilvl w:val="1"/>
          <w:numId w:val="3"/>
        </w:numPr>
        <w:rPr>
          <w:rFonts w:ascii="Arial" w:hAnsi="Arial" w:cs="Arial"/>
        </w:rPr>
      </w:pPr>
      <w:r>
        <w:rPr>
          <w:rFonts w:ascii="Arial" w:hAnsi="Arial" w:cs="Arial"/>
        </w:rPr>
        <w:t>Press the “Generate XML” button to put the table into the clipboard</w:t>
      </w:r>
    </w:p>
    <w:p w:rsidR="005A6257" w:rsidRDefault="005A6257" w:rsidP="005A6257">
      <w:pPr>
        <w:pStyle w:val="ListParagraph"/>
        <w:numPr>
          <w:ilvl w:val="1"/>
          <w:numId w:val="3"/>
        </w:numPr>
        <w:rPr>
          <w:rFonts w:ascii="Arial" w:hAnsi="Arial" w:cs="Arial"/>
        </w:rPr>
      </w:pPr>
      <w:r>
        <w:rPr>
          <w:rFonts w:ascii="Arial" w:hAnsi="Arial" w:cs="Arial"/>
        </w:rPr>
        <w:t>Paste the clipboard content into a text editor. See example results below.</w:t>
      </w:r>
    </w:p>
    <w:p w:rsidR="005A6257" w:rsidRDefault="005A6257" w:rsidP="005A6257">
      <w:pPr>
        <w:ind w:left="360"/>
        <w:rPr>
          <w:rFonts w:ascii="Arial" w:hAnsi="Arial" w:cs="Arial"/>
        </w:rPr>
      </w:pPr>
    </w:p>
    <w:p w:rsidR="005A6257" w:rsidRDefault="005A6257" w:rsidP="005A6257">
      <w:pPr>
        <w:ind w:left="360"/>
        <w:rPr>
          <w:rFonts w:ascii="Arial" w:hAnsi="Arial" w:cs="Arial"/>
        </w:rPr>
      </w:pPr>
      <w:r w:rsidRPr="005A6257">
        <w:rPr>
          <w:rFonts w:ascii="Arial" w:hAnsi="Arial" w:cs="Arial"/>
        </w:rPr>
        <w:lastRenderedPageBreak/>
        <w:drawing>
          <wp:inline distT="0" distB="0" distL="0" distR="0" wp14:anchorId="2E092181" wp14:editId="4357AB2D">
            <wp:extent cx="5159187" cy="656900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9187" cy="6569009"/>
                    </a:xfrm>
                    <a:prstGeom prst="rect">
                      <a:avLst/>
                    </a:prstGeom>
                  </pic:spPr>
                </pic:pic>
              </a:graphicData>
            </a:graphic>
          </wp:inline>
        </w:drawing>
      </w:r>
    </w:p>
    <w:p w:rsidR="005A6257" w:rsidRPr="005A6257" w:rsidRDefault="005A6257" w:rsidP="005A6257">
      <w:pPr>
        <w:rPr>
          <w:rFonts w:ascii="Arial" w:hAnsi="Arial" w:cs="Arial"/>
        </w:rPr>
      </w:pPr>
    </w:p>
    <w:p w:rsidR="005A6257" w:rsidRDefault="005A6257" w:rsidP="00901CE6">
      <w:pPr>
        <w:ind w:left="360"/>
        <w:rPr>
          <w:rFonts w:ascii="Arial" w:hAnsi="Arial" w:cs="Arial"/>
        </w:rPr>
      </w:pPr>
      <w:r>
        <w:rPr>
          <w:rFonts w:ascii="Arial" w:hAnsi="Arial" w:cs="Arial"/>
        </w:rPr>
        <w:t>After the message is constructed, it is placed into the folder:</w:t>
      </w:r>
    </w:p>
    <w:p w:rsidR="005A6257" w:rsidRDefault="005A6257" w:rsidP="00901CE6">
      <w:pPr>
        <w:ind w:left="360"/>
        <w:rPr>
          <w:rFonts w:ascii="Arial" w:hAnsi="Arial" w:cs="Arial"/>
        </w:rPr>
      </w:pPr>
      <w:r>
        <w:rPr>
          <w:rFonts w:ascii="Arial" w:hAnsi="Arial" w:cs="Arial"/>
        </w:rPr>
        <w:t>…\configuration\messageTemplates\OpenTrac\</w:t>
      </w:r>
      <w:proofErr w:type="spellStart"/>
      <w:r>
        <w:rPr>
          <w:rFonts w:ascii="Arial" w:hAnsi="Arial" w:cs="Arial"/>
        </w:rPr>
        <w:t>FromOpenTrac</w:t>
      </w:r>
      <w:proofErr w:type="spellEnd"/>
      <w:r>
        <w:rPr>
          <w:rFonts w:ascii="Arial" w:hAnsi="Arial" w:cs="Arial"/>
        </w:rPr>
        <w:t>\OM02.xml</w:t>
      </w:r>
    </w:p>
    <w:p w:rsidR="005A6257" w:rsidRDefault="005A6257" w:rsidP="00901CE6">
      <w:pPr>
        <w:ind w:left="360"/>
        <w:rPr>
          <w:rFonts w:ascii="Arial" w:hAnsi="Arial" w:cs="Arial"/>
        </w:rPr>
      </w:pPr>
      <w:r>
        <w:rPr>
          <w:rFonts w:ascii="Arial" w:hAnsi="Arial" w:cs="Arial"/>
        </w:rPr>
        <w:t>Where it can then be referenced when building a transform.</w:t>
      </w:r>
    </w:p>
    <w:p w:rsidR="005A6257" w:rsidRDefault="005A6257" w:rsidP="00901CE6">
      <w:pPr>
        <w:ind w:left="360"/>
        <w:rPr>
          <w:rFonts w:ascii="Arial" w:hAnsi="Arial" w:cs="Arial"/>
        </w:rPr>
      </w:pPr>
    </w:p>
    <w:p w:rsidR="005A6257" w:rsidRDefault="005A6257" w:rsidP="00901CE6">
      <w:pPr>
        <w:ind w:left="360"/>
        <w:rPr>
          <w:rFonts w:ascii="Arial" w:hAnsi="Arial" w:cs="Arial"/>
        </w:rPr>
      </w:pPr>
      <w:r>
        <w:rPr>
          <w:rFonts w:ascii="Arial" w:hAnsi="Arial" w:cs="Arial"/>
        </w:rPr>
        <w:lastRenderedPageBreak/>
        <w:t xml:space="preserve">Now consider another type of message: </w:t>
      </w:r>
      <w:proofErr w:type="gramStart"/>
      <w:r>
        <w:rPr>
          <w:rFonts w:ascii="Arial" w:hAnsi="Arial" w:cs="Arial"/>
        </w:rPr>
        <w:t>the</w:t>
      </w:r>
      <w:proofErr w:type="gramEnd"/>
      <w:r>
        <w:rPr>
          <w:rFonts w:ascii="Arial" w:hAnsi="Arial" w:cs="Arial"/>
        </w:rPr>
        <w:t xml:space="preserve"> Maximo messages, which are text files in an XML format.</w:t>
      </w:r>
    </w:p>
    <w:p w:rsidR="005A6257" w:rsidRDefault="005A6257" w:rsidP="00901CE6">
      <w:pPr>
        <w:ind w:left="360"/>
        <w:rPr>
          <w:rFonts w:ascii="Arial" w:hAnsi="Arial" w:cs="Arial"/>
        </w:rPr>
      </w:pPr>
      <w:r>
        <w:rPr>
          <w:rFonts w:ascii="Arial" w:hAnsi="Arial" w:cs="Arial"/>
        </w:rPr>
        <w:t xml:space="preserve">The example messages provided by </w:t>
      </w:r>
      <w:r w:rsidR="00BB75A4">
        <w:rPr>
          <w:rFonts w:ascii="Arial" w:hAnsi="Arial" w:cs="Arial"/>
        </w:rPr>
        <w:t>Maximo personnel (e.g. Brian)</w:t>
      </w:r>
      <w:r>
        <w:rPr>
          <w:rFonts w:ascii="Arial" w:hAnsi="Arial" w:cs="Arial"/>
        </w:rPr>
        <w:t xml:space="preserve"> are sufficient unto themselves as the template.</w:t>
      </w:r>
    </w:p>
    <w:p w:rsidR="005A6257" w:rsidRDefault="005A6257" w:rsidP="00901CE6">
      <w:pPr>
        <w:ind w:left="360"/>
        <w:rPr>
          <w:rFonts w:ascii="Arial" w:hAnsi="Arial" w:cs="Arial"/>
        </w:rPr>
      </w:pPr>
      <w:r>
        <w:rPr>
          <w:rFonts w:ascii="Arial" w:hAnsi="Arial" w:cs="Arial"/>
        </w:rPr>
        <w:t xml:space="preserve">Behold the OM02 message sample, which </w:t>
      </w:r>
      <w:r w:rsidR="00BB75A4">
        <w:rPr>
          <w:rFonts w:ascii="Arial" w:hAnsi="Arial" w:cs="Arial"/>
        </w:rPr>
        <w:t>comprises</w:t>
      </w:r>
      <w:r>
        <w:rPr>
          <w:rFonts w:ascii="Arial" w:hAnsi="Arial" w:cs="Arial"/>
        </w:rPr>
        <w:t xml:space="preserve"> the OM02 PREQ Master and individual lines. The sample contains three lines, but only one is necessary</w:t>
      </w:r>
      <w:r w:rsidR="00BB75A4">
        <w:rPr>
          <w:rFonts w:ascii="Arial" w:hAnsi="Arial" w:cs="Arial"/>
        </w:rPr>
        <w:t xml:space="preserve"> in the template</w:t>
      </w:r>
      <w:r>
        <w:rPr>
          <w:rFonts w:ascii="Arial" w:hAnsi="Arial" w:cs="Arial"/>
        </w:rPr>
        <w:t>, as RxE will take the multiples of the PREQ_LINE records and create new POLINE elements (and their children) as necessary.</w:t>
      </w:r>
    </w:p>
    <w:p w:rsidR="005A6257" w:rsidRDefault="005A6257" w:rsidP="00901CE6">
      <w:pPr>
        <w:ind w:left="360"/>
        <w:rPr>
          <w:rFonts w:ascii="Arial" w:hAnsi="Arial" w:cs="Arial"/>
        </w:rPr>
      </w:pPr>
    </w:p>
    <w:p w:rsidR="005A6257" w:rsidRDefault="005A6257" w:rsidP="00901CE6">
      <w:pPr>
        <w:ind w:left="360"/>
        <w:rPr>
          <w:rFonts w:ascii="Arial" w:hAnsi="Arial" w:cs="Arial"/>
        </w:rPr>
      </w:pPr>
      <w:r w:rsidRPr="005A6257">
        <w:rPr>
          <w:rFonts w:ascii="Arial" w:hAnsi="Arial" w:cs="Arial"/>
        </w:rPr>
        <w:drawing>
          <wp:inline distT="0" distB="0" distL="0" distR="0" wp14:anchorId="4183D8E6" wp14:editId="024EAFD0">
            <wp:extent cx="5943600" cy="5080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0000"/>
                    </a:xfrm>
                    <a:prstGeom prst="rect">
                      <a:avLst/>
                    </a:prstGeom>
                  </pic:spPr>
                </pic:pic>
              </a:graphicData>
            </a:graphic>
          </wp:inline>
        </w:drawing>
      </w:r>
    </w:p>
    <w:p w:rsidR="005A6257" w:rsidRDefault="00BB75A4" w:rsidP="00901CE6">
      <w:pPr>
        <w:ind w:left="360"/>
        <w:rPr>
          <w:rFonts w:ascii="Arial" w:hAnsi="Arial" w:cs="Arial"/>
        </w:rPr>
      </w:pPr>
      <w:r>
        <w:rPr>
          <w:rFonts w:ascii="Arial" w:hAnsi="Arial" w:cs="Arial"/>
        </w:rPr>
        <w:t>Once you have the message templates for the ‘in’ and ‘out’, the RxE Editor can be used to visually make the mappings.</w:t>
      </w:r>
    </w:p>
    <w:p w:rsidR="00BB75A4" w:rsidRDefault="00BB75A4" w:rsidP="00901CE6">
      <w:pPr>
        <w:ind w:left="360"/>
        <w:rPr>
          <w:rFonts w:ascii="Arial" w:hAnsi="Arial" w:cs="Arial"/>
        </w:rPr>
      </w:pPr>
    </w:p>
    <w:p w:rsidR="00BB75A4" w:rsidRDefault="00BB75A4" w:rsidP="00901CE6">
      <w:pPr>
        <w:ind w:left="360"/>
        <w:rPr>
          <w:rFonts w:ascii="Arial" w:hAnsi="Arial" w:cs="Arial"/>
        </w:rPr>
      </w:pPr>
      <w:r w:rsidRPr="00BB75A4">
        <w:rPr>
          <w:rFonts w:ascii="Arial" w:hAnsi="Arial" w:cs="Arial"/>
        </w:rPr>
        <w:lastRenderedPageBreak/>
        <w:drawing>
          <wp:inline distT="0" distB="0" distL="0" distR="0" wp14:anchorId="4199CCA2" wp14:editId="43F3CF5A">
            <wp:extent cx="5943600" cy="6187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87440"/>
                    </a:xfrm>
                    <a:prstGeom prst="rect">
                      <a:avLst/>
                    </a:prstGeom>
                  </pic:spPr>
                </pic:pic>
              </a:graphicData>
            </a:graphic>
          </wp:inline>
        </w:drawing>
      </w:r>
    </w:p>
    <w:p w:rsidR="005A6257" w:rsidRDefault="005A6257" w:rsidP="00901CE6">
      <w:pPr>
        <w:ind w:left="360"/>
        <w:rPr>
          <w:rFonts w:ascii="Arial" w:hAnsi="Arial" w:cs="Arial"/>
        </w:rPr>
      </w:pPr>
    </w:p>
    <w:p w:rsidR="005A6257" w:rsidRDefault="00BB75A4" w:rsidP="00901CE6">
      <w:pPr>
        <w:ind w:left="360"/>
        <w:rPr>
          <w:rFonts w:ascii="Arial" w:hAnsi="Arial" w:cs="Arial"/>
        </w:rPr>
      </w:pPr>
      <w:r>
        <w:rPr>
          <w:rFonts w:ascii="Arial" w:hAnsi="Arial" w:cs="Arial"/>
        </w:rPr>
        <w:t>When a pump node is given this transform, it will automatically move the contents from the ‘in’ message to the ‘out’ message before passing the message on to the next pipe.</w:t>
      </w:r>
    </w:p>
    <w:p w:rsidR="00BB75A4" w:rsidRDefault="00BB75A4" w:rsidP="00901CE6">
      <w:pPr>
        <w:ind w:left="360"/>
        <w:rPr>
          <w:rFonts w:ascii="Arial" w:hAnsi="Arial" w:cs="Arial"/>
        </w:rPr>
      </w:pPr>
      <w:r>
        <w:rPr>
          <w:rFonts w:ascii="Arial" w:hAnsi="Arial" w:cs="Arial"/>
        </w:rPr>
        <w:t xml:space="preserve">If more elaborate logic is needed, then it can be added programmatically in the </w:t>
      </w:r>
      <w:proofErr w:type="spellStart"/>
      <w:r>
        <w:rPr>
          <w:rFonts w:ascii="Arial" w:hAnsi="Arial" w:cs="Arial"/>
        </w:rPr>
        <w:t>CustomLogic</w:t>
      </w:r>
      <w:proofErr w:type="spellEnd"/>
      <w:r>
        <w:rPr>
          <w:rFonts w:ascii="Arial" w:hAnsi="Arial" w:cs="Arial"/>
        </w:rPr>
        <w:t xml:space="preserve"> DLL.</w:t>
      </w:r>
    </w:p>
    <w:p w:rsidR="00BB75A4" w:rsidRDefault="00BB75A4" w:rsidP="00901CE6">
      <w:pPr>
        <w:ind w:left="360"/>
        <w:rPr>
          <w:rFonts w:ascii="Arial" w:hAnsi="Arial" w:cs="Arial"/>
        </w:rPr>
      </w:pPr>
    </w:p>
    <w:p w:rsidR="005A6257" w:rsidRDefault="005A6257" w:rsidP="00901CE6">
      <w:pPr>
        <w:ind w:left="360"/>
        <w:rPr>
          <w:rFonts w:ascii="Arial" w:hAnsi="Arial" w:cs="Arial"/>
        </w:rPr>
      </w:pPr>
    </w:p>
    <w:p w:rsidR="005A6257" w:rsidRDefault="005A6257" w:rsidP="00901CE6">
      <w:pPr>
        <w:ind w:left="360"/>
        <w:rPr>
          <w:rFonts w:ascii="Arial" w:hAnsi="Arial" w:cs="Arial"/>
        </w:rPr>
      </w:pPr>
    </w:p>
    <w:p w:rsidR="005A6257" w:rsidRDefault="005A6257" w:rsidP="00901CE6">
      <w:pPr>
        <w:ind w:left="360"/>
        <w:rPr>
          <w:rFonts w:ascii="Arial" w:hAnsi="Arial" w:cs="Arial"/>
        </w:rPr>
      </w:pPr>
    </w:p>
    <w:p w:rsidR="005A6257" w:rsidRDefault="005A6257">
      <w:pPr>
        <w:rPr>
          <w:rFonts w:ascii="Arial" w:hAnsi="Arial" w:cs="Arial"/>
        </w:rPr>
      </w:pPr>
      <w:r>
        <w:rPr>
          <w:rFonts w:ascii="Arial" w:hAnsi="Arial" w:cs="Arial"/>
        </w:rPr>
        <w:br w:type="page"/>
      </w:r>
    </w:p>
    <w:p w:rsidR="005A6257" w:rsidRDefault="005A6257" w:rsidP="00901CE6">
      <w:pPr>
        <w:ind w:left="360"/>
        <w:rPr>
          <w:rFonts w:ascii="Arial" w:hAnsi="Arial" w:cs="Arial"/>
        </w:rPr>
      </w:pPr>
    </w:p>
    <w:p w:rsidR="005A6257" w:rsidRDefault="005A6257" w:rsidP="005A6257">
      <w:pPr>
        <w:pStyle w:val="Heading2"/>
      </w:pPr>
      <w:r>
        <w:t>RxE Test System</w:t>
      </w:r>
    </w:p>
    <w:p w:rsidR="005A6257" w:rsidRDefault="005A6257" w:rsidP="00901CE6">
      <w:pPr>
        <w:ind w:left="360"/>
        <w:rPr>
          <w:rFonts w:ascii="Arial" w:hAnsi="Arial" w:cs="Arial"/>
        </w:rPr>
      </w:pPr>
    </w:p>
    <w:p w:rsidR="00901CE6" w:rsidRDefault="005A6257" w:rsidP="00901CE6">
      <w:pPr>
        <w:ind w:left="360"/>
        <w:rPr>
          <w:rFonts w:ascii="Arial" w:hAnsi="Arial" w:cs="Arial"/>
        </w:rPr>
      </w:pPr>
      <w:r>
        <w:rPr>
          <w:rFonts w:ascii="Arial" w:hAnsi="Arial" w:cs="Arial"/>
        </w:rPr>
        <w:t>The test environment is on D:\NsbsTest</w:t>
      </w:r>
    </w:p>
    <w:p w:rsidR="005A6257" w:rsidRDefault="005A6257" w:rsidP="00901CE6">
      <w:pPr>
        <w:ind w:left="360"/>
        <w:rPr>
          <w:rFonts w:ascii="Arial" w:hAnsi="Arial" w:cs="Arial"/>
        </w:rPr>
      </w:pPr>
    </w:p>
    <w:p w:rsidR="005A6257" w:rsidRDefault="005A6257" w:rsidP="00901CE6">
      <w:pPr>
        <w:ind w:left="360"/>
        <w:rPr>
          <w:rFonts w:ascii="Arial" w:hAnsi="Arial" w:cs="Arial"/>
        </w:rPr>
      </w:pPr>
      <w:r w:rsidRPr="005A6257">
        <w:rPr>
          <w:rFonts w:ascii="Arial" w:hAnsi="Arial" w:cs="Arial"/>
        </w:rPr>
        <w:drawing>
          <wp:inline distT="0" distB="0" distL="0" distR="0" wp14:anchorId="41BFC9AE" wp14:editId="27EA7A4B">
            <wp:extent cx="5943600" cy="2764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4155"/>
                    </a:xfrm>
                    <a:prstGeom prst="rect">
                      <a:avLst/>
                    </a:prstGeom>
                  </pic:spPr>
                </pic:pic>
              </a:graphicData>
            </a:graphic>
          </wp:inline>
        </w:drawing>
      </w:r>
    </w:p>
    <w:p w:rsidR="005A6257" w:rsidRDefault="005A6257">
      <w:pPr>
        <w:rPr>
          <w:rFonts w:ascii="Arial" w:hAnsi="Arial" w:cs="Arial"/>
        </w:rPr>
      </w:pPr>
      <w:r>
        <w:rPr>
          <w:rFonts w:ascii="Arial" w:hAnsi="Arial" w:cs="Arial"/>
        </w:rPr>
        <w:br w:type="page"/>
      </w:r>
    </w:p>
    <w:p w:rsidR="00901CE6" w:rsidRDefault="00901CE6" w:rsidP="00901CE6">
      <w:pPr>
        <w:ind w:left="360"/>
        <w:rPr>
          <w:rFonts w:ascii="Arial" w:hAnsi="Arial" w:cs="Arial"/>
        </w:rPr>
      </w:pPr>
    </w:p>
    <w:p w:rsidR="005A6257" w:rsidRDefault="005A6257" w:rsidP="005A6257">
      <w:pPr>
        <w:pStyle w:val="Heading2"/>
      </w:pPr>
      <w:r>
        <w:t>Maximo Test Environment</w:t>
      </w:r>
    </w:p>
    <w:p w:rsidR="005A6257" w:rsidRDefault="005A6257" w:rsidP="00901CE6">
      <w:pPr>
        <w:ind w:left="360"/>
        <w:rPr>
          <w:rFonts w:ascii="Arial" w:hAnsi="Arial" w:cs="Arial"/>
        </w:rPr>
      </w:pPr>
    </w:p>
    <w:p w:rsidR="005A6257" w:rsidRDefault="005A6257" w:rsidP="00901CE6">
      <w:pPr>
        <w:ind w:left="360"/>
        <w:rPr>
          <w:rFonts w:ascii="Arial" w:hAnsi="Arial" w:cs="Arial"/>
        </w:rPr>
      </w:pPr>
      <w:r>
        <w:rPr>
          <w:rFonts w:ascii="Arial" w:hAnsi="Arial" w:cs="Arial"/>
        </w:rPr>
        <w:t>Maximo requires file shares for dropping the XML files.</w:t>
      </w:r>
    </w:p>
    <w:p w:rsidR="005A6257" w:rsidRDefault="005A6257" w:rsidP="00901CE6">
      <w:pPr>
        <w:ind w:left="360"/>
        <w:rPr>
          <w:rFonts w:ascii="Arial" w:hAnsi="Arial" w:cs="Arial"/>
        </w:rPr>
      </w:pPr>
    </w:p>
    <w:p w:rsidR="005A6257" w:rsidRDefault="005A6257" w:rsidP="00901CE6">
      <w:pPr>
        <w:ind w:left="360"/>
        <w:rPr>
          <w:rFonts w:ascii="Arial" w:hAnsi="Arial" w:cs="Arial"/>
        </w:rPr>
      </w:pPr>
      <w:r w:rsidRPr="005A6257">
        <w:rPr>
          <w:rFonts w:ascii="Arial" w:hAnsi="Arial" w:cs="Arial"/>
        </w:rPr>
        <w:drawing>
          <wp:inline distT="0" distB="0" distL="0" distR="0" wp14:anchorId="256B5EE9" wp14:editId="60CD1F02">
            <wp:extent cx="5130931" cy="385916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2646" cy="3860452"/>
                    </a:xfrm>
                    <a:prstGeom prst="rect">
                      <a:avLst/>
                    </a:prstGeom>
                  </pic:spPr>
                </pic:pic>
              </a:graphicData>
            </a:graphic>
          </wp:inline>
        </w:drawing>
      </w:r>
    </w:p>
    <w:p w:rsidR="005A6257" w:rsidRDefault="005A6257" w:rsidP="00901CE6">
      <w:pPr>
        <w:ind w:left="360"/>
        <w:rPr>
          <w:rFonts w:ascii="Arial" w:hAnsi="Arial" w:cs="Arial"/>
        </w:rPr>
      </w:pPr>
      <w:r>
        <w:rPr>
          <w:rFonts w:ascii="Arial" w:hAnsi="Arial" w:cs="Arial"/>
        </w:rPr>
        <w:t xml:space="preserve">The share for this is on </w:t>
      </w:r>
      <w:proofErr w:type="gramStart"/>
      <w:r>
        <w:rPr>
          <w:rFonts w:ascii="Arial" w:hAnsi="Arial" w:cs="Arial"/>
        </w:rPr>
        <w:t>D:,</w:t>
      </w:r>
      <w:proofErr w:type="gramEnd"/>
      <w:r>
        <w:rPr>
          <w:rFonts w:ascii="Arial" w:hAnsi="Arial" w:cs="Arial"/>
        </w:rPr>
        <w:t xml:space="preserve"> under </w:t>
      </w:r>
      <w:proofErr w:type="spellStart"/>
      <w:r>
        <w:rPr>
          <w:rFonts w:ascii="Arial" w:hAnsi="Arial" w:cs="Arial"/>
        </w:rPr>
        <w:t>NsbsTestData</w:t>
      </w:r>
      <w:proofErr w:type="spellEnd"/>
    </w:p>
    <w:p w:rsidR="005A6257" w:rsidRDefault="005A6257" w:rsidP="00901CE6">
      <w:pPr>
        <w:ind w:left="360"/>
        <w:rPr>
          <w:rFonts w:ascii="Arial" w:hAnsi="Arial" w:cs="Arial"/>
        </w:rPr>
      </w:pPr>
      <w:r w:rsidRPr="005A6257">
        <w:rPr>
          <w:rFonts w:ascii="Arial" w:hAnsi="Arial" w:cs="Arial"/>
        </w:rPr>
        <w:drawing>
          <wp:inline distT="0" distB="0" distL="0" distR="0" wp14:anchorId="43054CF6" wp14:editId="1B6774D9">
            <wp:extent cx="5852667" cy="18137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2667" cy="1813717"/>
                    </a:xfrm>
                    <a:prstGeom prst="rect">
                      <a:avLst/>
                    </a:prstGeom>
                  </pic:spPr>
                </pic:pic>
              </a:graphicData>
            </a:graphic>
          </wp:inline>
        </w:drawing>
      </w:r>
    </w:p>
    <w:p w:rsidR="005A6257" w:rsidRDefault="005A6257" w:rsidP="00901CE6">
      <w:pPr>
        <w:ind w:left="360"/>
        <w:rPr>
          <w:rFonts w:ascii="Arial" w:hAnsi="Arial" w:cs="Arial"/>
        </w:rPr>
      </w:pPr>
    </w:p>
    <w:p w:rsidR="005A6257" w:rsidRDefault="005A6257"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rsidP="00901CE6">
      <w:pPr>
        <w:ind w:left="360"/>
        <w:rPr>
          <w:rFonts w:ascii="Arial" w:hAnsi="Arial" w:cs="Arial"/>
        </w:rPr>
      </w:pPr>
    </w:p>
    <w:p w:rsidR="00901CE6" w:rsidRDefault="00901CE6"/>
    <w:sectPr w:rsidR="00901C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9B3069"/>
    <w:multiLevelType w:val="hybridMultilevel"/>
    <w:tmpl w:val="F56CC4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F7357F"/>
    <w:multiLevelType w:val="hybridMultilevel"/>
    <w:tmpl w:val="2720815A"/>
    <w:lvl w:ilvl="0" w:tplc="238C303E">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713A1257"/>
    <w:multiLevelType w:val="hybridMultilevel"/>
    <w:tmpl w:val="858AA4C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88C"/>
    <w:rsid w:val="002B2BEE"/>
    <w:rsid w:val="00343975"/>
    <w:rsid w:val="004F4030"/>
    <w:rsid w:val="005A6257"/>
    <w:rsid w:val="005E136B"/>
    <w:rsid w:val="00637824"/>
    <w:rsid w:val="006A6F49"/>
    <w:rsid w:val="00715EE5"/>
    <w:rsid w:val="007374BA"/>
    <w:rsid w:val="008231F9"/>
    <w:rsid w:val="008C7741"/>
    <w:rsid w:val="00901CE6"/>
    <w:rsid w:val="00943880"/>
    <w:rsid w:val="00A12F0B"/>
    <w:rsid w:val="00B3788C"/>
    <w:rsid w:val="00BB75A4"/>
    <w:rsid w:val="00BF368C"/>
    <w:rsid w:val="00C00DCD"/>
    <w:rsid w:val="00C25F75"/>
    <w:rsid w:val="00C66DE4"/>
    <w:rsid w:val="00CB2BD7"/>
    <w:rsid w:val="00D12871"/>
    <w:rsid w:val="00DC6D60"/>
    <w:rsid w:val="00F4213A"/>
    <w:rsid w:val="00FD3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0552"/>
  <w15:chartTrackingRefBased/>
  <w15:docId w15:val="{FEFAF375-9C25-4302-BBB5-ED3068B3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8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78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1C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Web"/>
    <w:next w:val="Normal"/>
    <w:link w:val="CodeChar"/>
    <w:rsid w:val="00BF368C"/>
    <w:pPr>
      <w:spacing w:after="0" w:line="240" w:lineRule="auto"/>
    </w:pPr>
    <w:rPr>
      <w:rFonts w:ascii="Courier New" w:hAnsi="Courier New" w:cs="Courier New"/>
      <w:color w:val="5B9BD5" w:themeColor="accent1"/>
      <w:sz w:val="18"/>
      <w:szCs w:val="18"/>
    </w:rPr>
  </w:style>
  <w:style w:type="character" w:customStyle="1" w:styleId="CodeChar">
    <w:name w:val="Code Char"/>
    <w:basedOn w:val="DefaultParagraphFont"/>
    <w:link w:val="Code"/>
    <w:rsid w:val="00BF368C"/>
    <w:rPr>
      <w:rFonts w:ascii="Courier New" w:hAnsi="Courier New" w:cs="Courier New"/>
      <w:color w:val="5B9BD5" w:themeColor="accent1"/>
      <w:sz w:val="18"/>
      <w:szCs w:val="18"/>
    </w:rPr>
  </w:style>
  <w:style w:type="paragraph" w:styleId="NormalWeb">
    <w:name w:val="Normal (Web)"/>
    <w:basedOn w:val="Normal"/>
    <w:uiPriority w:val="99"/>
    <w:semiHidden/>
    <w:unhideWhenUsed/>
    <w:rsid w:val="00BF368C"/>
    <w:rPr>
      <w:rFonts w:ascii="Times New Roman" w:hAnsi="Times New Roman" w:cs="Times New Roman"/>
      <w:sz w:val="24"/>
      <w:szCs w:val="24"/>
    </w:rPr>
  </w:style>
  <w:style w:type="paragraph" w:styleId="ListParagraph">
    <w:name w:val="List Paragraph"/>
    <w:basedOn w:val="Normal"/>
    <w:uiPriority w:val="34"/>
    <w:qFormat/>
    <w:rsid w:val="00B3788C"/>
    <w:pPr>
      <w:spacing w:after="0" w:line="240" w:lineRule="auto"/>
      <w:ind w:left="720"/>
      <w:contextualSpacing/>
    </w:pPr>
    <w:rPr>
      <w:rFonts w:eastAsia="Times New Roman" w:cs="Times New Roman"/>
    </w:rPr>
  </w:style>
  <w:style w:type="character" w:customStyle="1" w:styleId="Heading1Char">
    <w:name w:val="Heading 1 Char"/>
    <w:basedOn w:val="DefaultParagraphFont"/>
    <w:link w:val="Heading1"/>
    <w:uiPriority w:val="9"/>
    <w:rsid w:val="00B378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3788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3788C"/>
    <w:pPr>
      <w:outlineLvl w:val="9"/>
    </w:pPr>
  </w:style>
  <w:style w:type="paragraph" w:styleId="TOC1">
    <w:name w:val="toc 1"/>
    <w:basedOn w:val="Normal"/>
    <w:next w:val="Normal"/>
    <w:autoRedefine/>
    <w:uiPriority w:val="39"/>
    <w:unhideWhenUsed/>
    <w:rsid w:val="00B3788C"/>
    <w:pPr>
      <w:spacing w:after="100"/>
    </w:pPr>
  </w:style>
  <w:style w:type="paragraph" w:styleId="TOC2">
    <w:name w:val="toc 2"/>
    <w:basedOn w:val="Normal"/>
    <w:next w:val="Normal"/>
    <w:autoRedefine/>
    <w:uiPriority w:val="39"/>
    <w:unhideWhenUsed/>
    <w:rsid w:val="00B3788C"/>
    <w:pPr>
      <w:spacing w:after="100"/>
      <w:ind w:left="220"/>
    </w:pPr>
  </w:style>
  <w:style w:type="character" w:styleId="Hyperlink">
    <w:name w:val="Hyperlink"/>
    <w:basedOn w:val="DefaultParagraphFont"/>
    <w:uiPriority w:val="99"/>
    <w:unhideWhenUsed/>
    <w:rsid w:val="00B3788C"/>
    <w:rPr>
      <w:color w:val="0563C1" w:themeColor="hyperlink"/>
      <w:u w:val="single"/>
    </w:rPr>
  </w:style>
  <w:style w:type="character" w:customStyle="1" w:styleId="Heading3Char">
    <w:name w:val="Heading 3 Char"/>
    <w:basedOn w:val="DefaultParagraphFont"/>
    <w:link w:val="Heading3"/>
    <w:uiPriority w:val="9"/>
    <w:rsid w:val="00901CE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1CE6"/>
    <w:pPr>
      <w:spacing w:after="100"/>
      <w:ind w:left="440"/>
    </w:pPr>
  </w:style>
  <w:style w:type="paragraph" w:styleId="Caption">
    <w:name w:val="caption"/>
    <w:basedOn w:val="Normal"/>
    <w:next w:val="Normal"/>
    <w:uiPriority w:val="35"/>
    <w:unhideWhenUsed/>
    <w:qFormat/>
    <w:rsid w:val="00C00DC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8D8EB-FE18-4F10-91DC-421BC0E87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4176</TotalTime>
  <Pages>29</Pages>
  <Words>2281</Words>
  <Characters>13007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12</cp:revision>
  <dcterms:created xsi:type="dcterms:W3CDTF">2016-09-06T11:29:00Z</dcterms:created>
  <dcterms:modified xsi:type="dcterms:W3CDTF">2016-09-11T20:35:00Z</dcterms:modified>
</cp:coreProperties>
</file>