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1F81F" w14:textId="77777777" w:rsidR="00C61ECC" w:rsidRDefault="00C61ECC" w:rsidP="00C61EC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softHyphen/>
        <w:t>CS839 – Data Science</w:t>
      </w:r>
    </w:p>
    <w:p w14:paraId="3D2886FE" w14:textId="77777777" w:rsidR="00C61ECC" w:rsidRDefault="00C61ECC" w:rsidP="00C61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Stage -1 </w:t>
      </w:r>
    </w:p>
    <w:p w14:paraId="56CF8DEC" w14:textId="77777777" w:rsidR="00C61ECC" w:rsidRDefault="00C61ECC" w:rsidP="00C61ECC">
      <w:pPr>
        <w:jc w:val="center"/>
        <w:rPr>
          <w:rFonts w:ascii="Times New Roman" w:eastAsia="Times New Roman" w:hAnsi="Times New Roman" w:cs="Times New Roman"/>
          <w:sz w:val="32"/>
          <w:szCs w:val="32"/>
        </w:rPr>
      </w:pPr>
    </w:p>
    <w:p w14:paraId="738473CB" w14:textId="77777777" w:rsidR="00C61ECC" w:rsidRDefault="00C61ECC" w:rsidP="00C61ECC">
      <w:pPr>
        <w:rPr>
          <w:rFonts w:ascii="Times New Roman" w:eastAsia="Times New Roman" w:hAnsi="Times New Roman" w:cs="Times New Roman"/>
        </w:rPr>
      </w:pPr>
    </w:p>
    <w:p w14:paraId="3B5B2384" w14:textId="77777777" w:rsidR="00C61ECC" w:rsidRDefault="00C61ECC" w:rsidP="00C61EC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Members : </w:t>
      </w:r>
    </w:p>
    <w:p w14:paraId="326E40AB" w14:textId="77777777" w:rsidR="00C61ECC" w:rsidRDefault="00C61ECC" w:rsidP="00C61ECC">
      <w:r>
        <w:rPr>
          <w:rFonts w:ascii="Times New Roman" w:eastAsia="Times New Roman" w:hAnsi="Times New Roman" w:cs="Times New Roman"/>
          <w:sz w:val="28"/>
          <w:szCs w:val="28"/>
        </w:rPr>
        <w:t>Varun Batra(</w:t>
      </w:r>
      <w:hyperlink r:id="rId5">
        <w:r>
          <w:rPr>
            <w:rStyle w:val="InternetLink"/>
            <w:rFonts w:ascii="Times New Roman" w:eastAsia="Times New Roman" w:hAnsi="Times New Roman" w:cs="Times New Roman"/>
            <w:sz w:val="28"/>
            <w:szCs w:val="28"/>
          </w:rPr>
          <w:t>vbatra@wisc.edu</w:t>
        </w:r>
      </w:hyperlink>
      <w:r>
        <w:rPr>
          <w:rFonts w:ascii="Times New Roman" w:eastAsia="Times New Roman" w:hAnsi="Times New Roman" w:cs="Times New Roman"/>
          <w:sz w:val="28"/>
          <w:szCs w:val="28"/>
        </w:rPr>
        <w:t>)</w:t>
      </w:r>
    </w:p>
    <w:p w14:paraId="4AB39F0F" w14:textId="77777777" w:rsidR="00C61ECC" w:rsidRDefault="00C61ECC" w:rsidP="00C61ECC">
      <w:proofErr w:type="spellStart"/>
      <w:r>
        <w:rPr>
          <w:rFonts w:ascii="Times New Roman" w:eastAsia="Times New Roman" w:hAnsi="Times New Roman" w:cs="Times New Roman"/>
          <w:sz w:val="28"/>
          <w:szCs w:val="28"/>
        </w:rPr>
        <w:t>Vibhor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Goel</w:t>
      </w:r>
      <w:proofErr w:type="spellEnd"/>
      <w:r>
        <w:rPr>
          <w:rFonts w:ascii="Times New Roman" w:eastAsia="Times New Roman" w:hAnsi="Times New Roman" w:cs="Times New Roman"/>
          <w:sz w:val="28"/>
          <w:szCs w:val="28"/>
        </w:rPr>
        <w:t>(</w:t>
      </w:r>
      <w:hyperlink r:id="rId6">
        <w:r>
          <w:rPr>
            <w:rStyle w:val="InternetLink"/>
            <w:rFonts w:ascii="Times New Roman" w:eastAsia="Times New Roman" w:hAnsi="Times New Roman" w:cs="Times New Roman"/>
            <w:sz w:val="28"/>
            <w:szCs w:val="28"/>
          </w:rPr>
          <w:t>vgoel5@wisc.edu</w:t>
        </w:r>
      </w:hyperlink>
      <w:r>
        <w:rPr>
          <w:rFonts w:ascii="Times New Roman" w:eastAsia="Times New Roman" w:hAnsi="Times New Roman" w:cs="Times New Roman"/>
          <w:sz w:val="28"/>
          <w:szCs w:val="28"/>
        </w:rPr>
        <w:t>)</w:t>
      </w:r>
    </w:p>
    <w:p w14:paraId="67E9F277" w14:textId="77777777" w:rsidR="00C61ECC" w:rsidRDefault="00C61ECC" w:rsidP="00C61ECC">
      <w:r>
        <w:rPr>
          <w:rFonts w:ascii="Times New Roman" w:eastAsia="Times New Roman" w:hAnsi="Times New Roman" w:cs="Times New Roman"/>
          <w:sz w:val="28"/>
          <w:szCs w:val="28"/>
        </w:rPr>
        <w:t>Adarsh Kumar(</w:t>
      </w:r>
      <w:hyperlink r:id="rId7">
        <w:r>
          <w:rPr>
            <w:rStyle w:val="InternetLink"/>
            <w:rFonts w:ascii="Times New Roman" w:eastAsia="Times New Roman" w:hAnsi="Times New Roman" w:cs="Times New Roman"/>
            <w:sz w:val="28"/>
            <w:szCs w:val="28"/>
          </w:rPr>
          <w:t>kumar92@wisc.edu</w:t>
        </w:r>
      </w:hyperlink>
      <w:r>
        <w:rPr>
          <w:rFonts w:ascii="Times New Roman" w:eastAsia="Times New Roman" w:hAnsi="Times New Roman" w:cs="Times New Roman"/>
          <w:sz w:val="28"/>
          <w:szCs w:val="28"/>
        </w:rPr>
        <w:t>)</w:t>
      </w:r>
    </w:p>
    <w:p w14:paraId="1507AE47" w14:textId="77777777" w:rsidR="00C61ECC" w:rsidRDefault="00C61ECC" w:rsidP="00C61ECC">
      <w:pPr>
        <w:rPr>
          <w:rFonts w:ascii="Times New Roman" w:eastAsia="Times New Roman" w:hAnsi="Times New Roman" w:cs="Times New Roman"/>
          <w:sz w:val="28"/>
          <w:szCs w:val="28"/>
        </w:rPr>
      </w:pPr>
    </w:p>
    <w:p w14:paraId="62B5949C" w14:textId="77777777" w:rsidR="00C61ECC" w:rsidRDefault="00C61ECC" w:rsidP="00C61ECC">
      <w:pPr>
        <w:rPr>
          <w:rFonts w:ascii="Times New Roman" w:eastAsia="Times New Roman" w:hAnsi="Times New Roman" w:cs="Times New Roman"/>
        </w:rPr>
      </w:pPr>
      <w:r>
        <w:rPr>
          <w:rFonts w:ascii="Times New Roman" w:eastAsia="Times New Roman" w:hAnsi="Times New Roman" w:cs="Times New Roman"/>
          <w:sz w:val="28"/>
          <w:szCs w:val="28"/>
        </w:rPr>
        <w:t>Entity Type : Locations</w:t>
      </w:r>
      <w:r>
        <w:rPr>
          <w:rFonts w:ascii="Times New Roman" w:eastAsia="Times New Roman" w:hAnsi="Times New Roman" w:cs="Times New Roman"/>
          <w:sz w:val="28"/>
          <w:szCs w:val="28"/>
        </w:rPr>
        <w:br/>
        <w:t xml:space="preserve">We have chosen location to be our </w:t>
      </w:r>
      <w:proofErr w:type="spellStart"/>
      <w:r>
        <w:rPr>
          <w:rFonts w:ascii="Times New Roman" w:eastAsia="Times New Roman" w:hAnsi="Times New Roman" w:cs="Times New Roman"/>
          <w:sz w:val="28"/>
          <w:szCs w:val="28"/>
        </w:rPr>
        <w:t>enity</w:t>
      </w:r>
      <w:proofErr w:type="spellEnd"/>
      <w:r>
        <w:rPr>
          <w:rFonts w:ascii="Times New Roman" w:eastAsia="Times New Roman" w:hAnsi="Times New Roman" w:cs="Times New Roman"/>
          <w:sz w:val="28"/>
          <w:szCs w:val="28"/>
        </w:rPr>
        <w:t>. We have marked streets, cities, states, countries, continents. We have refrained from marking museums, stadiums, buildings in the locations.</w:t>
      </w:r>
      <w:r>
        <w:rPr>
          <w:rFonts w:ascii="Times New Roman" w:eastAsia="Times New Roman" w:hAnsi="Times New Roman" w:cs="Times New Roman"/>
        </w:rPr>
        <w:t xml:space="preserve"> </w:t>
      </w:r>
    </w:p>
    <w:p w14:paraId="6B131510" w14:textId="77777777" w:rsidR="00C61ECC" w:rsidRDefault="00C61ECC" w:rsidP="00C61ECC">
      <w:pPr>
        <w:rPr>
          <w:rFonts w:ascii="Times New Roman" w:eastAsia="Times New Roman" w:hAnsi="Times New Roman" w:cs="Times New Roman"/>
        </w:rPr>
      </w:pPr>
    </w:p>
    <w:p w14:paraId="561BF255" w14:textId="77777777" w:rsidR="00C61ECC" w:rsidRDefault="00C61ECC" w:rsidP="00C61EC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Dataset : We decided to </w:t>
      </w:r>
      <w:proofErr w:type="spellStart"/>
      <w:r>
        <w:rPr>
          <w:rFonts w:ascii="Times New Roman" w:eastAsia="Times New Roman" w:hAnsi="Times New Roman" w:cs="Times New Roman"/>
          <w:sz w:val="28"/>
          <w:szCs w:val="28"/>
        </w:rPr>
        <w:t>chose</w:t>
      </w:r>
      <w:proofErr w:type="spellEnd"/>
      <w:r>
        <w:rPr>
          <w:rFonts w:ascii="Times New Roman" w:eastAsia="Times New Roman" w:hAnsi="Times New Roman" w:cs="Times New Roman"/>
          <w:sz w:val="28"/>
          <w:szCs w:val="28"/>
        </w:rPr>
        <w:t xml:space="preserve"> New York Times Articles Dataset. The number of mentions are listed below.</w:t>
      </w:r>
    </w:p>
    <w:tbl>
      <w:tblPr>
        <w:tblStyle w:val="TableGrid"/>
        <w:tblW w:w="9350" w:type="dxa"/>
        <w:tblLook w:val="04A0" w:firstRow="1" w:lastRow="0" w:firstColumn="1" w:lastColumn="0" w:noHBand="0" w:noVBand="1"/>
      </w:tblPr>
      <w:tblGrid>
        <w:gridCol w:w="4676"/>
        <w:gridCol w:w="4674"/>
      </w:tblGrid>
      <w:tr w:rsidR="00C61ECC" w14:paraId="4280709B" w14:textId="77777777" w:rsidTr="008F217C">
        <w:tc>
          <w:tcPr>
            <w:tcW w:w="4675" w:type="dxa"/>
            <w:shd w:val="clear" w:color="auto" w:fill="auto"/>
          </w:tcPr>
          <w:p w14:paraId="092C99E6"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Document Count</w:t>
            </w:r>
          </w:p>
        </w:tc>
        <w:tc>
          <w:tcPr>
            <w:tcW w:w="4674" w:type="dxa"/>
            <w:tcBorders>
              <w:top w:val="nil"/>
              <w:left w:val="nil"/>
              <w:bottom w:val="nil"/>
              <w:right w:val="nil"/>
            </w:tcBorders>
            <w:shd w:val="clear" w:color="auto" w:fill="auto"/>
          </w:tcPr>
          <w:p w14:paraId="0F18B911" w14:textId="77777777" w:rsidR="00C61ECC" w:rsidRDefault="00C61ECC" w:rsidP="008F217C"/>
        </w:tc>
      </w:tr>
      <w:tr w:rsidR="00C61ECC" w14:paraId="455E0FEA" w14:textId="77777777" w:rsidTr="008F217C">
        <w:tc>
          <w:tcPr>
            <w:tcW w:w="4675" w:type="dxa"/>
            <w:shd w:val="clear" w:color="auto" w:fill="auto"/>
          </w:tcPr>
          <w:p w14:paraId="546CC35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Train Set</w:t>
            </w:r>
          </w:p>
        </w:tc>
        <w:tc>
          <w:tcPr>
            <w:tcW w:w="4674" w:type="dxa"/>
            <w:shd w:val="clear" w:color="auto" w:fill="auto"/>
          </w:tcPr>
          <w:p w14:paraId="6B8E18E6"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Set</w:t>
            </w:r>
          </w:p>
        </w:tc>
      </w:tr>
      <w:tr w:rsidR="00C61ECC" w14:paraId="1E1567FF" w14:textId="77777777" w:rsidTr="008F217C">
        <w:tc>
          <w:tcPr>
            <w:tcW w:w="4675" w:type="dxa"/>
            <w:shd w:val="clear" w:color="auto" w:fill="auto"/>
          </w:tcPr>
          <w:p w14:paraId="44954E4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216</w:t>
            </w:r>
          </w:p>
        </w:tc>
        <w:tc>
          <w:tcPr>
            <w:tcW w:w="4674" w:type="dxa"/>
            <w:shd w:val="clear" w:color="auto" w:fill="auto"/>
          </w:tcPr>
          <w:p w14:paraId="2EE83A68"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r>
    </w:tbl>
    <w:p w14:paraId="36436EAA" w14:textId="77777777" w:rsidR="00C61ECC" w:rsidRDefault="00C61ECC" w:rsidP="00C61ECC">
      <w:pPr>
        <w:rPr>
          <w:rFonts w:ascii="Times New Roman" w:eastAsia="Times New Roman" w:hAnsi="Times New Roman" w:cs="Times New Roman"/>
          <w:sz w:val="28"/>
          <w:szCs w:val="28"/>
        </w:rPr>
      </w:pPr>
    </w:p>
    <w:tbl>
      <w:tblPr>
        <w:tblStyle w:val="TableGrid"/>
        <w:tblW w:w="9350" w:type="dxa"/>
        <w:tblLook w:val="04A0" w:firstRow="1" w:lastRow="0" w:firstColumn="1" w:lastColumn="0" w:noHBand="0" w:noVBand="1"/>
      </w:tblPr>
      <w:tblGrid>
        <w:gridCol w:w="4676"/>
        <w:gridCol w:w="4674"/>
      </w:tblGrid>
      <w:tr w:rsidR="00C61ECC" w14:paraId="678A624F" w14:textId="77777777" w:rsidTr="008F217C">
        <w:tc>
          <w:tcPr>
            <w:tcW w:w="4675" w:type="dxa"/>
            <w:shd w:val="clear" w:color="auto" w:fill="auto"/>
          </w:tcPr>
          <w:p w14:paraId="53F93F1B"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Mention Count</w:t>
            </w:r>
          </w:p>
        </w:tc>
        <w:tc>
          <w:tcPr>
            <w:tcW w:w="4674" w:type="dxa"/>
            <w:tcBorders>
              <w:top w:val="nil"/>
              <w:left w:val="nil"/>
              <w:bottom w:val="nil"/>
              <w:right w:val="nil"/>
            </w:tcBorders>
            <w:shd w:val="clear" w:color="auto" w:fill="auto"/>
          </w:tcPr>
          <w:p w14:paraId="1BF6D65D" w14:textId="77777777" w:rsidR="00C61ECC" w:rsidRDefault="00C61ECC" w:rsidP="008F217C"/>
        </w:tc>
      </w:tr>
      <w:tr w:rsidR="00C61ECC" w14:paraId="7442DCBF" w14:textId="77777777" w:rsidTr="008F217C">
        <w:tc>
          <w:tcPr>
            <w:tcW w:w="4675" w:type="dxa"/>
            <w:shd w:val="clear" w:color="auto" w:fill="auto"/>
          </w:tcPr>
          <w:p w14:paraId="42EA5734"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Train Set</w:t>
            </w:r>
          </w:p>
        </w:tc>
        <w:tc>
          <w:tcPr>
            <w:tcW w:w="4674" w:type="dxa"/>
            <w:shd w:val="clear" w:color="auto" w:fill="auto"/>
          </w:tcPr>
          <w:p w14:paraId="33202BF3"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Set</w:t>
            </w:r>
          </w:p>
        </w:tc>
      </w:tr>
      <w:tr w:rsidR="00C61ECC" w14:paraId="5E5159D2" w14:textId="77777777" w:rsidTr="008F217C">
        <w:tc>
          <w:tcPr>
            <w:tcW w:w="4675" w:type="dxa"/>
            <w:shd w:val="clear" w:color="auto" w:fill="auto"/>
          </w:tcPr>
          <w:p w14:paraId="441B7290"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1025</w:t>
            </w:r>
          </w:p>
        </w:tc>
        <w:tc>
          <w:tcPr>
            <w:tcW w:w="4674" w:type="dxa"/>
            <w:shd w:val="clear" w:color="auto" w:fill="auto"/>
          </w:tcPr>
          <w:p w14:paraId="6C06DCCB" w14:textId="77777777" w:rsidR="00C61ECC" w:rsidRDefault="00C61ECC" w:rsidP="008F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800</w:t>
            </w:r>
          </w:p>
        </w:tc>
      </w:tr>
    </w:tbl>
    <w:p w14:paraId="71EFB3B7" w14:textId="77777777" w:rsidR="00C61ECC" w:rsidRDefault="00C61ECC" w:rsidP="00C61ECC">
      <w:pPr>
        <w:rPr>
          <w:rFonts w:ascii="Times New Roman" w:eastAsia="Times New Roman" w:hAnsi="Times New Roman" w:cs="Times New Roman"/>
        </w:rPr>
      </w:pPr>
    </w:p>
    <w:p w14:paraId="13CE58F0" w14:textId="77777777" w:rsidR="00C61ECC" w:rsidRDefault="00C61ECC" w:rsidP="00C61ECC">
      <w:pPr>
        <w:rPr>
          <w:rFonts w:ascii="Times New Roman" w:eastAsia="Times New Roman" w:hAnsi="Times New Roman" w:cs="Times New Roman"/>
          <w:sz w:val="28"/>
          <w:szCs w:val="28"/>
        </w:rPr>
      </w:pPr>
      <w:r>
        <w:rPr>
          <w:rFonts w:ascii="Times New Roman" w:eastAsia="Times New Roman" w:hAnsi="Times New Roman" w:cs="Times New Roman"/>
          <w:sz w:val="28"/>
          <w:szCs w:val="28"/>
        </w:rPr>
        <w:t>Methodology:</w:t>
      </w:r>
    </w:p>
    <w:p w14:paraId="6E36A090"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First, we randomly chose ~350 documents from the New York Times Articles Dataset.</w:t>
      </w:r>
    </w:p>
    <w:p w14:paraId="40BAA90D"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Then, we marked the </w:t>
      </w:r>
      <w:proofErr w:type="spellStart"/>
      <w:r>
        <w:rPr>
          <w:rFonts w:ascii="Times New Roman" w:eastAsia="Times New Roman" w:hAnsi="Times New Roman" w:cs="Times New Roman"/>
          <w:sz w:val="28"/>
          <w:szCs w:val="28"/>
        </w:rPr>
        <w:t>occurences</w:t>
      </w:r>
      <w:proofErr w:type="spellEnd"/>
      <w:r>
        <w:rPr>
          <w:rFonts w:ascii="Times New Roman" w:eastAsia="Times New Roman" w:hAnsi="Times New Roman" w:cs="Times New Roman"/>
          <w:sz w:val="28"/>
          <w:szCs w:val="28"/>
        </w:rPr>
        <w:t xml:space="preserve"> of all the locations in the text documents. We made sure that all three of us consistently marked the locations based on a common understanding. For example, New York is marked as a place, but Metropolitan Museum of Art was not marked.</w:t>
      </w:r>
    </w:p>
    <w:p w14:paraId="53F43190"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 randomly chose 200 documents as training documents and 100 as test documents.</w:t>
      </w:r>
    </w:p>
    <w:p w14:paraId="5A1E32FC" w14:textId="77777777" w:rsidR="00C61ECC" w:rsidRPr="006C790E" w:rsidRDefault="00C61ECC" w:rsidP="00C61ECC">
      <w:pPr>
        <w:pStyle w:val="ListParagraph"/>
        <w:numPr>
          <w:ilvl w:val="0"/>
          <w:numId w:val="2"/>
        </w:numPr>
        <w:rPr>
          <w:rFonts w:ascii="Times New Roman" w:eastAsia="Times New Roman" w:hAnsi="Times New Roman" w:cs="Times New Roman"/>
          <w:sz w:val="28"/>
          <w:szCs w:val="28"/>
        </w:rPr>
      </w:pPr>
      <w:r w:rsidRPr="006C790E">
        <w:rPr>
          <w:rFonts w:ascii="Times New Roman" w:eastAsia="Times New Roman" w:hAnsi="Times New Roman" w:cs="Times New Roman"/>
          <w:sz w:val="28"/>
          <w:szCs w:val="28"/>
        </w:rPr>
        <w:t>We tokenized all the documents to generate location information about all set of unigrams, bigrams and trigrams. Also, the context information is recorded by storing the neighboring 10 words.</w:t>
      </w:r>
    </w:p>
    <w:p w14:paraId="5396C6EF" w14:textId="77777777" w:rsidR="00C61ECC" w:rsidRPr="006C790E" w:rsidRDefault="00C61ECC" w:rsidP="00C61ECC">
      <w:pPr>
        <w:pStyle w:val="ListParagraph"/>
        <w:numPr>
          <w:ilvl w:val="0"/>
          <w:numId w:val="2"/>
        </w:numPr>
        <w:rPr>
          <w:rFonts w:ascii="Times New Roman" w:eastAsia="Times New Roman" w:hAnsi="Times New Roman" w:cs="Times New Roman"/>
          <w:sz w:val="28"/>
          <w:szCs w:val="28"/>
        </w:rPr>
      </w:pPr>
      <w:r w:rsidRPr="006C790E">
        <w:rPr>
          <w:rFonts w:ascii="Times New Roman" w:eastAsia="Times New Roman" w:hAnsi="Times New Roman" w:cs="Times New Roman"/>
          <w:sz w:val="28"/>
          <w:szCs w:val="28"/>
        </w:rPr>
        <w:t xml:space="preserve">Next, we performed a set of pre-processing rules, like removing some </w:t>
      </w:r>
      <w:proofErr w:type="spellStart"/>
      <w:r w:rsidRPr="006C790E">
        <w:rPr>
          <w:rFonts w:ascii="Times New Roman" w:eastAsia="Times New Roman" w:hAnsi="Times New Roman" w:cs="Times New Roman"/>
          <w:sz w:val="28"/>
          <w:szCs w:val="28"/>
        </w:rPr>
        <w:t>stopwords</w:t>
      </w:r>
      <w:proofErr w:type="spellEnd"/>
      <w:r w:rsidRPr="006C790E">
        <w:rPr>
          <w:rFonts w:ascii="Times New Roman" w:eastAsia="Times New Roman" w:hAnsi="Times New Roman" w:cs="Times New Roman"/>
          <w:sz w:val="28"/>
          <w:szCs w:val="28"/>
        </w:rPr>
        <w:t>, common verbs, digits, lowercases.</w:t>
      </w:r>
    </w:p>
    <w:p w14:paraId="5A5AB369" w14:textId="77777777" w:rsidR="00C61ECC" w:rsidRPr="006C790E" w:rsidRDefault="00C61ECC" w:rsidP="00C61ECC">
      <w:pPr>
        <w:pStyle w:val="ListParagraph"/>
        <w:numPr>
          <w:ilvl w:val="0"/>
          <w:numId w:val="2"/>
        </w:numPr>
        <w:rPr>
          <w:sz w:val="28"/>
          <w:szCs w:val="28"/>
        </w:rPr>
      </w:pPr>
      <w:r w:rsidRPr="006C790E">
        <w:rPr>
          <w:rFonts w:ascii="Times New Roman" w:eastAsia="Times New Roman" w:hAnsi="Times New Roman" w:cs="Times New Roman"/>
          <w:sz w:val="28"/>
          <w:szCs w:val="28"/>
        </w:rPr>
        <w:t>Next, we extracted a set of 23 features like, ‘</w:t>
      </w:r>
      <w:proofErr w:type="spellStart"/>
      <w:r w:rsidRPr="006C790E">
        <w:rPr>
          <w:rFonts w:ascii="Times New Roman" w:eastAsia="Times New Roman" w:hAnsi="Times New Roman" w:cs="Times New Roman"/>
          <w:sz w:val="28"/>
          <w:szCs w:val="28"/>
        </w:rPr>
        <w:t>Is_prev_location_descriptor</w:t>
      </w:r>
      <w:proofErr w:type="spellEnd"/>
      <w:r w:rsidRPr="006C790E">
        <w:rPr>
          <w:rFonts w:ascii="Times New Roman" w:eastAsia="Times New Roman" w:hAnsi="Times New Roman" w:cs="Times New Roman"/>
          <w:sz w:val="28"/>
          <w:szCs w:val="28"/>
        </w:rPr>
        <w:t>’, ‘</w:t>
      </w:r>
      <w:proofErr w:type="spellStart"/>
      <w:r w:rsidRPr="006C790E">
        <w:rPr>
          <w:rFonts w:ascii="Times New Roman" w:eastAsia="Times New Roman" w:hAnsi="Times New Roman" w:cs="Times New Roman"/>
          <w:sz w:val="28"/>
          <w:szCs w:val="28"/>
        </w:rPr>
        <w:t>is_previous_title</w:t>
      </w:r>
      <w:proofErr w:type="spellEnd"/>
      <w:r w:rsidRPr="006C790E">
        <w:rPr>
          <w:rFonts w:ascii="Times New Roman" w:eastAsia="Times New Roman" w:hAnsi="Times New Roman" w:cs="Times New Roman"/>
          <w:sz w:val="28"/>
          <w:szCs w:val="28"/>
        </w:rPr>
        <w:t>’, ‘</w:t>
      </w:r>
      <w:proofErr w:type="spellStart"/>
      <w:r w:rsidRPr="006C790E">
        <w:rPr>
          <w:rFonts w:ascii="Times New Roman" w:eastAsia="Times New Roman" w:hAnsi="Times New Roman" w:cs="Times New Roman"/>
          <w:sz w:val="28"/>
          <w:szCs w:val="28"/>
        </w:rPr>
        <w:t>say_synonym</w:t>
      </w:r>
      <w:proofErr w:type="spellEnd"/>
      <w:r w:rsidRPr="006C790E">
        <w:rPr>
          <w:rFonts w:ascii="Times New Roman" w:eastAsia="Times New Roman" w:hAnsi="Times New Roman" w:cs="Times New Roman"/>
          <w:sz w:val="28"/>
          <w:szCs w:val="28"/>
        </w:rPr>
        <w:t>’, ‘</w:t>
      </w:r>
      <w:proofErr w:type="spellStart"/>
      <w:r w:rsidRPr="006C790E">
        <w:rPr>
          <w:rFonts w:ascii="Times New Roman" w:eastAsia="Times New Roman" w:hAnsi="Times New Roman" w:cs="Times New Roman"/>
          <w:sz w:val="28"/>
          <w:szCs w:val="28"/>
        </w:rPr>
        <w:t>location_based</w:t>
      </w:r>
      <w:proofErr w:type="spellEnd"/>
      <w:r w:rsidRPr="006C790E">
        <w:rPr>
          <w:rFonts w:ascii="Times New Roman" w:eastAsia="Times New Roman" w:hAnsi="Times New Roman" w:cs="Times New Roman"/>
          <w:sz w:val="28"/>
          <w:szCs w:val="28"/>
        </w:rPr>
        <w:t>’, distances from verb, ‘</w:t>
      </w:r>
      <w:proofErr w:type="spellStart"/>
      <w:r w:rsidRPr="006C790E">
        <w:rPr>
          <w:rFonts w:ascii="Times New Roman" w:eastAsia="Times New Roman" w:hAnsi="Times New Roman" w:cs="Times New Roman"/>
          <w:sz w:val="28"/>
          <w:szCs w:val="28"/>
        </w:rPr>
        <w:t>token_length</w:t>
      </w:r>
      <w:proofErr w:type="spellEnd"/>
      <w:r w:rsidRPr="006C790E">
        <w:rPr>
          <w:rFonts w:ascii="Times New Roman" w:eastAsia="Times New Roman" w:hAnsi="Times New Roman" w:cs="Times New Roman"/>
          <w:sz w:val="28"/>
          <w:szCs w:val="28"/>
        </w:rPr>
        <w:t xml:space="preserve">’. Etc.. </w:t>
      </w:r>
      <w:bookmarkStart w:id="0" w:name="_GoBack"/>
      <w:bookmarkEnd w:id="0"/>
    </w:p>
    <w:p w14:paraId="64A1B542" w14:textId="77777777" w:rsidR="00C61ECC" w:rsidRPr="00E77972" w:rsidRDefault="00C61ECC" w:rsidP="00C61ECC">
      <w:pPr>
        <w:pStyle w:val="ListParagraph"/>
        <w:numPr>
          <w:ilvl w:val="0"/>
          <w:numId w:val="2"/>
        </w:numPr>
      </w:pPr>
      <w:r>
        <w:rPr>
          <w:rFonts w:ascii="Times New Roman" w:eastAsia="Times New Roman" w:hAnsi="Times New Roman" w:cs="Times New Roman"/>
          <w:sz w:val="28"/>
          <w:szCs w:val="28"/>
        </w:rPr>
        <w:lastRenderedPageBreak/>
        <w:t>Post Processing rules: None. We did not require adding post processing rules for achieving the accuracy.</w:t>
      </w:r>
    </w:p>
    <w:p w14:paraId="2AB39752" w14:textId="77777777" w:rsid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Finally, we performed the classification using various techniques and the results are as listed below. We used Decision tree as the initial classifier as we went about improving the feature vector. Once done, we tried other classifiers and found Random Forest to work the best.</w:t>
      </w:r>
    </w:p>
    <w:p w14:paraId="46C0DF4F" w14:textId="77777777" w:rsidR="00C61ECC" w:rsidRDefault="00C61ECC" w:rsidP="00C61ECC">
      <w:pPr>
        <w:pStyle w:val="ListParagraph"/>
        <w:rPr>
          <w:rFonts w:ascii="Times New Roman" w:eastAsia="Times New Roman" w:hAnsi="Times New Roman" w:cs="Times New Roman"/>
          <w:sz w:val="28"/>
          <w:szCs w:val="28"/>
        </w:rPr>
      </w:pPr>
    </w:p>
    <w:p w14:paraId="7043AE37"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Decision Tree</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72E4AFA5" w14:textId="77777777" w:rsidTr="008F217C">
        <w:tc>
          <w:tcPr>
            <w:tcW w:w="2006" w:type="dxa"/>
            <w:tcBorders>
              <w:right w:val="nil"/>
            </w:tcBorders>
            <w:shd w:val="clear" w:color="auto" w:fill="auto"/>
          </w:tcPr>
          <w:p w14:paraId="6F7F6FFC" w14:textId="77777777" w:rsidR="00C61ECC" w:rsidRDefault="00C61ECC" w:rsidP="008F217C">
            <w:pPr>
              <w:pStyle w:val="ListParagraph"/>
              <w:ind w:left="0"/>
            </w:pPr>
            <w:r>
              <w:t>Dataset</w:t>
            </w:r>
          </w:p>
        </w:tc>
        <w:tc>
          <w:tcPr>
            <w:tcW w:w="2009" w:type="dxa"/>
            <w:shd w:val="clear" w:color="auto" w:fill="auto"/>
          </w:tcPr>
          <w:p w14:paraId="06F80811"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745A2ED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42C3F6ED"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757F5F2" w14:textId="77777777" w:rsidTr="008F217C">
        <w:tc>
          <w:tcPr>
            <w:tcW w:w="2006" w:type="dxa"/>
            <w:tcBorders>
              <w:right w:val="nil"/>
            </w:tcBorders>
            <w:shd w:val="clear" w:color="auto" w:fill="auto"/>
          </w:tcPr>
          <w:p w14:paraId="4A334D1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2D20766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81.35</w:t>
            </w:r>
          </w:p>
        </w:tc>
        <w:tc>
          <w:tcPr>
            <w:tcW w:w="1953" w:type="dxa"/>
            <w:shd w:val="clear" w:color="auto" w:fill="auto"/>
          </w:tcPr>
          <w:p w14:paraId="516AC5C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79.11</w:t>
            </w:r>
          </w:p>
        </w:tc>
        <w:tc>
          <w:tcPr>
            <w:tcW w:w="1941" w:type="dxa"/>
            <w:shd w:val="clear" w:color="auto" w:fill="auto"/>
          </w:tcPr>
          <w:p w14:paraId="083228E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80.21</w:t>
            </w:r>
          </w:p>
        </w:tc>
      </w:tr>
      <w:tr w:rsidR="00C61ECC" w14:paraId="552DF6DD" w14:textId="77777777" w:rsidTr="008F217C">
        <w:tc>
          <w:tcPr>
            <w:tcW w:w="2006" w:type="dxa"/>
            <w:tcBorders>
              <w:top w:val="nil"/>
              <w:right w:val="nil"/>
            </w:tcBorders>
            <w:shd w:val="clear" w:color="auto" w:fill="auto"/>
          </w:tcPr>
          <w:p w14:paraId="5482F81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3F74668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79.61</w:t>
            </w:r>
          </w:p>
        </w:tc>
        <w:tc>
          <w:tcPr>
            <w:tcW w:w="1953" w:type="dxa"/>
            <w:tcBorders>
              <w:top w:val="nil"/>
            </w:tcBorders>
            <w:shd w:val="clear" w:color="auto" w:fill="auto"/>
          </w:tcPr>
          <w:p w14:paraId="6F8DBFD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77.066</w:t>
            </w:r>
          </w:p>
        </w:tc>
        <w:tc>
          <w:tcPr>
            <w:tcW w:w="1941" w:type="dxa"/>
            <w:tcBorders>
              <w:top w:val="nil"/>
            </w:tcBorders>
            <w:shd w:val="clear" w:color="auto" w:fill="auto"/>
          </w:tcPr>
          <w:p w14:paraId="2C04F4B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78.31</w:t>
            </w:r>
          </w:p>
        </w:tc>
      </w:tr>
    </w:tbl>
    <w:p w14:paraId="5F644DF5" w14:textId="77777777" w:rsidR="00C61ECC" w:rsidRDefault="00C61ECC" w:rsidP="00C61ECC">
      <w:pPr>
        <w:pStyle w:val="ListParagraph"/>
        <w:ind w:left="1440"/>
        <w:rPr>
          <w:rFonts w:ascii="Times New Roman" w:eastAsia="Times New Roman" w:hAnsi="Times New Roman" w:cs="Times New Roman"/>
          <w:sz w:val="28"/>
          <w:szCs w:val="28"/>
        </w:rPr>
      </w:pPr>
    </w:p>
    <w:p w14:paraId="260F8965"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Linear Regression</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5963A089" w14:textId="77777777" w:rsidTr="008F217C">
        <w:tc>
          <w:tcPr>
            <w:tcW w:w="2007" w:type="dxa"/>
            <w:tcBorders>
              <w:right w:val="nil"/>
            </w:tcBorders>
            <w:shd w:val="clear" w:color="auto" w:fill="auto"/>
          </w:tcPr>
          <w:p w14:paraId="3D16B5EB" w14:textId="77777777" w:rsidR="00C61ECC" w:rsidRDefault="00C61ECC" w:rsidP="008F217C">
            <w:pPr>
              <w:pStyle w:val="ListParagraph"/>
              <w:ind w:left="0"/>
            </w:pPr>
            <w:r>
              <w:t>Dataset</w:t>
            </w:r>
          </w:p>
        </w:tc>
        <w:tc>
          <w:tcPr>
            <w:tcW w:w="2009" w:type="dxa"/>
            <w:shd w:val="clear" w:color="auto" w:fill="auto"/>
          </w:tcPr>
          <w:p w14:paraId="2B4DC420"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6169CB9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32B4B3D4"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DE6C666" w14:textId="77777777" w:rsidTr="008F217C">
        <w:tc>
          <w:tcPr>
            <w:tcW w:w="2007" w:type="dxa"/>
            <w:tcBorders>
              <w:right w:val="nil"/>
            </w:tcBorders>
            <w:shd w:val="clear" w:color="auto" w:fill="auto"/>
          </w:tcPr>
          <w:p w14:paraId="5E127D6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0662169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90.90</w:t>
            </w:r>
          </w:p>
        </w:tc>
        <w:tc>
          <w:tcPr>
            <w:tcW w:w="1953" w:type="dxa"/>
            <w:shd w:val="clear" w:color="auto" w:fill="auto"/>
          </w:tcPr>
          <w:p w14:paraId="7C09527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70.65</w:t>
            </w:r>
          </w:p>
        </w:tc>
        <w:tc>
          <w:tcPr>
            <w:tcW w:w="1941" w:type="dxa"/>
            <w:shd w:val="clear" w:color="auto" w:fill="auto"/>
          </w:tcPr>
          <w:p w14:paraId="0CAE184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79.51</w:t>
            </w:r>
          </w:p>
        </w:tc>
      </w:tr>
      <w:tr w:rsidR="00C61ECC" w14:paraId="44BB833A" w14:textId="77777777" w:rsidTr="008F217C">
        <w:tc>
          <w:tcPr>
            <w:tcW w:w="2007" w:type="dxa"/>
            <w:tcBorders>
              <w:top w:val="nil"/>
              <w:right w:val="nil"/>
            </w:tcBorders>
            <w:shd w:val="clear" w:color="auto" w:fill="auto"/>
          </w:tcPr>
          <w:p w14:paraId="6955DFA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1E7267D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87.36</w:t>
            </w:r>
          </w:p>
        </w:tc>
        <w:tc>
          <w:tcPr>
            <w:tcW w:w="1953" w:type="dxa"/>
            <w:tcBorders>
              <w:top w:val="nil"/>
            </w:tcBorders>
            <w:shd w:val="clear" w:color="auto" w:fill="auto"/>
          </w:tcPr>
          <w:p w14:paraId="26061F8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65.46</w:t>
            </w:r>
          </w:p>
        </w:tc>
        <w:tc>
          <w:tcPr>
            <w:tcW w:w="1941" w:type="dxa"/>
            <w:tcBorders>
              <w:top w:val="nil"/>
            </w:tcBorders>
            <w:shd w:val="clear" w:color="auto" w:fill="auto"/>
          </w:tcPr>
          <w:p w14:paraId="53F3A2D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74.84</w:t>
            </w:r>
          </w:p>
        </w:tc>
      </w:tr>
    </w:tbl>
    <w:p w14:paraId="68A60F7A" w14:textId="77777777" w:rsidR="00C61ECC" w:rsidRDefault="00C61ECC" w:rsidP="00C61ECC">
      <w:pPr>
        <w:pStyle w:val="ListParagraph"/>
        <w:ind w:left="1440"/>
        <w:rPr>
          <w:rFonts w:ascii="Times New Roman" w:eastAsia="Times New Roman" w:hAnsi="Times New Roman" w:cs="Times New Roman"/>
          <w:sz w:val="28"/>
          <w:szCs w:val="28"/>
        </w:rPr>
      </w:pPr>
    </w:p>
    <w:p w14:paraId="45AC9921"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SVM</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63B60200" w14:textId="77777777" w:rsidTr="008F217C">
        <w:tc>
          <w:tcPr>
            <w:tcW w:w="2007" w:type="dxa"/>
            <w:tcBorders>
              <w:right w:val="nil"/>
            </w:tcBorders>
            <w:shd w:val="clear" w:color="auto" w:fill="auto"/>
          </w:tcPr>
          <w:p w14:paraId="097B70B7" w14:textId="77777777" w:rsidR="00C61ECC" w:rsidRDefault="00C61ECC" w:rsidP="008F217C">
            <w:pPr>
              <w:pStyle w:val="ListParagraph"/>
              <w:ind w:left="0"/>
            </w:pPr>
            <w:r>
              <w:t>Dataset</w:t>
            </w:r>
          </w:p>
        </w:tc>
        <w:tc>
          <w:tcPr>
            <w:tcW w:w="2009" w:type="dxa"/>
            <w:shd w:val="clear" w:color="auto" w:fill="auto"/>
          </w:tcPr>
          <w:p w14:paraId="5F9FDB4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12ABC82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632A2AB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3EFBE7FB" w14:textId="77777777" w:rsidTr="008F217C">
        <w:tc>
          <w:tcPr>
            <w:tcW w:w="2007" w:type="dxa"/>
            <w:tcBorders>
              <w:right w:val="nil"/>
            </w:tcBorders>
            <w:shd w:val="clear" w:color="auto" w:fill="auto"/>
          </w:tcPr>
          <w:p w14:paraId="5877B16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02DEDDB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88.16</w:t>
            </w:r>
          </w:p>
        </w:tc>
        <w:tc>
          <w:tcPr>
            <w:tcW w:w="1953" w:type="dxa"/>
            <w:shd w:val="clear" w:color="auto" w:fill="auto"/>
          </w:tcPr>
          <w:p w14:paraId="3AEBBE7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80.97</w:t>
            </w:r>
          </w:p>
        </w:tc>
        <w:tc>
          <w:tcPr>
            <w:tcW w:w="1941" w:type="dxa"/>
            <w:shd w:val="clear" w:color="auto" w:fill="auto"/>
          </w:tcPr>
          <w:p w14:paraId="00F7D6E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84.41</w:t>
            </w:r>
          </w:p>
        </w:tc>
      </w:tr>
      <w:tr w:rsidR="00C61ECC" w14:paraId="1A28D7BF" w14:textId="77777777" w:rsidTr="008F217C">
        <w:tc>
          <w:tcPr>
            <w:tcW w:w="2007" w:type="dxa"/>
            <w:tcBorders>
              <w:top w:val="nil"/>
              <w:right w:val="nil"/>
            </w:tcBorders>
            <w:shd w:val="clear" w:color="auto" w:fill="auto"/>
          </w:tcPr>
          <w:p w14:paraId="60FF6B6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41C7AD2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84.69</w:t>
            </w:r>
          </w:p>
        </w:tc>
        <w:tc>
          <w:tcPr>
            <w:tcW w:w="1953" w:type="dxa"/>
            <w:tcBorders>
              <w:top w:val="nil"/>
            </w:tcBorders>
            <w:shd w:val="clear" w:color="auto" w:fill="auto"/>
          </w:tcPr>
          <w:p w14:paraId="244A722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78.93</w:t>
            </w:r>
          </w:p>
        </w:tc>
        <w:tc>
          <w:tcPr>
            <w:tcW w:w="1941" w:type="dxa"/>
            <w:tcBorders>
              <w:top w:val="nil"/>
            </w:tcBorders>
            <w:shd w:val="clear" w:color="auto" w:fill="auto"/>
          </w:tcPr>
          <w:p w14:paraId="57094855"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81.71</w:t>
            </w:r>
          </w:p>
        </w:tc>
      </w:tr>
    </w:tbl>
    <w:p w14:paraId="2BE97F53" w14:textId="77777777" w:rsidR="00C61ECC" w:rsidRDefault="00C61ECC" w:rsidP="00C61ECC">
      <w:pPr>
        <w:pStyle w:val="ListParagraph"/>
        <w:ind w:left="1440"/>
        <w:rPr>
          <w:rFonts w:ascii="Times New Roman" w:eastAsia="Times New Roman" w:hAnsi="Times New Roman" w:cs="Times New Roman"/>
          <w:sz w:val="28"/>
          <w:szCs w:val="28"/>
        </w:rPr>
      </w:pPr>
    </w:p>
    <w:p w14:paraId="37C64AD3"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Logistic Regression</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549636D1" w14:textId="77777777" w:rsidTr="008F217C">
        <w:tc>
          <w:tcPr>
            <w:tcW w:w="2007" w:type="dxa"/>
            <w:tcBorders>
              <w:right w:val="nil"/>
            </w:tcBorders>
            <w:shd w:val="clear" w:color="auto" w:fill="auto"/>
          </w:tcPr>
          <w:p w14:paraId="4D3158EB" w14:textId="77777777" w:rsidR="00C61ECC" w:rsidRDefault="00C61ECC" w:rsidP="008F217C">
            <w:pPr>
              <w:pStyle w:val="ListParagraph"/>
              <w:ind w:left="0"/>
            </w:pPr>
            <w:r>
              <w:t>Dataset</w:t>
            </w:r>
          </w:p>
        </w:tc>
        <w:tc>
          <w:tcPr>
            <w:tcW w:w="2009" w:type="dxa"/>
            <w:shd w:val="clear" w:color="auto" w:fill="auto"/>
          </w:tcPr>
          <w:p w14:paraId="792D082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4F9EF01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1F6DDBC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0BD48E38" w14:textId="77777777" w:rsidTr="008F217C">
        <w:tc>
          <w:tcPr>
            <w:tcW w:w="2007" w:type="dxa"/>
            <w:tcBorders>
              <w:right w:val="nil"/>
            </w:tcBorders>
            <w:shd w:val="clear" w:color="auto" w:fill="auto"/>
          </w:tcPr>
          <w:p w14:paraId="21C1C69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21ED7B4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91.97</w:t>
            </w:r>
          </w:p>
        </w:tc>
        <w:tc>
          <w:tcPr>
            <w:tcW w:w="1953" w:type="dxa"/>
            <w:shd w:val="clear" w:color="auto" w:fill="auto"/>
          </w:tcPr>
          <w:p w14:paraId="2EA04C5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80.97</w:t>
            </w:r>
          </w:p>
        </w:tc>
        <w:tc>
          <w:tcPr>
            <w:tcW w:w="1941" w:type="dxa"/>
            <w:shd w:val="clear" w:color="auto" w:fill="auto"/>
          </w:tcPr>
          <w:p w14:paraId="569E23E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86.12</w:t>
            </w:r>
          </w:p>
        </w:tc>
      </w:tr>
      <w:tr w:rsidR="00C61ECC" w14:paraId="682D174D" w14:textId="77777777" w:rsidTr="008F217C">
        <w:tc>
          <w:tcPr>
            <w:tcW w:w="2007" w:type="dxa"/>
            <w:tcBorders>
              <w:top w:val="nil"/>
              <w:right w:val="nil"/>
            </w:tcBorders>
            <w:shd w:val="clear" w:color="auto" w:fill="auto"/>
          </w:tcPr>
          <w:p w14:paraId="7460B56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3D1B75E6"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87.07</w:t>
            </w:r>
          </w:p>
        </w:tc>
        <w:tc>
          <w:tcPr>
            <w:tcW w:w="1953" w:type="dxa"/>
            <w:tcBorders>
              <w:top w:val="nil"/>
            </w:tcBorders>
            <w:shd w:val="clear" w:color="auto" w:fill="auto"/>
          </w:tcPr>
          <w:p w14:paraId="6186D7C9"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78.13</w:t>
            </w:r>
          </w:p>
        </w:tc>
        <w:tc>
          <w:tcPr>
            <w:tcW w:w="1941" w:type="dxa"/>
            <w:tcBorders>
              <w:top w:val="nil"/>
            </w:tcBorders>
            <w:shd w:val="clear" w:color="auto" w:fill="auto"/>
          </w:tcPr>
          <w:p w14:paraId="0D11350E"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82.36</w:t>
            </w:r>
          </w:p>
        </w:tc>
      </w:tr>
    </w:tbl>
    <w:p w14:paraId="24E3CE2D" w14:textId="77777777" w:rsidR="00C61ECC" w:rsidRDefault="00C61ECC" w:rsidP="00C61ECC">
      <w:pPr>
        <w:pStyle w:val="ListParagraph"/>
        <w:ind w:left="1440"/>
        <w:rPr>
          <w:rFonts w:ascii="Times New Roman" w:eastAsia="Times New Roman" w:hAnsi="Times New Roman" w:cs="Times New Roman"/>
          <w:sz w:val="28"/>
          <w:szCs w:val="28"/>
        </w:rPr>
      </w:pPr>
    </w:p>
    <w:p w14:paraId="526948B9" w14:textId="77777777" w:rsidR="00C61ECC" w:rsidRDefault="00C61ECC" w:rsidP="00C61ECC">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w:t>
      </w:r>
      <w:r>
        <w:rPr>
          <w:rFonts w:ascii="Times New Roman" w:eastAsia="Times New Roman" w:hAnsi="Times New Roman" w:cs="Times New Roman"/>
          <w:sz w:val="28"/>
          <w:szCs w:val="28"/>
        </w:rPr>
        <w:br/>
      </w:r>
    </w:p>
    <w:tbl>
      <w:tblPr>
        <w:tblStyle w:val="TableGrid"/>
        <w:tblW w:w="7910" w:type="dxa"/>
        <w:tblInd w:w="1440" w:type="dxa"/>
        <w:tblLook w:val="04A0" w:firstRow="1" w:lastRow="0" w:firstColumn="1" w:lastColumn="0" w:noHBand="0" w:noVBand="1"/>
      </w:tblPr>
      <w:tblGrid>
        <w:gridCol w:w="2007"/>
        <w:gridCol w:w="2009"/>
        <w:gridCol w:w="1953"/>
        <w:gridCol w:w="1941"/>
      </w:tblGrid>
      <w:tr w:rsidR="00C61ECC" w14:paraId="42C78A4C" w14:textId="77777777" w:rsidTr="008F217C">
        <w:tc>
          <w:tcPr>
            <w:tcW w:w="2006" w:type="dxa"/>
            <w:tcBorders>
              <w:right w:val="nil"/>
            </w:tcBorders>
            <w:shd w:val="clear" w:color="auto" w:fill="auto"/>
          </w:tcPr>
          <w:p w14:paraId="2C17B9C6" w14:textId="77777777" w:rsidR="00C61ECC" w:rsidRDefault="00C61ECC" w:rsidP="008F217C">
            <w:pPr>
              <w:pStyle w:val="ListParagraph"/>
              <w:ind w:left="0"/>
            </w:pPr>
          </w:p>
        </w:tc>
        <w:tc>
          <w:tcPr>
            <w:tcW w:w="2009" w:type="dxa"/>
            <w:shd w:val="clear" w:color="auto" w:fill="auto"/>
          </w:tcPr>
          <w:p w14:paraId="253EAF3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tc>
        <w:tc>
          <w:tcPr>
            <w:tcW w:w="1953" w:type="dxa"/>
            <w:shd w:val="clear" w:color="auto" w:fill="auto"/>
          </w:tcPr>
          <w:p w14:paraId="70D53D2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tc>
        <w:tc>
          <w:tcPr>
            <w:tcW w:w="1941" w:type="dxa"/>
            <w:shd w:val="clear" w:color="auto" w:fill="auto"/>
          </w:tcPr>
          <w:p w14:paraId="3F97EF63"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F-1 Score</w:t>
            </w:r>
          </w:p>
        </w:tc>
      </w:tr>
      <w:tr w:rsidR="00C61ECC" w14:paraId="205BE241" w14:textId="77777777" w:rsidTr="008F217C">
        <w:tc>
          <w:tcPr>
            <w:tcW w:w="2006" w:type="dxa"/>
            <w:tcBorders>
              <w:right w:val="nil"/>
            </w:tcBorders>
            <w:shd w:val="clear" w:color="auto" w:fill="auto"/>
          </w:tcPr>
          <w:p w14:paraId="7C115D92"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Train</w:t>
            </w:r>
          </w:p>
        </w:tc>
        <w:tc>
          <w:tcPr>
            <w:tcW w:w="2009" w:type="dxa"/>
            <w:shd w:val="clear" w:color="auto" w:fill="auto"/>
          </w:tcPr>
          <w:p w14:paraId="413FB3AF"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94.26</w:t>
            </w:r>
          </w:p>
        </w:tc>
        <w:tc>
          <w:tcPr>
            <w:tcW w:w="1953" w:type="dxa"/>
            <w:shd w:val="clear" w:color="auto" w:fill="auto"/>
          </w:tcPr>
          <w:p w14:paraId="43DD0DFA"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80.43</w:t>
            </w:r>
          </w:p>
        </w:tc>
        <w:tc>
          <w:tcPr>
            <w:tcW w:w="1941" w:type="dxa"/>
            <w:shd w:val="clear" w:color="auto" w:fill="auto"/>
          </w:tcPr>
          <w:p w14:paraId="126DFBA7"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86.80</w:t>
            </w:r>
          </w:p>
        </w:tc>
      </w:tr>
      <w:tr w:rsidR="00C61ECC" w14:paraId="2B22450B" w14:textId="77777777" w:rsidTr="008F217C">
        <w:tc>
          <w:tcPr>
            <w:tcW w:w="2006" w:type="dxa"/>
            <w:tcBorders>
              <w:top w:val="nil"/>
              <w:right w:val="nil"/>
            </w:tcBorders>
            <w:shd w:val="clear" w:color="auto" w:fill="auto"/>
          </w:tcPr>
          <w:p w14:paraId="00038E04"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tc>
        <w:tc>
          <w:tcPr>
            <w:tcW w:w="2009" w:type="dxa"/>
            <w:tcBorders>
              <w:top w:val="nil"/>
            </w:tcBorders>
            <w:shd w:val="clear" w:color="auto" w:fill="auto"/>
          </w:tcPr>
          <w:p w14:paraId="236BDDFC"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91.19</w:t>
            </w:r>
          </w:p>
        </w:tc>
        <w:tc>
          <w:tcPr>
            <w:tcW w:w="1953" w:type="dxa"/>
            <w:tcBorders>
              <w:top w:val="nil"/>
            </w:tcBorders>
            <w:shd w:val="clear" w:color="auto" w:fill="auto"/>
          </w:tcPr>
          <w:p w14:paraId="7C2FDEAB"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78.66</w:t>
            </w:r>
          </w:p>
        </w:tc>
        <w:tc>
          <w:tcPr>
            <w:tcW w:w="1941" w:type="dxa"/>
            <w:tcBorders>
              <w:top w:val="nil"/>
            </w:tcBorders>
            <w:shd w:val="clear" w:color="auto" w:fill="auto"/>
          </w:tcPr>
          <w:p w14:paraId="537E30C8" w14:textId="77777777" w:rsidR="00C61ECC" w:rsidRDefault="00C61ECC" w:rsidP="008F217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84.46</w:t>
            </w:r>
          </w:p>
        </w:tc>
      </w:tr>
    </w:tbl>
    <w:p w14:paraId="5CBF8F69" w14:textId="77777777" w:rsidR="00C61ECC" w:rsidRDefault="00C61ECC" w:rsidP="00C61ECC">
      <w:pPr>
        <w:pStyle w:val="ListParagraph"/>
        <w:ind w:left="1440"/>
        <w:rPr>
          <w:rFonts w:ascii="Times New Roman" w:eastAsia="Times New Roman" w:hAnsi="Times New Roman" w:cs="Times New Roman"/>
          <w:sz w:val="28"/>
          <w:szCs w:val="28"/>
        </w:rPr>
      </w:pPr>
    </w:p>
    <w:p w14:paraId="5DC17CCB" w14:textId="473C9431" w:rsidR="00EB2010" w:rsidRPr="00C61ECC" w:rsidRDefault="00C61ECC" w:rsidP="00C61ECC">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we can see, we were able to meet the 90+% precision and 60+% recall requirement using Random Forest without any blacklist/whitelist/post processing.</w:t>
      </w:r>
    </w:p>
    <w:sectPr w:rsidR="00EB2010" w:rsidRPr="00C61EC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2E92"/>
    <w:multiLevelType w:val="hybridMultilevel"/>
    <w:tmpl w:val="83BEA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080F"/>
    <w:multiLevelType w:val="multilevel"/>
    <w:tmpl w:val="D1B23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76"/>
    <w:rsid w:val="00090876"/>
    <w:rsid w:val="00511D2A"/>
    <w:rsid w:val="005B1471"/>
    <w:rsid w:val="006C790E"/>
    <w:rsid w:val="00945DC7"/>
    <w:rsid w:val="00C61ECC"/>
    <w:rsid w:val="00D2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52A0"/>
  <w15:chartTrackingRefBased/>
  <w15:docId w15:val="{3F0CF6C1-C131-6D46-8C23-1BC02CBC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876"/>
    <w:rPr>
      <w:color w:val="0563C1" w:themeColor="hyperlink"/>
      <w:u w:val="single"/>
    </w:rPr>
  </w:style>
  <w:style w:type="character" w:styleId="UnresolvedMention">
    <w:name w:val="Unresolved Mention"/>
    <w:basedOn w:val="DefaultParagraphFont"/>
    <w:uiPriority w:val="99"/>
    <w:semiHidden/>
    <w:unhideWhenUsed/>
    <w:rsid w:val="00090876"/>
    <w:rPr>
      <w:color w:val="605E5C"/>
      <w:shd w:val="clear" w:color="auto" w:fill="E1DFDD"/>
    </w:rPr>
  </w:style>
  <w:style w:type="table" w:styleId="TableGrid">
    <w:name w:val="Table Grid"/>
    <w:basedOn w:val="TableNormal"/>
    <w:uiPriority w:val="39"/>
    <w:rsid w:val="00090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5CD"/>
    <w:pPr>
      <w:ind w:left="720"/>
      <w:contextualSpacing/>
    </w:pPr>
  </w:style>
  <w:style w:type="character" w:customStyle="1" w:styleId="InternetLink">
    <w:name w:val="Internet Link"/>
    <w:basedOn w:val="DefaultParagraphFont"/>
    <w:uiPriority w:val="99"/>
    <w:unhideWhenUsed/>
    <w:rsid w:val="00C61ECC"/>
    <w:rPr>
      <w:color w:val="0563C1" w:themeColor="hyperlink"/>
      <w:u w:val="single"/>
    </w:rPr>
  </w:style>
  <w:style w:type="paragraph" w:styleId="BalloonText">
    <w:name w:val="Balloon Text"/>
    <w:basedOn w:val="Normal"/>
    <w:link w:val="BalloonTextChar"/>
    <w:uiPriority w:val="99"/>
    <w:semiHidden/>
    <w:unhideWhenUsed/>
    <w:rsid w:val="006C79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9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65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92@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goel5@wisc.edu" TargetMode="External"/><Relationship Id="rId5" Type="http://schemas.openxmlformats.org/officeDocument/2006/relationships/hyperlink" Target="mailto:vbatra@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3</cp:revision>
  <cp:lastPrinted>2019-03-10T21:02:00Z</cp:lastPrinted>
  <dcterms:created xsi:type="dcterms:W3CDTF">2019-03-10T21:02:00Z</dcterms:created>
  <dcterms:modified xsi:type="dcterms:W3CDTF">2019-03-10T21:02:00Z</dcterms:modified>
</cp:coreProperties>
</file>