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44A1" w14:textId="72E88773" w:rsidR="00914690" w:rsidRDefault="00914690" w:rsidP="00914690">
      <w:pPr>
        <w:ind w:left="360"/>
      </w:pPr>
      <w:r>
        <w:t>ROC Curve (Receiver Operating Characteristic Curve) is a graphical representation of the performance of a classification model at various classification thresholds. It is commonly used to assess the trade-off between the True Positive Rate (TPR) and False Positive Rate (FPR) across different threshold values.</w:t>
      </w:r>
    </w:p>
    <w:p w14:paraId="69DA8875" w14:textId="77777777" w:rsidR="00914690" w:rsidRPr="00914690" w:rsidRDefault="00914690" w:rsidP="00914690">
      <w:pPr>
        <w:spacing w:before="100" w:beforeAutospacing="1" w:after="100" w:afterAutospacing="1" w:line="240" w:lineRule="auto"/>
      </w:pPr>
      <w:r w:rsidRPr="00914690">
        <w:t>Here are the key components of the ROC Curve and its associated metrics:</w:t>
      </w:r>
    </w:p>
    <w:p w14:paraId="7FB1E863" w14:textId="77777777" w:rsidR="00914690" w:rsidRPr="00914690" w:rsidRDefault="00914690" w:rsidP="00914690">
      <w:pPr>
        <w:numPr>
          <w:ilvl w:val="0"/>
          <w:numId w:val="2"/>
        </w:numPr>
        <w:spacing w:before="100" w:beforeAutospacing="1" w:after="100" w:afterAutospacing="1" w:line="240" w:lineRule="auto"/>
        <w:rPr>
          <w:b/>
          <w:bCs/>
        </w:rPr>
      </w:pPr>
      <w:r w:rsidRPr="00914690">
        <w:rPr>
          <w:b/>
          <w:bCs/>
        </w:rPr>
        <w:t>True Positive Rate (TPR) / Sensitivity / Recall:</w:t>
      </w:r>
    </w:p>
    <w:p w14:paraId="672D0FC7" w14:textId="77777777" w:rsidR="00914690" w:rsidRPr="00914690" w:rsidRDefault="00914690" w:rsidP="00914690">
      <w:pPr>
        <w:numPr>
          <w:ilvl w:val="1"/>
          <w:numId w:val="2"/>
        </w:numPr>
        <w:spacing w:before="100" w:beforeAutospacing="1" w:after="100" w:afterAutospacing="1" w:line="240" w:lineRule="auto"/>
      </w:pPr>
      <w:r w:rsidRPr="00914690">
        <w:t>TPR measures the proportion of actual positive instances correctly identified by the model.</w:t>
      </w:r>
    </w:p>
    <w:p w14:paraId="58497C36" w14:textId="0D626067" w:rsidR="00914690" w:rsidRPr="00914690" w:rsidRDefault="00914690" w:rsidP="00914690">
      <w:pPr>
        <w:numPr>
          <w:ilvl w:val="1"/>
          <w:numId w:val="2"/>
        </w:numPr>
        <w:spacing w:before="100" w:beforeAutospacing="1" w:after="100" w:afterAutospacing="1" w:line="240" w:lineRule="auto"/>
        <w:rPr>
          <w:rFonts w:eastAsiaTheme="minorEastAsia"/>
        </w:rPr>
      </w:pPr>
      <m:oMath>
        <m:r>
          <w:rPr>
            <w:rFonts w:ascii="Cambria Math" w:hAnsi="Cambria Math"/>
          </w:rPr>
          <m:t>TPR=</m:t>
        </m:r>
        <m:f>
          <m:fPr>
            <m:ctrlPr>
              <w:rPr>
                <w:rFonts w:ascii="Cambria Math" w:hAnsi="Cambria Math"/>
                <w:i/>
              </w:rPr>
            </m:ctrlPr>
          </m:fPr>
          <m:num>
            <m:r>
              <w:rPr>
                <w:rFonts w:ascii="Cambria Math" w:hAnsi="Cambria Math"/>
              </w:rPr>
              <m:t>True Positives</m:t>
            </m:r>
          </m:num>
          <m:den>
            <m:r>
              <w:rPr>
                <w:rFonts w:ascii="Cambria Math" w:hAnsi="Cambria Math"/>
              </w:rPr>
              <m:t>True Positives + False Negatives</m:t>
            </m:r>
          </m:den>
        </m:f>
      </m:oMath>
    </w:p>
    <w:p w14:paraId="4BCF7080" w14:textId="77777777" w:rsidR="00914690" w:rsidRPr="00914690" w:rsidRDefault="00914690" w:rsidP="00914690">
      <w:pPr>
        <w:numPr>
          <w:ilvl w:val="1"/>
          <w:numId w:val="2"/>
        </w:numPr>
        <w:spacing w:before="100" w:beforeAutospacing="1" w:after="100" w:afterAutospacing="1" w:line="240" w:lineRule="auto"/>
      </w:pPr>
      <w:r w:rsidRPr="00914690">
        <w:t>It is plotted on the y-axis of the ROC Curve.</w:t>
      </w:r>
    </w:p>
    <w:p w14:paraId="701BAD66" w14:textId="77777777" w:rsidR="00914690" w:rsidRPr="00914690" w:rsidRDefault="00914690" w:rsidP="00914690">
      <w:pPr>
        <w:numPr>
          <w:ilvl w:val="0"/>
          <w:numId w:val="2"/>
        </w:numPr>
        <w:spacing w:before="100" w:beforeAutospacing="1" w:after="100" w:afterAutospacing="1" w:line="240" w:lineRule="auto"/>
        <w:rPr>
          <w:b/>
          <w:bCs/>
        </w:rPr>
      </w:pPr>
      <w:r w:rsidRPr="00914690">
        <w:rPr>
          <w:b/>
          <w:bCs/>
        </w:rPr>
        <w:t>False Positive Rate (FPR):</w:t>
      </w:r>
    </w:p>
    <w:p w14:paraId="70D80628" w14:textId="77777777" w:rsidR="00914690" w:rsidRDefault="00914690" w:rsidP="00914690">
      <w:pPr>
        <w:numPr>
          <w:ilvl w:val="1"/>
          <w:numId w:val="2"/>
        </w:numPr>
        <w:spacing w:before="100" w:beforeAutospacing="1" w:after="100" w:afterAutospacing="1" w:line="240" w:lineRule="auto"/>
      </w:pPr>
      <w:r w:rsidRPr="00914690">
        <w:t>FPR measures the proportion of actual negative instances incorrectly identified as positive by the model.</w:t>
      </w:r>
    </w:p>
    <w:p w14:paraId="0AB4FFF7" w14:textId="0B51FCF9" w:rsidR="00914690" w:rsidRPr="00914690" w:rsidRDefault="00914690" w:rsidP="00914690">
      <w:pPr>
        <w:numPr>
          <w:ilvl w:val="1"/>
          <w:numId w:val="2"/>
        </w:numPr>
        <w:spacing w:before="100" w:beforeAutospacing="1" w:after="100" w:afterAutospacing="1" w:line="240" w:lineRule="auto"/>
      </w:pPr>
      <m:oMath>
        <m:r>
          <w:rPr>
            <w:rFonts w:ascii="Cambria Math" w:hAnsi="Cambria Math"/>
          </w:rPr>
          <m:t>FPR=</m:t>
        </m:r>
        <m:f>
          <m:fPr>
            <m:ctrlPr>
              <w:rPr>
                <w:rFonts w:ascii="Cambria Math" w:hAnsi="Cambria Math"/>
                <w:i/>
              </w:rPr>
            </m:ctrlPr>
          </m:fPr>
          <m:num>
            <m:r>
              <w:rPr>
                <w:rFonts w:ascii="Cambria Math" w:hAnsi="Cambria Math"/>
              </w:rPr>
              <m:t>False Positives</m:t>
            </m:r>
          </m:num>
          <m:den>
            <m:r>
              <w:rPr>
                <w:rFonts w:ascii="Cambria Math" w:hAnsi="Cambria Math"/>
              </w:rPr>
              <m:t>False Positives+True Negatives</m:t>
            </m:r>
          </m:den>
        </m:f>
      </m:oMath>
    </w:p>
    <w:p w14:paraId="50EB0FC5" w14:textId="77777777" w:rsidR="00914690" w:rsidRPr="00914690" w:rsidRDefault="00914690" w:rsidP="00914690">
      <w:pPr>
        <w:numPr>
          <w:ilvl w:val="1"/>
          <w:numId w:val="2"/>
        </w:numPr>
        <w:spacing w:before="100" w:beforeAutospacing="1" w:after="100" w:afterAutospacing="1" w:line="240" w:lineRule="auto"/>
      </w:pPr>
      <w:r w:rsidRPr="00914690">
        <w:t>It is plotted on the x-axis of the ROC Curve.</w:t>
      </w:r>
    </w:p>
    <w:p w14:paraId="64C8DAB8" w14:textId="77777777" w:rsidR="00914690" w:rsidRPr="00914690" w:rsidRDefault="00914690" w:rsidP="00914690">
      <w:pPr>
        <w:numPr>
          <w:ilvl w:val="0"/>
          <w:numId w:val="2"/>
        </w:numPr>
        <w:spacing w:before="100" w:beforeAutospacing="1" w:after="100" w:afterAutospacing="1" w:line="240" w:lineRule="auto"/>
        <w:rPr>
          <w:b/>
          <w:bCs/>
        </w:rPr>
      </w:pPr>
      <w:r w:rsidRPr="00914690">
        <w:rPr>
          <w:b/>
          <w:bCs/>
        </w:rPr>
        <w:t>Area Under the Curve (AUC):</w:t>
      </w:r>
    </w:p>
    <w:p w14:paraId="087BC31A" w14:textId="77777777" w:rsidR="00914690" w:rsidRPr="00914690" w:rsidRDefault="00914690" w:rsidP="00914690">
      <w:pPr>
        <w:numPr>
          <w:ilvl w:val="1"/>
          <w:numId w:val="2"/>
        </w:numPr>
        <w:spacing w:before="100" w:beforeAutospacing="1" w:after="100" w:afterAutospacing="1" w:line="240" w:lineRule="auto"/>
      </w:pPr>
      <w:r w:rsidRPr="00914690">
        <w:t>AUC is the area under the ROC Curve and represents the overall performance of the classification model across all possible classification thresholds.</w:t>
      </w:r>
    </w:p>
    <w:p w14:paraId="0EF87266" w14:textId="77777777" w:rsidR="00914690" w:rsidRPr="00914690" w:rsidRDefault="00914690" w:rsidP="00914690">
      <w:pPr>
        <w:numPr>
          <w:ilvl w:val="1"/>
          <w:numId w:val="2"/>
        </w:numPr>
        <w:spacing w:before="100" w:beforeAutospacing="1" w:after="100" w:afterAutospacing="1" w:line="240" w:lineRule="auto"/>
      </w:pPr>
      <w:r w:rsidRPr="00914690">
        <w:t>AUC ranges from 0 to 1, where 0.5 indicates random guessing and 1 indicates perfect discrimination.</w:t>
      </w:r>
    </w:p>
    <w:p w14:paraId="6C495E23" w14:textId="77777777" w:rsidR="00914690" w:rsidRPr="00914690" w:rsidRDefault="00914690" w:rsidP="00914690">
      <w:pPr>
        <w:numPr>
          <w:ilvl w:val="1"/>
          <w:numId w:val="2"/>
        </w:numPr>
        <w:spacing w:before="100" w:beforeAutospacing="1" w:after="100" w:afterAutospacing="1" w:line="240" w:lineRule="auto"/>
      </w:pPr>
      <w:r w:rsidRPr="00914690">
        <w:t>AUC provides a single metric to compare and evaluate different models.</w:t>
      </w:r>
    </w:p>
    <w:p w14:paraId="55AD4F90" w14:textId="77777777" w:rsidR="00914690" w:rsidRPr="00914690" w:rsidRDefault="00914690" w:rsidP="00914690">
      <w:pPr>
        <w:numPr>
          <w:ilvl w:val="0"/>
          <w:numId w:val="2"/>
        </w:numPr>
        <w:spacing w:before="100" w:beforeAutospacing="1" w:after="100" w:afterAutospacing="1" w:line="240" w:lineRule="auto"/>
        <w:rPr>
          <w:b/>
          <w:bCs/>
        </w:rPr>
      </w:pPr>
      <w:r w:rsidRPr="00914690">
        <w:rPr>
          <w:b/>
          <w:bCs/>
        </w:rPr>
        <w:t>Threshold Selection:</w:t>
      </w:r>
    </w:p>
    <w:p w14:paraId="74D2220C" w14:textId="77777777" w:rsidR="00914690" w:rsidRPr="00914690" w:rsidRDefault="00914690" w:rsidP="00914690">
      <w:pPr>
        <w:numPr>
          <w:ilvl w:val="1"/>
          <w:numId w:val="2"/>
        </w:numPr>
        <w:spacing w:before="100" w:beforeAutospacing="1" w:after="100" w:afterAutospacing="1" w:line="240" w:lineRule="auto"/>
      </w:pPr>
      <w:r w:rsidRPr="00914690">
        <w:t>The ROC Curve is generated by varying the classification threshold, and each point on the curve represents a different threshold.</w:t>
      </w:r>
    </w:p>
    <w:p w14:paraId="3C71254A" w14:textId="77777777" w:rsidR="00914690" w:rsidRPr="00914690" w:rsidRDefault="00914690" w:rsidP="00914690">
      <w:pPr>
        <w:numPr>
          <w:ilvl w:val="1"/>
          <w:numId w:val="2"/>
        </w:numPr>
        <w:spacing w:before="100" w:beforeAutospacing="1" w:after="100" w:afterAutospacing="1" w:line="240" w:lineRule="auto"/>
      </w:pPr>
      <w:r w:rsidRPr="00914690">
        <w:t>By choosing different thresholds, you can adjust the trade-off between TPR and FPR based on the specific requirements of your problem.</w:t>
      </w:r>
    </w:p>
    <w:p w14:paraId="5BB05655" w14:textId="77777777" w:rsidR="00914690" w:rsidRPr="00914690" w:rsidRDefault="00914690" w:rsidP="00914690">
      <w:pPr>
        <w:numPr>
          <w:ilvl w:val="0"/>
          <w:numId w:val="2"/>
        </w:numPr>
        <w:spacing w:before="100" w:beforeAutospacing="1" w:after="100" w:afterAutospacing="1" w:line="240" w:lineRule="auto"/>
        <w:rPr>
          <w:b/>
          <w:bCs/>
        </w:rPr>
      </w:pPr>
      <w:r w:rsidRPr="00914690">
        <w:rPr>
          <w:b/>
          <w:bCs/>
        </w:rPr>
        <w:t>Optimal Operating Point (Youden's J statistic):</w:t>
      </w:r>
    </w:p>
    <w:p w14:paraId="16ECDB8A" w14:textId="77777777" w:rsidR="00914690" w:rsidRPr="00914690" w:rsidRDefault="00914690" w:rsidP="00914690">
      <w:pPr>
        <w:numPr>
          <w:ilvl w:val="1"/>
          <w:numId w:val="2"/>
        </w:numPr>
        <w:spacing w:before="100" w:beforeAutospacing="1" w:after="100" w:afterAutospacing="1" w:line="240" w:lineRule="auto"/>
      </w:pPr>
      <w:r w:rsidRPr="00914690">
        <w:t>The optimal operating point on the ROC Curve is often chosen based on maximizing the difference between TPR and FPR. This is known as Youden's J statistic.</w:t>
      </w:r>
    </w:p>
    <w:p w14:paraId="17AEFCC0" w14:textId="77777777" w:rsidR="00914690" w:rsidRPr="00914690" w:rsidRDefault="00914690" w:rsidP="00914690">
      <w:pPr>
        <w:numPr>
          <w:ilvl w:val="1"/>
          <w:numId w:val="2"/>
        </w:numPr>
        <w:spacing w:before="100" w:beforeAutospacing="1" w:after="100" w:afterAutospacing="1" w:line="240" w:lineRule="auto"/>
      </w:pPr>
      <w:r w:rsidRPr="00914690">
        <w:t>J=TPR−FPRJ=TPR−FPR</w:t>
      </w:r>
    </w:p>
    <w:p w14:paraId="2F230D65" w14:textId="77777777" w:rsidR="00914690" w:rsidRPr="00914690" w:rsidRDefault="00914690" w:rsidP="00914690">
      <w:pPr>
        <w:numPr>
          <w:ilvl w:val="1"/>
          <w:numId w:val="2"/>
        </w:numPr>
        <w:spacing w:before="100" w:beforeAutospacing="1" w:after="100" w:afterAutospacing="1" w:line="240" w:lineRule="auto"/>
      </w:pPr>
      <w:r w:rsidRPr="00914690">
        <w:t>The threshold corresponding to the maximum J value is selected for making predictions.</w:t>
      </w:r>
    </w:p>
    <w:p w14:paraId="6EC5A5A5" w14:textId="77777777" w:rsidR="00914690" w:rsidRDefault="00914690" w:rsidP="00914690">
      <w:pPr>
        <w:spacing w:before="100" w:beforeAutospacing="1" w:after="100" w:afterAutospacing="1" w:line="240" w:lineRule="auto"/>
      </w:pPr>
      <w:r w:rsidRPr="00914690">
        <w:t>The ROC Curve is a valuable tool for understanding the model's discriminatory power and selecting an appropriate classification threshold based on the specific needs of the problem. It provides insights into how well the model is performing across different levels of stringency in classification.</w:t>
      </w:r>
    </w:p>
    <w:p w14:paraId="24C1FCE6" w14:textId="77777777" w:rsidR="0002719C" w:rsidRDefault="0002719C" w:rsidP="00914690">
      <w:pPr>
        <w:spacing w:before="100" w:beforeAutospacing="1" w:after="100" w:afterAutospacing="1" w:line="240" w:lineRule="auto"/>
      </w:pPr>
    </w:p>
    <w:p w14:paraId="13075E6B" w14:textId="77777777" w:rsidR="0002719C" w:rsidRPr="00914690" w:rsidRDefault="0002719C" w:rsidP="00914690">
      <w:pPr>
        <w:spacing w:before="100" w:beforeAutospacing="1" w:after="100" w:afterAutospacing="1" w:line="240" w:lineRule="auto"/>
      </w:pPr>
    </w:p>
    <w:p w14:paraId="3425BAD6" w14:textId="77777777" w:rsidR="007728AC" w:rsidRDefault="007728AC" w:rsidP="00487137"/>
    <w:sectPr w:rsidR="00772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C2E31"/>
    <w:multiLevelType w:val="hybridMultilevel"/>
    <w:tmpl w:val="F4060A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5502F5"/>
    <w:multiLevelType w:val="multilevel"/>
    <w:tmpl w:val="5F40A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747871">
    <w:abstractNumId w:val="0"/>
  </w:num>
  <w:num w:numId="2" w16cid:durableId="855341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56"/>
    <w:rsid w:val="0002719C"/>
    <w:rsid w:val="002C119F"/>
    <w:rsid w:val="00487137"/>
    <w:rsid w:val="007728AC"/>
    <w:rsid w:val="00914690"/>
    <w:rsid w:val="00987EAD"/>
    <w:rsid w:val="009C727C"/>
    <w:rsid w:val="00B73A56"/>
    <w:rsid w:val="00B95991"/>
    <w:rsid w:val="00C0322F"/>
    <w:rsid w:val="00C116F9"/>
    <w:rsid w:val="00D54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F95D"/>
  <w15:chartTrackingRefBased/>
  <w15:docId w15:val="{C55E073D-8367-4008-BEBD-CEA8EB36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6F9"/>
    <w:pPr>
      <w:ind w:left="720"/>
      <w:contextualSpacing/>
    </w:pPr>
  </w:style>
  <w:style w:type="paragraph" w:styleId="NormalWeb">
    <w:name w:val="Normal (Web)"/>
    <w:basedOn w:val="Normal"/>
    <w:uiPriority w:val="99"/>
    <w:semiHidden/>
    <w:unhideWhenUsed/>
    <w:rsid w:val="009146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4690"/>
    <w:rPr>
      <w:b/>
      <w:bCs/>
    </w:rPr>
  </w:style>
  <w:style w:type="character" w:customStyle="1" w:styleId="katex-mathml">
    <w:name w:val="katex-mathml"/>
    <w:basedOn w:val="DefaultParagraphFont"/>
    <w:rsid w:val="00914690"/>
  </w:style>
  <w:style w:type="character" w:customStyle="1" w:styleId="mord">
    <w:name w:val="mord"/>
    <w:basedOn w:val="DefaultParagraphFont"/>
    <w:rsid w:val="00914690"/>
  </w:style>
  <w:style w:type="character" w:customStyle="1" w:styleId="mrel">
    <w:name w:val="mrel"/>
    <w:basedOn w:val="DefaultParagraphFont"/>
    <w:rsid w:val="00914690"/>
  </w:style>
  <w:style w:type="character" w:customStyle="1" w:styleId="vlist-s">
    <w:name w:val="vlist-s"/>
    <w:basedOn w:val="DefaultParagraphFont"/>
    <w:rsid w:val="00914690"/>
  </w:style>
  <w:style w:type="character" w:customStyle="1" w:styleId="mbin">
    <w:name w:val="mbin"/>
    <w:basedOn w:val="DefaultParagraphFont"/>
    <w:rsid w:val="00914690"/>
  </w:style>
  <w:style w:type="character" w:styleId="PlaceholderText">
    <w:name w:val="Placeholder Text"/>
    <w:basedOn w:val="DefaultParagraphFont"/>
    <w:uiPriority w:val="99"/>
    <w:semiHidden/>
    <w:rsid w:val="009146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2008">
      <w:bodyDiv w:val="1"/>
      <w:marLeft w:val="0"/>
      <w:marRight w:val="0"/>
      <w:marTop w:val="0"/>
      <w:marBottom w:val="0"/>
      <w:divBdr>
        <w:top w:val="none" w:sz="0" w:space="0" w:color="auto"/>
        <w:left w:val="none" w:sz="0" w:space="0" w:color="auto"/>
        <w:bottom w:val="none" w:sz="0" w:space="0" w:color="auto"/>
        <w:right w:val="none" w:sz="0" w:space="0" w:color="auto"/>
      </w:divBdr>
    </w:div>
    <w:div w:id="112638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Battiwala</dc:creator>
  <cp:keywords/>
  <dc:description/>
  <cp:lastModifiedBy>Huzefa Battiwala</cp:lastModifiedBy>
  <cp:revision>3</cp:revision>
  <dcterms:created xsi:type="dcterms:W3CDTF">2024-01-20T13:49:00Z</dcterms:created>
  <dcterms:modified xsi:type="dcterms:W3CDTF">2024-01-21T09:32:00Z</dcterms:modified>
</cp:coreProperties>
</file>