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amn85znltw" w:id="0"/>
      <w:bookmarkEnd w:id="0"/>
      <w:r w:rsidDel="00000000" w:rsidR="00000000" w:rsidRPr="00000000">
        <w:rPr/>
        <w:drawing>
          <wp:inline distB="114300" distT="114300" distL="114300" distR="114300">
            <wp:extent cx="2452688" cy="2909968"/>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452688" cy="29099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Rusty Degarmo, Mitchell Kwon, Aurora Lopez, Lucas Ramsey and Parrish Ward</w:t>
      </w:r>
    </w:p>
    <w:p w:rsidR="00000000" w:rsidDel="00000000" w:rsidP="00000000" w:rsidRDefault="00000000" w:rsidRPr="00000000" w14:paraId="00000003">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Bellevue University</w:t>
      </w:r>
    </w:p>
    <w:p w:rsidR="00000000" w:rsidDel="00000000" w:rsidP="00000000" w:rsidRDefault="00000000" w:rsidRPr="00000000" w14:paraId="00000004">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CSD 310: Database Development and Use</w:t>
      </w:r>
    </w:p>
    <w:p w:rsidR="00000000" w:rsidDel="00000000" w:rsidP="00000000" w:rsidRDefault="00000000" w:rsidRPr="00000000" w14:paraId="00000005">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Project Milestone: Outland Adventures</w:t>
      </w:r>
    </w:p>
    <w:p w:rsidR="00000000" w:rsidDel="00000000" w:rsidP="00000000" w:rsidRDefault="00000000" w:rsidRPr="00000000" w14:paraId="00000006">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Milestone 3</w:t>
      </w:r>
    </w:p>
    <w:p w:rsidR="00000000" w:rsidDel="00000000" w:rsidP="00000000" w:rsidRDefault="00000000" w:rsidRPr="00000000" w14:paraId="00000007">
      <w:pPr>
        <w:jc w:val="center"/>
        <w:rPr>
          <w:rFonts w:ascii="Fjalla One" w:cs="Fjalla One" w:eastAsia="Fjalla One" w:hAnsi="Fjalla One"/>
          <w:sz w:val="26"/>
          <w:szCs w:val="2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ky3x4vkwfxg5" w:id="1"/>
      <w:bookmarkEnd w:id="1"/>
      <w:r w:rsidDel="00000000" w:rsidR="00000000" w:rsidRPr="00000000">
        <w:rPr>
          <w:rFonts w:ascii="Fjalla One" w:cs="Fjalla One" w:eastAsia="Fjalla One" w:hAnsi="Fjalla One"/>
          <w:b w:val="1"/>
          <w:color w:val="1155cc"/>
          <w:rtl w:val="0"/>
        </w:rPr>
        <w:t xml:space="preserve">Milestone Three</w:t>
      </w:r>
      <w:r w:rsidDel="00000000" w:rsidR="00000000" w:rsidRPr="00000000">
        <w:rPr>
          <w:rtl w:val="0"/>
        </w:rPr>
      </w:r>
    </w:p>
    <w:p w:rsidR="00000000" w:rsidDel="00000000" w:rsidP="00000000" w:rsidRDefault="00000000" w:rsidRPr="00000000" w14:paraId="0000001D">
      <w:pPr>
        <w:pStyle w:val="Heading3"/>
        <w:rPr>
          <w:rFonts w:ascii="Fjalla One" w:cs="Fjalla One" w:eastAsia="Fjalla One" w:hAnsi="Fjalla One"/>
          <w:color w:val="4a86e8"/>
          <w:u w:val="single"/>
        </w:rPr>
      </w:pPr>
      <w:bookmarkStart w:colFirst="0" w:colLast="0" w:name="_u277f1w7yjyw" w:id="2"/>
      <w:bookmarkEnd w:id="2"/>
      <w:r w:rsidDel="00000000" w:rsidR="00000000" w:rsidRPr="00000000">
        <w:rPr>
          <w:rFonts w:ascii="Fjalla One" w:cs="Fjalla One" w:eastAsia="Fjalla One" w:hAnsi="Fjalla One"/>
          <w:color w:val="4a86e8"/>
          <w:u w:val="single"/>
          <w:rtl w:val="0"/>
        </w:rPr>
        <w:t xml:space="preserve">Report One: Equipment Sales </w:t>
      </w:r>
    </w:p>
    <w:p w:rsidR="00000000" w:rsidDel="00000000" w:rsidP="00000000" w:rsidRDefault="00000000" w:rsidRPr="00000000" w14:paraId="0000001E">
      <w:pPr>
        <w:rPr>
          <w:b w:val="1"/>
        </w:rPr>
      </w:pPr>
      <w:r w:rsidDel="00000000" w:rsidR="00000000" w:rsidRPr="00000000">
        <w:rPr>
          <w:b w:val="1"/>
          <w:rtl w:val="0"/>
        </w:rPr>
        <w:t xml:space="preserve">Question</w:t>
      </w:r>
    </w:p>
    <w:p w:rsidR="00000000" w:rsidDel="00000000" w:rsidP="00000000" w:rsidRDefault="00000000" w:rsidRPr="00000000" w14:paraId="0000001F">
      <w:pPr>
        <w:rPr/>
      </w:pPr>
      <w:r w:rsidDel="00000000" w:rsidR="00000000" w:rsidRPr="00000000">
        <w:rPr>
          <w:rtl w:val="0"/>
        </w:rPr>
        <w:t xml:space="preserve">Do enough customers buy equipment to keep equipment sales?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Description</w:t>
      </w:r>
    </w:p>
    <w:p w:rsidR="00000000" w:rsidDel="00000000" w:rsidP="00000000" w:rsidRDefault="00000000" w:rsidRPr="00000000" w14:paraId="00000022">
      <w:pPr>
        <w:rPr/>
      </w:pPr>
      <w:r w:rsidDel="00000000" w:rsidR="00000000" w:rsidRPr="00000000">
        <w:rPr>
          <w:rtl w:val="0"/>
        </w:rPr>
        <w:t xml:space="preserve">Query the Customer table to count how many customers buy and how many rent their equipment.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Python Script</w:t>
      </w:r>
    </w:p>
    <w:p w:rsidR="00000000" w:rsidDel="00000000" w:rsidP="00000000" w:rsidRDefault="00000000" w:rsidRPr="00000000" w14:paraId="00000025">
      <w:pPr>
        <w:rPr/>
      </w:pPr>
      <w:r w:rsidDel="00000000" w:rsidR="00000000" w:rsidRPr="00000000">
        <w:rPr>
          <w:rFonts w:ascii="Courier New" w:cs="Courier New" w:eastAsia="Courier New" w:hAnsi="Courier New"/>
          <w:color w:val="c586c0"/>
          <w:sz w:val="21"/>
          <w:szCs w:val="21"/>
        </w:rPr>
        <w:drawing>
          <wp:inline distB="114300" distT="114300" distL="114300" distR="114300">
            <wp:extent cx="6168556" cy="4097296"/>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68556" cy="409729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Output Screenshot</w:t>
      </w:r>
    </w:p>
    <w:p w:rsidR="00000000" w:rsidDel="00000000" w:rsidP="00000000" w:rsidRDefault="00000000" w:rsidRPr="00000000" w14:paraId="00000028">
      <w:pPr>
        <w:rPr/>
      </w:pPr>
      <w:r w:rsidDel="00000000" w:rsidR="00000000" w:rsidRPr="00000000">
        <w:rPr/>
        <w:drawing>
          <wp:inline distB="114300" distT="114300" distL="114300" distR="114300">
            <wp:extent cx="3981450" cy="10001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814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Interpreting Results</w:t>
      </w:r>
    </w:p>
    <w:p w:rsidR="00000000" w:rsidDel="00000000" w:rsidP="00000000" w:rsidRDefault="00000000" w:rsidRPr="00000000" w14:paraId="0000002B">
      <w:pPr>
        <w:rPr/>
      </w:pPr>
      <w:r w:rsidDel="00000000" w:rsidR="00000000" w:rsidRPr="00000000">
        <w:rPr>
          <w:rtl w:val="0"/>
        </w:rPr>
        <w:t xml:space="preserve">The data demonstrates that there are seven customers who rented and three that made purchases. The business owners could interpret the data as that it is not profitable to provide the equipment up for purchase; however, there is still a 30% gain.</w:t>
      </w:r>
    </w:p>
    <w:p w:rsidR="00000000" w:rsidDel="00000000" w:rsidP="00000000" w:rsidRDefault="00000000" w:rsidRPr="00000000" w14:paraId="0000002C">
      <w:pPr>
        <w:pStyle w:val="Heading3"/>
        <w:rPr>
          <w:rFonts w:ascii="Fjalla One" w:cs="Fjalla One" w:eastAsia="Fjalla One" w:hAnsi="Fjalla One"/>
          <w:color w:val="4a86e8"/>
          <w:u w:val="single"/>
        </w:rPr>
      </w:pPr>
      <w:bookmarkStart w:colFirst="0" w:colLast="0" w:name="_vou0tueieay" w:id="3"/>
      <w:bookmarkEnd w:id="3"/>
      <w:r w:rsidDel="00000000" w:rsidR="00000000" w:rsidRPr="00000000">
        <w:rPr>
          <w:rFonts w:ascii="Fjalla One" w:cs="Fjalla One" w:eastAsia="Fjalla One" w:hAnsi="Fjalla One"/>
          <w:color w:val="4a86e8"/>
          <w:u w:val="single"/>
          <w:rtl w:val="0"/>
        </w:rPr>
        <w:t xml:space="preserve">Report Two: Number of Treks per Location </w:t>
      </w:r>
    </w:p>
    <w:p w:rsidR="00000000" w:rsidDel="00000000" w:rsidP="00000000" w:rsidRDefault="00000000" w:rsidRPr="00000000" w14:paraId="0000002D">
      <w:pPr>
        <w:rPr>
          <w:b w:val="1"/>
        </w:rPr>
      </w:pPr>
      <w:r w:rsidDel="00000000" w:rsidR="00000000" w:rsidRPr="00000000">
        <w:rPr>
          <w:b w:val="1"/>
          <w:rtl w:val="0"/>
        </w:rPr>
        <w:t xml:space="preserve">Question</w:t>
      </w:r>
    </w:p>
    <w:p w:rsidR="00000000" w:rsidDel="00000000" w:rsidP="00000000" w:rsidRDefault="00000000" w:rsidRPr="00000000" w14:paraId="0000002E">
      <w:pPr>
        <w:rPr/>
      </w:pPr>
      <w:r w:rsidDel="00000000" w:rsidR="00000000" w:rsidRPr="00000000">
        <w:rPr>
          <w:rtl w:val="0"/>
        </w:rPr>
        <w:t xml:space="preserve">So far, they have conducted treks in Africa, Asia, and Southern Europe. Is there anyone of those locations that has a downward trend in bookings?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Description</w:t>
      </w:r>
    </w:p>
    <w:p w:rsidR="00000000" w:rsidDel="00000000" w:rsidP="00000000" w:rsidRDefault="00000000" w:rsidRPr="00000000" w14:paraId="00000031">
      <w:pPr>
        <w:rPr/>
      </w:pPr>
      <w:r w:rsidDel="00000000" w:rsidR="00000000" w:rsidRPr="00000000">
        <w:rPr>
          <w:rtl w:val="0"/>
        </w:rPr>
        <w:t xml:space="preserve">Query the Trip table to count how many treks there have been to each location.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240" w:lineRule="auto"/>
        <w:rPr>
          <w:b w:val="1"/>
        </w:rPr>
      </w:pPr>
      <w:r w:rsidDel="00000000" w:rsidR="00000000" w:rsidRPr="00000000">
        <w:rPr>
          <w:b w:val="1"/>
          <w:rtl w:val="0"/>
        </w:rPr>
        <w:t xml:space="preserve">Python Script</w:t>
      </w:r>
    </w:p>
    <w:p w:rsidR="00000000" w:rsidDel="00000000" w:rsidP="00000000" w:rsidRDefault="00000000" w:rsidRPr="00000000" w14:paraId="00000035">
      <w:pPr>
        <w:spacing w:line="240" w:lineRule="auto"/>
        <w:rPr>
          <w:b w:val="1"/>
        </w:rPr>
      </w:pPr>
      <w:r w:rsidDel="00000000" w:rsidR="00000000" w:rsidRPr="00000000">
        <w:rPr>
          <w:rtl w:val="0"/>
        </w:rPr>
      </w:r>
    </w:p>
    <w:p w:rsidR="00000000" w:rsidDel="00000000" w:rsidP="00000000" w:rsidRDefault="00000000" w:rsidRPr="00000000" w14:paraId="00000036">
      <w:pPr>
        <w:spacing w:line="120" w:lineRule="auto"/>
        <w:rPr/>
      </w:pPr>
      <w:r w:rsidDel="00000000" w:rsidR="00000000" w:rsidRPr="00000000">
        <w:rPr/>
        <w:drawing>
          <wp:inline distB="114300" distT="114300" distL="114300" distR="114300">
            <wp:extent cx="4508183" cy="314183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08183" cy="3141833"/>
                    </a:xfrm>
                    <a:prstGeom prst="rect"/>
                    <a:ln/>
                  </pic:spPr>
                </pic:pic>
              </a:graphicData>
            </a:graphic>
          </wp:inline>
        </w:drawing>
      </w:r>
      <w:r w:rsidDel="00000000" w:rsidR="00000000" w:rsidRPr="00000000">
        <w:rPr/>
        <w:drawing>
          <wp:inline distB="114300" distT="114300" distL="114300" distR="114300">
            <wp:extent cx="4500020" cy="266950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00020" cy="266950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12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Output Screenshot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3554289" cy="360601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54289" cy="360601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Interpreting Results:</w:t>
      </w:r>
    </w:p>
    <w:p w:rsidR="00000000" w:rsidDel="00000000" w:rsidP="00000000" w:rsidRDefault="00000000" w:rsidRPr="00000000" w14:paraId="00000041">
      <w:pPr>
        <w:rPr/>
      </w:pPr>
      <w:r w:rsidDel="00000000" w:rsidR="00000000" w:rsidRPr="00000000">
        <w:rPr>
          <w:rtl w:val="0"/>
        </w:rPr>
        <w:t xml:space="preserve">The data demonstrates that there have been 4 trips to Southern Europe, four trips to Asia and three trips to Africa. The business owners could interpret the data as the trips being evenly visited, even though Africa has one less trip.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rFonts w:ascii="Fjalla One" w:cs="Fjalla One" w:eastAsia="Fjalla One" w:hAnsi="Fjalla One"/>
          <w:color w:val="4a86e8"/>
          <w:u w:val="single"/>
        </w:rPr>
      </w:pPr>
      <w:bookmarkStart w:colFirst="0" w:colLast="0" w:name="_6wzo9l7eq42d" w:id="4"/>
      <w:bookmarkEnd w:id="4"/>
      <w:r w:rsidDel="00000000" w:rsidR="00000000" w:rsidRPr="00000000">
        <w:rPr>
          <w:rFonts w:ascii="Fjalla One" w:cs="Fjalla One" w:eastAsia="Fjalla One" w:hAnsi="Fjalla One"/>
          <w:color w:val="4a86e8"/>
          <w:u w:val="single"/>
          <w:rtl w:val="0"/>
        </w:rPr>
        <w:t xml:space="preserve">Report Three: Aged Equipment</w:t>
      </w:r>
    </w:p>
    <w:p w:rsidR="00000000" w:rsidDel="00000000" w:rsidP="00000000" w:rsidRDefault="00000000" w:rsidRPr="00000000" w14:paraId="00000054">
      <w:pPr>
        <w:rPr>
          <w:b w:val="1"/>
        </w:rPr>
      </w:pPr>
      <w:r w:rsidDel="00000000" w:rsidR="00000000" w:rsidRPr="00000000">
        <w:rPr>
          <w:b w:val="1"/>
          <w:rtl w:val="0"/>
        </w:rPr>
        <w:t xml:space="preserve">Question</w:t>
      </w:r>
    </w:p>
    <w:p w:rsidR="00000000" w:rsidDel="00000000" w:rsidP="00000000" w:rsidRDefault="00000000" w:rsidRPr="00000000" w14:paraId="00000055">
      <w:pPr>
        <w:rPr/>
      </w:pPr>
      <w:r w:rsidDel="00000000" w:rsidR="00000000" w:rsidRPr="00000000">
        <w:rPr>
          <w:rtl w:val="0"/>
        </w:rPr>
        <w:t xml:space="preserve">They are a little concerned about the age of some of the inventory. Are there inventory items that are over five years old?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Description</w:t>
      </w:r>
    </w:p>
    <w:p w:rsidR="00000000" w:rsidDel="00000000" w:rsidP="00000000" w:rsidRDefault="00000000" w:rsidRPr="00000000" w14:paraId="00000058">
      <w:pPr>
        <w:rPr/>
      </w:pPr>
      <w:r w:rsidDel="00000000" w:rsidR="00000000" w:rsidRPr="00000000">
        <w:rPr>
          <w:rtl w:val="0"/>
        </w:rPr>
        <w:t xml:space="preserve">Query the Supply table to count how much of the inventory is more than five (5) years old.</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rPr>
      </w:pPr>
      <w:r w:rsidDel="00000000" w:rsidR="00000000" w:rsidRPr="00000000">
        <w:rPr>
          <w:b w:val="1"/>
          <w:rtl w:val="0"/>
        </w:rPr>
        <w:t xml:space="preserve">Python Scripts</w:t>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4593908" cy="2903188"/>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93908" cy="29031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Output Screenshot</w:t>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2943225" cy="74295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432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Interpreting Results</w:t>
      </w:r>
    </w:p>
    <w:p w:rsidR="00000000" w:rsidDel="00000000" w:rsidP="00000000" w:rsidRDefault="00000000" w:rsidRPr="00000000" w14:paraId="00000062">
      <w:pPr>
        <w:rPr/>
      </w:pPr>
      <w:r w:rsidDel="00000000" w:rsidR="00000000" w:rsidRPr="00000000">
        <w:rPr>
          <w:rtl w:val="0"/>
        </w:rPr>
        <w:t xml:space="preserve">Based on the report, there is no equipment that is dated older than five years old. </w:t>
      </w:r>
    </w:p>
    <w:sectPr>
      <w:headerReference r:id="rId14" w:type="default"/>
      <w:headerReference r:id="rId15" w:type="first"/>
      <w:pgSz w:h="15840" w:w="12240"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jalla On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rFonts w:ascii="Fjalla One" w:cs="Fjalla One" w:eastAsia="Fjalla One" w:hAnsi="Fjalla One"/>
        <w:sz w:val="24"/>
        <w:szCs w:val="24"/>
      </w:rPr>
    </w:pPr>
    <w:r w:rsidDel="00000000" w:rsidR="00000000" w:rsidRPr="00000000">
      <w:rPr>
        <w:rFonts w:ascii="Fjalla One" w:cs="Fjalla One" w:eastAsia="Fjalla One" w:hAnsi="Fjalla One"/>
        <w:sz w:val="24"/>
        <w:szCs w:val="24"/>
        <w:rtl w:val="0"/>
      </w:rPr>
      <w:t xml:space="preserve">TEAM ALPHA: Degarmo,R., Kwon, M., Lopez, A., Ramsey, L. and Ward, P.                                                                    </w:t>
    </w:r>
    <w:r w:rsidDel="00000000" w:rsidR="00000000" w:rsidRPr="00000000">
      <w:rPr>
        <w:rFonts w:ascii="Fjalla One" w:cs="Fjalla One" w:eastAsia="Fjalla One" w:hAnsi="Fjalla One"/>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jalla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