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3g684lcx4z2" w:id="0"/>
      <w:bookmarkEnd w:id="0"/>
      <w:r w:rsidDel="00000000" w:rsidR="00000000" w:rsidRPr="00000000">
        <w:rPr>
          <w:b w:val="1"/>
          <w:sz w:val="46"/>
          <w:szCs w:val="46"/>
          <w:rtl w:val="0"/>
        </w:rPr>
        <w:t xml:space="preserve">Database Schema Design Document</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kmoxumu6zfka" w:id="1"/>
      <w:bookmarkEnd w:id="1"/>
      <w:r w:rsidDel="00000000" w:rsidR="00000000" w:rsidRPr="00000000">
        <w:rPr>
          <w:b w:val="1"/>
          <w:sz w:val="34"/>
          <w:szCs w:val="34"/>
          <w:rtl w:val="0"/>
        </w:rPr>
        <w:t xml:space="preserve">1. Introduction</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g47uaumcy1fu" w:id="2"/>
      <w:bookmarkEnd w:id="2"/>
      <w:r w:rsidDel="00000000" w:rsidR="00000000" w:rsidRPr="00000000">
        <w:rPr>
          <w:b w:val="1"/>
          <w:color w:val="000000"/>
          <w:sz w:val="26"/>
          <w:szCs w:val="26"/>
          <w:rtl w:val="0"/>
        </w:rPr>
        <w:t xml:space="preserve">1.1. Purpose</w:t>
      </w:r>
    </w:p>
    <w:p w:rsidR="00000000" w:rsidDel="00000000" w:rsidP="00000000" w:rsidRDefault="00000000" w:rsidRPr="00000000" w14:paraId="00000004">
      <w:pPr>
        <w:spacing w:after="240" w:before="240" w:lineRule="auto"/>
        <w:rPr/>
      </w:pPr>
      <w:r w:rsidDel="00000000" w:rsidR="00000000" w:rsidRPr="00000000">
        <w:rPr>
          <w:rtl w:val="0"/>
        </w:rPr>
        <w:t xml:space="preserve">This document outlines the database schema design for the Reward application. The purpose of the schema is to define how data is organized, stored, and managed within the database. It covers the tables, relationships, data types, and constraints.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bcipazukwlwm" w:id="3"/>
      <w:bookmarkEnd w:id="3"/>
      <w:r w:rsidDel="00000000" w:rsidR="00000000" w:rsidRPr="00000000">
        <w:rPr>
          <w:b w:val="1"/>
          <w:color w:val="000000"/>
          <w:sz w:val="26"/>
          <w:szCs w:val="26"/>
          <w:rtl w:val="0"/>
        </w:rPr>
        <w:t xml:space="preserve">1.2. Scope</w:t>
      </w:r>
    </w:p>
    <w:p w:rsidR="00000000" w:rsidDel="00000000" w:rsidP="00000000" w:rsidRDefault="00000000" w:rsidRPr="00000000" w14:paraId="00000006">
      <w:pPr>
        <w:spacing w:after="240" w:before="240" w:lineRule="auto"/>
        <w:rPr/>
      </w:pPr>
      <w:r w:rsidDel="00000000" w:rsidR="00000000" w:rsidRPr="00000000">
        <w:rPr>
          <w:rtl w:val="0"/>
        </w:rPr>
        <w:t xml:space="preserve">The scope of this document includes:</w:t>
      </w:r>
    </w:p>
    <w:p w:rsidR="00000000" w:rsidDel="00000000" w:rsidP="00000000" w:rsidRDefault="00000000" w:rsidRPr="00000000" w14:paraId="00000007">
      <w:pPr>
        <w:numPr>
          <w:ilvl w:val="0"/>
          <w:numId w:val="2"/>
        </w:numPr>
        <w:spacing w:after="0" w:afterAutospacing="0" w:before="240" w:lineRule="auto"/>
        <w:ind w:left="720" w:hanging="360"/>
      </w:pPr>
      <w:r w:rsidDel="00000000" w:rsidR="00000000" w:rsidRPr="00000000">
        <w:rPr>
          <w:rtl w:val="0"/>
        </w:rPr>
        <w:t xml:space="preserve">Database structure (tables, columns, data types)</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rtl w:val="0"/>
        </w:rPr>
        <w:t xml:space="preserve">Relationships between entities</w:t>
      </w:r>
    </w:p>
    <w:p w:rsidR="00000000" w:rsidDel="00000000" w:rsidP="00000000" w:rsidRDefault="00000000" w:rsidRPr="00000000" w14:paraId="00000009">
      <w:pPr>
        <w:numPr>
          <w:ilvl w:val="0"/>
          <w:numId w:val="2"/>
        </w:numPr>
        <w:spacing w:after="240" w:before="0" w:beforeAutospacing="0" w:lineRule="auto"/>
        <w:ind w:left="720" w:hanging="360"/>
      </w:pPr>
      <w:r w:rsidDel="00000000" w:rsidR="00000000" w:rsidRPr="00000000">
        <w:rPr>
          <w:rtl w:val="0"/>
        </w:rPr>
        <w:t xml:space="preserve">Constraints and validations</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v3adytkn25ll" w:id="4"/>
      <w:bookmarkEnd w:id="4"/>
      <w:r w:rsidDel="00000000" w:rsidR="00000000" w:rsidRPr="00000000">
        <w:rPr>
          <w:b w:val="1"/>
          <w:sz w:val="34"/>
          <w:szCs w:val="34"/>
          <w:rtl w:val="0"/>
        </w:rPr>
        <w:t xml:space="preserve">2. Database Architecture</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v9sqdmclo068" w:id="5"/>
      <w:bookmarkEnd w:id="5"/>
      <w:r w:rsidDel="00000000" w:rsidR="00000000" w:rsidRPr="00000000">
        <w:rPr>
          <w:b w:val="1"/>
          <w:color w:val="000000"/>
          <w:sz w:val="26"/>
          <w:szCs w:val="26"/>
          <w:rtl w:val="0"/>
        </w:rPr>
        <w:t xml:space="preserve">2.1. Database Type</w:t>
      </w:r>
    </w:p>
    <w:p w:rsidR="00000000" w:rsidDel="00000000" w:rsidP="00000000" w:rsidRDefault="00000000" w:rsidRPr="00000000" w14:paraId="0000000D">
      <w:pPr>
        <w:numPr>
          <w:ilvl w:val="0"/>
          <w:numId w:val="3"/>
        </w:numPr>
        <w:spacing w:after="0" w:afterAutospacing="0" w:before="240" w:lineRule="auto"/>
        <w:ind w:left="720" w:hanging="360"/>
      </w:pPr>
      <w:r w:rsidDel="00000000" w:rsidR="00000000" w:rsidRPr="00000000">
        <w:rPr>
          <w:b w:val="1"/>
          <w:rtl w:val="0"/>
        </w:rPr>
        <w:t xml:space="preserve">Relational Database:</w:t>
      </w:r>
      <w:r w:rsidDel="00000000" w:rsidR="00000000" w:rsidRPr="00000000">
        <w:rPr>
          <w:rtl w:val="0"/>
        </w:rPr>
        <w:t xml:space="preserve"> PostgreSQL or MySQL (based on the requirements)</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b w:val="1"/>
          <w:rtl w:val="0"/>
        </w:rPr>
        <w:t xml:space="preserve">Normalization:</w:t>
      </w:r>
      <w:r w:rsidDel="00000000" w:rsidR="00000000" w:rsidRPr="00000000">
        <w:rPr>
          <w:rtl w:val="0"/>
        </w:rPr>
        <w:t xml:space="preserve"> The database will be normalized up to the 3rd Normal Form (3NF) to minimize redundancy.</w:t>
      </w:r>
    </w:p>
    <w:p w:rsidR="00000000" w:rsidDel="00000000" w:rsidP="00000000" w:rsidRDefault="00000000" w:rsidRPr="00000000" w14:paraId="0000000F">
      <w:pPr>
        <w:numPr>
          <w:ilvl w:val="0"/>
          <w:numId w:val="3"/>
        </w:numPr>
        <w:spacing w:after="240" w:before="0" w:beforeAutospacing="0" w:lineRule="auto"/>
        <w:ind w:left="720" w:hanging="360"/>
      </w:pPr>
      <w:r w:rsidDel="00000000" w:rsidR="00000000" w:rsidRPr="00000000">
        <w:rPr>
          <w:b w:val="1"/>
          <w:rtl w:val="0"/>
        </w:rPr>
        <w:t xml:space="preserve">Storage:</w:t>
      </w:r>
      <w:r w:rsidDel="00000000" w:rsidR="00000000" w:rsidRPr="00000000">
        <w:rPr>
          <w:rtl w:val="0"/>
        </w:rPr>
        <w:t xml:space="preserve"> The database will be stored on cloud-based infrastructure or local servers, depending on the environment.</w:t>
      </w: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a7tc88ez3dlk" w:id="6"/>
      <w:bookmarkEnd w:id="6"/>
      <w:r w:rsidDel="00000000" w:rsidR="00000000" w:rsidRPr="00000000">
        <w:rPr>
          <w:b w:val="1"/>
          <w:sz w:val="34"/>
          <w:szCs w:val="34"/>
          <w:rtl w:val="0"/>
        </w:rPr>
        <w:t xml:space="preserve">3. Entity-Relationship Diagram (ERD)</w:t>
      </w:r>
    </w:p>
    <w:p w:rsidR="00000000" w:rsidDel="00000000" w:rsidP="00000000" w:rsidRDefault="00000000" w:rsidRPr="00000000" w14:paraId="00000011">
      <w:pPr>
        <w:spacing w:after="240" w:before="240" w:lineRule="auto"/>
        <w:rPr/>
      </w:pPr>
      <w:r w:rsidDel="00000000" w:rsidR="00000000" w:rsidRPr="00000000">
        <w:rPr>
          <w:rtl w:val="0"/>
        </w:rPr>
        <w:t xml:space="preserve">An </w:t>
      </w:r>
      <w:r w:rsidDel="00000000" w:rsidR="00000000" w:rsidRPr="00000000">
        <w:rPr>
          <w:b w:val="1"/>
          <w:rtl w:val="0"/>
        </w:rPr>
        <w:t xml:space="preserve">Entity-Relationship Diagram (ERD)</w:t>
      </w:r>
      <w:r w:rsidDel="00000000" w:rsidR="00000000" w:rsidRPr="00000000">
        <w:rPr>
          <w:rtl w:val="0"/>
        </w:rPr>
        <w:t xml:space="preserve"> visually represents the database tables (entities) and the relationships between them. This helps in understanding how data is linked.</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Example ERD for a simple Rest API application:</w:t>
      </w:r>
    </w:p>
    <w:p w:rsidR="00000000" w:rsidDel="00000000" w:rsidP="00000000" w:rsidRDefault="00000000" w:rsidRPr="00000000" w14:paraId="00000013">
      <w:pPr>
        <w:numPr>
          <w:ilvl w:val="0"/>
          <w:numId w:val="1"/>
        </w:numPr>
        <w:spacing w:after="0" w:afterAutospacing="0" w:before="240" w:lineRule="auto"/>
        <w:ind w:left="720" w:hanging="360"/>
      </w:pPr>
      <w:r w:rsidDel="00000000" w:rsidR="00000000" w:rsidRPr="00000000">
        <w:rPr>
          <w:b w:val="1"/>
          <w:rtl w:val="0"/>
        </w:rPr>
        <w:t xml:space="preserve">Customer </w:t>
      </w:r>
      <w:r w:rsidDel="00000000" w:rsidR="00000000" w:rsidRPr="00000000">
        <w:rPr>
          <w:rtl w:val="0"/>
        </w:rPr>
        <w:t xml:space="preserve">table</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Order / Transaction</w:t>
      </w:r>
      <w:r w:rsidDel="00000000" w:rsidR="00000000" w:rsidRPr="00000000">
        <w:rPr>
          <w:rtl w:val="0"/>
        </w:rPr>
        <w:t xml:space="preserve"> table</w:t>
      </w:r>
    </w:p>
    <w:p w:rsidR="00000000" w:rsidDel="00000000" w:rsidP="00000000" w:rsidRDefault="00000000" w:rsidRPr="00000000" w14:paraId="00000015">
      <w:pPr>
        <w:numPr>
          <w:ilvl w:val="0"/>
          <w:numId w:val="1"/>
        </w:numPr>
        <w:spacing w:after="240" w:before="0" w:beforeAutospacing="0" w:lineRule="auto"/>
        <w:ind w:left="720" w:hanging="360"/>
      </w:pPr>
      <w:r w:rsidDel="00000000" w:rsidR="00000000" w:rsidRPr="00000000">
        <w:rPr>
          <w:b w:val="1"/>
          <w:rtl w:val="0"/>
        </w:rPr>
        <w:t xml:space="preserve">Rewards </w:t>
      </w:r>
      <w:r w:rsidDel="00000000" w:rsidR="00000000" w:rsidRPr="00000000">
        <w:rPr>
          <w:rtl w:val="0"/>
        </w:rPr>
        <w:t xml:space="preserve">table</w:t>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kj2p79lytvq7" w:id="7"/>
      <w:bookmarkEnd w:id="7"/>
      <w:r w:rsidDel="00000000" w:rsidR="00000000" w:rsidRPr="00000000">
        <w:rPr>
          <w:b w:val="1"/>
          <w:sz w:val="34"/>
          <w:szCs w:val="34"/>
          <w:rtl w:val="0"/>
        </w:rPr>
        <w:t xml:space="preserve">4. Database Tables and Columns</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ho0rxp7hfzlu" w:id="8"/>
      <w:bookmarkEnd w:id="8"/>
      <w:r w:rsidDel="00000000" w:rsidR="00000000" w:rsidRPr="00000000">
        <w:rPr>
          <w:b w:val="1"/>
          <w:color w:val="000000"/>
          <w:sz w:val="26"/>
          <w:szCs w:val="26"/>
          <w:rtl w:val="0"/>
        </w:rPr>
        <w:t xml:space="preserve">4.1. Customer Table</w:t>
      </w:r>
    </w:p>
    <w:p w:rsidR="00000000" w:rsidDel="00000000" w:rsidP="00000000" w:rsidRDefault="00000000" w:rsidRPr="00000000" w14:paraId="00000018">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CUSTOMER_ID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PRIMARY_KEY_S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CUSTOMER_NAME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EMAIL_ID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PASSWORD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PHONE_NUMBER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q54cfd463asp" w:id="9"/>
      <w:bookmarkEnd w:id="9"/>
      <w:r w:rsidDel="00000000" w:rsidR="00000000" w:rsidRPr="00000000">
        <w:rPr>
          <w:b w:val="1"/>
          <w:color w:val="000000"/>
          <w:sz w:val="26"/>
          <w:szCs w:val="26"/>
          <w:rtl w:val="0"/>
        </w:rPr>
        <w:t xml:space="preserve">4.2. Transaction Table</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czcaljzesjja" w:id="10"/>
      <w:bookmarkEnd w:id="10"/>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TRANSACTION_ID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PRIMARY_KEY_S</w:t>
            </w:r>
          </w:p>
          <w:p w:rsidR="00000000" w:rsidDel="00000000" w:rsidP="00000000" w:rsidRDefault="00000000" w:rsidRPr="00000000" w14:paraId="00000037">
            <w:pPr>
              <w:widowControl w:val="0"/>
              <w:spacing w:line="240" w:lineRule="auto"/>
              <w:rPr/>
            </w:pPr>
            <w:r w:rsidDel="00000000" w:rsidR="00000000" w:rsidRPr="00000000">
              <w:rPr>
                <w:rtl w:val="0"/>
              </w:rPr>
              <w:t xml:space="preserve">UNIQUE</w:t>
            </w:r>
          </w:p>
          <w:p w:rsidR="00000000" w:rsidDel="00000000" w:rsidP="00000000" w:rsidRDefault="00000000" w:rsidRPr="00000000" w14:paraId="00000038">
            <w:pPr>
              <w:widowControl w:val="0"/>
              <w:spacing w:line="240" w:lineRule="auto"/>
              <w:rPr/>
            </w:pPr>
            <w:r w:rsidDel="00000000" w:rsidR="00000000" w:rsidRPr="00000000">
              <w:rPr>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AMOUNT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CUSTOMER_ID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SPENT_DETAILS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gtjd8kxqcuq8" w:id="11"/>
      <w:bookmarkEnd w:id="11"/>
      <w:r w:rsidDel="00000000" w:rsidR="00000000" w:rsidRPr="00000000">
        <w:rPr>
          <w:b w:val="1"/>
          <w:color w:val="000000"/>
          <w:sz w:val="26"/>
          <w:szCs w:val="26"/>
          <w:rtl w:val="0"/>
        </w:rPr>
        <w:t xml:space="preserve">4.3. Reward Table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n11j8j219qae" w:id="12"/>
      <w:bookmarkEnd w:id="12"/>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REWARD_ID </w:t>
            </w:r>
          </w:p>
          <w:p w:rsidR="00000000" w:rsidDel="00000000" w:rsidP="00000000" w:rsidRDefault="00000000" w:rsidRPr="00000000" w14:paraId="0000005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PRIMARY_KEY_S</w:t>
            </w:r>
          </w:p>
          <w:p w:rsidR="00000000" w:rsidDel="00000000" w:rsidP="00000000" w:rsidRDefault="00000000" w:rsidRPr="00000000" w14:paraId="00000058">
            <w:pPr>
              <w:widowControl w:val="0"/>
              <w:spacing w:line="240" w:lineRule="auto"/>
              <w:rPr/>
            </w:pPr>
            <w:r w:rsidDel="00000000" w:rsidR="00000000" w:rsidRPr="00000000">
              <w:rPr>
                <w:rtl w:val="0"/>
              </w:rPr>
              <w:t xml:space="preserve">UNIQUE</w:t>
            </w:r>
          </w:p>
          <w:p w:rsidR="00000000" w:rsidDel="00000000" w:rsidP="00000000" w:rsidRDefault="00000000" w:rsidRPr="00000000" w14:paraId="00000059">
            <w:pPr>
              <w:widowControl w:val="0"/>
              <w:spacing w:line="240" w:lineRule="auto"/>
              <w:rPr/>
            </w:pPr>
            <w:r w:rsidDel="00000000" w:rsidR="00000000" w:rsidRPr="00000000">
              <w:rPr>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CUSTOMER_ID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POINTS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REWARD_MONTH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REWARD_YEAR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