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Hip implant exercise: one-page guide</w:t>
      </w:r>
    </w:p>
    <w:p>
      <w:pPr>
        <w:spacing w:after="120" w:line="276"/>
      </w:pPr>
      <w:r>
        <w:t xml:space="preserve">Pairs describe how a titanium hip implant is produced, from a long bar to a sterile-packed stem: watch, describe, write. B2 level, about 60 to 75 minutes. No accounts needed.</w:t>
      </w:r>
    </w:p>
    <w:p>
      <w:pPr>
        <w:pStyle w:val="Heading2"/>
      </w:pPr>
      <w:r>
        <w:t xml:space="preserve">Links</w:t>
      </w:r>
    </w:p>
    <w:p>
      <w:pPr>
        <w:pStyle w:val="ListParagraph"/>
        <w:numPr>
          <w:ilvl w:val="0"/>
          <w:numId w:val="2"/>
        </w:numPr>
        <w:spacing w:after="60"/>
      </w:pPr>
      <w:r>
        <w:t xml:space="preserve">Student start page (Biomedical Engineering or Maschinenbau): https://process-lab-eight.vercel.app/</w:t>
      </w:r>
    </w:p>
    <w:p>
      <w:pPr>
        <w:pStyle w:val="ListParagraph"/>
        <w:numPr>
          <w:ilvl w:val="0"/>
          <w:numId w:val="2"/>
        </w:numPr>
        <w:spacing w:after="60"/>
      </w:pPr>
      <w:r>
        <w:t xml:space="preserve">Exercise: https://process-lab-eight.vercel.app/hipimplant/  (Part 1 #vocab, Part 2 #blind, Part 3 #review)</w:t>
      </w:r>
    </w:p>
    <w:p>
      <w:pPr>
        <w:pStyle w:val="ListParagraph"/>
        <w:numPr>
          <w:ilvl w:val="0"/>
          <w:numId w:val="2"/>
        </w:numPr>
        <w:spacing w:after="60"/>
      </w:pPr>
      <w:r>
        <w:t xml:space="preserve">Lecturer manual (not linked from the student pages): https://process-lab-eight.vercel.app/hipimplant/lecturer-a5cb87608980/</w:t>
      </w:r>
    </w:p>
    <w:p>
      <w:pPr>
        <w:pStyle w:val="Heading2"/>
      </w:pPr>
      <w:r>
        <w:t xml:space="preserve">Before class</w:t>
      </w:r>
    </w:p>
    <w:p>
      <w:pPr>
        <w:pStyle w:val="ListParagraph"/>
        <w:numPr>
          <w:ilvl w:val="0"/>
          <w:numId w:val="3"/>
        </w:numPr>
        <w:spacing w:after="60"/>
      </w:pPr>
      <w:r>
        <w:t xml:space="preserve">Print the student sheet or let students open it from Part 1. Keep the lecturer sheet at hand.</w:t>
      </w:r>
    </w:p>
    <w:p>
      <w:pPr>
        <w:pStyle w:val="ListParagraph"/>
        <w:numPr>
          <w:ilvl w:val="0"/>
          <w:numId w:val="3"/>
        </w:numPr>
        <w:spacing w:after="60"/>
      </w:pPr>
      <w:r>
        <w:t xml:space="preserve">Open the writing app, start a session and create the exercise. The class code appears there.</w:t>
      </w:r>
    </w:p>
    <w:p>
      <w:pPr>
        <w:pStyle w:val="ListParagraph"/>
        <w:numPr>
          <w:ilvl w:val="0"/>
          <w:numId w:val="3"/>
        </w:numPr>
        <w:spacing w:after="60"/>
      </w:pPr>
      <w:r>
        <w:t xml:space="preserve">Set up pairs with two laptops. The voice must not see the hand's screen.</w:t>
      </w:r>
    </w:p>
    <w:p>
      <w:pPr>
        <w:pStyle w:val="ListParagraph"/>
        <w:numPr>
          <w:ilvl w:val="0"/>
          <w:numId w:val="3"/>
        </w:numPr>
        <w:spacing w:after="60"/>
      </w:pPr>
      <w:r>
        <w:t xml:space="preserve">Test the three links and typing between two laptops once.</w:t>
      </w:r>
    </w:p>
    <w:p>
      <w:pPr>
        <w:pStyle w:val="Heading2"/>
      </w:pPr>
      <w:r>
        <w:t xml:space="preserve">In class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6306"/>
        <w:gridCol w:w="1700"/>
      </w:tblGrid>
      <w:tr>
        <w:trPr>
          <w:tblHeader/>
        </w:trPr>
        <w:tc>
          <w:tcPr>
            <w:tcW w:type="dxa" w:w="22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Part</w:t>
            </w:r>
          </w:p>
        </w:tc>
        <w:tc>
          <w:tcPr>
            <w:tcW w:type="dxa" w:w="6306"/>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Students</w:t>
            </w:r>
          </w:p>
        </w:tc>
        <w:tc>
          <w:tcPr>
            <w:tcW w:type="dxa" w:w="17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Time</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 Vocabulary</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Match 10 names from the word box to the numbers and write what each part does.</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 Blind run</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The hand watches seven short clips, each once, and describes them. The voice takes notes.</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3 Write and check</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Pairs write the full description and replay clips to check it.</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20-30 min</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4 Feedback</w:t>
            </w:r>
          </w:p>
        </w:tc>
        <w:tc>
          <w:tcPr>
            <w:tcW w:type="dxa" w:w="63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Groups swap texts in the writing app and comment.</w:t>
            </w:r>
          </w:p>
        </w:tc>
        <w:tc>
          <w:tcPr>
            <w:tcW w:type="dxa" w:w="17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10-15 min</w:t>
            </w:r>
          </w:p>
        </w:tc>
      </w:tr>
    </w:tbl>
    <w:p>
      <w:pPr>
        <w:pStyle w:val="Heading2"/>
      </w:pPr>
      <w:r>
        <w:t xml:space="preserve">The stations</w:t>
      </w:r>
    </w:p>
    <w:p>
      <w:pPr>
        <w:spacing w:after="120" w:line="276"/>
      </w:pPr>
      <w:r>
        <w:t xml:space="preserve">1 titanium bar and bar saw, 2 forging press, 3 CNC machine, 4 polishing machine and blasting cabinet, 5 laser marker and ultrasonic cleaning bath, 6 coordinate measuring machine, 7 packaging cell. Silver = titanium, orange glow = hot material, blue dots = coolant, red beam = laser, white = ultrasonic ripples and bubbles, cyan = measuring data.</w:t>
      </w:r>
    </w:p>
    <w:p>
      <w:pPr>
        <w:pStyle w:val="Heading2"/>
      </w:pPr>
      <w:r>
        <w:t xml:space="preserve">Language focus and common problems</w:t>
      </w:r>
    </w:p>
    <w:p>
      <w:pPr>
        <w:pStyle w:val="ListParagraph"/>
        <w:numPr>
          <w:ilvl w:val="0"/>
          <w:numId w:val="2"/>
        </w:numPr>
        <w:spacing w:after="60"/>
      </w:pPr>
      <w:r>
        <w:t xml:space="preserve">Sequence words (first, next, after that, then, in the next step); passive voice (is cut, is heated, is milled, is polished, is engraved, is washed, is checked, is sealed); purpose and reason with so that and because.</w:t>
      </w:r>
    </w:p>
    <w:p>
      <w:pPr>
        <w:pStyle w:val="ListParagraph"/>
        <w:numPr>
          <w:ilvl w:val="0"/>
          <w:numId w:val="2"/>
        </w:numPr>
        <w:spacing w:after="60"/>
      </w:pPr>
      <w:r>
        <w:t xml:space="preserve">Students confuse the polishing machine (smooth neck) with the blasting cabinet (rough surface), and the forging press (rough shape) with the CNC machine (exact shape). Sterilization happens at an outside facility. Content simplified, not yet checked by a subject lecturer.</w:t>
      </w:r>
    </w:p>
    <w:p>
      <w:pPr>
        <w:pStyle w:val="ListParagraph"/>
        <w:numPr>
          <w:ilvl w:val="0"/>
          <w:numId w:val="2"/>
        </w:numPr>
        <w:spacing w:after="60"/>
      </w:pPr>
      <w:r>
        <w:t xml:space="preserve">Video does not start: reload, try Chrome or Safari. Writing area empty: Open in new tab, check the class code. Clip needed again in Part 2: Reset stations.</w:t>
      </w:r>
    </w:p>
    <w:sectPr>
      <w:headerReference w:type="default" r:id="rId6"/>
      <w:footerReference w:type="default" r:id="rId7"/>
      <w:pgSz w:w="11906" w:h="16838" w:orient="portrait"/>
      <w:pgMar w:top="1134" w:right="851" w:bottom="1134" w:left="85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27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4"/>
      </w:tabs>
      <w:spacing w:after="120"/>
    </w:pPr>
    <w:r>
      <w:rPr>
        <w:b w:val="false"/>
        <w:bCs w:val="false"/>
        <w:color w:val="72777A"/>
        <w:sz w:val="18"/>
        <w:szCs w:val="18"/>
      </w:rPr>
      <w:t xml:space="preserve">Lecturer guide</w:t>
    </w:r>
    <w:r>
      <w:t xml:space="preserve">	</w:t>
    </w:r>
    <w:r>
      <w:drawing>
        <wp:inline distT="0" distB="0" distL="0" distR="0">
          <wp:extent cx="828675" cy="438150"/>
          <wp:effectExtent t="0" r="0" b="0" l="0"/>
          <wp:docPr id="1" name="FHTW logo" descr="FH Technikum Wien logo" title="FHT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abstractNum w:abstractNumId="9" w15:restartNumberingAfterBreak="0">
    <w:multiLevelType w:val="hybridMultilevel"/>
    <w:lvl w:ilvl="0" w:tentative="1">
      <w:start w:val="1"/>
      <w:numFmt w:val="decimal"/>
      <w:lvlText w:val="%1."/>
      <w:lvlJc w:val="left"/>
      <w:pPr>
        <w:ind w:left="567" w:hanging="340"/>
      </w:pPr>
    </w:lvl>
  </w:abstractNum>
  <w:abstractNum w:abstractNumId="10"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326"/>
        <w:sz w:val="22"/>
        <w:szCs w:val="22"/>
        <w:lang w:val="en-US"/>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ptos" w:cs="Aptos" w:eastAsia="Aptos" w:hAnsi="Aptos"/>
      <w:b/>
      <w:bCs/>
      <w:color w:val="00649C"/>
      <w:sz w:val="40"/>
      <w:szCs w:val="40"/>
    </w:rPr>
  </w:style>
  <w:style w:type="paragraph" w:styleId="Heading1">
    <w:name w:val="heading 1"/>
    <w:basedOn w:val="Normal"/>
    <w:next w:val="Normal"/>
    <w:qFormat/>
    <w:pPr>
      <w:keepNext/>
      <w:spacing w:after="160" w:before="360"/>
      <w:outlineLvl w:val="0"/>
    </w:pPr>
    <w:rPr>
      <w:rFonts w:ascii="Aptos" w:cs="Aptos" w:eastAsia="Aptos" w:hAnsi="Aptos"/>
      <w:b/>
      <w:bCs/>
      <w:color w:val="00649C"/>
      <w:sz w:val="32"/>
      <w:szCs w:val="32"/>
    </w:rPr>
  </w:style>
  <w:style w:type="paragraph" w:styleId="Heading2">
    <w:name w:val="heading 2"/>
    <w:basedOn w:val="Normal"/>
    <w:next w:val="Normal"/>
    <w:qFormat/>
    <w:pPr>
      <w:keepNext/>
      <w:spacing w:after="120" w:before="280"/>
      <w:outlineLvl w:val="1"/>
    </w:pPr>
    <w:rPr>
      <w:rFonts w:ascii="Aptos" w:cs="Aptos" w:eastAsia="Aptos" w:hAnsi="Aptos"/>
      <w:b/>
      <w:bCs/>
      <w:color w:val="00649C"/>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72777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fd1ec917fa849b69e5a0664046579db75333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 implant exercise: one-page guide</dc:title>
  <dc:creator>FHTW</dc:creator>
  <cp:lastModifiedBy>Un-named</cp:lastModifiedBy>
  <cp:revision>1</cp:revision>
  <dcterms:created xsi:type="dcterms:W3CDTF">2026-10-26T19:01:43.826Z</dcterms:created>
  <dcterms:modified xsi:type="dcterms:W3CDTF">2026-10-26T19:01:43.826Z</dcterms:modified>
</cp:coreProperties>
</file>

<file path=docProps/custom.xml><?xml version="1.0" encoding="utf-8"?>
<Properties xmlns="http://schemas.openxmlformats.org/officeDocument/2006/custom-properties" xmlns:vt="http://schemas.openxmlformats.org/officeDocument/2006/docPropsVTypes"/>
</file>