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4105" cy="3862705"/>
            <wp:effectExtent l="0" t="0" r="17145" b="44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应用层: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Contacts.apk、TeleService.apk(Phone进程)、Telecom.apk(system_server进程)、InCallUI.apk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框架层：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telephony fw(frameworks/opt/telephony)和telecom fw(frameworks/base/telecom)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RIL：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位于UserLibraries层中的HAL层，提供AP和BP之间的通信功能。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Modem：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位于BP，负责实际的无线通信。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bidi w:val="0"/>
        <w:jc w:val="left"/>
        <w:rPr>
          <w:rFonts w:hint="default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各进程交互的aidl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264287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ITelecomService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.aidl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com.android.server.telecom.TelecomServiceImpl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IInCallService.aidl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android.telecom.InCallService.InCallServiceBinder(InCallServiceImpl)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IInCallAdapter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.aidl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com.android.server.telecom.InCallAdapter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IConnectionService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.aidl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android.telecom.ConnectionService#mBinder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IConnectionServiceAdapter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.aidl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com.android.server.telecom.ConnectionServiceWrapper.Adapter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拨号流程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7110" cy="3868420"/>
            <wp:effectExtent l="0" t="0" r="889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代码流程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拨号盘拨号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TelecomManager#placeCall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17775"/>
            <wp:effectExtent l="0" t="0" r="317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UserCallIntentProcessor#processIntent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659380"/>
            <wp:effectExtent l="0" t="0" r="889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ntent拨号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startActivity(new Intent(Intent.ACTION_CALL).setData(Uri.parse("tel:***")));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UserCallActivity#onCreate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94865"/>
            <wp:effectExtent l="0" t="0" r="698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UserCallIntentProcessor#processIntent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UserCallIntentProcessor#processOutgoingCallIntent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82265"/>
            <wp:effectExtent l="0" t="0" r="444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UserCallIntentProcessor#sendIntentToDestination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227705"/>
            <wp:effectExtent l="0" t="0" r="2540" b="1079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CallIntentProcessor#processIntent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41195"/>
            <wp:effectExtent l="0" t="0" r="6985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CallIntentProcessor.Adapter#processOutgoingCallIntent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3845560"/>
            <wp:effectExtent l="0" t="0" r="2540" b="25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两分支：①与InCallUI通信创建Call建立界面②与Phone通信向协议发起通话请求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CallsManager.statOutgoingCall</w:t>
      </w:r>
      <w:r>
        <w:rPr>
          <w:rFonts w:hint="eastAsia"/>
          <w:lang w:val="en-US" w:eastAsia="zh-CN"/>
        </w:rPr>
        <w:t xml:space="preserve"> 与InCallUI通信创建、更新、保存Call对象</w:t>
      </w:r>
      <w:r>
        <w:drawing>
          <wp:inline distT="0" distB="0" distL="114300" distR="114300">
            <wp:extent cx="5273040" cy="2566670"/>
            <wp:effectExtent l="0" t="0" r="3810" b="508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CallsManager.addCal</w:t>
      </w:r>
      <w:r>
        <w:rPr>
          <w:rFonts w:hint="eastAsia"/>
          <w:lang w:val="en-US" w:eastAsia="zh-CN"/>
        </w:rPr>
        <w:t>l</w:t>
      </w:r>
      <w:r>
        <w:drawing>
          <wp:inline distT="0" distB="0" distL="114300" distR="114300">
            <wp:extent cx="5267960" cy="3412490"/>
            <wp:effectExtent l="0" t="0" r="8890" b="1651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InCallController#onCallAdded(用于控制电话App的逻辑和UI)</w:t>
      </w:r>
      <w:r>
        <w:drawing>
          <wp:inline distT="0" distB="0" distL="114300" distR="114300">
            <wp:extent cx="5272405" cy="1848485"/>
            <wp:effectExtent l="0" t="0" r="4445" b="1841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IncallController#bindToServices</w:t>
      </w:r>
      <w:r>
        <w:rPr>
          <w:rFonts w:hint="eastAsia"/>
          <w:lang w:val="en-US" w:eastAsia="zh-CN"/>
        </w:rPr>
        <w:t>建立与InCallUI的跨进程通信，持有InCallServiceImpl的binder代理</w:t>
      </w:r>
      <w:r>
        <w:drawing>
          <wp:inline distT="0" distB="0" distL="114300" distR="114300">
            <wp:extent cx="5270500" cy="3498215"/>
            <wp:effectExtent l="0" t="0" r="6350" b="698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InCallController.InCallServiceBindingConnection#connect</w:t>
      </w:r>
      <w:r>
        <w:drawing>
          <wp:inline distT="0" distB="0" distL="114300" distR="114300">
            <wp:extent cx="5274310" cy="2687320"/>
            <wp:effectExtent l="0" t="0" r="2540" b="1778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InCallController#onConnected</w:t>
      </w:r>
      <w:r>
        <w:drawing>
          <wp:inline distT="0" distB="0" distL="114300" distR="114300">
            <wp:extent cx="5273675" cy="2234565"/>
            <wp:effectExtent l="0" t="0" r="3175" b="1333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setInCallAdapter，通过Binder代理对象跨进程访问Telecom应用。</w:t>
      </w:r>
      <w:r>
        <w:drawing>
          <wp:inline distT="0" distB="0" distL="114300" distR="114300">
            <wp:extent cx="5271135" cy="2837180"/>
            <wp:effectExtent l="0" t="0" r="571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InCallServiceImpl#onBind(InCallServiceImpl InCallService 的实现，负责和 Telecom 沟通更新UI)</w:t>
      </w:r>
      <w:r>
        <w:drawing>
          <wp:inline distT="0" distB="0" distL="114300" distR="114300">
            <wp:extent cx="5271770" cy="1902460"/>
            <wp:effectExtent l="0" t="0" r="508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583815"/>
            <wp:effectExtent l="0" t="0" r="6350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inCallService.setInCallAdapter</w:t>
      </w:r>
      <w:r>
        <w:drawing>
          <wp:inline distT="0" distB="0" distL="114300" distR="114300">
            <wp:extent cx="5272405" cy="1389380"/>
            <wp:effectExtent l="0" t="0" r="4445" b="12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mPhone.internalAddCall 创建一个本地的Telecom Call (不同于system进程的Call, 下面简称TCall)，通知 InCallService</w:t>
      </w:r>
      <w:r>
        <w:drawing>
          <wp:inline distT="0" distB="0" distL="114300" distR="114300">
            <wp:extent cx="5269865" cy="2159635"/>
            <wp:effectExtent l="0" t="0" r="6985" b="1206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com.android.incallui.call.CallList#onCallAdded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CallList 维护电话列表</w:t>
      </w:r>
      <w:r>
        <w:rPr>
          <w:rFonts w:hint="eastAsia"/>
          <w:lang w:val="en-US" w:eastAsia="zh-CN"/>
        </w:rPr>
        <w:t>(CallList里面的Call简称LCall，区别与Phone进程的TCall)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TCall是由Phone进程维护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LCall是由InCallUI进程InCallList维护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TCall和LCAll一一对应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383030"/>
            <wp:effectExtent l="0" t="0" r="6985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com.android.incallui.call.CallList#notifyGenericListeners</w:t>
      </w:r>
      <w:r>
        <w:rPr>
          <w:rFonts w:hint="eastAsia"/>
          <w:lang w:val="en-US" w:eastAsia="zh-CN"/>
        </w:rPr>
        <w:t xml:space="preserve"> → com.android.incallui.InCallPresenter#onCallListChange</w:t>
      </w:r>
      <w:r>
        <w:drawing>
          <wp:inline distT="0" distB="0" distL="114300" distR="114300">
            <wp:extent cx="5269865" cy="3559175"/>
            <wp:effectExtent l="0" t="0" r="6985" b="31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System下的Telecomm进程的InCallController收到来自CallsManager消息后，通bind InCallService和InCallService.InCallServiceBinder#setInCallAdapter后更新InCallActivity。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NewOutgoingCallIntentBroadcaster#processCall</w:t>
      </w:r>
      <w:r>
        <w:rPr>
          <w:rFonts w:hint="eastAsia"/>
          <w:lang w:val="en-US" w:eastAsia="zh-CN"/>
        </w:rPr>
        <w:t xml:space="preserve"> 与Phone通信向Modem发请求，NewOutgoingCallIntentBroadcaster#processCall → NewOutgoingCallIntentBroadcaster#placeOutgoingCallImmediately → CallsManager#placeOutgoingCall</w:t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1127125"/>
            <wp:effectExtent l="0" t="0" r="5715" b="1587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Call.startCreateConnection → CreateConnectionProcessor.process → CreateConnectionProcessor.attemptNextPhoneAccount</w:t>
      </w:r>
      <w:r>
        <w:drawing>
          <wp:inline distT="0" distB="0" distL="114300" distR="114300">
            <wp:extent cx="5269230" cy="3135630"/>
            <wp:effectExtent l="0" t="0" r="7620" b="762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com.android.server.telecom.ConnectionServiceWrapper#createConnection，与com.android.phone/com.android.services.telephony.TelephonyConnectionService连接</w:t>
      </w:r>
      <w:r>
        <w:drawing>
          <wp:inline distT="0" distB="0" distL="114300" distR="114300">
            <wp:extent cx="5265420" cy="2115185"/>
            <wp:effectExtent l="0" t="0" r="11430" b="1841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com.android.server.telecom.ServiceBinder.Binder2#bind</w:t>
      </w:r>
      <w:r>
        <w:drawing>
          <wp:inline distT="0" distB="0" distL="114300" distR="114300">
            <wp:extent cx="5270500" cy="2137410"/>
            <wp:effectExtent l="0" t="0" r="6350" b="1524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com.android.server.telecom.ServiceBinder.ServiceBinderConnection#onServiceConnected</w:t>
      </w:r>
      <w:r>
        <w:drawing>
          <wp:inline distT="0" distB="0" distL="114300" distR="114300">
            <wp:extent cx="5269230" cy="2433955"/>
            <wp:effectExtent l="0" t="0" r="7620" b="444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给远程服务Phone提供访问自己的代理</w:t>
      </w:r>
      <w:r>
        <w:drawing>
          <wp:inline distT="0" distB="0" distL="114300" distR="114300">
            <wp:extent cx="5268595" cy="1434465"/>
            <wp:effectExtent l="0" t="0" r="8255" b="1333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利用远程接口创建一个通话链接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android.telecom.ConnectionService#createConnection //Telecom第二次跨进程访问，绑定服务流程①bindService②addConnectionServiceAdapter③createConnection。createConnection()方法通过判断是来电还是去电分别创建不同的connection，去电则调用onCreateOutgoingConnection()</w:t>
      </w:r>
      <w:r>
        <w:drawing>
          <wp:inline distT="0" distB="0" distL="114300" distR="114300">
            <wp:extent cx="5272405" cy="2418080"/>
            <wp:effectExtent l="0" t="0" r="4445" b="127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com.android.services.telephony.TelephonyConnectionService#onCreateOutgoingConnection 拦截判断调用TelephonyConnectionService#placeOutgoingConnection()</w:t>
      </w:r>
      <w:r>
        <w:drawing>
          <wp:inline distT="0" distB="0" distL="114300" distR="114300">
            <wp:extent cx="5272405" cy="2351405"/>
            <wp:effectExtent l="0" t="0" r="4445" b="10795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com.android.internal.telephony.GsmCdmaPhone#dial</w:t>
      </w:r>
      <w:r>
        <w:drawing>
          <wp:inline distT="0" distB="0" distL="114300" distR="114300">
            <wp:extent cx="5266690" cy="2128520"/>
            <wp:effectExtent l="0" t="0" r="10160" b="508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com.android.internal.telephony.GsmCdmaPhone#dialInternal</w:t>
      </w:r>
      <w:r>
        <w:drawing>
          <wp:inline distT="0" distB="0" distL="114300" distR="114300">
            <wp:extent cx="5267325" cy="1809750"/>
            <wp:effectExtent l="0" t="0" r="9525" b="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com.android.internal.telephony.GsmCdmaCallTracker#dialGsm</w:t>
      </w:r>
      <w:r>
        <w:drawing>
          <wp:inline distT="0" distB="0" distL="114300" distR="114300">
            <wp:extent cx="5274310" cy="3124835"/>
            <wp:effectExtent l="0" t="0" r="2540" b="1841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com.android.internal.telephony.RIL#dial</w:t>
      </w:r>
      <w:r>
        <w:drawing>
          <wp:inline distT="0" distB="0" distL="114300" distR="114300">
            <wp:extent cx="5273675" cy="2337435"/>
            <wp:effectExtent l="0" t="0" r="3175" b="5715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RIL与通话模块底层通讯过程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RIL通讯主要由RILSender和RILReceiver构成，用于通讯传输的载体的有 RILRequest,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Registrant(RegistrantList)。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RILSender是一个Handler, 通过 #send(RILRequest) 将请求发送到 mSenderThread线程中，handleMessage 将请求写入mSocket中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RILReceiver在run内无限轮询，一旦读取到通话底层返回的数据，交给 #processResponse(Parcel)处理。其中应答分为有请求的应答，无请求的应答（即状态改变后的反馈）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RIL_REQUEST_xxxx 有请求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RIL_UNSOL_xxxx 无请求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RILRequest成员变量：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mSerial 请求序号，唯一，保证请求和反馈的一致。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mRequest 请求类型 即 RIL_xxxx。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mResult 用来发送请求的结果的句柄，由RIL请求的调用者提供。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Registrant在 RIL内部维护着一系列的RegistrantList(Registrant的集合)，每个集合代表一种状态改变的类型，对于有请求的应答，RIL是通过对应的mResult来发送结果的，但是对于无请求的应答，RIL是将反馈通知告诉对应的RegistrantList的（#notifyRegistrants），RegistrantList会通知每一个Registrant。在RIL的直接父类定义了这些RegistrantList，并提供了注册到RegistrantList的方法（eg .#registerForCallStateChanged，#unregisterForCallStateChanged）所以，如果想要监听通话状态的变化，那么就需要注册监听到对应的RegistrantList（监听着需要提供一个handler和一个int和object，handler用来发送数据，int区分监听的事件，object是额外的信息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pStyle w:val="6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补充ImsPhone.dial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com.android.internal.telephony.GsmCdmaPhone#dial</w:t>
      </w:r>
      <w:r>
        <w:drawing>
          <wp:inline distT="0" distB="0" distL="114300" distR="114300">
            <wp:extent cx="5266690" cy="2128520"/>
            <wp:effectExtent l="0" t="0" r="10160" b="508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com.android.internal.telephony.imsphone.ImsPhone#dial</w:t>
      </w:r>
      <w:r>
        <w:rPr>
          <w:rFonts w:hint="eastAsia"/>
          <w:lang w:val="en-US" w:eastAsia="zh-CN"/>
        </w:rPr>
        <w:t xml:space="preserve"> → com.android.internal.telephony.imsphone.ImsPhone#dialInternal</w:t>
      </w:r>
      <w:r>
        <w:drawing>
          <wp:inline distT="0" distB="0" distL="114300" distR="114300">
            <wp:extent cx="5269865" cy="1964055"/>
            <wp:effectExtent l="0" t="0" r="6985" b="171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com.android.internal.telephony.imsphone.ImsPhoneCallTracker#dial()</w:t>
      </w:r>
      <w:r>
        <w:drawing>
          <wp:inline distT="0" distB="0" distL="114300" distR="114300">
            <wp:extent cx="5271135" cy="1090930"/>
            <wp:effectExtent l="0" t="0" r="5715" b="1397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com.android.internal.telephony.imsphone.ImsPhoneCallTracker#dialInternal()</w:t>
      </w:r>
      <w:r>
        <w:drawing>
          <wp:inline distT="0" distB="0" distL="114300" distR="114300">
            <wp:extent cx="5271770" cy="1622425"/>
            <wp:effectExtent l="0" t="0" r="5080" b="1587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com.android.ims.ImsManager#makeCall</w:t>
      </w:r>
      <w:r>
        <w:drawing>
          <wp:inline distT="0" distB="0" distL="114300" distR="114300">
            <wp:extent cx="5269230" cy="1496060"/>
            <wp:effectExtent l="0" t="0" r="7620" b="889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com.android.ims.ImsCall#start()</w:t>
      </w:r>
      <w:r>
        <w:drawing>
          <wp:inline distT="0" distB="0" distL="114300" distR="114300">
            <wp:extent cx="5272405" cy="1930400"/>
            <wp:effectExtent l="0" t="0" r="4445" b="12700"/>
            <wp:docPr id="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android.telephony.ims.ImsCallSession#start() → org.codeaurora.ims.ImsCallSessionImpl#start()</w:t>
      </w:r>
      <w:r>
        <w:drawing>
          <wp:inline distT="0" distB="0" distL="114300" distR="114300">
            <wp:extent cx="5272405" cy="3737610"/>
            <wp:effectExtent l="0" t="0" r="4445" b="15240"/>
            <wp:docPr id="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65F32"/>
    <w:multiLevelType w:val="multilevel"/>
    <w:tmpl w:val="96B65F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B1A4EDB"/>
    <w:multiLevelType w:val="multilevel"/>
    <w:tmpl w:val="9B1A4E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B0564DB8"/>
    <w:multiLevelType w:val="singleLevel"/>
    <w:tmpl w:val="B0564D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EA5E014"/>
    <w:multiLevelType w:val="singleLevel"/>
    <w:tmpl w:val="FEA5E0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F239D92"/>
    <w:multiLevelType w:val="multilevel"/>
    <w:tmpl w:val="2F239D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EC1C6B6"/>
    <w:multiLevelType w:val="singleLevel"/>
    <w:tmpl w:val="3EC1C6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D069034"/>
    <w:multiLevelType w:val="multilevel"/>
    <w:tmpl w:val="7D0690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03277"/>
    <w:rsid w:val="0AB850E0"/>
    <w:rsid w:val="0C5A6D0D"/>
    <w:rsid w:val="195A2200"/>
    <w:rsid w:val="1D6E3A59"/>
    <w:rsid w:val="1DCD6DAC"/>
    <w:rsid w:val="2A8C5DC4"/>
    <w:rsid w:val="2B9E6545"/>
    <w:rsid w:val="32202886"/>
    <w:rsid w:val="380A2033"/>
    <w:rsid w:val="42CF137C"/>
    <w:rsid w:val="455570B6"/>
    <w:rsid w:val="4650704B"/>
    <w:rsid w:val="4C0F112F"/>
    <w:rsid w:val="4D2F7110"/>
    <w:rsid w:val="5858470F"/>
    <w:rsid w:val="61025115"/>
    <w:rsid w:val="62281523"/>
    <w:rsid w:val="71B03277"/>
    <w:rsid w:val="74847F5A"/>
    <w:rsid w:val="764422D7"/>
    <w:rsid w:val="76B546B3"/>
    <w:rsid w:val="77574B94"/>
    <w:rsid w:val="7A55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2021-10-20T01:54:00Z</dcterms:created>
  <dc:creator>user</dc:creator>
  <cp:lastModifiedBy>user</cp:lastModifiedBy>
  <dcterms:modified xsi:type="dcterms:W3CDTF">2021-10-29T02:43:09Z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53E86F3BB5F44DFEBF262815CA6FB02F</vt:lpwstr>
  </property>
</Properties>
</file>