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152" w:tblpY="0"/>
        <w:tblW w:w="102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550"/>
        <w:tblGridChange w:id="0">
          <w:tblGrid>
            <w:gridCol w:w="2689"/>
            <w:gridCol w:w="7550"/>
          </w:tblGrid>
        </w:tblGridChange>
      </w:tblGrid>
      <w:tr>
        <w:trPr>
          <w:cantSplit w:val="0"/>
          <w:trHeight w:val="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DERS SORUMLUSU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Doç. Dr. Ahmet Arif AYDIN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DERS ASİSTANI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Arş. Gör. Taha Burak ÖZDEMİR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 ADI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Laboratuvar Veritabanı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 EKİBİ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Batuhan Fatih Dilli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AŞAMA TANIMI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leader="none" w:pos="357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adet View örneğinin oluşturulması ve çalıştırılması.</w:t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-673099</wp:posOffset>
                </wp:positionV>
                <wp:extent cx="6519545" cy="52514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0040" y="3541240"/>
                          <a:ext cx="647192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İnönü Üniversitesi Bilgisayar Mühendisliği Bölümü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2024 Güz Veritabanı Yönetim Sistemleri (335) Proje Analiz Rapor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-673099</wp:posOffset>
                </wp:positionV>
                <wp:extent cx="6519545" cy="525145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9545" cy="525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 AŞAMASINDA GERÇEKLEŞTİRİLENLER VE AÇIKLAMALAR</w:t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View Oluşturma</w:t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CREATE OR REPLACE VIEW HastaTestSonuclari AS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m.TCKN,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m.VitaminD,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m.VitaminC,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m.Potasyum,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m.Kalsiyum,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k.Kolesterol,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k.Trigliserit,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k.LDL,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k.HDL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Metabolizma m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Kardiyo k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m.TCKN = k.TCKN;</w:t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View Kullanarak Sorgu Çalıştırma</w:t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SELECT * FROM HastaTestSonuclari;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5037D"/>
    <w:pPr>
      <w:spacing w:after="160" w:line="259" w:lineRule="auto"/>
    </w:pPr>
    <w:rPr>
      <w:sz w:val="22"/>
      <w:szCs w:val="22"/>
      <w:lang w:val="tr-T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30C3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10B1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F4443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 w:val="1"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11314"/>
    <w:rPr>
      <w:sz w:val="22"/>
      <w:szCs w:val="22"/>
      <w:lang w:val="tr-TR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911314"/>
  </w:style>
  <w:style w:type="paragraph" w:styleId="Header">
    <w:name w:val="header"/>
    <w:basedOn w:val="Normal"/>
    <w:link w:val="HeaderChar"/>
    <w:uiPriority w:val="99"/>
    <w:unhideWhenUsed w:val="1"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11314"/>
    <w:rPr>
      <w:sz w:val="22"/>
      <w:szCs w:val="22"/>
      <w:lang w:val="tr-T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pABZ3K4NH2vACdl9lofj0piLiA==">CgMxLjA4AHIhMWswbXprVUVETHpwUGc5NVlVdjBwSHlXcTE3cE9lSnN1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2017-10-23T12:00:00Z</dcterms:created>
  <dc:creator>Microsoft Office User</dc:creator>
</cp:coreProperties>
</file>