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KonuBal"/>
      </w:pPr>
      <w:r>
        <w:rPr>
          <w:rFonts w:ascii="Calibri" w:hAnsi="Calibri"/>
        </w:rPr>
        <w:t>Düzeltici Faaliyet Prosedürü</w:t>
      </w:r>
    </w:p>
    <w:p>
      <w:pPr>
        <w:pStyle w:val="Heading1"/>
      </w:pPr>
      <w:r>
        <w:rPr>
          <w:rFonts w:ascii="Calibri" w:hAnsi="Calibri"/>
        </w:rPr>
        <w:t>1 Amaç ve kapsam</w:t>
      </w:r>
    </w:p>
    <w:p>
      <w:r>
        <w:rPr>
          <w:rFonts w:ascii="Calibri" w:hAnsi="Calibri"/>
        </w:rPr>
        <w:t>İç/dış uygunsuzluk, müşteri şikâyeti, garanti olayı, denetim bulgusu ve tekrar eden proses sorunlarının nedenlerini ortadan kaldırmak. Düzeltme mevcut uygunsuzluğu giderir; düzeltici faaliyet doğrulanmış nedeni gidererek tekrarı önler.</w:t>
      </w:r>
    </w:p>
    <w:p>
      <w:pPr>
        <w:pStyle w:val="Heading1"/>
      </w:pPr>
      <w:r>
        <w:rPr>
          <w:rFonts w:ascii="Calibri" w:hAnsi="Calibri"/>
        </w:rPr>
        <w:t>2 Kayıt ve müşteri koruma</w:t>
      </w:r>
    </w:p>
    <w:p>
      <w:r>
        <w:rPr>
          <w:rFonts w:ascii="Calibri" w:hAnsi="Calibri"/>
        </w:rPr>
        <w:t>Bulgu EKG-KLT-FRM-07 veya EKG-KLT-FRM-13 ile tekil numarayla açılır; EKG-KLT-LST-05 üzerinde izlenir. Beklenen şart, sapma, parça/revizyon, lot, yer/zaman, miktar ve ilk kanıt kaydedilir.</w:t>
      </w:r>
    </w:p>
    <w:p>
      <w:r>
        <w:rPr>
          <w:rFonts w:ascii="Calibri" w:hAnsi="Calibri"/>
        </w:rPr>
        <w:t>Ürün/güvenlik riski varsa günlük toplantı veya kök neden sonucu beklenmeden durdurma, ayırma, blokaj ve müşteri bildirimi EKG-KLT-PRS-13/14 uyarınca başlatılır.</w:t>
      </w:r>
    </w:p>
    <w:p>
      <w:pPr>
        <w:pStyle w:val="Heading1"/>
      </w:pPr>
      <w:r>
        <w:rPr>
          <w:rFonts w:ascii="Calibri" w:hAnsi="Calibri"/>
        </w:rPr>
        <w:t>3 Sorumlu ve kök neden</w:t>
      </w:r>
    </w:p>
    <w:p>
      <w:r>
        <w:rPr>
          <w:rFonts w:ascii="Calibri" w:hAnsi="Calibri"/>
        </w:rPr>
        <w:t>Kalite Yöneticisi kapsamı ve ekip liderini belirler; ilgili üretim, bakım, lojistik, proje ve tedarikçi temsilcileri katılır. Her faaliyet için sorumlu ve risk/müşteri şartına uygun termin kaydedilir.</w:t>
      </w:r>
    </w:p>
    <w:p>
      <w:r>
        <w:rPr>
          <w:rFonts w:ascii="Calibri" w:hAnsi="Calibri"/>
        </w:rPr>
        <w:t>Oluşum, kaçış ve sistem nedenleri ayrı incelenir. 6M, 5 Neden, ölçüm, deney ve kayıt karşılaştırması kullanılabilir. Varsayım, eğitim eksikliği veya operatör hatası kanıt olmadan kök neden kabul edilmez. Tekrarda önceki çözümün neden işlemediği araştırılır.</w:t>
      </w:r>
    </w:p>
    <w:p>
      <w:pPr>
        <w:pStyle w:val="Heading1"/>
      </w:pPr>
      <w:r>
        <w:rPr>
          <w:rFonts w:ascii="Calibri" w:hAnsi="Calibri"/>
        </w:rPr>
        <w:t>4 Kalıcı faaliyet ve etkinlik</w:t>
      </w:r>
    </w:p>
    <w:p>
      <w:r>
        <w:rPr>
          <w:rFonts w:ascii="Calibri" w:hAnsi="Calibri"/>
        </w:rPr>
        <w:t>Her kalıcı faaliyet doğrulanmış nedene bağlanır; alternatif çözüm ve yeni risk değerlendirilir. Gerekli proses/değişiklik ve müşteri onayları alınır; uygulama kanıtı kaydedilir.</w:t>
      </w:r>
    </w:p>
    <w:p>
      <w:r>
        <w:rPr>
          <w:rFonts w:ascii="Calibri" w:hAnsi="Calibri"/>
        </w:rPr>
        <w:t>Etkinlik kriteri uygulamadan önce belirlenir: ölçülecek sonuç, kabul dayanağı, başlangıç değeri, izleme süresi veya üretim miktarı, veri kaynağı ve doğrulayan kişi. Sabit iki partinin uygunluğu her problem için yeterli kanıt değildir.</w:t>
      </w:r>
    </w:p>
    <w:p>
      <w:pPr>
        <w:pStyle w:val="Heading1"/>
      </w:pPr>
      <w:r>
        <w:rPr>
          <w:rFonts w:ascii="Calibri" w:hAnsi="Calibri"/>
        </w:rPr>
        <w:t>5 Tekrar önleme ve kapanış</w:t>
      </w:r>
    </w:p>
    <w:p>
      <w:r>
        <w:rPr>
          <w:rFonts w:ascii="Calibri" w:hAnsi="Calibri"/>
        </w:rPr>
        <w:t>PFMEA, kontrol planı, iş/reaksiyon talimatı, bakım ve eğitim etkileri değerlendirilir. Benzer ürün, hat, vardiya, alt tedarikçi ve yeni projelerde yatay yayılım EKG-KLT-FRM-27 ile doğrulanır.</w:t>
      </w:r>
    </w:p>
    <w:p>
      <w:r>
        <w:rPr>
          <w:rFonts w:ascii="Calibri" w:hAnsi="Calibri"/>
        </w:rPr>
        <w:t>Kalite Yöneticisi veya yetkilendirdiği doğrulayan; etkinlik sonucu, ürün kararları, doküman/eğitim güncellemeleri ve gereken müşteri çıkış onayını inceleyerek kapanış verir. Faaliyetin tamamlanması tek başına kapanış değildir. Kanıt yetersizse kayıt açık kalır; tekrar veya etkisizlikte yeniden açılır.</w:t>
      </w:r>
    </w:p>
    <w:p>
      <w:pPr>
        <w:pStyle w:val="Heading1"/>
      </w:pPr>
      <w:r>
        <w:rPr>
          <w:rFonts w:ascii="Calibri" w:hAnsi="Calibri"/>
        </w:rPr>
        <w:t>6 Gecikme ve kayıt</w:t>
      </w:r>
    </w:p>
    <w:p>
      <w:r>
        <w:rPr>
          <w:rFonts w:ascii="Calibri" w:hAnsi="Calibri"/>
        </w:rPr>
        <w:t>Termin değişikliğinde gerekçe, kalan risk, devam eden koruma ve onaylayan kaydedilir; ilk termin korunur. Müşteri termin değişikliği gerekiyorsa yazılı mutabakat alınır. Gecikme ve yetersiz kaynak üst yönetime eskale edilir.</w:t>
      </w:r>
    </w:p>
    <w:p>
      <w:r>
        <w:rPr>
          <w:rFonts w:ascii="Calibri" w:hAnsi="Calibri"/>
        </w:rPr>
        <w:t>Açık, gecikmiş, tekrar eden ve etkinliği sağlanmamış faaliyetler günlük yönetim ve yönetimin gözden geçirmesinde değerlendirilir. Kayıtlar kurum kayıt planına göre saklanır.</w:t>
      </w:r>
    </w:p>
    <w:sectPr w:rsidR="00E256E0" w:rsidRPr="00710EB4" w:rsidSect="00E22A7D">
      <w:headerReference w:type="even" r:id="rIdEKGKimlik"/>
      <w:headerReference w:type="first" r:id="rIdEKGKimlik"/>
      <w:headerReference w:type="default" r:id="rId8"/>
      <w:footerReference w:type="default" r:id="rId9"/>
      <w:pgSz w:w="11906" w:h="16838"/>
      <w:pgMar w:top="1417" w:right="1417" w:bottom="1417" w:left="1417" w:header="62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3F8885" w14:textId="77777777" w:rsidR="00FB7007" w:rsidRDefault="00FB7007" w:rsidP="00501EBD">
      <w:pPr>
        <w:spacing w:after="0" w:line="240" w:lineRule="auto"/>
      </w:pPr>
      <w:r>
        <w:separator/>
      </w:r>
    </w:p>
  </w:endnote>
  <w:endnote w:type="continuationSeparator" w:id="0">
    <w:p w14:paraId="5F04791B" w14:textId="77777777" w:rsidR="00FB7007" w:rsidRDefault="00FB7007" w:rsidP="00501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20B0604020202020204"/>
    <w:charset w:val="A2"/>
    <w:family w:val="auto"/>
    <w:notTrueType/>
    <w:pitch w:val="default"/>
    <w:sig w:usb0="00000005" w:usb1="00000000" w:usb2="00000000" w:usb3="00000000" w:csb0="0000001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Prosedür, koruma–doğrulanmış kök neden–etkinlik–yetkili kapanış akışında sadeleştirildi.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C65C43" w14:textId="77777777" w:rsidR="00FB7007" w:rsidRDefault="00FB7007" w:rsidP="00501EBD">
      <w:pPr>
        <w:spacing w:after="0" w:line="240" w:lineRule="auto"/>
      </w:pPr>
      <w:r>
        <w:separator/>
      </w:r>
    </w:p>
  </w:footnote>
  <w:footnote w:type="continuationSeparator" w:id="0">
    <w:p w14:paraId="267A905C" w14:textId="77777777" w:rsidR="00FB7007" w:rsidRDefault="00FB7007" w:rsidP="00501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EKG-KLT-PRS-15</w:t>
          </w:r>
          <w:r>
            <w:rPr>
              <w:rFonts w:ascii="Calibri" w:hAnsi="Calibri"/>
              <w:b w:val="0"/>
              <w:sz w:val="17"/>
            </w:rPr>
            <w:br/>
            <w:t>İlk yayın: 08.05.2026</w:t>
          </w:r>
          <w:r>
            <w:rPr>
              <w:rFonts w:ascii="Calibri" w:hAnsi="Calibri"/>
              <w:b w:val="0"/>
              <w:sz w:val="17"/>
            </w:rPr>
            <w:br/>
            <w:t>Revizyon tarihi: 07.08.2026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EKG-KLT-PRS-15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9206B"/>
    <w:multiLevelType w:val="hybridMultilevel"/>
    <w:tmpl w:val="E10AB6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14C54"/>
    <w:multiLevelType w:val="hybridMultilevel"/>
    <w:tmpl w:val="DB0E48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D499C"/>
    <w:multiLevelType w:val="hybridMultilevel"/>
    <w:tmpl w:val="3CF270DA"/>
    <w:lvl w:ilvl="0" w:tplc="041F000F">
      <w:start w:val="1"/>
      <w:numFmt w:val="decimal"/>
      <w:lvlText w:val="%1."/>
      <w:lvlJc w:val="left"/>
      <w:pPr>
        <w:tabs>
          <w:tab w:val="num" w:pos="261"/>
        </w:tabs>
        <w:ind w:left="261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981"/>
        </w:tabs>
        <w:ind w:left="981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701"/>
        </w:tabs>
        <w:ind w:left="1701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421"/>
        </w:tabs>
        <w:ind w:left="2421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141"/>
        </w:tabs>
        <w:ind w:left="3141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861"/>
        </w:tabs>
        <w:ind w:left="3861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581"/>
        </w:tabs>
        <w:ind w:left="4581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301"/>
        </w:tabs>
        <w:ind w:left="5301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021"/>
        </w:tabs>
        <w:ind w:left="6021" w:hanging="180"/>
      </w:pPr>
    </w:lvl>
  </w:abstractNum>
  <w:abstractNum w:abstractNumId="3" w15:restartNumberingAfterBreak="0">
    <w:nsid w:val="07BF5DA5"/>
    <w:multiLevelType w:val="hybridMultilevel"/>
    <w:tmpl w:val="E6DC4216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8D4222"/>
    <w:multiLevelType w:val="hybridMultilevel"/>
    <w:tmpl w:val="AE6ABFA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A4F61"/>
    <w:multiLevelType w:val="hybridMultilevel"/>
    <w:tmpl w:val="2752CBA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C0036"/>
    <w:multiLevelType w:val="hybridMultilevel"/>
    <w:tmpl w:val="7F1A96DE"/>
    <w:lvl w:ilvl="0" w:tplc="2ACE6F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A7BF4"/>
    <w:multiLevelType w:val="hybridMultilevel"/>
    <w:tmpl w:val="BB1CDA7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C0EBA"/>
    <w:multiLevelType w:val="hybridMultilevel"/>
    <w:tmpl w:val="3676C65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4F19F7"/>
    <w:multiLevelType w:val="hybridMultilevel"/>
    <w:tmpl w:val="C2DCFFE8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10" w15:restartNumberingAfterBreak="0">
    <w:nsid w:val="16196CB0"/>
    <w:multiLevelType w:val="hybridMultilevel"/>
    <w:tmpl w:val="9942070C"/>
    <w:lvl w:ilvl="0" w:tplc="2C2E410A">
      <w:start w:val="4"/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B02156"/>
    <w:multiLevelType w:val="hybridMultilevel"/>
    <w:tmpl w:val="7F1A96DE"/>
    <w:lvl w:ilvl="0" w:tplc="2ACE6F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3D3082"/>
    <w:multiLevelType w:val="hybridMultilevel"/>
    <w:tmpl w:val="32986DF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F05B3"/>
    <w:multiLevelType w:val="hybridMultilevel"/>
    <w:tmpl w:val="BB1CDA7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7654FA"/>
    <w:multiLevelType w:val="hybridMultilevel"/>
    <w:tmpl w:val="6DDE4482"/>
    <w:lvl w:ilvl="0" w:tplc="041F000F">
      <w:start w:val="1"/>
      <w:numFmt w:val="decimal"/>
      <w:lvlText w:val="%1."/>
      <w:lvlJc w:val="left"/>
      <w:pPr>
        <w:ind w:left="1068" w:hanging="360"/>
      </w:p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0ED39AB"/>
    <w:multiLevelType w:val="hybridMultilevel"/>
    <w:tmpl w:val="6DDE448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433CFE"/>
    <w:multiLevelType w:val="hybridMultilevel"/>
    <w:tmpl w:val="5B6006F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E47E2"/>
    <w:multiLevelType w:val="hybridMultilevel"/>
    <w:tmpl w:val="E9AE3E5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B63D0C"/>
    <w:multiLevelType w:val="hybridMultilevel"/>
    <w:tmpl w:val="240ADA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9D78E5"/>
    <w:multiLevelType w:val="hybridMultilevel"/>
    <w:tmpl w:val="AA90C05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C50B94"/>
    <w:multiLevelType w:val="hybridMultilevel"/>
    <w:tmpl w:val="DB2CA36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E189C"/>
    <w:multiLevelType w:val="hybridMultilevel"/>
    <w:tmpl w:val="43EAD4BC"/>
    <w:lvl w:ilvl="0" w:tplc="26E8FE7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375A70"/>
    <w:multiLevelType w:val="hybridMultilevel"/>
    <w:tmpl w:val="6FF0C8D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4561A3"/>
    <w:multiLevelType w:val="multilevel"/>
    <w:tmpl w:val="ED0C64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24" w15:restartNumberingAfterBreak="0">
    <w:nsid w:val="4CA52070"/>
    <w:multiLevelType w:val="hybridMultilevel"/>
    <w:tmpl w:val="E83010D2"/>
    <w:lvl w:ilvl="0" w:tplc="484277D0">
      <w:start w:val="4"/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  <w:sz w:val="24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8B4D3A"/>
    <w:multiLevelType w:val="hybridMultilevel"/>
    <w:tmpl w:val="BC242B7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B0231B"/>
    <w:multiLevelType w:val="hybridMultilevel"/>
    <w:tmpl w:val="DD48B44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E33F84"/>
    <w:multiLevelType w:val="hybridMultilevel"/>
    <w:tmpl w:val="C3088F08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CE48A3"/>
    <w:multiLevelType w:val="hybridMultilevel"/>
    <w:tmpl w:val="BAC841E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1E2E68"/>
    <w:multiLevelType w:val="hybridMultilevel"/>
    <w:tmpl w:val="FE08FD8C"/>
    <w:lvl w:ilvl="0" w:tplc="9D100D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834C4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C8EB2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02B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B4C0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BE13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C1699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136C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8FEEC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5A802F06"/>
    <w:multiLevelType w:val="hybridMultilevel"/>
    <w:tmpl w:val="674EBB98"/>
    <w:lvl w:ilvl="0" w:tplc="041F000F">
      <w:start w:val="1"/>
      <w:numFmt w:val="decimal"/>
      <w:lvlText w:val="%1."/>
      <w:lvlJc w:val="left"/>
      <w:pPr>
        <w:ind w:left="896" w:hanging="360"/>
      </w:pPr>
    </w:lvl>
    <w:lvl w:ilvl="1" w:tplc="041F0019" w:tentative="1">
      <w:start w:val="1"/>
      <w:numFmt w:val="lowerLetter"/>
      <w:lvlText w:val="%2."/>
      <w:lvlJc w:val="left"/>
      <w:pPr>
        <w:ind w:left="1616" w:hanging="360"/>
      </w:pPr>
    </w:lvl>
    <w:lvl w:ilvl="2" w:tplc="041F001B" w:tentative="1">
      <w:start w:val="1"/>
      <w:numFmt w:val="lowerRoman"/>
      <w:lvlText w:val="%3."/>
      <w:lvlJc w:val="right"/>
      <w:pPr>
        <w:ind w:left="2336" w:hanging="180"/>
      </w:pPr>
    </w:lvl>
    <w:lvl w:ilvl="3" w:tplc="041F000F" w:tentative="1">
      <w:start w:val="1"/>
      <w:numFmt w:val="decimal"/>
      <w:lvlText w:val="%4."/>
      <w:lvlJc w:val="left"/>
      <w:pPr>
        <w:ind w:left="3056" w:hanging="360"/>
      </w:pPr>
    </w:lvl>
    <w:lvl w:ilvl="4" w:tplc="041F0019" w:tentative="1">
      <w:start w:val="1"/>
      <w:numFmt w:val="lowerLetter"/>
      <w:lvlText w:val="%5."/>
      <w:lvlJc w:val="left"/>
      <w:pPr>
        <w:ind w:left="3776" w:hanging="360"/>
      </w:pPr>
    </w:lvl>
    <w:lvl w:ilvl="5" w:tplc="041F001B" w:tentative="1">
      <w:start w:val="1"/>
      <w:numFmt w:val="lowerRoman"/>
      <w:lvlText w:val="%6."/>
      <w:lvlJc w:val="right"/>
      <w:pPr>
        <w:ind w:left="4496" w:hanging="180"/>
      </w:pPr>
    </w:lvl>
    <w:lvl w:ilvl="6" w:tplc="041F000F" w:tentative="1">
      <w:start w:val="1"/>
      <w:numFmt w:val="decimal"/>
      <w:lvlText w:val="%7."/>
      <w:lvlJc w:val="left"/>
      <w:pPr>
        <w:ind w:left="5216" w:hanging="360"/>
      </w:pPr>
    </w:lvl>
    <w:lvl w:ilvl="7" w:tplc="041F0019" w:tentative="1">
      <w:start w:val="1"/>
      <w:numFmt w:val="lowerLetter"/>
      <w:lvlText w:val="%8."/>
      <w:lvlJc w:val="left"/>
      <w:pPr>
        <w:ind w:left="5936" w:hanging="360"/>
      </w:pPr>
    </w:lvl>
    <w:lvl w:ilvl="8" w:tplc="041F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31" w15:restartNumberingAfterBreak="0">
    <w:nsid w:val="5B910A60"/>
    <w:multiLevelType w:val="hybridMultilevel"/>
    <w:tmpl w:val="51D849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D16B06"/>
    <w:multiLevelType w:val="hybridMultilevel"/>
    <w:tmpl w:val="4BC67E0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7C469F"/>
    <w:multiLevelType w:val="hybridMultilevel"/>
    <w:tmpl w:val="07D0188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123D3E"/>
    <w:multiLevelType w:val="hybridMultilevel"/>
    <w:tmpl w:val="FC6C7050"/>
    <w:lvl w:ilvl="0" w:tplc="269A545A"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6EA75D2"/>
    <w:multiLevelType w:val="hybridMultilevel"/>
    <w:tmpl w:val="BAE804E8"/>
    <w:lvl w:ilvl="0" w:tplc="871A7D0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4B2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B812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7EDA2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286CB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CC6D4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F08DC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E2FA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58DE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804C8F"/>
    <w:multiLevelType w:val="hybridMultilevel"/>
    <w:tmpl w:val="879CF582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04216"/>
    <w:multiLevelType w:val="hybridMultilevel"/>
    <w:tmpl w:val="182EE056"/>
    <w:lvl w:ilvl="0" w:tplc="041F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38" w15:restartNumberingAfterBreak="0">
    <w:nsid w:val="778A408E"/>
    <w:multiLevelType w:val="hybridMultilevel"/>
    <w:tmpl w:val="912EF98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0A0F61"/>
    <w:multiLevelType w:val="hybridMultilevel"/>
    <w:tmpl w:val="DD5A8836"/>
    <w:lvl w:ilvl="0" w:tplc="041F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934023924">
    <w:abstractNumId w:val="5"/>
  </w:num>
  <w:num w:numId="2" w16cid:durableId="474033464">
    <w:abstractNumId w:val="28"/>
  </w:num>
  <w:num w:numId="3" w16cid:durableId="396973729">
    <w:abstractNumId w:val="35"/>
  </w:num>
  <w:num w:numId="4" w16cid:durableId="347021947">
    <w:abstractNumId w:val="2"/>
  </w:num>
  <w:num w:numId="5" w16cid:durableId="1683237262">
    <w:abstractNumId w:val="24"/>
  </w:num>
  <w:num w:numId="6" w16cid:durableId="1270310930">
    <w:abstractNumId w:val="10"/>
  </w:num>
  <w:num w:numId="7" w16cid:durableId="159273915">
    <w:abstractNumId w:val="3"/>
  </w:num>
  <w:num w:numId="8" w16cid:durableId="896403878">
    <w:abstractNumId w:val="30"/>
  </w:num>
  <w:num w:numId="9" w16cid:durableId="343476782">
    <w:abstractNumId w:val="26"/>
  </w:num>
  <w:num w:numId="10" w16cid:durableId="1424062235">
    <w:abstractNumId w:val="32"/>
  </w:num>
  <w:num w:numId="11" w16cid:durableId="429786957">
    <w:abstractNumId w:val="4"/>
  </w:num>
  <w:num w:numId="12" w16cid:durableId="1946108921">
    <w:abstractNumId w:val="17"/>
  </w:num>
  <w:num w:numId="13" w16cid:durableId="837230991">
    <w:abstractNumId w:val="19"/>
  </w:num>
  <w:num w:numId="14" w16cid:durableId="1302271404">
    <w:abstractNumId w:val="25"/>
  </w:num>
  <w:num w:numId="15" w16cid:durableId="2098210324">
    <w:abstractNumId w:val="22"/>
  </w:num>
  <w:num w:numId="16" w16cid:durableId="1620909907">
    <w:abstractNumId w:val="8"/>
  </w:num>
  <w:num w:numId="17" w16cid:durableId="1509908511">
    <w:abstractNumId w:val="27"/>
  </w:num>
  <w:num w:numId="18" w16cid:durableId="722214706">
    <w:abstractNumId w:val="36"/>
  </w:num>
  <w:num w:numId="19" w16cid:durableId="499079266">
    <w:abstractNumId w:val="12"/>
  </w:num>
  <w:num w:numId="20" w16cid:durableId="1595899781">
    <w:abstractNumId w:val="20"/>
  </w:num>
  <w:num w:numId="21" w16cid:durableId="43800037">
    <w:abstractNumId w:val="16"/>
  </w:num>
  <w:num w:numId="22" w16cid:durableId="1684287387">
    <w:abstractNumId w:val="37"/>
  </w:num>
  <w:num w:numId="23" w16cid:durableId="454181642">
    <w:abstractNumId w:val="31"/>
  </w:num>
  <w:num w:numId="24" w16cid:durableId="1528524629">
    <w:abstractNumId w:val="34"/>
  </w:num>
  <w:num w:numId="25" w16cid:durableId="379866904">
    <w:abstractNumId w:val="9"/>
  </w:num>
  <w:num w:numId="26" w16cid:durableId="988247908">
    <w:abstractNumId w:val="0"/>
  </w:num>
  <w:num w:numId="27" w16cid:durableId="1166436669">
    <w:abstractNumId w:val="18"/>
  </w:num>
  <w:num w:numId="28" w16cid:durableId="121919832">
    <w:abstractNumId w:val="1"/>
  </w:num>
  <w:num w:numId="29" w16cid:durableId="2067869873">
    <w:abstractNumId w:val="38"/>
  </w:num>
  <w:num w:numId="30" w16cid:durableId="354036258">
    <w:abstractNumId w:val="29"/>
  </w:num>
  <w:num w:numId="31" w16cid:durableId="1343627746">
    <w:abstractNumId w:val="21"/>
  </w:num>
  <w:num w:numId="32" w16cid:durableId="1684895340">
    <w:abstractNumId w:val="13"/>
  </w:num>
  <w:num w:numId="33" w16cid:durableId="1148980075">
    <w:abstractNumId w:val="14"/>
  </w:num>
  <w:num w:numId="34" w16cid:durableId="1679186502">
    <w:abstractNumId w:val="6"/>
  </w:num>
  <w:num w:numId="35" w16cid:durableId="171604042">
    <w:abstractNumId w:val="11"/>
  </w:num>
  <w:num w:numId="36" w16cid:durableId="1147741929">
    <w:abstractNumId w:val="15"/>
  </w:num>
  <w:num w:numId="37" w16cid:durableId="2045979391">
    <w:abstractNumId w:val="33"/>
  </w:num>
  <w:num w:numId="38" w16cid:durableId="833298413">
    <w:abstractNumId w:val="23"/>
  </w:num>
  <w:num w:numId="39" w16cid:durableId="1072042216">
    <w:abstractNumId w:val="7"/>
  </w:num>
  <w:num w:numId="40" w16cid:durableId="171835406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1D0"/>
    <w:rsid w:val="000001ED"/>
    <w:rsid w:val="00005553"/>
    <w:rsid w:val="0000719A"/>
    <w:rsid w:val="00010A24"/>
    <w:rsid w:val="000119C4"/>
    <w:rsid w:val="00030CCC"/>
    <w:rsid w:val="00031FA4"/>
    <w:rsid w:val="00037C75"/>
    <w:rsid w:val="00043B9E"/>
    <w:rsid w:val="00053C41"/>
    <w:rsid w:val="000630C8"/>
    <w:rsid w:val="000672DE"/>
    <w:rsid w:val="00076053"/>
    <w:rsid w:val="000B22DD"/>
    <w:rsid w:val="000B5E60"/>
    <w:rsid w:val="000B6900"/>
    <w:rsid w:val="000C72CB"/>
    <w:rsid w:val="000C78C2"/>
    <w:rsid w:val="000D3E00"/>
    <w:rsid w:val="000D51E3"/>
    <w:rsid w:val="000F4492"/>
    <w:rsid w:val="000F486C"/>
    <w:rsid w:val="00101EEE"/>
    <w:rsid w:val="00102663"/>
    <w:rsid w:val="001044F1"/>
    <w:rsid w:val="00113E73"/>
    <w:rsid w:val="00121B40"/>
    <w:rsid w:val="00136F26"/>
    <w:rsid w:val="00143FA0"/>
    <w:rsid w:val="0014404A"/>
    <w:rsid w:val="0015308F"/>
    <w:rsid w:val="00153959"/>
    <w:rsid w:val="00190ED4"/>
    <w:rsid w:val="00192FFE"/>
    <w:rsid w:val="001946AB"/>
    <w:rsid w:val="0019575F"/>
    <w:rsid w:val="001A050D"/>
    <w:rsid w:val="001A402C"/>
    <w:rsid w:val="001B2321"/>
    <w:rsid w:val="001B6887"/>
    <w:rsid w:val="001D06F7"/>
    <w:rsid w:val="0020094D"/>
    <w:rsid w:val="002014D0"/>
    <w:rsid w:val="002055D7"/>
    <w:rsid w:val="00206583"/>
    <w:rsid w:val="0024632A"/>
    <w:rsid w:val="002466C8"/>
    <w:rsid w:val="002529B6"/>
    <w:rsid w:val="002538D2"/>
    <w:rsid w:val="002542D9"/>
    <w:rsid w:val="00265F6D"/>
    <w:rsid w:val="002702D7"/>
    <w:rsid w:val="0027442B"/>
    <w:rsid w:val="0027700C"/>
    <w:rsid w:val="002801DA"/>
    <w:rsid w:val="00282094"/>
    <w:rsid w:val="00287013"/>
    <w:rsid w:val="00291526"/>
    <w:rsid w:val="00293C8D"/>
    <w:rsid w:val="002947C1"/>
    <w:rsid w:val="002A01C3"/>
    <w:rsid w:val="002A0E2E"/>
    <w:rsid w:val="002A12C6"/>
    <w:rsid w:val="002B6F79"/>
    <w:rsid w:val="002C05C0"/>
    <w:rsid w:val="002C0794"/>
    <w:rsid w:val="002C0C5B"/>
    <w:rsid w:val="002C24D2"/>
    <w:rsid w:val="002D363E"/>
    <w:rsid w:val="002E2183"/>
    <w:rsid w:val="003041D0"/>
    <w:rsid w:val="00314538"/>
    <w:rsid w:val="00317C17"/>
    <w:rsid w:val="00331FCC"/>
    <w:rsid w:val="00334107"/>
    <w:rsid w:val="0033645F"/>
    <w:rsid w:val="00340F53"/>
    <w:rsid w:val="0034770D"/>
    <w:rsid w:val="0036153E"/>
    <w:rsid w:val="00362632"/>
    <w:rsid w:val="00383269"/>
    <w:rsid w:val="003876F1"/>
    <w:rsid w:val="003A3C71"/>
    <w:rsid w:val="003A720B"/>
    <w:rsid w:val="003B3590"/>
    <w:rsid w:val="003C293C"/>
    <w:rsid w:val="003C7CE8"/>
    <w:rsid w:val="003D321E"/>
    <w:rsid w:val="003E4BF4"/>
    <w:rsid w:val="003E6469"/>
    <w:rsid w:val="003F5217"/>
    <w:rsid w:val="003F55F4"/>
    <w:rsid w:val="003F65C9"/>
    <w:rsid w:val="003F7C63"/>
    <w:rsid w:val="00404C9A"/>
    <w:rsid w:val="00424C70"/>
    <w:rsid w:val="00427F56"/>
    <w:rsid w:val="004309B4"/>
    <w:rsid w:val="00432CC1"/>
    <w:rsid w:val="004428C7"/>
    <w:rsid w:val="00455CB5"/>
    <w:rsid w:val="0045707C"/>
    <w:rsid w:val="00461A89"/>
    <w:rsid w:val="004627C5"/>
    <w:rsid w:val="0049028B"/>
    <w:rsid w:val="004A6E43"/>
    <w:rsid w:val="004B31DE"/>
    <w:rsid w:val="004B7860"/>
    <w:rsid w:val="004D1AC4"/>
    <w:rsid w:val="004D5374"/>
    <w:rsid w:val="004E5454"/>
    <w:rsid w:val="00501EBD"/>
    <w:rsid w:val="005148C0"/>
    <w:rsid w:val="0052188F"/>
    <w:rsid w:val="00521AF5"/>
    <w:rsid w:val="00526BC0"/>
    <w:rsid w:val="005543AE"/>
    <w:rsid w:val="00556741"/>
    <w:rsid w:val="00557D81"/>
    <w:rsid w:val="00564790"/>
    <w:rsid w:val="005925DC"/>
    <w:rsid w:val="00595E60"/>
    <w:rsid w:val="005A1D17"/>
    <w:rsid w:val="005C7F29"/>
    <w:rsid w:val="005D0229"/>
    <w:rsid w:val="005D0E15"/>
    <w:rsid w:val="005D0EE8"/>
    <w:rsid w:val="005D60D8"/>
    <w:rsid w:val="005F51E5"/>
    <w:rsid w:val="00601A28"/>
    <w:rsid w:val="006022DA"/>
    <w:rsid w:val="00616824"/>
    <w:rsid w:val="0062417D"/>
    <w:rsid w:val="0067798D"/>
    <w:rsid w:val="00685B53"/>
    <w:rsid w:val="006D08E4"/>
    <w:rsid w:val="006D3A55"/>
    <w:rsid w:val="006E107C"/>
    <w:rsid w:val="006E451D"/>
    <w:rsid w:val="00706D26"/>
    <w:rsid w:val="007072CF"/>
    <w:rsid w:val="00710EB4"/>
    <w:rsid w:val="0071123A"/>
    <w:rsid w:val="00715B77"/>
    <w:rsid w:val="0072571D"/>
    <w:rsid w:val="00731EB2"/>
    <w:rsid w:val="00736FA6"/>
    <w:rsid w:val="00746917"/>
    <w:rsid w:val="00751A9A"/>
    <w:rsid w:val="007771FF"/>
    <w:rsid w:val="0078413D"/>
    <w:rsid w:val="0079305F"/>
    <w:rsid w:val="007C3279"/>
    <w:rsid w:val="007C6A1E"/>
    <w:rsid w:val="007D1857"/>
    <w:rsid w:val="007E1BBC"/>
    <w:rsid w:val="007E5297"/>
    <w:rsid w:val="007F6057"/>
    <w:rsid w:val="0081106A"/>
    <w:rsid w:val="00816AA7"/>
    <w:rsid w:val="008174E5"/>
    <w:rsid w:val="00837FA6"/>
    <w:rsid w:val="008665E8"/>
    <w:rsid w:val="00872545"/>
    <w:rsid w:val="008738EF"/>
    <w:rsid w:val="00873DDA"/>
    <w:rsid w:val="00877F88"/>
    <w:rsid w:val="008827C8"/>
    <w:rsid w:val="00882F7B"/>
    <w:rsid w:val="00892571"/>
    <w:rsid w:val="0089338E"/>
    <w:rsid w:val="008A3521"/>
    <w:rsid w:val="008B09DB"/>
    <w:rsid w:val="008C28A9"/>
    <w:rsid w:val="008E7923"/>
    <w:rsid w:val="008F3E99"/>
    <w:rsid w:val="008F5948"/>
    <w:rsid w:val="00900AF9"/>
    <w:rsid w:val="009070D6"/>
    <w:rsid w:val="00911761"/>
    <w:rsid w:val="0091336D"/>
    <w:rsid w:val="0091408D"/>
    <w:rsid w:val="00927C76"/>
    <w:rsid w:val="00945498"/>
    <w:rsid w:val="0095496F"/>
    <w:rsid w:val="009560AC"/>
    <w:rsid w:val="00957B20"/>
    <w:rsid w:val="00960CE3"/>
    <w:rsid w:val="00967EFA"/>
    <w:rsid w:val="00984EF4"/>
    <w:rsid w:val="0099077A"/>
    <w:rsid w:val="009A4DA3"/>
    <w:rsid w:val="009B45BA"/>
    <w:rsid w:val="009C6E72"/>
    <w:rsid w:val="009C718B"/>
    <w:rsid w:val="009C78F5"/>
    <w:rsid w:val="009D01AE"/>
    <w:rsid w:val="009D0247"/>
    <w:rsid w:val="009D1EB6"/>
    <w:rsid w:val="009E4AD7"/>
    <w:rsid w:val="00A30209"/>
    <w:rsid w:val="00A313D6"/>
    <w:rsid w:val="00A32746"/>
    <w:rsid w:val="00A37155"/>
    <w:rsid w:val="00A51FCB"/>
    <w:rsid w:val="00A55312"/>
    <w:rsid w:val="00A6171F"/>
    <w:rsid w:val="00A6184D"/>
    <w:rsid w:val="00A6275A"/>
    <w:rsid w:val="00A927FC"/>
    <w:rsid w:val="00AC274F"/>
    <w:rsid w:val="00AD36A6"/>
    <w:rsid w:val="00AE3A77"/>
    <w:rsid w:val="00AF4309"/>
    <w:rsid w:val="00B117B4"/>
    <w:rsid w:val="00B17E1D"/>
    <w:rsid w:val="00B20AD2"/>
    <w:rsid w:val="00B250EE"/>
    <w:rsid w:val="00B32E0B"/>
    <w:rsid w:val="00B35468"/>
    <w:rsid w:val="00B55658"/>
    <w:rsid w:val="00B5684E"/>
    <w:rsid w:val="00B64C8B"/>
    <w:rsid w:val="00B747C7"/>
    <w:rsid w:val="00B753C3"/>
    <w:rsid w:val="00B8284D"/>
    <w:rsid w:val="00B82E51"/>
    <w:rsid w:val="00B837D5"/>
    <w:rsid w:val="00B97A72"/>
    <w:rsid w:val="00BB0D2F"/>
    <w:rsid w:val="00BB3AFC"/>
    <w:rsid w:val="00BC01B7"/>
    <w:rsid w:val="00BD2FDD"/>
    <w:rsid w:val="00C01930"/>
    <w:rsid w:val="00C04FF6"/>
    <w:rsid w:val="00C15109"/>
    <w:rsid w:val="00C2031A"/>
    <w:rsid w:val="00C205A2"/>
    <w:rsid w:val="00C23F72"/>
    <w:rsid w:val="00C35570"/>
    <w:rsid w:val="00C579EE"/>
    <w:rsid w:val="00C63ED7"/>
    <w:rsid w:val="00C64D78"/>
    <w:rsid w:val="00C812C0"/>
    <w:rsid w:val="00CB6277"/>
    <w:rsid w:val="00CD07E3"/>
    <w:rsid w:val="00CE09D8"/>
    <w:rsid w:val="00CF3461"/>
    <w:rsid w:val="00CF7C17"/>
    <w:rsid w:val="00D24476"/>
    <w:rsid w:val="00D30E21"/>
    <w:rsid w:val="00D361E6"/>
    <w:rsid w:val="00D41E36"/>
    <w:rsid w:val="00D55C97"/>
    <w:rsid w:val="00D5608B"/>
    <w:rsid w:val="00D65F4A"/>
    <w:rsid w:val="00DA4843"/>
    <w:rsid w:val="00DB3ED4"/>
    <w:rsid w:val="00DC6802"/>
    <w:rsid w:val="00DD2128"/>
    <w:rsid w:val="00DD6D34"/>
    <w:rsid w:val="00DF0B9B"/>
    <w:rsid w:val="00DF0D24"/>
    <w:rsid w:val="00DF1D19"/>
    <w:rsid w:val="00DF4533"/>
    <w:rsid w:val="00DF7E24"/>
    <w:rsid w:val="00E02FBD"/>
    <w:rsid w:val="00E15079"/>
    <w:rsid w:val="00E203C2"/>
    <w:rsid w:val="00E21146"/>
    <w:rsid w:val="00E22A7D"/>
    <w:rsid w:val="00E256E0"/>
    <w:rsid w:val="00E32770"/>
    <w:rsid w:val="00E452BC"/>
    <w:rsid w:val="00E53856"/>
    <w:rsid w:val="00E56FB4"/>
    <w:rsid w:val="00E57EBC"/>
    <w:rsid w:val="00E61352"/>
    <w:rsid w:val="00E67EE1"/>
    <w:rsid w:val="00E725C6"/>
    <w:rsid w:val="00E76A2F"/>
    <w:rsid w:val="00E8179C"/>
    <w:rsid w:val="00E832A1"/>
    <w:rsid w:val="00E86EDA"/>
    <w:rsid w:val="00E95BC6"/>
    <w:rsid w:val="00EC15DE"/>
    <w:rsid w:val="00EE0C00"/>
    <w:rsid w:val="00EE5E2A"/>
    <w:rsid w:val="00F1713C"/>
    <w:rsid w:val="00F22544"/>
    <w:rsid w:val="00F32E67"/>
    <w:rsid w:val="00F358CB"/>
    <w:rsid w:val="00F45C9C"/>
    <w:rsid w:val="00F553F0"/>
    <w:rsid w:val="00F72F03"/>
    <w:rsid w:val="00F93501"/>
    <w:rsid w:val="00FB7007"/>
    <w:rsid w:val="00FC378A"/>
    <w:rsid w:val="00FF0785"/>
    <w:rsid w:val="00FF11F4"/>
    <w:rsid w:val="00FF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FADB04"/>
  <w15:docId w15:val="{BBD2A94E-1F19-4A1B-86B8-C0A45CD3C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8CB"/>
    <w:pPr>
      <w:spacing w:after="100" w:line="252" w:lineRule="auto"/>
    </w:pPr>
    <w:rPr>
      <w:rFonts w:ascii="Calibri" w:hAnsi="Calibri"/>
      <w:sz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nhideWhenUsed/>
    <w:rsid w:val="00501E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01EBD"/>
  </w:style>
  <w:style w:type="paragraph" w:styleId="AltBilgi">
    <w:name w:val="footer"/>
    <w:basedOn w:val="Normal"/>
    <w:link w:val="AltBilgiChar"/>
    <w:uiPriority w:val="99"/>
    <w:unhideWhenUsed/>
    <w:rsid w:val="00501E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01EBD"/>
  </w:style>
  <w:style w:type="paragraph" w:styleId="BalonMetni">
    <w:name w:val="Balloon Text"/>
    <w:basedOn w:val="Normal"/>
    <w:link w:val="BalonMetniChar"/>
    <w:uiPriority w:val="99"/>
    <w:semiHidden/>
    <w:unhideWhenUsed/>
    <w:rsid w:val="00501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01EBD"/>
    <w:rPr>
      <w:rFonts w:ascii="Tahoma" w:hAnsi="Tahoma" w:cs="Tahoma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1044F1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  <w:lang w:eastAsia="tr-TR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044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1044F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tr-TR"/>
    </w:rPr>
  </w:style>
  <w:style w:type="character" w:customStyle="1" w:styleId="AltyazChar">
    <w:name w:val="Altyazı Char"/>
    <w:basedOn w:val="VarsaylanParagrafYazTipi"/>
    <w:link w:val="Altyaz"/>
    <w:uiPriority w:val="11"/>
    <w:rsid w:val="001044F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tr-TR"/>
    </w:rPr>
  </w:style>
  <w:style w:type="table" w:styleId="TabloKlavuzu">
    <w:name w:val="Table Grid"/>
    <w:basedOn w:val="NormalTablo"/>
    <w:uiPriority w:val="59"/>
    <w:rsid w:val="00347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D60D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5D60D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tr-TR"/>
    </w:rPr>
  </w:style>
  <w:style w:type="paragraph" w:customStyle="1" w:styleId="1">
    <w:name w:val="1."/>
    <w:basedOn w:val="Normal"/>
    <w:rsid w:val="005D0E15"/>
    <w:pPr>
      <w:spacing w:after="0" w:line="240" w:lineRule="auto"/>
      <w:jc w:val="both"/>
    </w:pPr>
    <w:rPr>
      <w:rFonts w:ascii="Arial" w:eastAsia="Times New Roman" w:hAnsi="Arial" w:cs="Times New Roman"/>
      <w:b/>
      <w:noProof/>
      <w:snapToGrid w:val="0"/>
      <w:szCs w:val="20"/>
      <w:lang w:val="en-AU"/>
    </w:rPr>
  </w:style>
  <w:style w:type="paragraph" w:styleId="GvdeMetniGirintisi">
    <w:name w:val="Body Text Indent"/>
    <w:basedOn w:val="Normal"/>
    <w:link w:val="GvdeMetniGirintisiChar"/>
    <w:rsid w:val="00710EB4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rsid w:val="00710EB4"/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customStyle="1" w:styleId="Heading1">
    <w:name w:val="heading 1"/>
    <w:pPr>
      <w:keepNext/>
      <w:spacing w:before="180" w:after="80"/>
    </w:pPr>
    <w:rPr>
      <w:rFonts w:ascii="Calibri" w:hAnsi="Calibri"/>
      <w:b/>
      <w:color w:val="18364A"/>
      <w:sz w:val="24"/>
    </w:rPr>
  </w:style>
  <w:style w:type="paragraph" w:customStyle="1" w:styleId="Heading2">
    <w:name w:val="heading 2"/>
    <w:pPr>
      <w:keepNext/>
      <w:spacing w:before="180" w:after="80"/>
    </w:pPr>
    <w:rPr>
      <w:rFonts w:ascii="Calibri" w:hAnsi="Calibri"/>
      <w:b/>
      <w:color w:val="18364A"/>
      <w:sz w:val="22"/>
    </w:rPr>
  </w:style>
  <w:style w:type="paragraph" w:customStyle="1" w:styleId="Heading3">
    <w:name w:val="heading 3"/>
    <w:pPr>
      <w:keepNext/>
      <w:spacing w:before="180" w:after="80"/>
    </w:pPr>
    <w:rPr>
      <w:rFonts w:ascii="Calibri" w:hAnsi="Calibri"/>
      <w:b/>
      <w:color w:val="18364A"/>
      <w:sz w:val="21"/>
    </w:rPr>
  </w:style>
  <w:style w:type="paragraph" w:customStyle="1" w:styleId="ListBullet">
    <w:name w:val="List Bullet"/>
  </w:style>
  <w:style w:type="paragraph" w:customStyle="1" w:styleId="ListNumber">
    <w:name w:val="List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5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4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8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49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4D7D8A-072C-4720-AD97-CA8C21134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6</Pages>
  <Words>1413</Words>
  <Characters>8056</Characters>
  <Application>Microsoft Office Word</Application>
  <DocSecurity>0</DocSecurity>
  <Lines>67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ENTEGRE KALİTE YÖNETİM SİSTEMİ ORGANİZASYON                          EL KİTABI</vt:lpstr>
    </vt:vector>
  </TitlesOfParts>
  <Company>Demirtaş Organize San.Böl.Ali Osman Sönmez Cad.No:31 BURSA                                                                                                                                                    Tel :+90 224 261 17 65 Fax:+90 224 261 17 67 e-mail: www.yilmar.com.tr</Company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Düzeltici Faaliyet Prosedürü</dc:title>
  <dc:subject>EKG-KLT-PRS-15</dc:subject>
  <dc:creator>Ekol Glass</dc:creator>
  <cp:lastModifiedBy>Ekol Glass</cp:lastModifiedBy>
  <cp:revision>59</cp:revision>
  <cp:lastPrinted>2014-03-25T07:44:00Z</cp:lastPrinted>
  <dcterms:created xsi:type="dcterms:W3CDTF">2026-05-08T09:00:00Z</dcterms:created>
  <dcterms:modified xsi:type="dcterms:W3CDTF">2026-10-19T09:00:00Z</dcterms:modified>
</cp:coreProperties>
</file>