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Cam İşleme Delme ve Çentik Operasyon Talimatı</w:t>
      </w:r>
    </w:p>
    <w:p>
      <w:pPr>
        <w:pStyle w:val="Heading1"/>
      </w:pPr>
      <w:r>
        <w:rPr>
          <w:rFonts w:ascii="Calibri" w:hAnsi="Calibri"/>
        </w:rPr>
        <w:t>1. Kapsam ve sorumluluk</w:t>
      </w:r>
    </w:p>
    <w:p>
      <w:r>
        <w:rPr>
          <w:rFonts w:ascii="Calibri" w:hAnsi="Calibri"/>
        </w:rPr>
        <w:t>Cam delme, çentik ve kenar işleme yalnız temperleme öncesi uygun camda uygulanır. Temperli cam kesilmez, delinmez, çentik açılmaz veya rodajlanmaz.</w:t>
      </w:r>
    </w:p>
    <w:p>
      <w:r>
        <w:rPr>
          <w:rFonts w:ascii="Calibri" w:hAnsi="Calibri"/>
        </w:rPr>
        <w:t>Operatör işi güncel talimata göre yürütür. Hat sorumlusu ayar ve yetkinliği; Kalite ilk parça, kontrol planı ve serbest bırakmayı doğrular.</w:t>
      </w:r>
    </w:p>
    <w:p>
      <w:pPr>
        <w:pStyle w:val="Heading1"/>
      </w:pPr>
      <w:r>
        <w:rPr>
          <w:rFonts w:ascii="Calibri" w:hAnsi="Calibri"/>
        </w:rPr>
        <w:t>2. İşe hazırlık</w:t>
      </w:r>
    </w:p>
    <w:p>
      <w:r>
        <w:rPr>
          <w:rFonts w:ascii="Calibri" w:hAnsi="Calibri"/>
        </w:rPr>
        <w:t>İş emri, parça/profil kodu, lot ve teknik resim revizyonunu doğrula. Onaylı ürün ayarları veya kabul kriteri yoksa üretimi başlatma.</w:t>
      </w:r>
    </w:p>
    <w:p>
      <w:r>
        <w:rPr>
          <w:rFonts w:ascii="Calibri" w:hAnsi="Calibri"/>
        </w:rPr>
        <w:t>Muhafaza, sabitleme ve emniyet sistemlerini kontrol et. KKD ve güvenli çalışma yöntemi saha risk değerlendirmesi/makine talimatına uygun olmalı; dönen aksamda dolanma riski yaratma. Ayar, takım değişimi ve tehlikeli temizlikte enerjiyi izole et.</w:t>
      </w:r>
    </w:p>
    <w:p>
      <w:pPr>
        <w:pStyle w:val="Heading1"/>
      </w:pPr>
      <w:r>
        <w:rPr>
          <w:rFonts w:ascii="Calibri" w:hAnsi="Calibri"/>
        </w:rPr>
        <w:t>3. Uygulama</w:t>
      </w:r>
    </w:p>
    <w:p>
      <w:r>
        <w:rPr>
          <w:rFonts w:ascii="Calibri" w:hAnsi="Calibri"/>
        </w:rPr>
        <w:t>Cam tipi, kalınlığı, işleme durumu, yüzey/kaplama yönü ve resim revizyonunu doğrula. Temperli veya durumu belirsiz camı ayır.</w:t>
      </w:r>
    </w:p>
    <w:p>
      <w:r>
        <w:rPr>
          <w:rFonts w:ascii="Calibri" w:hAnsi="Calibri"/>
        </w:rPr>
        <w:t>Onaylı program, elmas takım ve soğutma suyu koşulunu kontrol et. Aşınmış/çatlak takım kullanma; camı onaylı fikstürle sabitle. Hava yastığını sabitleme elemanı sayma.</w:t>
      </w:r>
    </w:p>
    <w:p>
      <w:r>
        <w:rPr>
          <w:rFonts w:ascii="Calibri" w:hAnsi="Calibri"/>
        </w:rPr>
        <w:t>Delik/çentik geometrisini teknik resme göre işle. Çift taraflı delme sırası ve derinlikleri makineye/ürüne özgü onaylı reçeteden alınır; genel yarım kalınlık kuralı uygulanmaz.</w:t>
      </w:r>
    </w:p>
    <w:p>
      <w:r>
        <w:rPr>
          <w:rFonts w:ascii="Calibri" w:hAnsi="Calibri"/>
        </w:rPr>
        <w:t>Parçayı çizmeden al ve uygun yıkama işlemine yönlendir. Çatlak veya kenar hasarı olan camı temper hattına gönderme.</w:t>
      </w:r>
    </w:p>
    <w:p>
      <w:pPr>
        <w:pStyle w:val="Heading1"/>
      </w:pPr>
      <w:r>
        <w:rPr>
          <w:rFonts w:ascii="Calibri" w:hAnsi="Calibri"/>
        </w:rPr>
        <w:t>4. Kontrol ve reaksiyon</w:t>
      </w:r>
    </w:p>
    <w:p>
      <w:r>
        <w:rPr>
          <w:rFonts w:ascii="Calibri" w:hAnsi="Calibri"/>
        </w:rPr>
        <w:t>Delik çapı/konumu, çentik/radyüs ve kenar kalitesini uygun mastar/ölçümle doğrula. İlk parça ve ara kontrol sonuçlarını kaydet.</w:t>
      </w:r>
    </w:p>
    <w:p>
      <w:r>
        <w:rPr>
          <w:rFonts w:ascii="Calibri" w:hAnsi="Calibri"/>
        </w:rPr>
        <w:t>Cam kırığını çıplak elle toplama; uygun ekipman kullan. Kaldırma aracının yükü altında durma.</w:t>
      </w:r>
    </w:p>
    <w:p>
      <w:r>
        <w:rPr>
          <w:rFonts w:ascii="Calibri" w:hAnsi="Calibri"/>
        </w:rPr>
        <w:t>Sapmada işi durdur, şüpheli ürünü son uygun kontrolden itibaren ayır ve lot/iş emriyle tanımla. Hat sorumlusu ve Kaliteye bildir; düzeltme ve yeniden ilk parça onayı olmadan devam etme. Kontrol sonuçlarını üretim/ilk parça kaydına işle.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EKG-URT-TLM-13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EKG-URT-TLM-13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 İşleme Delme ve Çentik Operasyon Talimatı</dc:title>
  <dc:subject>EKG-URT-TLM-13</dc:subject>
  <dc:creator>Ekol Glass</dc:creator>
  <cp:keywords/>
  <dc:description>generated by python-docx</dc:description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