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451E" w14:textId="61575CEC" w:rsidR="00181E11" w:rsidRDefault="00181E11" w:rsidP="00181E11">
      <w:pPr>
        <w:spacing w:after="0" w:line="240" w:lineRule="auto"/>
        <w:textAlignment w:val="baseline"/>
        <w:rPr>
          <w:rFonts w:ascii="Calibri" w:eastAsia="Times New Roman" w:hAnsi="Calibri" w:cs="Calibri"/>
          <w:b/>
          <w:bCs/>
        </w:rPr>
      </w:pPr>
      <w:r>
        <w:rPr>
          <w:rFonts w:ascii="Calibri" w:eastAsia="Times New Roman" w:hAnsi="Calibri" w:cs="Calibri"/>
          <w:b/>
          <w:bCs/>
        </w:rPr>
        <w:t xml:space="preserve">Batuhan </w:t>
      </w:r>
      <w:proofErr w:type="spellStart"/>
      <w:r>
        <w:rPr>
          <w:rFonts w:ascii="Calibri" w:eastAsia="Times New Roman" w:hAnsi="Calibri" w:cs="Calibri"/>
          <w:b/>
          <w:bCs/>
        </w:rPr>
        <w:t>Yalçın</w:t>
      </w:r>
      <w:proofErr w:type="spellEnd"/>
    </w:p>
    <w:p w14:paraId="7E71FA0C" w14:textId="1A5D7F4C" w:rsidR="00181E11" w:rsidRPr="00181E11" w:rsidRDefault="00181E11" w:rsidP="00181E11">
      <w:pPr>
        <w:spacing w:after="0" w:line="240" w:lineRule="auto"/>
        <w:textAlignment w:val="baseline"/>
        <w:rPr>
          <w:rFonts w:ascii="Calibri" w:eastAsia="Times New Roman" w:hAnsi="Calibri" w:cs="Calibri"/>
        </w:rPr>
      </w:pPr>
      <w:r w:rsidRPr="00181E11">
        <w:rPr>
          <w:rFonts w:ascii="Calibri" w:eastAsia="Times New Roman" w:hAnsi="Calibri" w:cs="Calibri"/>
          <w:b/>
          <w:bCs/>
        </w:rPr>
        <w:t>DenseNet121</w:t>
      </w:r>
      <w:r w:rsidRPr="00181E11">
        <w:rPr>
          <w:rFonts w:ascii="Calibri" w:eastAsia="Times New Roman" w:hAnsi="Calibri" w:cs="Calibri"/>
        </w:rPr>
        <w:t> </w:t>
      </w:r>
    </w:p>
    <w:p w14:paraId="7592A1DB" w14:textId="77777777" w:rsidR="00181E11" w:rsidRPr="00181E11" w:rsidRDefault="00181E11" w:rsidP="00181E11">
      <w:pPr>
        <w:spacing w:after="0" w:line="240" w:lineRule="auto"/>
        <w:ind w:firstLine="720"/>
        <w:jc w:val="both"/>
        <w:textAlignment w:val="baseline"/>
        <w:rPr>
          <w:rFonts w:ascii="Segoe UI" w:eastAsia="Times New Roman" w:hAnsi="Segoe UI" w:cs="Segoe UI"/>
          <w:sz w:val="18"/>
          <w:szCs w:val="18"/>
        </w:rPr>
      </w:pPr>
      <w:r w:rsidRPr="00181E11">
        <w:rPr>
          <w:rFonts w:ascii="Calibri" w:eastAsia="Times New Roman" w:hAnsi="Calibri" w:cs="Calibri"/>
        </w:rPr>
        <w:t xml:space="preserve">DenesetNet121 is a convolutional neural network (CNN), which each </w:t>
      </w:r>
      <w:proofErr w:type="gramStart"/>
      <w:r w:rsidRPr="00181E11">
        <w:rPr>
          <w:rFonts w:ascii="Calibri" w:eastAsia="Times New Roman" w:hAnsi="Calibri" w:cs="Calibri"/>
        </w:rPr>
        <w:t>layers</w:t>
      </w:r>
      <w:proofErr w:type="gramEnd"/>
      <w:r w:rsidRPr="00181E11">
        <w:rPr>
          <w:rFonts w:ascii="Calibri" w:eastAsia="Times New Roman" w:hAnsi="Calibri" w:cs="Calibri"/>
        </w:rPr>
        <w:t xml:space="preserve"> are connect to all other layers which are deeper in the network. It focuses to improve learning by going deeper on the layers as well as trying to get more efficient training by keeping by using shorter connections between the layers. The principle is </w:t>
      </w:r>
      <w:proofErr w:type="spellStart"/>
      <w:r w:rsidRPr="00181E11">
        <w:rPr>
          <w:rFonts w:ascii="Calibri" w:eastAsia="Times New Roman" w:hAnsi="Calibri" w:cs="Calibri"/>
        </w:rPr>
        <w:t>i</w:t>
      </w:r>
      <w:r w:rsidRPr="00181E11">
        <w:rPr>
          <w:rFonts w:ascii="Calibri" w:eastAsia="Times New Roman" w:hAnsi="Calibri" w:cs="Calibri"/>
          <w:sz w:val="17"/>
          <w:szCs w:val="17"/>
          <w:vertAlign w:val="superscript"/>
        </w:rPr>
        <w:t>th</w:t>
      </w:r>
      <w:proofErr w:type="spellEnd"/>
      <w:r w:rsidRPr="00181E11">
        <w:rPr>
          <w:rFonts w:ascii="Calibri" w:eastAsia="Times New Roman" w:hAnsi="Calibri" w:cs="Calibri"/>
        </w:rPr>
        <w:t xml:space="preserve"> layer is connected to the i+</w:t>
      </w:r>
      <w:proofErr w:type="gramStart"/>
      <w:r w:rsidRPr="00181E11">
        <w:rPr>
          <w:rFonts w:ascii="Calibri" w:eastAsia="Times New Roman" w:hAnsi="Calibri" w:cs="Calibri"/>
        </w:rPr>
        <w:t>1</w:t>
      </w:r>
      <w:r w:rsidRPr="00181E11">
        <w:rPr>
          <w:rFonts w:ascii="Calibri" w:eastAsia="Times New Roman" w:hAnsi="Calibri" w:cs="Calibri"/>
          <w:sz w:val="17"/>
          <w:szCs w:val="17"/>
          <w:vertAlign w:val="superscript"/>
        </w:rPr>
        <w:t>th</w:t>
      </w:r>
      <w:proofErr w:type="gramEnd"/>
      <w:r w:rsidRPr="00181E11">
        <w:rPr>
          <w:rFonts w:ascii="Calibri" w:eastAsia="Times New Roman" w:hAnsi="Calibri" w:cs="Calibri"/>
        </w:rPr>
        <w:t>, i+2</w:t>
      </w:r>
      <w:r w:rsidRPr="00181E11">
        <w:rPr>
          <w:rFonts w:ascii="Calibri" w:eastAsia="Times New Roman" w:hAnsi="Calibri" w:cs="Calibri"/>
          <w:sz w:val="17"/>
          <w:szCs w:val="17"/>
          <w:vertAlign w:val="superscript"/>
        </w:rPr>
        <w:t>th</w:t>
      </w:r>
      <w:r w:rsidRPr="00181E11">
        <w:rPr>
          <w:rFonts w:ascii="Calibri" w:eastAsia="Times New Roman" w:hAnsi="Calibri" w:cs="Calibri"/>
        </w:rPr>
        <w:t xml:space="preserve">…. layers. An example </w:t>
      </w:r>
      <w:proofErr w:type="gramStart"/>
      <w:r w:rsidRPr="00181E11">
        <w:rPr>
          <w:rFonts w:ascii="Calibri" w:eastAsia="Times New Roman" w:hAnsi="Calibri" w:cs="Calibri"/>
        </w:rPr>
        <w:t xml:space="preserve">of  </w:t>
      </w:r>
      <w:proofErr w:type="spellStart"/>
      <w:r w:rsidRPr="00181E11">
        <w:rPr>
          <w:rFonts w:ascii="Calibri" w:eastAsia="Times New Roman" w:hAnsi="Calibri" w:cs="Calibri"/>
        </w:rPr>
        <w:t>densenet</w:t>
      </w:r>
      <w:proofErr w:type="spellEnd"/>
      <w:proofErr w:type="gramEnd"/>
      <w:r w:rsidRPr="00181E11">
        <w:rPr>
          <w:rFonts w:ascii="Calibri" w:eastAsia="Times New Roman" w:hAnsi="Calibri" w:cs="Calibri"/>
        </w:rPr>
        <w:t xml:space="preserve"> with a </w:t>
      </w:r>
      <w:proofErr w:type="spellStart"/>
      <w:r w:rsidRPr="00181E11">
        <w:rPr>
          <w:rFonts w:ascii="Calibri" w:eastAsia="Times New Roman" w:hAnsi="Calibri" w:cs="Calibri"/>
        </w:rPr>
        <w:t>A</w:t>
      </w:r>
      <w:proofErr w:type="spellEnd"/>
      <w:r w:rsidRPr="00181E11">
        <w:rPr>
          <w:rFonts w:ascii="Calibri" w:eastAsia="Times New Roman" w:hAnsi="Calibri" w:cs="Calibri"/>
        </w:rPr>
        <w:t xml:space="preserve"> 5-layer dense block with a growth rate of k = 4 and each layer takes all preceding feature-maps as input: </w:t>
      </w:r>
    </w:p>
    <w:p w14:paraId="1558465F" w14:textId="72AAB7E3" w:rsidR="00181E11" w:rsidRPr="00181E11" w:rsidRDefault="00181E11" w:rsidP="00181E11">
      <w:pPr>
        <w:spacing w:after="0" w:line="240" w:lineRule="auto"/>
        <w:ind w:left="720" w:firstLine="720"/>
        <w:textAlignment w:val="baseline"/>
        <w:rPr>
          <w:rFonts w:ascii="Segoe UI" w:eastAsia="Times New Roman" w:hAnsi="Segoe UI" w:cs="Segoe UI"/>
          <w:sz w:val="18"/>
          <w:szCs w:val="18"/>
        </w:rPr>
      </w:pPr>
      <w:r w:rsidRPr="00181E11">
        <w:rPr>
          <w:noProof/>
        </w:rPr>
        <w:drawing>
          <wp:inline distT="0" distB="0" distL="0" distR="0" wp14:anchorId="7BC98EA3" wp14:editId="4C3D9C87">
            <wp:extent cx="3383280" cy="2491740"/>
            <wp:effectExtent l="0" t="0" r="7620" b="381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2491740"/>
                    </a:xfrm>
                    <a:prstGeom prst="rect">
                      <a:avLst/>
                    </a:prstGeom>
                    <a:noFill/>
                    <a:ln>
                      <a:noFill/>
                    </a:ln>
                  </pic:spPr>
                </pic:pic>
              </a:graphicData>
            </a:graphic>
          </wp:inline>
        </w:drawing>
      </w:r>
      <w:r w:rsidRPr="00181E11">
        <w:rPr>
          <w:rFonts w:ascii="Calibri" w:eastAsia="Times New Roman" w:hAnsi="Calibri" w:cs="Calibri"/>
        </w:rPr>
        <w:tab/>
        <w:t> </w:t>
      </w:r>
    </w:p>
    <w:p w14:paraId="76906F11" w14:textId="77777777" w:rsidR="00181E11" w:rsidRPr="00181E11" w:rsidRDefault="00181E11" w:rsidP="00181E11">
      <w:pPr>
        <w:spacing w:after="0" w:line="240" w:lineRule="auto"/>
        <w:textAlignment w:val="baseline"/>
        <w:rPr>
          <w:rFonts w:ascii="Segoe UI" w:eastAsia="Times New Roman" w:hAnsi="Segoe UI" w:cs="Segoe UI"/>
          <w:i/>
          <w:iCs/>
          <w:color w:val="44546A"/>
          <w:sz w:val="18"/>
          <w:szCs w:val="18"/>
        </w:rPr>
      </w:pPr>
      <w:r w:rsidRPr="00181E11">
        <w:rPr>
          <w:rFonts w:ascii="Calibri" w:eastAsia="Times New Roman" w:hAnsi="Calibri" w:cs="Calibri"/>
          <w:i/>
          <w:iCs/>
          <w:color w:val="44546A"/>
          <w:sz w:val="18"/>
          <w:szCs w:val="18"/>
        </w:rPr>
        <w:t xml:space="preserve">Figure </w:t>
      </w:r>
      <w:r w:rsidRPr="00181E11">
        <w:rPr>
          <w:rFonts w:ascii="Calibri" w:eastAsia="Times New Roman" w:hAnsi="Calibri" w:cs="Calibri"/>
          <w:i/>
          <w:iCs/>
          <w:color w:val="000000"/>
          <w:sz w:val="18"/>
          <w:szCs w:val="18"/>
          <w:shd w:val="clear" w:color="auto" w:fill="E1E3E6"/>
        </w:rPr>
        <w:t>3</w:t>
      </w:r>
      <w:r w:rsidRPr="00181E11">
        <w:rPr>
          <w:rFonts w:ascii="Calibri" w:eastAsia="Times New Roman" w:hAnsi="Calibri" w:cs="Calibri"/>
          <w:i/>
          <w:iCs/>
          <w:color w:val="44546A"/>
          <w:sz w:val="18"/>
          <w:szCs w:val="18"/>
        </w:rPr>
        <w:t xml:space="preserve"> A 5-layer dense block with a growth rate of k = 4. Each layer takes all preceding feature-maps as input.[1] </w:t>
      </w:r>
    </w:p>
    <w:p w14:paraId="1E01E719" w14:textId="77777777" w:rsidR="00181E11" w:rsidRPr="00181E11" w:rsidRDefault="00181E11" w:rsidP="00181E11">
      <w:pPr>
        <w:spacing w:after="0" w:line="240" w:lineRule="auto"/>
        <w:ind w:firstLine="720"/>
        <w:jc w:val="both"/>
        <w:textAlignment w:val="baseline"/>
        <w:rPr>
          <w:rFonts w:ascii="Segoe UI" w:eastAsia="Times New Roman" w:hAnsi="Segoe UI" w:cs="Segoe UI"/>
          <w:sz w:val="18"/>
          <w:szCs w:val="18"/>
        </w:rPr>
      </w:pPr>
      <w:r w:rsidRPr="00181E11">
        <w:rPr>
          <w:rFonts w:ascii="Calibri" w:eastAsia="Times New Roman" w:hAnsi="Calibri" w:cs="Calibri"/>
        </w:rPr>
        <w:t xml:space="preserve">To apply denseNet121 algorithm first data are separated to distinguish classes and images are </w:t>
      </w:r>
      <w:r w:rsidRPr="00181E11">
        <w:rPr>
          <w:rFonts w:ascii="Calibri" w:eastAsia="Times New Roman" w:hAnsi="Calibri" w:cs="Calibri"/>
          <w:b/>
          <w:bCs/>
        </w:rPr>
        <w:t xml:space="preserve">labeled. </w:t>
      </w:r>
      <w:r w:rsidRPr="00181E11">
        <w:rPr>
          <w:rFonts w:ascii="Calibri" w:eastAsia="Times New Roman" w:hAnsi="Calibri" w:cs="Calibri"/>
        </w:rPr>
        <w:t xml:space="preserve">Then the </w:t>
      </w:r>
      <w:r w:rsidRPr="00181E11">
        <w:rPr>
          <w:rFonts w:ascii="Calibri" w:eastAsia="Times New Roman" w:hAnsi="Calibri" w:cs="Calibri"/>
          <w:b/>
          <w:bCs/>
        </w:rPr>
        <w:t>pre-processing</w:t>
      </w:r>
      <w:r w:rsidRPr="00181E11">
        <w:rPr>
          <w:rFonts w:ascii="Calibri" w:eastAsia="Times New Roman" w:hAnsi="Calibri" w:cs="Calibri"/>
        </w:rPr>
        <w:t xml:space="preserve"> applied to the image data. For the pre-processing first </w:t>
      </w:r>
      <w:r w:rsidRPr="00181E11">
        <w:rPr>
          <w:rFonts w:ascii="Calibri" w:eastAsia="Times New Roman" w:hAnsi="Calibri" w:cs="Calibri"/>
          <w:b/>
          <w:bCs/>
        </w:rPr>
        <w:t>standardization</w:t>
      </w:r>
      <w:r w:rsidRPr="00181E11">
        <w:rPr>
          <w:rFonts w:ascii="Calibri" w:eastAsia="Times New Roman" w:hAnsi="Calibri" w:cs="Calibri"/>
        </w:rPr>
        <w:t xml:space="preserve"> applied the image data. Since the pre-trained data uses 3 channel inputs, the images transformed to gray scale for three channel formats by repeating the pixel values in the images across all the channels. As almost all other medical data class imbalance occurs also in our data sample. To solve </w:t>
      </w:r>
      <w:r w:rsidRPr="00181E11">
        <w:rPr>
          <w:rFonts w:ascii="Calibri" w:eastAsia="Times New Roman" w:hAnsi="Calibri" w:cs="Calibri"/>
          <w:b/>
          <w:bCs/>
        </w:rPr>
        <w:t xml:space="preserve">class imbalance </w:t>
      </w:r>
      <w:r w:rsidRPr="00181E11">
        <w:rPr>
          <w:rFonts w:ascii="Calibri" w:eastAsia="Times New Roman" w:hAnsi="Calibri" w:cs="Calibri"/>
        </w:rPr>
        <w:t xml:space="preserve">problem the loss function applied on the weights using binary cross entropy loss function. More explanation given below in modeling. Then to establish train model, </w:t>
      </w:r>
      <w:proofErr w:type="spellStart"/>
      <w:r w:rsidRPr="00181E11">
        <w:rPr>
          <w:rFonts w:ascii="Calibri" w:eastAsia="Times New Roman" w:hAnsi="Calibri" w:cs="Calibri"/>
          <w:b/>
          <w:bCs/>
        </w:rPr>
        <w:t>include_top</w:t>
      </w:r>
      <w:proofErr w:type="spellEnd"/>
      <w:r w:rsidRPr="00181E11">
        <w:rPr>
          <w:rFonts w:ascii="Calibri" w:eastAsia="Times New Roman" w:hAnsi="Calibri" w:cs="Calibri"/>
        </w:rPr>
        <w:t xml:space="preserve"> option of DenseNet121 is set to false </w:t>
      </w:r>
      <w:proofErr w:type="gramStart"/>
      <w:r w:rsidRPr="00181E11">
        <w:rPr>
          <w:rFonts w:ascii="Calibri" w:eastAsia="Times New Roman" w:hAnsi="Calibri" w:cs="Calibri"/>
        </w:rPr>
        <w:t>in order to</w:t>
      </w:r>
      <w:proofErr w:type="gramEnd"/>
      <w:r w:rsidRPr="00181E11">
        <w:rPr>
          <w:rFonts w:ascii="Calibri" w:eastAsia="Times New Roman" w:hAnsi="Calibri" w:cs="Calibri"/>
        </w:rPr>
        <w:t xml:space="preserve"> change the input and output layers according to our data. Also, since the number of examples required to train medical models for diagnosis are typically between 10.000 and 100.000, the </w:t>
      </w:r>
      <w:r w:rsidRPr="00181E11">
        <w:rPr>
          <w:rFonts w:ascii="Calibri" w:eastAsia="Times New Roman" w:hAnsi="Calibri" w:cs="Calibri"/>
          <w:b/>
          <w:bCs/>
        </w:rPr>
        <w:t>DenseNet121</w:t>
      </w:r>
      <w:r w:rsidRPr="00181E11">
        <w:rPr>
          <w:rFonts w:ascii="Calibri" w:eastAsia="Times New Roman" w:hAnsi="Calibri" w:cs="Calibri"/>
        </w:rPr>
        <w:t xml:space="preserve">’s already pre-trained data weights are used. So, as a </w:t>
      </w:r>
      <w:r w:rsidRPr="00181E11">
        <w:rPr>
          <w:rFonts w:ascii="Calibri" w:eastAsia="Times New Roman" w:hAnsi="Calibri" w:cs="Calibri"/>
          <w:b/>
          <w:bCs/>
        </w:rPr>
        <w:t>weight</w:t>
      </w:r>
      <w:r w:rsidRPr="00181E11">
        <w:rPr>
          <w:rFonts w:ascii="Calibri" w:eastAsia="Times New Roman" w:hAnsi="Calibri" w:cs="Calibri"/>
        </w:rPr>
        <w:t xml:space="preserve"> option this pre-trained library used. Then to the model, for the pooling </w:t>
      </w:r>
      <w:r w:rsidRPr="00181E11">
        <w:rPr>
          <w:rFonts w:ascii="Calibri" w:eastAsia="Times New Roman" w:hAnsi="Calibri" w:cs="Calibri"/>
          <w:b/>
          <w:bCs/>
        </w:rPr>
        <w:t>global spatial average pooling</w:t>
      </w:r>
      <w:r w:rsidRPr="00181E11">
        <w:rPr>
          <w:rFonts w:ascii="Calibri" w:eastAsia="Times New Roman" w:hAnsi="Calibri" w:cs="Calibri"/>
        </w:rPr>
        <w:t xml:space="preserve"> added. Then for the output layer dense </w:t>
      </w:r>
      <w:r w:rsidRPr="00181E11">
        <w:rPr>
          <w:rFonts w:ascii="Calibri" w:eastAsia="Times New Roman" w:hAnsi="Calibri" w:cs="Calibri"/>
          <w:b/>
          <w:bCs/>
        </w:rPr>
        <w:t>activation</w:t>
      </w:r>
      <w:r w:rsidRPr="00181E11">
        <w:rPr>
          <w:rFonts w:ascii="Calibri" w:eastAsia="Times New Roman" w:hAnsi="Calibri" w:cs="Calibri"/>
        </w:rPr>
        <w:t xml:space="preserve"> layer with unit:1 and activation: “sigmoid”. For the loss function </w:t>
      </w:r>
      <w:r w:rsidRPr="00181E11">
        <w:rPr>
          <w:rFonts w:ascii="Calibri" w:eastAsia="Times New Roman" w:hAnsi="Calibri" w:cs="Calibri"/>
          <w:b/>
          <w:bCs/>
        </w:rPr>
        <w:t>Binary Cross Entropy Loss</w:t>
      </w:r>
      <w:r w:rsidRPr="00181E11">
        <w:rPr>
          <w:rFonts w:ascii="Calibri" w:eastAsia="Times New Roman" w:hAnsi="Calibri" w:cs="Calibri"/>
        </w:rPr>
        <w:t xml:space="preserve"> function applied (we have only 0 and 1 normal or Pneumonia classes). Then the model trained using model fit with 5 epoch 100 steps in per epoch with 2 validations step using already given validation data. The resultant accuracy for test %74.68, for validation %87.5 for train %93.9 which are quite height, but accuracy is not only metric for training performance and reliability. From the classification report recall (sensitivity) for Pneumonia found as %98 while for normal case %35. It can conclude that the result of the algorithm can be reliable for the Pneumonia diagnosis, but it cannot be exactly saying that you are not Pneumonia. In other words, it is reliable for positivity but not reliable for negativity.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181E11" w:rsidRPr="00181E11" w14:paraId="0F0B7E72" w14:textId="77777777" w:rsidTr="00181E11">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0B70BD"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3F0E784"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precision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BEE7929"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recall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6AAFB4D"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F1-score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87797E9"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support </w:t>
            </w:r>
          </w:p>
        </w:tc>
      </w:tr>
      <w:tr w:rsidR="00181E11" w:rsidRPr="00181E11" w14:paraId="3A375751" w14:textId="77777777" w:rsidTr="00181E11">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6FE82C0"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Normal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CEAE774"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0.92 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BE0F9A"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0.35 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8696534"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0.51 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E5C690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234 </w:t>
            </w:r>
          </w:p>
        </w:tc>
      </w:tr>
      <w:tr w:rsidR="00181E11" w:rsidRPr="00181E11" w14:paraId="6FBF33F7" w14:textId="77777777" w:rsidTr="00181E11">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81D836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Pneumonia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F481E54"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0.72 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CC050A9"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0.98 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8E33C8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0.83 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09719A1"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390 </w:t>
            </w:r>
          </w:p>
        </w:tc>
      </w:tr>
      <w:tr w:rsidR="00181E11" w:rsidRPr="00181E11" w14:paraId="59D7AA59" w14:textId="77777777" w:rsidTr="00181E11">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5397BF3"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Accuracy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954DE6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7E63B44"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67C6B9B"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0.75 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E38F339"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624 </w:t>
            </w:r>
          </w:p>
        </w:tc>
      </w:tr>
      <w:tr w:rsidR="00181E11" w:rsidRPr="00181E11" w14:paraId="2BB48673" w14:textId="77777777" w:rsidTr="00181E11">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1AEED9A"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Macro avg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EDDFB8B"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0.82 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5507F217"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0.67 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CDF3A18"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0.67 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C4671D"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624 </w:t>
            </w:r>
          </w:p>
        </w:tc>
      </w:tr>
      <w:tr w:rsidR="00181E11" w:rsidRPr="00181E11" w14:paraId="30F38B24" w14:textId="77777777" w:rsidTr="00181E11">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796A51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Weighted avg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9496AB4"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0.79 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108F706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0.75 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9D8FB4F"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0.71 </w:t>
            </w:r>
          </w:p>
        </w:tc>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42DED40" w14:textId="77777777" w:rsidR="00181E11" w:rsidRPr="00181E11" w:rsidRDefault="00181E11" w:rsidP="00181E11">
            <w:pPr>
              <w:spacing w:after="0" w:line="240" w:lineRule="auto"/>
              <w:textAlignment w:val="baseline"/>
              <w:rPr>
                <w:rFonts w:ascii="Times New Roman" w:eastAsia="Times New Roman" w:hAnsi="Times New Roman" w:cs="Times New Roman"/>
                <w:sz w:val="24"/>
                <w:szCs w:val="24"/>
              </w:rPr>
            </w:pPr>
            <w:r w:rsidRPr="00181E11">
              <w:rPr>
                <w:rFonts w:ascii="Calibri" w:eastAsia="Times New Roman" w:hAnsi="Calibri" w:cs="Calibri"/>
              </w:rPr>
              <w:t>624 </w:t>
            </w:r>
          </w:p>
        </w:tc>
      </w:tr>
    </w:tbl>
    <w:p w14:paraId="7A051CEA" w14:textId="38815FF7" w:rsidR="005F22C5" w:rsidRDefault="005F22C5" w:rsidP="00181E11">
      <w:pPr>
        <w:spacing w:after="0" w:line="240" w:lineRule="auto"/>
        <w:textAlignment w:val="baseline"/>
      </w:pPr>
    </w:p>
    <w:sectPr w:rsidR="005F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9F6"/>
    <w:multiLevelType w:val="multilevel"/>
    <w:tmpl w:val="30E64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61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71"/>
    <w:rsid w:val="00181E11"/>
    <w:rsid w:val="00321771"/>
    <w:rsid w:val="005F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7162"/>
  <w15:chartTrackingRefBased/>
  <w15:docId w15:val="{4DC4C56C-46F7-4425-9964-C77A9FC2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1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1E11"/>
  </w:style>
  <w:style w:type="character" w:customStyle="1" w:styleId="eop">
    <w:name w:val="eop"/>
    <w:basedOn w:val="DefaultParagraphFont"/>
    <w:rsid w:val="00181E11"/>
  </w:style>
  <w:style w:type="character" w:customStyle="1" w:styleId="contextualspellingandgrammarerror">
    <w:name w:val="contextualspellingandgrammarerror"/>
    <w:basedOn w:val="DefaultParagraphFont"/>
    <w:rsid w:val="00181E11"/>
  </w:style>
  <w:style w:type="character" w:customStyle="1" w:styleId="spellingerror">
    <w:name w:val="spellingerror"/>
    <w:basedOn w:val="DefaultParagraphFont"/>
    <w:rsid w:val="00181E11"/>
  </w:style>
  <w:style w:type="character" w:customStyle="1" w:styleId="tabchar">
    <w:name w:val="tabchar"/>
    <w:basedOn w:val="DefaultParagraphFont"/>
    <w:rsid w:val="0018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56494">
      <w:bodyDiv w:val="1"/>
      <w:marLeft w:val="0"/>
      <w:marRight w:val="0"/>
      <w:marTop w:val="0"/>
      <w:marBottom w:val="0"/>
      <w:divBdr>
        <w:top w:val="none" w:sz="0" w:space="0" w:color="auto"/>
        <w:left w:val="none" w:sz="0" w:space="0" w:color="auto"/>
        <w:bottom w:val="none" w:sz="0" w:space="0" w:color="auto"/>
        <w:right w:val="none" w:sz="0" w:space="0" w:color="auto"/>
      </w:divBdr>
      <w:divsChild>
        <w:div w:id="731660940">
          <w:marLeft w:val="0"/>
          <w:marRight w:val="0"/>
          <w:marTop w:val="0"/>
          <w:marBottom w:val="0"/>
          <w:divBdr>
            <w:top w:val="none" w:sz="0" w:space="0" w:color="auto"/>
            <w:left w:val="none" w:sz="0" w:space="0" w:color="auto"/>
            <w:bottom w:val="none" w:sz="0" w:space="0" w:color="auto"/>
            <w:right w:val="none" w:sz="0" w:space="0" w:color="auto"/>
          </w:divBdr>
          <w:divsChild>
            <w:div w:id="1188058868">
              <w:marLeft w:val="0"/>
              <w:marRight w:val="0"/>
              <w:marTop w:val="0"/>
              <w:marBottom w:val="0"/>
              <w:divBdr>
                <w:top w:val="none" w:sz="0" w:space="0" w:color="auto"/>
                <w:left w:val="none" w:sz="0" w:space="0" w:color="auto"/>
                <w:bottom w:val="none" w:sz="0" w:space="0" w:color="auto"/>
                <w:right w:val="none" w:sz="0" w:space="0" w:color="auto"/>
              </w:divBdr>
            </w:div>
            <w:div w:id="1678800653">
              <w:marLeft w:val="0"/>
              <w:marRight w:val="0"/>
              <w:marTop w:val="0"/>
              <w:marBottom w:val="0"/>
              <w:divBdr>
                <w:top w:val="none" w:sz="0" w:space="0" w:color="auto"/>
                <w:left w:val="none" w:sz="0" w:space="0" w:color="auto"/>
                <w:bottom w:val="none" w:sz="0" w:space="0" w:color="auto"/>
                <w:right w:val="none" w:sz="0" w:space="0" w:color="auto"/>
              </w:divBdr>
            </w:div>
            <w:div w:id="1291017062">
              <w:marLeft w:val="0"/>
              <w:marRight w:val="0"/>
              <w:marTop w:val="0"/>
              <w:marBottom w:val="0"/>
              <w:divBdr>
                <w:top w:val="none" w:sz="0" w:space="0" w:color="auto"/>
                <w:left w:val="none" w:sz="0" w:space="0" w:color="auto"/>
                <w:bottom w:val="none" w:sz="0" w:space="0" w:color="auto"/>
                <w:right w:val="none" w:sz="0" w:space="0" w:color="auto"/>
              </w:divBdr>
            </w:div>
            <w:div w:id="129132399">
              <w:marLeft w:val="0"/>
              <w:marRight w:val="0"/>
              <w:marTop w:val="0"/>
              <w:marBottom w:val="0"/>
              <w:divBdr>
                <w:top w:val="none" w:sz="0" w:space="0" w:color="auto"/>
                <w:left w:val="none" w:sz="0" w:space="0" w:color="auto"/>
                <w:bottom w:val="none" w:sz="0" w:space="0" w:color="auto"/>
                <w:right w:val="none" w:sz="0" w:space="0" w:color="auto"/>
              </w:divBdr>
            </w:div>
          </w:divsChild>
        </w:div>
        <w:div w:id="2138914722">
          <w:marLeft w:val="0"/>
          <w:marRight w:val="0"/>
          <w:marTop w:val="0"/>
          <w:marBottom w:val="0"/>
          <w:divBdr>
            <w:top w:val="none" w:sz="0" w:space="0" w:color="auto"/>
            <w:left w:val="none" w:sz="0" w:space="0" w:color="auto"/>
            <w:bottom w:val="none" w:sz="0" w:space="0" w:color="auto"/>
            <w:right w:val="none" w:sz="0" w:space="0" w:color="auto"/>
          </w:divBdr>
        </w:div>
        <w:div w:id="1768386011">
          <w:marLeft w:val="0"/>
          <w:marRight w:val="0"/>
          <w:marTop w:val="0"/>
          <w:marBottom w:val="0"/>
          <w:divBdr>
            <w:top w:val="none" w:sz="0" w:space="0" w:color="auto"/>
            <w:left w:val="none" w:sz="0" w:space="0" w:color="auto"/>
            <w:bottom w:val="none" w:sz="0" w:space="0" w:color="auto"/>
            <w:right w:val="none" w:sz="0" w:space="0" w:color="auto"/>
          </w:divBdr>
          <w:divsChild>
            <w:div w:id="1547795524">
              <w:marLeft w:val="-45"/>
              <w:marRight w:val="0"/>
              <w:marTop w:val="30"/>
              <w:marBottom w:val="30"/>
              <w:divBdr>
                <w:top w:val="none" w:sz="0" w:space="0" w:color="auto"/>
                <w:left w:val="none" w:sz="0" w:space="0" w:color="auto"/>
                <w:bottom w:val="none" w:sz="0" w:space="0" w:color="auto"/>
                <w:right w:val="none" w:sz="0" w:space="0" w:color="auto"/>
              </w:divBdr>
              <w:divsChild>
                <w:div w:id="1658224159">
                  <w:marLeft w:val="0"/>
                  <w:marRight w:val="0"/>
                  <w:marTop w:val="0"/>
                  <w:marBottom w:val="0"/>
                  <w:divBdr>
                    <w:top w:val="none" w:sz="0" w:space="0" w:color="auto"/>
                    <w:left w:val="none" w:sz="0" w:space="0" w:color="auto"/>
                    <w:bottom w:val="none" w:sz="0" w:space="0" w:color="auto"/>
                    <w:right w:val="none" w:sz="0" w:space="0" w:color="auto"/>
                  </w:divBdr>
                  <w:divsChild>
                    <w:div w:id="1262183243">
                      <w:marLeft w:val="0"/>
                      <w:marRight w:val="0"/>
                      <w:marTop w:val="0"/>
                      <w:marBottom w:val="0"/>
                      <w:divBdr>
                        <w:top w:val="none" w:sz="0" w:space="0" w:color="auto"/>
                        <w:left w:val="none" w:sz="0" w:space="0" w:color="auto"/>
                        <w:bottom w:val="none" w:sz="0" w:space="0" w:color="auto"/>
                        <w:right w:val="none" w:sz="0" w:space="0" w:color="auto"/>
                      </w:divBdr>
                    </w:div>
                  </w:divsChild>
                </w:div>
                <w:div w:id="351732265">
                  <w:marLeft w:val="0"/>
                  <w:marRight w:val="0"/>
                  <w:marTop w:val="0"/>
                  <w:marBottom w:val="0"/>
                  <w:divBdr>
                    <w:top w:val="none" w:sz="0" w:space="0" w:color="auto"/>
                    <w:left w:val="none" w:sz="0" w:space="0" w:color="auto"/>
                    <w:bottom w:val="none" w:sz="0" w:space="0" w:color="auto"/>
                    <w:right w:val="none" w:sz="0" w:space="0" w:color="auto"/>
                  </w:divBdr>
                  <w:divsChild>
                    <w:div w:id="553127187">
                      <w:marLeft w:val="0"/>
                      <w:marRight w:val="0"/>
                      <w:marTop w:val="0"/>
                      <w:marBottom w:val="0"/>
                      <w:divBdr>
                        <w:top w:val="none" w:sz="0" w:space="0" w:color="auto"/>
                        <w:left w:val="none" w:sz="0" w:space="0" w:color="auto"/>
                        <w:bottom w:val="none" w:sz="0" w:space="0" w:color="auto"/>
                        <w:right w:val="none" w:sz="0" w:space="0" w:color="auto"/>
                      </w:divBdr>
                    </w:div>
                  </w:divsChild>
                </w:div>
                <w:div w:id="1049457545">
                  <w:marLeft w:val="0"/>
                  <w:marRight w:val="0"/>
                  <w:marTop w:val="0"/>
                  <w:marBottom w:val="0"/>
                  <w:divBdr>
                    <w:top w:val="none" w:sz="0" w:space="0" w:color="auto"/>
                    <w:left w:val="none" w:sz="0" w:space="0" w:color="auto"/>
                    <w:bottom w:val="none" w:sz="0" w:space="0" w:color="auto"/>
                    <w:right w:val="none" w:sz="0" w:space="0" w:color="auto"/>
                  </w:divBdr>
                  <w:divsChild>
                    <w:div w:id="1668291621">
                      <w:marLeft w:val="0"/>
                      <w:marRight w:val="0"/>
                      <w:marTop w:val="0"/>
                      <w:marBottom w:val="0"/>
                      <w:divBdr>
                        <w:top w:val="none" w:sz="0" w:space="0" w:color="auto"/>
                        <w:left w:val="none" w:sz="0" w:space="0" w:color="auto"/>
                        <w:bottom w:val="none" w:sz="0" w:space="0" w:color="auto"/>
                        <w:right w:val="none" w:sz="0" w:space="0" w:color="auto"/>
                      </w:divBdr>
                    </w:div>
                  </w:divsChild>
                </w:div>
                <w:div w:id="99225000">
                  <w:marLeft w:val="0"/>
                  <w:marRight w:val="0"/>
                  <w:marTop w:val="0"/>
                  <w:marBottom w:val="0"/>
                  <w:divBdr>
                    <w:top w:val="none" w:sz="0" w:space="0" w:color="auto"/>
                    <w:left w:val="none" w:sz="0" w:space="0" w:color="auto"/>
                    <w:bottom w:val="none" w:sz="0" w:space="0" w:color="auto"/>
                    <w:right w:val="none" w:sz="0" w:space="0" w:color="auto"/>
                  </w:divBdr>
                  <w:divsChild>
                    <w:div w:id="15664542">
                      <w:marLeft w:val="0"/>
                      <w:marRight w:val="0"/>
                      <w:marTop w:val="0"/>
                      <w:marBottom w:val="0"/>
                      <w:divBdr>
                        <w:top w:val="none" w:sz="0" w:space="0" w:color="auto"/>
                        <w:left w:val="none" w:sz="0" w:space="0" w:color="auto"/>
                        <w:bottom w:val="none" w:sz="0" w:space="0" w:color="auto"/>
                        <w:right w:val="none" w:sz="0" w:space="0" w:color="auto"/>
                      </w:divBdr>
                    </w:div>
                  </w:divsChild>
                </w:div>
                <w:div w:id="163396627">
                  <w:marLeft w:val="0"/>
                  <w:marRight w:val="0"/>
                  <w:marTop w:val="0"/>
                  <w:marBottom w:val="0"/>
                  <w:divBdr>
                    <w:top w:val="none" w:sz="0" w:space="0" w:color="auto"/>
                    <w:left w:val="none" w:sz="0" w:space="0" w:color="auto"/>
                    <w:bottom w:val="none" w:sz="0" w:space="0" w:color="auto"/>
                    <w:right w:val="none" w:sz="0" w:space="0" w:color="auto"/>
                  </w:divBdr>
                  <w:divsChild>
                    <w:div w:id="1836526288">
                      <w:marLeft w:val="0"/>
                      <w:marRight w:val="0"/>
                      <w:marTop w:val="0"/>
                      <w:marBottom w:val="0"/>
                      <w:divBdr>
                        <w:top w:val="none" w:sz="0" w:space="0" w:color="auto"/>
                        <w:left w:val="none" w:sz="0" w:space="0" w:color="auto"/>
                        <w:bottom w:val="none" w:sz="0" w:space="0" w:color="auto"/>
                        <w:right w:val="none" w:sz="0" w:space="0" w:color="auto"/>
                      </w:divBdr>
                    </w:div>
                  </w:divsChild>
                </w:div>
                <w:div w:id="1408305572">
                  <w:marLeft w:val="0"/>
                  <w:marRight w:val="0"/>
                  <w:marTop w:val="0"/>
                  <w:marBottom w:val="0"/>
                  <w:divBdr>
                    <w:top w:val="none" w:sz="0" w:space="0" w:color="auto"/>
                    <w:left w:val="none" w:sz="0" w:space="0" w:color="auto"/>
                    <w:bottom w:val="none" w:sz="0" w:space="0" w:color="auto"/>
                    <w:right w:val="none" w:sz="0" w:space="0" w:color="auto"/>
                  </w:divBdr>
                  <w:divsChild>
                    <w:div w:id="818695049">
                      <w:marLeft w:val="0"/>
                      <w:marRight w:val="0"/>
                      <w:marTop w:val="0"/>
                      <w:marBottom w:val="0"/>
                      <w:divBdr>
                        <w:top w:val="none" w:sz="0" w:space="0" w:color="auto"/>
                        <w:left w:val="none" w:sz="0" w:space="0" w:color="auto"/>
                        <w:bottom w:val="none" w:sz="0" w:space="0" w:color="auto"/>
                        <w:right w:val="none" w:sz="0" w:space="0" w:color="auto"/>
                      </w:divBdr>
                    </w:div>
                  </w:divsChild>
                </w:div>
                <w:div w:id="1225066672">
                  <w:marLeft w:val="0"/>
                  <w:marRight w:val="0"/>
                  <w:marTop w:val="0"/>
                  <w:marBottom w:val="0"/>
                  <w:divBdr>
                    <w:top w:val="none" w:sz="0" w:space="0" w:color="auto"/>
                    <w:left w:val="none" w:sz="0" w:space="0" w:color="auto"/>
                    <w:bottom w:val="none" w:sz="0" w:space="0" w:color="auto"/>
                    <w:right w:val="none" w:sz="0" w:space="0" w:color="auto"/>
                  </w:divBdr>
                  <w:divsChild>
                    <w:div w:id="1414013499">
                      <w:marLeft w:val="0"/>
                      <w:marRight w:val="0"/>
                      <w:marTop w:val="0"/>
                      <w:marBottom w:val="0"/>
                      <w:divBdr>
                        <w:top w:val="none" w:sz="0" w:space="0" w:color="auto"/>
                        <w:left w:val="none" w:sz="0" w:space="0" w:color="auto"/>
                        <w:bottom w:val="none" w:sz="0" w:space="0" w:color="auto"/>
                        <w:right w:val="none" w:sz="0" w:space="0" w:color="auto"/>
                      </w:divBdr>
                    </w:div>
                  </w:divsChild>
                </w:div>
                <w:div w:id="1937053230">
                  <w:marLeft w:val="0"/>
                  <w:marRight w:val="0"/>
                  <w:marTop w:val="0"/>
                  <w:marBottom w:val="0"/>
                  <w:divBdr>
                    <w:top w:val="none" w:sz="0" w:space="0" w:color="auto"/>
                    <w:left w:val="none" w:sz="0" w:space="0" w:color="auto"/>
                    <w:bottom w:val="none" w:sz="0" w:space="0" w:color="auto"/>
                    <w:right w:val="none" w:sz="0" w:space="0" w:color="auto"/>
                  </w:divBdr>
                  <w:divsChild>
                    <w:div w:id="1167868609">
                      <w:marLeft w:val="0"/>
                      <w:marRight w:val="0"/>
                      <w:marTop w:val="0"/>
                      <w:marBottom w:val="0"/>
                      <w:divBdr>
                        <w:top w:val="none" w:sz="0" w:space="0" w:color="auto"/>
                        <w:left w:val="none" w:sz="0" w:space="0" w:color="auto"/>
                        <w:bottom w:val="none" w:sz="0" w:space="0" w:color="auto"/>
                        <w:right w:val="none" w:sz="0" w:space="0" w:color="auto"/>
                      </w:divBdr>
                    </w:div>
                  </w:divsChild>
                </w:div>
                <w:div w:id="535314190">
                  <w:marLeft w:val="0"/>
                  <w:marRight w:val="0"/>
                  <w:marTop w:val="0"/>
                  <w:marBottom w:val="0"/>
                  <w:divBdr>
                    <w:top w:val="none" w:sz="0" w:space="0" w:color="auto"/>
                    <w:left w:val="none" w:sz="0" w:space="0" w:color="auto"/>
                    <w:bottom w:val="none" w:sz="0" w:space="0" w:color="auto"/>
                    <w:right w:val="none" w:sz="0" w:space="0" w:color="auto"/>
                  </w:divBdr>
                  <w:divsChild>
                    <w:div w:id="70389375">
                      <w:marLeft w:val="0"/>
                      <w:marRight w:val="0"/>
                      <w:marTop w:val="0"/>
                      <w:marBottom w:val="0"/>
                      <w:divBdr>
                        <w:top w:val="none" w:sz="0" w:space="0" w:color="auto"/>
                        <w:left w:val="none" w:sz="0" w:space="0" w:color="auto"/>
                        <w:bottom w:val="none" w:sz="0" w:space="0" w:color="auto"/>
                        <w:right w:val="none" w:sz="0" w:space="0" w:color="auto"/>
                      </w:divBdr>
                    </w:div>
                  </w:divsChild>
                </w:div>
                <w:div w:id="1802845144">
                  <w:marLeft w:val="0"/>
                  <w:marRight w:val="0"/>
                  <w:marTop w:val="0"/>
                  <w:marBottom w:val="0"/>
                  <w:divBdr>
                    <w:top w:val="none" w:sz="0" w:space="0" w:color="auto"/>
                    <w:left w:val="none" w:sz="0" w:space="0" w:color="auto"/>
                    <w:bottom w:val="none" w:sz="0" w:space="0" w:color="auto"/>
                    <w:right w:val="none" w:sz="0" w:space="0" w:color="auto"/>
                  </w:divBdr>
                  <w:divsChild>
                    <w:div w:id="524755846">
                      <w:marLeft w:val="0"/>
                      <w:marRight w:val="0"/>
                      <w:marTop w:val="0"/>
                      <w:marBottom w:val="0"/>
                      <w:divBdr>
                        <w:top w:val="none" w:sz="0" w:space="0" w:color="auto"/>
                        <w:left w:val="none" w:sz="0" w:space="0" w:color="auto"/>
                        <w:bottom w:val="none" w:sz="0" w:space="0" w:color="auto"/>
                        <w:right w:val="none" w:sz="0" w:space="0" w:color="auto"/>
                      </w:divBdr>
                    </w:div>
                  </w:divsChild>
                </w:div>
                <w:div w:id="2052025513">
                  <w:marLeft w:val="0"/>
                  <w:marRight w:val="0"/>
                  <w:marTop w:val="0"/>
                  <w:marBottom w:val="0"/>
                  <w:divBdr>
                    <w:top w:val="none" w:sz="0" w:space="0" w:color="auto"/>
                    <w:left w:val="none" w:sz="0" w:space="0" w:color="auto"/>
                    <w:bottom w:val="none" w:sz="0" w:space="0" w:color="auto"/>
                    <w:right w:val="none" w:sz="0" w:space="0" w:color="auto"/>
                  </w:divBdr>
                  <w:divsChild>
                    <w:div w:id="1966571318">
                      <w:marLeft w:val="0"/>
                      <w:marRight w:val="0"/>
                      <w:marTop w:val="0"/>
                      <w:marBottom w:val="0"/>
                      <w:divBdr>
                        <w:top w:val="none" w:sz="0" w:space="0" w:color="auto"/>
                        <w:left w:val="none" w:sz="0" w:space="0" w:color="auto"/>
                        <w:bottom w:val="none" w:sz="0" w:space="0" w:color="auto"/>
                        <w:right w:val="none" w:sz="0" w:space="0" w:color="auto"/>
                      </w:divBdr>
                    </w:div>
                  </w:divsChild>
                </w:div>
                <w:div w:id="813645443">
                  <w:marLeft w:val="0"/>
                  <w:marRight w:val="0"/>
                  <w:marTop w:val="0"/>
                  <w:marBottom w:val="0"/>
                  <w:divBdr>
                    <w:top w:val="none" w:sz="0" w:space="0" w:color="auto"/>
                    <w:left w:val="none" w:sz="0" w:space="0" w:color="auto"/>
                    <w:bottom w:val="none" w:sz="0" w:space="0" w:color="auto"/>
                    <w:right w:val="none" w:sz="0" w:space="0" w:color="auto"/>
                  </w:divBdr>
                  <w:divsChild>
                    <w:div w:id="671224140">
                      <w:marLeft w:val="0"/>
                      <w:marRight w:val="0"/>
                      <w:marTop w:val="0"/>
                      <w:marBottom w:val="0"/>
                      <w:divBdr>
                        <w:top w:val="none" w:sz="0" w:space="0" w:color="auto"/>
                        <w:left w:val="none" w:sz="0" w:space="0" w:color="auto"/>
                        <w:bottom w:val="none" w:sz="0" w:space="0" w:color="auto"/>
                        <w:right w:val="none" w:sz="0" w:space="0" w:color="auto"/>
                      </w:divBdr>
                    </w:div>
                  </w:divsChild>
                </w:div>
                <w:div w:id="1007174204">
                  <w:marLeft w:val="0"/>
                  <w:marRight w:val="0"/>
                  <w:marTop w:val="0"/>
                  <w:marBottom w:val="0"/>
                  <w:divBdr>
                    <w:top w:val="none" w:sz="0" w:space="0" w:color="auto"/>
                    <w:left w:val="none" w:sz="0" w:space="0" w:color="auto"/>
                    <w:bottom w:val="none" w:sz="0" w:space="0" w:color="auto"/>
                    <w:right w:val="none" w:sz="0" w:space="0" w:color="auto"/>
                  </w:divBdr>
                  <w:divsChild>
                    <w:div w:id="1122187686">
                      <w:marLeft w:val="0"/>
                      <w:marRight w:val="0"/>
                      <w:marTop w:val="0"/>
                      <w:marBottom w:val="0"/>
                      <w:divBdr>
                        <w:top w:val="none" w:sz="0" w:space="0" w:color="auto"/>
                        <w:left w:val="none" w:sz="0" w:space="0" w:color="auto"/>
                        <w:bottom w:val="none" w:sz="0" w:space="0" w:color="auto"/>
                        <w:right w:val="none" w:sz="0" w:space="0" w:color="auto"/>
                      </w:divBdr>
                    </w:div>
                  </w:divsChild>
                </w:div>
                <w:div w:id="720861577">
                  <w:marLeft w:val="0"/>
                  <w:marRight w:val="0"/>
                  <w:marTop w:val="0"/>
                  <w:marBottom w:val="0"/>
                  <w:divBdr>
                    <w:top w:val="none" w:sz="0" w:space="0" w:color="auto"/>
                    <w:left w:val="none" w:sz="0" w:space="0" w:color="auto"/>
                    <w:bottom w:val="none" w:sz="0" w:space="0" w:color="auto"/>
                    <w:right w:val="none" w:sz="0" w:space="0" w:color="auto"/>
                  </w:divBdr>
                  <w:divsChild>
                    <w:div w:id="590164623">
                      <w:marLeft w:val="0"/>
                      <w:marRight w:val="0"/>
                      <w:marTop w:val="0"/>
                      <w:marBottom w:val="0"/>
                      <w:divBdr>
                        <w:top w:val="none" w:sz="0" w:space="0" w:color="auto"/>
                        <w:left w:val="none" w:sz="0" w:space="0" w:color="auto"/>
                        <w:bottom w:val="none" w:sz="0" w:space="0" w:color="auto"/>
                        <w:right w:val="none" w:sz="0" w:space="0" w:color="auto"/>
                      </w:divBdr>
                    </w:div>
                  </w:divsChild>
                </w:div>
                <w:div w:id="2060011243">
                  <w:marLeft w:val="0"/>
                  <w:marRight w:val="0"/>
                  <w:marTop w:val="0"/>
                  <w:marBottom w:val="0"/>
                  <w:divBdr>
                    <w:top w:val="none" w:sz="0" w:space="0" w:color="auto"/>
                    <w:left w:val="none" w:sz="0" w:space="0" w:color="auto"/>
                    <w:bottom w:val="none" w:sz="0" w:space="0" w:color="auto"/>
                    <w:right w:val="none" w:sz="0" w:space="0" w:color="auto"/>
                  </w:divBdr>
                  <w:divsChild>
                    <w:div w:id="397434640">
                      <w:marLeft w:val="0"/>
                      <w:marRight w:val="0"/>
                      <w:marTop w:val="0"/>
                      <w:marBottom w:val="0"/>
                      <w:divBdr>
                        <w:top w:val="none" w:sz="0" w:space="0" w:color="auto"/>
                        <w:left w:val="none" w:sz="0" w:space="0" w:color="auto"/>
                        <w:bottom w:val="none" w:sz="0" w:space="0" w:color="auto"/>
                        <w:right w:val="none" w:sz="0" w:space="0" w:color="auto"/>
                      </w:divBdr>
                    </w:div>
                  </w:divsChild>
                </w:div>
                <w:div w:id="757096658">
                  <w:marLeft w:val="0"/>
                  <w:marRight w:val="0"/>
                  <w:marTop w:val="0"/>
                  <w:marBottom w:val="0"/>
                  <w:divBdr>
                    <w:top w:val="none" w:sz="0" w:space="0" w:color="auto"/>
                    <w:left w:val="none" w:sz="0" w:space="0" w:color="auto"/>
                    <w:bottom w:val="none" w:sz="0" w:space="0" w:color="auto"/>
                    <w:right w:val="none" w:sz="0" w:space="0" w:color="auto"/>
                  </w:divBdr>
                  <w:divsChild>
                    <w:div w:id="954286376">
                      <w:marLeft w:val="0"/>
                      <w:marRight w:val="0"/>
                      <w:marTop w:val="0"/>
                      <w:marBottom w:val="0"/>
                      <w:divBdr>
                        <w:top w:val="none" w:sz="0" w:space="0" w:color="auto"/>
                        <w:left w:val="none" w:sz="0" w:space="0" w:color="auto"/>
                        <w:bottom w:val="none" w:sz="0" w:space="0" w:color="auto"/>
                        <w:right w:val="none" w:sz="0" w:space="0" w:color="auto"/>
                      </w:divBdr>
                    </w:div>
                  </w:divsChild>
                </w:div>
                <w:div w:id="580019967">
                  <w:marLeft w:val="0"/>
                  <w:marRight w:val="0"/>
                  <w:marTop w:val="0"/>
                  <w:marBottom w:val="0"/>
                  <w:divBdr>
                    <w:top w:val="none" w:sz="0" w:space="0" w:color="auto"/>
                    <w:left w:val="none" w:sz="0" w:space="0" w:color="auto"/>
                    <w:bottom w:val="none" w:sz="0" w:space="0" w:color="auto"/>
                    <w:right w:val="none" w:sz="0" w:space="0" w:color="auto"/>
                  </w:divBdr>
                  <w:divsChild>
                    <w:div w:id="274293367">
                      <w:marLeft w:val="0"/>
                      <w:marRight w:val="0"/>
                      <w:marTop w:val="0"/>
                      <w:marBottom w:val="0"/>
                      <w:divBdr>
                        <w:top w:val="none" w:sz="0" w:space="0" w:color="auto"/>
                        <w:left w:val="none" w:sz="0" w:space="0" w:color="auto"/>
                        <w:bottom w:val="none" w:sz="0" w:space="0" w:color="auto"/>
                        <w:right w:val="none" w:sz="0" w:space="0" w:color="auto"/>
                      </w:divBdr>
                    </w:div>
                  </w:divsChild>
                </w:div>
                <w:div w:id="592015">
                  <w:marLeft w:val="0"/>
                  <w:marRight w:val="0"/>
                  <w:marTop w:val="0"/>
                  <w:marBottom w:val="0"/>
                  <w:divBdr>
                    <w:top w:val="none" w:sz="0" w:space="0" w:color="auto"/>
                    <w:left w:val="none" w:sz="0" w:space="0" w:color="auto"/>
                    <w:bottom w:val="none" w:sz="0" w:space="0" w:color="auto"/>
                    <w:right w:val="none" w:sz="0" w:space="0" w:color="auto"/>
                  </w:divBdr>
                  <w:divsChild>
                    <w:div w:id="1678268669">
                      <w:marLeft w:val="0"/>
                      <w:marRight w:val="0"/>
                      <w:marTop w:val="0"/>
                      <w:marBottom w:val="0"/>
                      <w:divBdr>
                        <w:top w:val="none" w:sz="0" w:space="0" w:color="auto"/>
                        <w:left w:val="none" w:sz="0" w:space="0" w:color="auto"/>
                        <w:bottom w:val="none" w:sz="0" w:space="0" w:color="auto"/>
                        <w:right w:val="none" w:sz="0" w:space="0" w:color="auto"/>
                      </w:divBdr>
                    </w:div>
                  </w:divsChild>
                </w:div>
                <w:div w:id="487212694">
                  <w:marLeft w:val="0"/>
                  <w:marRight w:val="0"/>
                  <w:marTop w:val="0"/>
                  <w:marBottom w:val="0"/>
                  <w:divBdr>
                    <w:top w:val="none" w:sz="0" w:space="0" w:color="auto"/>
                    <w:left w:val="none" w:sz="0" w:space="0" w:color="auto"/>
                    <w:bottom w:val="none" w:sz="0" w:space="0" w:color="auto"/>
                    <w:right w:val="none" w:sz="0" w:space="0" w:color="auto"/>
                  </w:divBdr>
                  <w:divsChild>
                    <w:div w:id="1473670579">
                      <w:marLeft w:val="0"/>
                      <w:marRight w:val="0"/>
                      <w:marTop w:val="0"/>
                      <w:marBottom w:val="0"/>
                      <w:divBdr>
                        <w:top w:val="none" w:sz="0" w:space="0" w:color="auto"/>
                        <w:left w:val="none" w:sz="0" w:space="0" w:color="auto"/>
                        <w:bottom w:val="none" w:sz="0" w:space="0" w:color="auto"/>
                        <w:right w:val="none" w:sz="0" w:space="0" w:color="auto"/>
                      </w:divBdr>
                    </w:div>
                  </w:divsChild>
                </w:div>
                <w:div w:id="1143546619">
                  <w:marLeft w:val="0"/>
                  <w:marRight w:val="0"/>
                  <w:marTop w:val="0"/>
                  <w:marBottom w:val="0"/>
                  <w:divBdr>
                    <w:top w:val="none" w:sz="0" w:space="0" w:color="auto"/>
                    <w:left w:val="none" w:sz="0" w:space="0" w:color="auto"/>
                    <w:bottom w:val="none" w:sz="0" w:space="0" w:color="auto"/>
                    <w:right w:val="none" w:sz="0" w:space="0" w:color="auto"/>
                  </w:divBdr>
                  <w:divsChild>
                    <w:div w:id="298800392">
                      <w:marLeft w:val="0"/>
                      <w:marRight w:val="0"/>
                      <w:marTop w:val="0"/>
                      <w:marBottom w:val="0"/>
                      <w:divBdr>
                        <w:top w:val="none" w:sz="0" w:space="0" w:color="auto"/>
                        <w:left w:val="none" w:sz="0" w:space="0" w:color="auto"/>
                        <w:bottom w:val="none" w:sz="0" w:space="0" w:color="auto"/>
                        <w:right w:val="none" w:sz="0" w:space="0" w:color="auto"/>
                      </w:divBdr>
                    </w:div>
                  </w:divsChild>
                </w:div>
                <w:div w:id="1068652716">
                  <w:marLeft w:val="0"/>
                  <w:marRight w:val="0"/>
                  <w:marTop w:val="0"/>
                  <w:marBottom w:val="0"/>
                  <w:divBdr>
                    <w:top w:val="none" w:sz="0" w:space="0" w:color="auto"/>
                    <w:left w:val="none" w:sz="0" w:space="0" w:color="auto"/>
                    <w:bottom w:val="none" w:sz="0" w:space="0" w:color="auto"/>
                    <w:right w:val="none" w:sz="0" w:space="0" w:color="auto"/>
                  </w:divBdr>
                  <w:divsChild>
                    <w:div w:id="414716040">
                      <w:marLeft w:val="0"/>
                      <w:marRight w:val="0"/>
                      <w:marTop w:val="0"/>
                      <w:marBottom w:val="0"/>
                      <w:divBdr>
                        <w:top w:val="none" w:sz="0" w:space="0" w:color="auto"/>
                        <w:left w:val="none" w:sz="0" w:space="0" w:color="auto"/>
                        <w:bottom w:val="none" w:sz="0" w:space="0" w:color="auto"/>
                        <w:right w:val="none" w:sz="0" w:space="0" w:color="auto"/>
                      </w:divBdr>
                    </w:div>
                  </w:divsChild>
                </w:div>
                <w:div w:id="118113020">
                  <w:marLeft w:val="0"/>
                  <w:marRight w:val="0"/>
                  <w:marTop w:val="0"/>
                  <w:marBottom w:val="0"/>
                  <w:divBdr>
                    <w:top w:val="none" w:sz="0" w:space="0" w:color="auto"/>
                    <w:left w:val="none" w:sz="0" w:space="0" w:color="auto"/>
                    <w:bottom w:val="none" w:sz="0" w:space="0" w:color="auto"/>
                    <w:right w:val="none" w:sz="0" w:space="0" w:color="auto"/>
                  </w:divBdr>
                  <w:divsChild>
                    <w:div w:id="1661032728">
                      <w:marLeft w:val="0"/>
                      <w:marRight w:val="0"/>
                      <w:marTop w:val="0"/>
                      <w:marBottom w:val="0"/>
                      <w:divBdr>
                        <w:top w:val="none" w:sz="0" w:space="0" w:color="auto"/>
                        <w:left w:val="none" w:sz="0" w:space="0" w:color="auto"/>
                        <w:bottom w:val="none" w:sz="0" w:space="0" w:color="auto"/>
                        <w:right w:val="none" w:sz="0" w:space="0" w:color="auto"/>
                      </w:divBdr>
                    </w:div>
                  </w:divsChild>
                </w:div>
                <w:div w:id="2138865342">
                  <w:marLeft w:val="0"/>
                  <w:marRight w:val="0"/>
                  <w:marTop w:val="0"/>
                  <w:marBottom w:val="0"/>
                  <w:divBdr>
                    <w:top w:val="none" w:sz="0" w:space="0" w:color="auto"/>
                    <w:left w:val="none" w:sz="0" w:space="0" w:color="auto"/>
                    <w:bottom w:val="none" w:sz="0" w:space="0" w:color="auto"/>
                    <w:right w:val="none" w:sz="0" w:space="0" w:color="auto"/>
                  </w:divBdr>
                  <w:divsChild>
                    <w:div w:id="1670131855">
                      <w:marLeft w:val="0"/>
                      <w:marRight w:val="0"/>
                      <w:marTop w:val="0"/>
                      <w:marBottom w:val="0"/>
                      <w:divBdr>
                        <w:top w:val="none" w:sz="0" w:space="0" w:color="auto"/>
                        <w:left w:val="none" w:sz="0" w:space="0" w:color="auto"/>
                        <w:bottom w:val="none" w:sz="0" w:space="0" w:color="auto"/>
                        <w:right w:val="none" w:sz="0" w:space="0" w:color="auto"/>
                      </w:divBdr>
                    </w:div>
                  </w:divsChild>
                </w:div>
                <w:div w:id="1742361106">
                  <w:marLeft w:val="0"/>
                  <w:marRight w:val="0"/>
                  <w:marTop w:val="0"/>
                  <w:marBottom w:val="0"/>
                  <w:divBdr>
                    <w:top w:val="none" w:sz="0" w:space="0" w:color="auto"/>
                    <w:left w:val="none" w:sz="0" w:space="0" w:color="auto"/>
                    <w:bottom w:val="none" w:sz="0" w:space="0" w:color="auto"/>
                    <w:right w:val="none" w:sz="0" w:space="0" w:color="auto"/>
                  </w:divBdr>
                  <w:divsChild>
                    <w:div w:id="1750541144">
                      <w:marLeft w:val="0"/>
                      <w:marRight w:val="0"/>
                      <w:marTop w:val="0"/>
                      <w:marBottom w:val="0"/>
                      <w:divBdr>
                        <w:top w:val="none" w:sz="0" w:space="0" w:color="auto"/>
                        <w:left w:val="none" w:sz="0" w:space="0" w:color="auto"/>
                        <w:bottom w:val="none" w:sz="0" w:space="0" w:color="auto"/>
                        <w:right w:val="none" w:sz="0" w:space="0" w:color="auto"/>
                      </w:divBdr>
                    </w:div>
                  </w:divsChild>
                </w:div>
                <w:div w:id="955522990">
                  <w:marLeft w:val="0"/>
                  <w:marRight w:val="0"/>
                  <w:marTop w:val="0"/>
                  <w:marBottom w:val="0"/>
                  <w:divBdr>
                    <w:top w:val="none" w:sz="0" w:space="0" w:color="auto"/>
                    <w:left w:val="none" w:sz="0" w:space="0" w:color="auto"/>
                    <w:bottom w:val="none" w:sz="0" w:space="0" w:color="auto"/>
                    <w:right w:val="none" w:sz="0" w:space="0" w:color="auto"/>
                  </w:divBdr>
                  <w:divsChild>
                    <w:div w:id="526868378">
                      <w:marLeft w:val="0"/>
                      <w:marRight w:val="0"/>
                      <w:marTop w:val="0"/>
                      <w:marBottom w:val="0"/>
                      <w:divBdr>
                        <w:top w:val="none" w:sz="0" w:space="0" w:color="auto"/>
                        <w:left w:val="none" w:sz="0" w:space="0" w:color="auto"/>
                        <w:bottom w:val="none" w:sz="0" w:space="0" w:color="auto"/>
                        <w:right w:val="none" w:sz="0" w:space="0" w:color="auto"/>
                      </w:divBdr>
                    </w:div>
                  </w:divsChild>
                </w:div>
                <w:div w:id="1568489224">
                  <w:marLeft w:val="0"/>
                  <w:marRight w:val="0"/>
                  <w:marTop w:val="0"/>
                  <w:marBottom w:val="0"/>
                  <w:divBdr>
                    <w:top w:val="none" w:sz="0" w:space="0" w:color="auto"/>
                    <w:left w:val="none" w:sz="0" w:space="0" w:color="auto"/>
                    <w:bottom w:val="none" w:sz="0" w:space="0" w:color="auto"/>
                    <w:right w:val="none" w:sz="0" w:space="0" w:color="auto"/>
                  </w:divBdr>
                  <w:divsChild>
                    <w:div w:id="1566181169">
                      <w:marLeft w:val="0"/>
                      <w:marRight w:val="0"/>
                      <w:marTop w:val="0"/>
                      <w:marBottom w:val="0"/>
                      <w:divBdr>
                        <w:top w:val="none" w:sz="0" w:space="0" w:color="auto"/>
                        <w:left w:val="none" w:sz="0" w:space="0" w:color="auto"/>
                        <w:bottom w:val="none" w:sz="0" w:space="0" w:color="auto"/>
                        <w:right w:val="none" w:sz="0" w:space="0" w:color="auto"/>
                      </w:divBdr>
                    </w:div>
                  </w:divsChild>
                </w:div>
                <w:div w:id="1309898406">
                  <w:marLeft w:val="0"/>
                  <w:marRight w:val="0"/>
                  <w:marTop w:val="0"/>
                  <w:marBottom w:val="0"/>
                  <w:divBdr>
                    <w:top w:val="none" w:sz="0" w:space="0" w:color="auto"/>
                    <w:left w:val="none" w:sz="0" w:space="0" w:color="auto"/>
                    <w:bottom w:val="none" w:sz="0" w:space="0" w:color="auto"/>
                    <w:right w:val="none" w:sz="0" w:space="0" w:color="auto"/>
                  </w:divBdr>
                  <w:divsChild>
                    <w:div w:id="621032724">
                      <w:marLeft w:val="0"/>
                      <w:marRight w:val="0"/>
                      <w:marTop w:val="0"/>
                      <w:marBottom w:val="0"/>
                      <w:divBdr>
                        <w:top w:val="none" w:sz="0" w:space="0" w:color="auto"/>
                        <w:left w:val="none" w:sz="0" w:space="0" w:color="auto"/>
                        <w:bottom w:val="none" w:sz="0" w:space="0" w:color="auto"/>
                        <w:right w:val="none" w:sz="0" w:space="0" w:color="auto"/>
                      </w:divBdr>
                    </w:div>
                  </w:divsChild>
                </w:div>
                <w:div w:id="2046827195">
                  <w:marLeft w:val="0"/>
                  <w:marRight w:val="0"/>
                  <w:marTop w:val="0"/>
                  <w:marBottom w:val="0"/>
                  <w:divBdr>
                    <w:top w:val="none" w:sz="0" w:space="0" w:color="auto"/>
                    <w:left w:val="none" w:sz="0" w:space="0" w:color="auto"/>
                    <w:bottom w:val="none" w:sz="0" w:space="0" w:color="auto"/>
                    <w:right w:val="none" w:sz="0" w:space="0" w:color="auto"/>
                  </w:divBdr>
                  <w:divsChild>
                    <w:div w:id="2046755423">
                      <w:marLeft w:val="0"/>
                      <w:marRight w:val="0"/>
                      <w:marTop w:val="0"/>
                      <w:marBottom w:val="0"/>
                      <w:divBdr>
                        <w:top w:val="none" w:sz="0" w:space="0" w:color="auto"/>
                        <w:left w:val="none" w:sz="0" w:space="0" w:color="auto"/>
                        <w:bottom w:val="none" w:sz="0" w:space="0" w:color="auto"/>
                        <w:right w:val="none" w:sz="0" w:space="0" w:color="auto"/>
                      </w:divBdr>
                    </w:div>
                  </w:divsChild>
                </w:div>
                <w:div w:id="545721125">
                  <w:marLeft w:val="0"/>
                  <w:marRight w:val="0"/>
                  <w:marTop w:val="0"/>
                  <w:marBottom w:val="0"/>
                  <w:divBdr>
                    <w:top w:val="none" w:sz="0" w:space="0" w:color="auto"/>
                    <w:left w:val="none" w:sz="0" w:space="0" w:color="auto"/>
                    <w:bottom w:val="none" w:sz="0" w:space="0" w:color="auto"/>
                    <w:right w:val="none" w:sz="0" w:space="0" w:color="auto"/>
                  </w:divBdr>
                  <w:divsChild>
                    <w:div w:id="1990668826">
                      <w:marLeft w:val="0"/>
                      <w:marRight w:val="0"/>
                      <w:marTop w:val="0"/>
                      <w:marBottom w:val="0"/>
                      <w:divBdr>
                        <w:top w:val="none" w:sz="0" w:space="0" w:color="auto"/>
                        <w:left w:val="none" w:sz="0" w:space="0" w:color="auto"/>
                        <w:bottom w:val="none" w:sz="0" w:space="0" w:color="auto"/>
                        <w:right w:val="none" w:sz="0" w:space="0" w:color="auto"/>
                      </w:divBdr>
                    </w:div>
                  </w:divsChild>
                </w:div>
                <w:div w:id="146283729">
                  <w:marLeft w:val="0"/>
                  <w:marRight w:val="0"/>
                  <w:marTop w:val="0"/>
                  <w:marBottom w:val="0"/>
                  <w:divBdr>
                    <w:top w:val="none" w:sz="0" w:space="0" w:color="auto"/>
                    <w:left w:val="none" w:sz="0" w:space="0" w:color="auto"/>
                    <w:bottom w:val="none" w:sz="0" w:space="0" w:color="auto"/>
                    <w:right w:val="none" w:sz="0" w:space="0" w:color="auto"/>
                  </w:divBdr>
                  <w:divsChild>
                    <w:div w:id="5684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YALCIN</dc:creator>
  <cp:keywords/>
  <dc:description/>
  <cp:lastModifiedBy>BATUHAN YALCIN</cp:lastModifiedBy>
  <cp:revision>2</cp:revision>
  <dcterms:created xsi:type="dcterms:W3CDTF">2022-09-03T18:38:00Z</dcterms:created>
  <dcterms:modified xsi:type="dcterms:W3CDTF">2022-09-03T18:39:00Z</dcterms:modified>
</cp:coreProperties>
</file>