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7181" w14:textId="77777777" w:rsidR="009B2728" w:rsidRDefault="00000000">
      <w:pPr>
        <w:pStyle w:val="Heading1"/>
      </w:pPr>
      <w:r>
        <w:t>End-of-Session Subjective Opinion Questionnaire (ESQ)</w:t>
      </w:r>
    </w:p>
    <w:p w14:paraId="23353A5B" w14:textId="77777777" w:rsidR="009B2728" w:rsidRDefault="00000000">
      <w:pPr>
        <w:spacing w:after="120"/>
      </w:pPr>
      <w:r>
        <w:t xml:space="preserve">Companion to </w:t>
      </w:r>
      <w:r>
        <w:rPr>
          <w:i/>
        </w:rPr>
        <w:t>testing-strategy-v2.md</w:t>
      </w:r>
      <w:r>
        <w:t xml:space="preserve"> §7. Fills the gap the existing instruments leave: VRSQ = sickness, NASA-TLX = per-condition workload, SUS = usability, Block C Likert = 3 quick per-mode items. </w:t>
      </w:r>
      <w:r>
        <w:rPr>
          <w:b/>
        </w:rPr>
        <w:t>This instrument = the participant's considered opinion of the guidance effects themselves</w:t>
      </w:r>
      <w:r>
        <w:t xml:space="preserve"> — perceived focus benefit, perceived awareness cost, visual comfort, acceptance, and preference — collected once, at the end, when they have experienced everything.</w:t>
      </w:r>
    </w:p>
    <w:p w14:paraId="4C0C7C64" w14:textId="77777777" w:rsidR="009B2728" w:rsidRDefault="00000000">
      <w:pPr>
        <w:spacing w:after="120"/>
      </w:pPr>
      <w:r>
        <w:t xml:space="preserve">Status: </w:t>
      </w:r>
      <w:r>
        <w:rPr>
          <w:b/>
        </w:rPr>
        <w:t>exploratory</w:t>
      </w:r>
      <w:r>
        <w:t xml:space="preserve"> (feeds RQ3 / EQ1–EQ3 and the Discussion chapter). No confirmatory claims are made from these items; report medians + IQRs and quote the open answers.</w:t>
      </w:r>
    </w:p>
    <w:p w14:paraId="160CDF2C" w14:textId="77777777" w:rsidR="009B2728" w:rsidRDefault="00000000">
      <w:pPr>
        <w:pStyle w:val="Heading2"/>
      </w:pPr>
      <w:r>
        <w:t>Administration</w:t>
      </w:r>
    </w:p>
    <w:p w14:paraId="06DA6278" w14:textId="77777777" w:rsidR="009B2728" w:rsidRDefault="00000000">
      <w:pPr>
        <w:pStyle w:val="ListBullet"/>
        <w:spacing w:after="120"/>
      </w:pPr>
      <w:r>
        <w:rPr>
          <w:b/>
        </w:rPr>
        <w:t xml:space="preserve">When: </w:t>
      </w:r>
      <w:r>
        <w:t xml:space="preserve">end of session, headset off, </w:t>
      </w:r>
      <w:r>
        <w:rPr>
          <w:b/>
        </w:rPr>
        <w:t>after</w:t>
      </w:r>
      <w:r>
        <w:t xml:space="preserve"> the post-VRSQ and SUS, </w:t>
      </w:r>
      <w:r>
        <w:rPr>
          <w:b/>
        </w:rPr>
        <w:t>before</w:t>
      </w:r>
      <w:r>
        <w:t xml:space="preserve"> the study-aims debrief (opinions must be captured before the hypotheses are revealed — demand-characteristics defense, </w:t>
      </w:r>
      <w:r>
        <w:rPr>
          <w:i/>
        </w:rPr>
        <w:t>testing-strategy-v2.md</w:t>
      </w:r>
      <w:r>
        <w:t xml:space="preserve"> §9).</w:t>
      </w:r>
    </w:p>
    <w:p w14:paraId="03005403" w14:textId="77777777" w:rsidR="009B2728" w:rsidRDefault="00000000">
      <w:pPr>
        <w:pStyle w:val="ListBullet"/>
        <w:spacing w:after="120"/>
      </w:pPr>
      <w:r>
        <w:rPr>
          <w:b/>
        </w:rPr>
        <w:t xml:space="preserve">How: </w:t>
      </w:r>
      <w:r>
        <w:t>tablet or paper, self-completed; experimenter available for clarification but does not paraphrase items. Open questions may be answered verbally and transcribed by the experimenter if the participant prefers (note which).</w:t>
      </w:r>
    </w:p>
    <w:p w14:paraId="3EA3B654" w14:textId="77777777" w:rsidR="009B2728" w:rsidRDefault="00000000">
      <w:pPr>
        <w:pStyle w:val="ListBullet"/>
        <w:spacing w:after="120"/>
      </w:pPr>
      <w:r>
        <w:rPr>
          <w:b/>
        </w:rPr>
        <w:t xml:space="preserve">Time: </w:t>
      </w:r>
      <w:r>
        <w:t>~5 minutes (23 rated items + 1 ranking + 1 multi-select + 4 open).</w:t>
      </w:r>
    </w:p>
    <w:p w14:paraId="29969A0C" w14:textId="77777777" w:rsidR="009B2728" w:rsidRDefault="00000000">
      <w:pPr>
        <w:pStyle w:val="ListBullet"/>
        <w:spacing w:after="120"/>
      </w:pPr>
      <w:r>
        <w:rPr>
          <w:b/>
        </w:rPr>
        <w:t>Framing script (read aloud, verbatim):</w:t>
      </w:r>
    </w:p>
    <w:p w14:paraId="11A08D90" w14:textId="77777777" w:rsidR="009B2728" w:rsidRDefault="00000000">
      <w:pPr>
        <w:spacing w:after="160"/>
        <w:ind w:left="720"/>
      </w:pPr>
      <w:r>
        <w:rPr>
          <w:i/>
        </w:rPr>
        <w:t>"Last questionnaire. This one asks what you thought of the visual effects you saw today — there are no right answers, and critical answers are just as useful to us as positive ones. 'The effects' means the ways the display changed: the darkened or greyed-out edges of your vision, and the highlighted areas. Answer for how it felt overall, across the whole session."</w:t>
      </w:r>
    </w:p>
    <w:p w14:paraId="57638090" w14:textId="77777777" w:rsidR="009B2728" w:rsidRDefault="00000000">
      <w:pPr>
        <w:spacing w:after="120"/>
      </w:pPr>
      <w:r>
        <w:rPr>
          <w:b/>
        </w:rPr>
        <w:t xml:space="preserve">Scale for Sections A–D: </w:t>
      </w:r>
      <w:r>
        <w:t>7-point agreement — 1 = Strongly disagree, 2 = Disagree, 3 = Somewhat disagree, 4 = Neither agree nor disagree, 5 = Somewhat agree, 6 = Agree, 7 = Strongly agree.</w:t>
      </w:r>
    </w:p>
    <w:p w14:paraId="1F47F772" w14:textId="77777777" w:rsidR="009B2728" w:rsidRDefault="00000000">
      <w:pPr>
        <w:spacing w:after="120"/>
      </w:pPr>
      <w:r>
        <w:t xml:space="preserve">Items marked </w:t>
      </w:r>
      <w:r>
        <w:rPr>
          <w:b/>
        </w:rPr>
        <w:t>(R)</w:t>
      </w:r>
      <w:r>
        <w:t xml:space="preserve"> are negatively keyed and reverse-scored before aggregation. Positively and negatively keyed items are mixed within each section to counter acquiescence bias. Item order below is the administration order.</w:t>
      </w:r>
    </w:p>
    <w:p w14:paraId="26EC8FCE" w14:textId="77777777" w:rsidR="009B2728" w:rsidRDefault="00000000">
      <w:pPr>
        <w:pStyle w:val="Heading2"/>
      </w:pPr>
      <w:r>
        <w:t>Section A — Perceived focus benefit</w:t>
      </w:r>
    </w:p>
    <w:p w14:paraId="5C559EF0" w14:textId="77777777" w:rsidR="009B2728" w:rsidRDefault="00000000">
      <w:pPr>
        <w:spacing w:after="120"/>
      </w:pPr>
      <w:r>
        <w:rPr>
          <w:i/>
          <w:color w:val="595959"/>
        </w:rPr>
        <w:t>Construct: did the effects subjectively help concentration on the task area? (EQ2 analogue, system-level.)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17A90D36" w14:textId="77777777">
        <w:tc>
          <w:tcPr>
            <w:tcW w:w="720" w:type="dxa"/>
            <w:shd w:val="clear" w:color="auto" w:fill="DCE6F1"/>
          </w:tcPr>
          <w:p w14:paraId="5BBF3381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127BF4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7CE27B8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0866ACC" w14:textId="77777777">
        <w:tc>
          <w:tcPr>
            <w:tcW w:w="720" w:type="dxa"/>
          </w:tcPr>
          <w:p w14:paraId="4B6C8225" w14:textId="77777777" w:rsidR="009B2728" w:rsidRDefault="00000000">
            <w:r>
              <w:t>A1</w:t>
            </w:r>
          </w:p>
        </w:tc>
        <w:tc>
          <w:tcPr>
            <w:tcW w:w="7776" w:type="dxa"/>
          </w:tcPr>
          <w:p w14:paraId="1CC9A1C1" w14:textId="77777777" w:rsidR="009B2728" w:rsidRDefault="00000000">
            <w:r>
              <w:t>When the effect was on, it was easier to keep my attention on the task in front of me.</w:t>
            </w:r>
          </w:p>
        </w:tc>
        <w:tc>
          <w:tcPr>
            <w:tcW w:w="864" w:type="dxa"/>
          </w:tcPr>
          <w:p w14:paraId="7E4F3A8F" w14:textId="164803F3" w:rsidR="009B2728" w:rsidRDefault="000157CC">
            <w:r>
              <w:t>Y</w:t>
            </w:r>
          </w:p>
        </w:tc>
      </w:tr>
      <w:tr w:rsidR="009B2728" w14:paraId="51A13B85" w14:textId="77777777">
        <w:tc>
          <w:tcPr>
            <w:tcW w:w="720" w:type="dxa"/>
          </w:tcPr>
          <w:p w14:paraId="7FBBEED8" w14:textId="77777777" w:rsidR="009B2728" w:rsidRDefault="00000000">
            <w:r>
              <w:t>A2</w:t>
            </w:r>
          </w:p>
        </w:tc>
        <w:tc>
          <w:tcPr>
            <w:tcW w:w="7776" w:type="dxa"/>
          </w:tcPr>
          <w:p w14:paraId="67C6D365" w14:textId="77777777" w:rsidR="009B2728" w:rsidRDefault="00000000">
            <w:r>
              <w:t>I found myself looking away from the task just as often with the effect on as off.</w:t>
            </w:r>
          </w:p>
        </w:tc>
        <w:tc>
          <w:tcPr>
            <w:tcW w:w="864" w:type="dxa"/>
          </w:tcPr>
          <w:p w14:paraId="51A8BE81" w14:textId="02483D9F" w:rsidR="009B2728" w:rsidRDefault="000157CC">
            <w:r>
              <w:t>N</w:t>
            </w:r>
          </w:p>
        </w:tc>
      </w:tr>
      <w:tr w:rsidR="009B2728" w14:paraId="4CD1504E" w14:textId="77777777">
        <w:tc>
          <w:tcPr>
            <w:tcW w:w="720" w:type="dxa"/>
          </w:tcPr>
          <w:p w14:paraId="3175434C" w14:textId="77777777" w:rsidR="009B2728" w:rsidRDefault="00000000">
            <w:r>
              <w:t>A3</w:t>
            </w:r>
          </w:p>
        </w:tc>
        <w:tc>
          <w:tcPr>
            <w:tcW w:w="7776" w:type="dxa"/>
          </w:tcPr>
          <w:p w14:paraId="7AA37640" w14:textId="77777777" w:rsidR="009B2728" w:rsidRDefault="00000000">
            <w:r>
              <w:t>The effect made it obvious where I was supposed to be looking.</w:t>
            </w:r>
          </w:p>
        </w:tc>
        <w:tc>
          <w:tcPr>
            <w:tcW w:w="864" w:type="dxa"/>
          </w:tcPr>
          <w:p w14:paraId="6BFC6591" w14:textId="08480D44" w:rsidR="009B2728" w:rsidRDefault="000157CC">
            <w:r>
              <w:t>Y</w:t>
            </w:r>
          </w:p>
        </w:tc>
      </w:tr>
      <w:tr w:rsidR="009B2728" w14:paraId="1A6BA0CE" w14:textId="77777777">
        <w:tc>
          <w:tcPr>
            <w:tcW w:w="720" w:type="dxa"/>
          </w:tcPr>
          <w:p w14:paraId="15029814" w14:textId="77777777" w:rsidR="009B2728" w:rsidRDefault="00000000">
            <w:r>
              <w:lastRenderedPageBreak/>
              <w:t>A4</w:t>
            </w:r>
          </w:p>
        </w:tc>
        <w:tc>
          <w:tcPr>
            <w:tcW w:w="7776" w:type="dxa"/>
          </w:tcPr>
          <w:p w14:paraId="1F9105A5" w14:textId="77777777" w:rsidR="009B2728" w:rsidRDefault="00000000">
            <w:r>
              <w:t>The effect made no real difference to how well I could concentrate.</w:t>
            </w:r>
          </w:p>
        </w:tc>
        <w:tc>
          <w:tcPr>
            <w:tcW w:w="864" w:type="dxa"/>
          </w:tcPr>
          <w:p w14:paraId="19923E45" w14:textId="05FBBFF4" w:rsidR="009B2728" w:rsidRDefault="000157CC">
            <w:r>
              <w:t>N</w:t>
            </w:r>
          </w:p>
        </w:tc>
      </w:tr>
      <w:tr w:rsidR="009B2728" w14:paraId="7683CC3F" w14:textId="77777777">
        <w:tc>
          <w:tcPr>
            <w:tcW w:w="720" w:type="dxa"/>
          </w:tcPr>
          <w:p w14:paraId="2E04BA1B" w14:textId="77777777" w:rsidR="009B2728" w:rsidRDefault="00000000">
            <w:r>
              <w:t>A5</w:t>
            </w:r>
          </w:p>
        </w:tc>
        <w:tc>
          <w:tcPr>
            <w:tcW w:w="7776" w:type="dxa"/>
          </w:tcPr>
          <w:p w14:paraId="06646B4A" w14:textId="77777777" w:rsidR="009B2728" w:rsidRDefault="00000000">
            <w:r>
              <w:t>Things happening at the edges of my vision bothered me less when the effect was on.</w:t>
            </w:r>
          </w:p>
        </w:tc>
        <w:tc>
          <w:tcPr>
            <w:tcW w:w="864" w:type="dxa"/>
          </w:tcPr>
          <w:p w14:paraId="5574A250" w14:textId="5D562012" w:rsidR="009B2728" w:rsidRDefault="000157CC">
            <w:r>
              <w:t>Y</w:t>
            </w:r>
          </w:p>
        </w:tc>
      </w:tr>
    </w:tbl>
    <w:p w14:paraId="393F9063" w14:textId="77777777" w:rsidR="009B2728" w:rsidRDefault="009B2728">
      <w:pPr>
        <w:spacing w:after="0"/>
      </w:pPr>
    </w:p>
    <w:p w14:paraId="5692F769" w14:textId="77777777" w:rsidR="009B2728" w:rsidRDefault="00000000">
      <w:pPr>
        <w:pStyle w:val="Heading2"/>
      </w:pPr>
      <w:r>
        <w:t>Section B — Perceived awareness cost</w:t>
      </w:r>
    </w:p>
    <w:p w14:paraId="5F2A61FE" w14:textId="77777777" w:rsidR="009B2728" w:rsidRDefault="00000000">
      <w:pPr>
        <w:spacing w:after="120"/>
      </w:pPr>
      <w:r>
        <w:rPr>
          <w:i/>
          <w:color w:val="595959"/>
        </w:rPr>
        <w:t>Construct: did participants feel cut off from their surroundings? (Subjective analogue of the H2b safety question; feeds the focus-vs-awareness trade-off discussion — McLaughlin 2025.)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7694C944" w14:textId="77777777">
        <w:tc>
          <w:tcPr>
            <w:tcW w:w="720" w:type="dxa"/>
            <w:shd w:val="clear" w:color="auto" w:fill="DCE6F1"/>
          </w:tcPr>
          <w:p w14:paraId="77FE27DC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6C4C13E9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DA4CE8D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2525C22B" w14:textId="77777777">
        <w:tc>
          <w:tcPr>
            <w:tcW w:w="720" w:type="dxa"/>
          </w:tcPr>
          <w:p w14:paraId="44FA31EF" w14:textId="77777777" w:rsidR="009B2728" w:rsidRDefault="00000000">
            <w:r>
              <w:t>B1</w:t>
            </w:r>
          </w:p>
        </w:tc>
        <w:tc>
          <w:tcPr>
            <w:tcW w:w="7776" w:type="dxa"/>
          </w:tcPr>
          <w:p w14:paraId="4D5A7DF5" w14:textId="77777777" w:rsidR="009B2728" w:rsidRDefault="00000000">
            <w:r>
              <w:t>With the edges of my vision darkened or greyed out, I was worried I would miss something important.</w:t>
            </w:r>
          </w:p>
        </w:tc>
        <w:tc>
          <w:tcPr>
            <w:tcW w:w="864" w:type="dxa"/>
          </w:tcPr>
          <w:p w14:paraId="239EFB91" w14:textId="61BBD882" w:rsidR="009B2728" w:rsidRDefault="00486D9E">
            <w:r>
              <w:t>N</w:t>
            </w:r>
          </w:p>
        </w:tc>
      </w:tr>
      <w:tr w:rsidR="009B2728" w14:paraId="4103E4D2" w14:textId="77777777">
        <w:tc>
          <w:tcPr>
            <w:tcW w:w="720" w:type="dxa"/>
          </w:tcPr>
          <w:p w14:paraId="3496B2F4" w14:textId="77777777" w:rsidR="009B2728" w:rsidRDefault="00000000">
            <w:r>
              <w:t>B2</w:t>
            </w:r>
          </w:p>
        </w:tc>
        <w:tc>
          <w:tcPr>
            <w:tcW w:w="7776" w:type="dxa"/>
          </w:tcPr>
          <w:p w14:paraId="145C117C" w14:textId="77777777" w:rsidR="009B2728" w:rsidRDefault="00000000">
            <w:r>
              <w:t>I still felt aware of what was going on around me when the effect was on.</w:t>
            </w:r>
          </w:p>
        </w:tc>
        <w:tc>
          <w:tcPr>
            <w:tcW w:w="864" w:type="dxa"/>
          </w:tcPr>
          <w:p w14:paraId="2B178988" w14:textId="05BF5AD8" w:rsidR="009B2728" w:rsidRDefault="000157CC">
            <w:r>
              <w:t>Y</w:t>
            </w:r>
          </w:p>
        </w:tc>
      </w:tr>
      <w:tr w:rsidR="009B2728" w14:paraId="661DF214" w14:textId="77777777">
        <w:tc>
          <w:tcPr>
            <w:tcW w:w="720" w:type="dxa"/>
          </w:tcPr>
          <w:p w14:paraId="4D6E31E4" w14:textId="77777777" w:rsidR="009B2728" w:rsidRDefault="00000000">
            <w:r>
              <w:t>B3</w:t>
            </w:r>
          </w:p>
        </w:tc>
        <w:tc>
          <w:tcPr>
            <w:tcW w:w="7776" w:type="dxa"/>
          </w:tcPr>
          <w:p w14:paraId="177CDD5C" w14:textId="77777777" w:rsidR="009B2728" w:rsidRDefault="00000000">
            <w:r>
              <w:t>When something appeared off to the side, I felt I noticed it later than I would have without the effect.</w:t>
            </w:r>
          </w:p>
        </w:tc>
        <w:tc>
          <w:tcPr>
            <w:tcW w:w="864" w:type="dxa"/>
          </w:tcPr>
          <w:p w14:paraId="2C44CA9F" w14:textId="1A3B92E6" w:rsidR="009B2728" w:rsidRDefault="007F0946">
            <w:r>
              <w:t>N</w:t>
            </w:r>
          </w:p>
        </w:tc>
      </w:tr>
      <w:tr w:rsidR="009B2728" w14:paraId="13DA8A0B" w14:textId="77777777">
        <w:tc>
          <w:tcPr>
            <w:tcW w:w="720" w:type="dxa"/>
          </w:tcPr>
          <w:p w14:paraId="25DCCB93" w14:textId="77777777" w:rsidR="009B2728" w:rsidRDefault="00000000">
            <w:r>
              <w:t>B4</w:t>
            </w:r>
          </w:p>
        </w:tc>
        <w:tc>
          <w:tcPr>
            <w:tcW w:w="7776" w:type="dxa"/>
          </w:tcPr>
          <w:p w14:paraId="227A85DE" w14:textId="77777777" w:rsidR="009B2728" w:rsidRDefault="00000000">
            <w:r>
              <w:t xml:space="preserve">I felt comfortable </w:t>
            </w:r>
            <w:r>
              <w:rPr>
                <w:i/>
              </w:rPr>
              <w:t>not</w:t>
            </w:r>
            <w:r>
              <w:t xml:space="preserve"> being able to see everything around me clearly.</w:t>
            </w:r>
          </w:p>
        </w:tc>
        <w:tc>
          <w:tcPr>
            <w:tcW w:w="864" w:type="dxa"/>
          </w:tcPr>
          <w:p w14:paraId="516E69B8" w14:textId="6B0427F6" w:rsidR="009B2728" w:rsidRDefault="007F0946">
            <w:r>
              <w:t>N</w:t>
            </w:r>
          </w:p>
        </w:tc>
      </w:tr>
      <w:tr w:rsidR="009B2728" w14:paraId="17ACD816" w14:textId="77777777">
        <w:tc>
          <w:tcPr>
            <w:tcW w:w="720" w:type="dxa"/>
          </w:tcPr>
          <w:p w14:paraId="41EE8570" w14:textId="77777777" w:rsidR="009B2728" w:rsidRDefault="00000000">
            <w:r>
              <w:t>B5</w:t>
            </w:r>
          </w:p>
        </w:tc>
        <w:tc>
          <w:tcPr>
            <w:tcW w:w="7776" w:type="dxa"/>
          </w:tcPr>
          <w:p w14:paraId="7681F16D" w14:textId="77777777" w:rsidR="009B2728" w:rsidRDefault="00000000">
            <w:r>
              <w:t>Being cut off from the edges of my vision made me uneasy or anxious.</w:t>
            </w:r>
          </w:p>
        </w:tc>
        <w:tc>
          <w:tcPr>
            <w:tcW w:w="864" w:type="dxa"/>
          </w:tcPr>
          <w:p w14:paraId="7217D755" w14:textId="6C1A9C18" w:rsidR="009B2728" w:rsidRDefault="00486D9E">
            <w:r>
              <w:t>n</w:t>
            </w:r>
          </w:p>
        </w:tc>
      </w:tr>
    </w:tbl>
    <w:p w14:paraId="5CEA6F60" w14:textId="77777777" w:rsidR="009B2728" w:rsidRDefault="009B2728">
      <w:pPr>
        <w:spacing w:after="0"/>
      </w:pPr>
    </w:p>
    <w:p w14:paraId="28BF963C" w14:textId="77777777" w:rsidR="009B2728" w:rsidRDefault="00000000">
      <w:pPr>
        <w:pStyle w:val="Heading2"/>
      </w:pPr>
      <w:r>
        <w:t>Section C — Visual comfort of the effects</w:t>
      </w:r>
    </w:p>
    <w:p w14:paraId="58F345E6" w14:textId="77777777" w:rsidR="009B2728" w:rsidRDefault="00000000">
      <w:pPr>
        <w:spacing w:after="120"/>
      </w:pPr>
      <w:r>
        <w:rPr>
          <w:i/>
          <w:color w:val="595959"/>
        </w:rPr>
        <w:t>Construct: comfort of the manipulations themselves (EQ1 analogue), distinct from headset comfort and from sickness (covered by VRSQ).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7314"/>
        <w:gridCol w:w="842"/>
      </w:tblGrid>
      <w:tr w:rsidR="009B2728" w14:paraId="04612270" w14:textId="77777777">
        <w:tc>
          <w:tcPr>
            <w:tcW w:w="720" w:type="dxa"/>
            <w:shd w:val="clear" w:color="auto" w:fill="DCE6F1"/>
          </w:tcPr>
          <w:p w14:paraId="07CD7B0D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70F643D0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32947534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430D5521" w14:textId="77777777">
        <w:tc>
          <w:tcPr>
            <w:tcW w:w="720" w:type="dxa"/>
          </w:tcPr>
          <w:p w14:paraId="1D72CE4C" w14:textId="77777777" w:rsidR="009B2728" w:rsidRDefault="00000000">
            <w:r>
              <w:t>C1</w:t>
            </w:r>
          </w:p>
        </w:tc>
        <w:tc>
          <w:tcPr>
            <w:tcW w:w="7776" w:type="dxa"/>
          </w:tcPr>
          <w:p w14:paraId="58610882" w14:textId="77777777" w:rsidR="009B2728" w:rsidRDefault="00000000">
            <w:r>
              <w:t>The effects were comfortable to look at for the length of each round.</w:t>
            </w:r>
          </w:p>
        </w:tc>
        <w:tc>
          <w:tcPr>
            <w:tcW w:w="864" w:type="dxa"/>
          </w:tcPr>
          <w:p w14:paraId="1D904755" w14:textId="6DB8E13B" w:rsidR="009B2728" w:rsidRDefault="00486D9E">
            <w:r>
              <w:t>Y</w:t>
            </w:r>
          </w:p>
        </w:tc>
      </w:tr>
      <w:tr w:rsidR="009B2728" w14:paraId="3A07A7DF" w14:textId="77777777">
        <w:tc>
          <w:tcPr>
            <w:tcW w:w="720" w:type="dxa"/>
          </w:tcPr>
          <w:p w14:paraId="7187B73D" w14:textId="77777777" w:rsidR="009B2728" w:rsidRDefault="00000000">
            <w:r>
              <w:t>C2</w:t>
            </w:r>
          </w:p>
        </w:tc>
        <w:tc>
          <w:tcPr>
            <w:tcW w:w="7776" w:type="dxa"/>
          </w:tcPr>
          <w:p w14:paraId="7E8DA0B5" w14:textId="77777777" w:rsidR="009B2728" w:rsidRDefault="00000000">
            <w:r>
              <w:t>The boundary between the clear area and the altered edges was distracting in itself.</w:t>
            </w:r>
          </w:p>
        </w:tc>
        <w:tc>
          <w:tcPr>
            <w:tcW w:w="864" w:type="dxa"/>
          </w:tcPr>
          <w:p w14:paraId="1A5B4235" w14:textId="3693CD94" w:rsidR="009B2728" w:rsidRDefault="00E95D7F">
            <w:r>
              <w:t>N</w:t>
            </w:r>
          </w:p>
        </w:tc>
      </w:tr>
      <w:tr w:rsidR="009B2728" w14:paraId="76F0C561" w14:textId="77777777">
        <w:tc>
          <w:tcPr>
            <w:tcW w:w="720" w:type="dxa"/>
          </w:tcPr>
          <w:p w14:paraId="52BFEDD4" w14:textId="77777777" w:rsidR="009B2728" w:rsidRDefault="00000000">
            <w:r>
              <w:t>C3</w:t>
            </w:r>
          </w:p>
        </w:tc>
        <w:tc>
          <w:tcPr>
            <w:tcW w:w="7776" w:type="dxa"/>
          </w:tcPr>
          <w:p w14:paraId="2813B35C" w14:textId="77777777" w:rsidR="009B2728" w:rsidRDefault="00000000">
            <w:r>
              <w:t>The way the effect faded in and out (for example when I turned my head) felt natural.</w:t>
            </w:r>
          </w:p>
        </w:tc>
        <w:tc>
          <w:tcPr>
            <w:tcW w:w="864" w:type="dxa"/>
          </w:tcPr>
          <w:p w14:paraId="16D4A5FE" w14:textId="77777777" w:rsidR="009B2728" w:rsidRDefault="00000000">
            <w:r>
              <w:t>+</w:t>
            </w:r>
          </w:p>
        </w:tc>
      </w:tr>
      <w:tr w:rsidR="009B2728" w14:paraId="4B0BE35D" w14:textId="77777777">
        <w:tc>
          <w:tcPr>
            <w:tcW w:w="720" w:type="dxa"/>
          </w:tcPr>
          <w:p w14:paraId="0DD11EB7" w14:textId="77777777" w:rsidR="009B2728" w:rsidRDefault="00000000">
            <w:r>
              <w:t>C4</w:t>
            </w:r>
          </w:p>
        </w:tc>
        <w:tc>
          <w:tcPr>
            <w:tcW w:w="7776" w:type="dxa"/>
          </w:tcPr>
          <w:p w14:paraId="2A940B5A" w14:textId="77777777" w:rsidR="009B2728" w:rsidRDefault="00000000">
            <w:r>
              <w:t>The darkened or greyed-out areas caused me eye strain or visual discomfort.</w:t>
            </w:r>
          </w:p>
        </w:tc>
        <w:tc>
          <w:tcPr>
            <w:tcW w:w="864" w:type="dxa"/>
          </w:tcPr>
          <w:p w14:paraId="0C84505E" w14:textId="368C68AE" w:rsidR="009B2728" w:rsidRDefault="000157CC">
            <w:r>
              <w:t>N</w:t>
            </w:r>
          </w:p>
        </w:tc>
      </w:tr>
      <w:tr w:rsidR="009B2728" w14:paraId="0B3DB872" w14:textId="77777777">
        <w:tc>
          <w:tcPr>
            <w:tcW w:w="720" w:type="dxa"/>
          </w:tcPr>
          <w:p w14:paraId="221E4FFD" w14:textId="77777777" w:rsidR="009B2728" w:rsidRDefault="00000000">
            <w:r>
              <w:t>C5</w:t>
            </w:r>
          </w:p>
        </w:tc>
        <w:tc>
          <w:tcPr>
            <w:tcW w:w="7776" w:type="dxa"/>
          </w:tcPr>
          <w:p w14:paraId="7FEF5148" w14:textId="77777777" w:rsidR="009B2728" w:rsidRDefault="00000000">
            <w:r>
              <w:t>I stopped noticing the effect after a while — it faded into the background.</w:t>
            </w:r>
          </w:p>
        </w:tc>
        <w:tc>
          <w:tcPr>
            <w:tcW w:w="864" w:type="dxa"/>
          </w:tcPr>
          <w:p w14:paraId="1B0E3616" w14:textId="13077B9F" w:rsidR="009B2728" w:rsidRDefault="007F0946">
            <w:r>
              <w:t>y</w:t>
            </w:r>
          </w:p>
        </w:tc>
      </w:tr>
    </w:tbl>
    <w:p w14:paraId="59D9A7B5" w14:textId="77777777" w:rsidR="009B2728" w:rsidRDefault="009B2728">
      <w:pPr>
        <w:spacing w:after="0"/>
      </w:pPr>
    </w:p>
    <w:p w14:paraId="0E03B0BC" w14:textId="77777777" w:rsidR="009B2728" w:rsidRDefault="00000000">
      <w:pPr>
        <w:pStyle w:val="Heading2"/>
      </w:pPr>
      <w:r>
        <w:t>Section D — Acceptance &amp; willingness to use</w:t>
      </w:r>
    </w:p>
    <w:p w14:paraId="3E9FD7F1" w14:textId="77777777" w:rsidR="009B2728" w:rsidRDefault="00000000">
      <w:pPr>
        <w:spacing w:after="120"/>
      </w:pPr>
      <w:r>
        <w:rPr>
          <w:i/>
          <w:color w:val="595959"/>
        </w:rPr>
        <w:t>Construct: would they actually use it? (EQ3 analogue; Discussion-chapter material.)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6940"/>
        <w:gridCol w:w="1230"/>
      </w:tblGrid>
      <w:tr w:rsidR="009B2728" w14:paraId="4BA14C91" w14:textId="77777777">
        <w:tc>
          <w:tcPr>
            <w:tcW w:w="720" w:type="dxa"/>
            <w:shd w:val="clear" w:color="auto" w:fill="DCE6F1"/>
          </w:tcPr>
          <w:p w14:paraId="152C0282" w14:textId="77777777" w:rsidR="009B2728" w:rsidRDefault="00000000">
            <w:r>
              <w:rPr>
                <w:b/>
              </w:rPr>
              <w:t>ID</w:t>
            </w:r>
          </w:p>
        </w:tc>
        <w:tc>
          <w:tcPr>
            <w:tcW w:w="7776" w:type="dxa"/>
            <w:shd w:val="clear" w:color="auto" w:fill="DCE6F1"/>
          </w:tcPr>
          <w:p w14:paraId="5468F36B" w14:textId="77777777" w:rsidR="009B2728" w:rsidRDefault="00000000">
            <w:r>
              <w:rPr>
                <w:b/>
              </w:rPr>
              <w:t>Item</w:t>
            </w:r>
          </w:p>
        </w:tc>
        <w:tc>
          <w:tcPr>
            <w:tcW w:w="864" w:type="dxa"/>
            <w:shd w:val="clear" w:color="auto" w:fill="DCE6F1"/>
          </w:tcPr>
          <w:p w14:paraId="594F2091" w14:textId="77777777" w:rsidR="009B2728" w:rsidRDefault="00000000">
            <w:r>
              <w:rPr>
                <w:b/>
              </w:rPr>
              <w:t>Key</w:t>
            </w:r>
          </w:p>
        </w:tc>
      </w:tr>
      <w:tr w:rsidR="009B2728" w14:paraId="3D3F57E9" w14:textId="77777777">
        <w:tc>
          <w:tcPr>
            <w:tcW w:w="720" w:type="dxa"/>
          </w:tcPr>
          <w:p w14:paraId="0603341D" w14:textId="77777777" w:rsidR="009B2728" w:rsidRDefault="00000000">
            <w:r>
              <w:t>D1</w:t>
            </w:r>
          </w:p>
        </w:tc>
        <w:tc>
          <w:tcPr>
            <w:tcW w:w="7776" w:type="dxa"/>
          </w:tcPr>
          <w:p w14:paraId="43F3036B" w14:textId="77777777" w:rsidR="009B2728" w:rsidRDefault="00000000">
            <w:r>
              <w:t>If a headset I owned had this feature, I would turn it on for tasks that need concentration.</w:t>
            </w:r>
          </w:p>
        </w:tc>
        <w:tc>
          <w:tcPr>
            <w:tcW w:w="864" w:type="dxa"/>
          </w:tcPr>
          <w:p w14:paraId="5CD6F344" w14:textId="77777777" w:rsidR="009B2728" w:rsidRDefault="00000000">
            <w:r>
              <w:t>+</w:t>
            </w:r>
          </w:p>
        </w:tc>
      </w:tr>
      <w:tr w:rsidR="009B2728" w14:paraId="4D1C508B" w14:textId="77777777">
        <w:tc>
          <w:tcPr>
            <w:tcW w:w="720" w:type="dxa"/>
          </w:tcPr>
          <w:p w14:paraId="421C682D" w14:textId="77777777" w:rsidR="009B2728" w:rsidRDefault="00000000">
            <w:r>
              <w:t>D2</w:t>
            </w:r>
          </w:p>
        </w:tc>
        <w:tc>
          <w:tcPr>
            <w:tcW w:w="7776" w:type="dxa"/>
          </w:tcPr>
          <w:p w14:paraId="56D55AB7" w14:textId="77777777" w:rsidR="009B2728" w:rsidRDefault="00000000">
            <w:r>
              <w:t>I would only use something like this if I had no other way to remove distractions (for example, leaving the room).</w:t>
            </w:r>
          </w:p>
        </w:tc>
        <w:tc>
          <w:tcPr>
            <w:tcW w:w="864" w:type="dxa"/>
          </w:tcPr>
          <w:p w14:paraId="52060C8D" w14:textId="77777777" w:rsidR="009B2728" w:rsidRDefault="00000000">
            <w:r>
              <w:t>(R)</w:t>
            </w:r>
          </w:p>
        </w:tc>
      </w:tr>
      <w:tr w:rsidR="009B2728" w14:paraId="24D5A1A9" w14:textId="77777777">
        <w:tc>
          <w:tcPr>
            <w:tcW w:w="720" w:type="dxa"/>
          </w:tcPr>
          <w:p w14:paraId="524ABDBC" w14:textId="77777777" w:rsidR="009B2728" w:rsidRDefault="00000000">
            <w:r>
              <w:t>D3</w:t>
            </w:r>
          </w:p>
        </w:tc>
        <w:tc>
          <w:tcPr>
            <w:tcW w:w="7776" w:type="dxa"/>
          </w:tcPr>
          <w:p w14:paraId="185DBBF4" w14:textId="77777777" w:rsidR="009B2728" w:rsidRDefault="00000000">
            <w:r>
              <w:t>I can think of specific situations in my own work or study where I would want this.</w:t>
            </w:r>
          </w:p>
        </w:tc>
        <w:tc>
          <w:tcPr>
            <w:tcW w:w="864" w:type="dxa"/>
          </w:tcPr>
          <w:p w14:paraId="5F002D45" w14:textId="77777777" w:rsidR="009B2728" w:rsidRDefault="00000000">
            <w:r>
              <w:t>+</w:t>
            </w:r>
          </w:p>
        </w:tc>
      </w:tr>
      <w:tr w:rsidR="009B2728" w14:paraId="4350ED13" w14:textId="77777777">
        <w:tc>
          <w:tcPr>
            <w:tcW w:w="720" w:type="dxa"/>
          </w:tcPr>
          <w:p w14:paraId="32A791F5" w14:textId="77777777" w:rsidR="009B2728" w:rsidRDefault="00000000">
            <w:r>
              <w:t>D4</w:t>
            </w:r>
          </w:p>
        </w:tc>
        <w:tc>
          <w:tcPr>
            <w:tcW w:w="7776" w:type="dxa"/>
          </w:tcPr>
          <w:p w14:paraId="61973B5E" w14:textId="77777777" w:rsidR="009B2728" w:rsidRDefault="00000000">
            <w:r>
              <w:t>Wearing a headset is too high a price for the focus benefit I experienced today.</w:t>
            </w:r>
          </w:p>
        </w:tc>
        <w:tc>
          <w:tcPr>
            <w:tcW w:w="864" w:type="dxa"/>
          </w:tcPr>
          <w:p w14:paraId="01CD7D6A" w14:textId="77777777" w:rsidR="009B2728" w:rsidRDefault="00000000">
            <w:r>
              <w:t>(R)</w:t>
            </w:r>
          </w:p>
        </w:tc>
      </w:tr>
      <w:tr w:rsidR="009B2728" w14:paraId="37D3C9AD" w14:textId="77777777">
        <w:tc>
          <w:tcPr>
            <w:tcW w:w="720" w:type="dxa"/>
          </w:tcPr>
          <w:p w14:paraId="12A3DA22" w14:textId="77777777" w:rsidR="009B2728" w:rsidRDefault="00000000">
            <w:r>
              <w:t>D5</w:t>
            </w:r>
          </w:p>
        </w:tc>
        <w:tc>
          <w:tcPr>
            <w:tcW w:w="7776" w:type="dxa"/>
          </w:tcPr>
          <w:p w14:paraId="32F407DE" w14:textId="77777777" w:rsidR="009B2728" w:rsidRDefault="00000000">
            <w:r>
              <w:t>I would recommend a feature like this to someone who is easily distracted.</w:t>
            </w:r>
          </w:p>
        </w:tc>
        <w:tc>
          <w:tcPr>
            <w:tcW w:w="864" w:type="dxa"/>
          </w:tcPr>
          <w:p w14:paraId="56DEAE5B" w14:textId="77777777" w:rsidR="009B2728" w:rsidRDefault="00000000">
            <w:r>
              <w:t>+</w:t>
            </w:r>
          </w:p>
        </w:tc>
      </w:tr>
      <w:tr w:rsidR="009B2728" w14:paraId="1FE3A6A6" w14:textId="77777777">
        <w:tc>
          <w:tcPr>
            <w:tcW w:w="720" w:type="dxa"/>
          </w:tcPr>
          <w:p w14:paraId="52ECCBE9" w14:textId="77777777" w:rsidR="009B2728" w:rsidRDefault="00000000">
            <w:r>
              <w:t>D6</w:t>
            </w:r>
          </w:p>
        </w:tc>
        <w:tc>
          <w:tcPr>
            <w:tcW w:w="7776" w:type="dxa"/>
          </w:tcPr>
          <w:p w14:paraId="61579038" w14:textId="77777777" w:rsidR="009B2728" w:rsidRDefault="00000000">
            <w:r>
              <w:t>I would want to be able to adjust the strength and size of the effect myself.</w:t>
            </w:r>
          </w:p>
        </w:tc>
        <w:tc>
          <w:tcPr>
            <w:tcW w:w="864" w:type="dxa"/>
          </w:tcPr>
          <w:p w14:paraId="7744A7BB" w14:textId="77777777" w:rsidR="009B2728" w:rsidRDefault="00000000">
            <w:r>
              <w:t xml:space="preserve">+ </w:t>
            </w:r>
            <w:r>
              <w:lastRenderedPageBreak/>
              <w:t>(reported separately — design-preference item, not part of the acceptance score)</w:t>
            </w:r>
          </w:p>
        </w:tc>
      </w:tr>
    </w:tbl>
    <w:p w14:paraId="7B7CEF90" w14:textId="77777777" w:rsidR="009B2728" w:rsidRDefault="009B2728">
      <w:pPr>
        <w:spacing w:after="0"/>
      </w:pPr>
    </w:p>
    <w:p w14:paraId="02FF6F89" w14:textId="77777777" w:rsidR="009B2728" w:rsidRDefault="00000000">
      <w:pPr>
        <w:pStyle w:val="Heading2"/>
      </w:pPr>
      <w:r>
        <w:t>Section E — Comparative preference</w:t>
      </w:r>
    </w:p>
    <w:p w14:paraId="1C6696F0" w14:textId="77777777" w:rsidR="009B2728" w:rsidRDefault="00000000">
      <w:pPr>
        <w:spacing w:after="120"/>
      </w:pPr>
      <w:r>
        <w:rPr>
          <w:b/>
        </w:rPr>
        <w:t xml:space="preserve">E1 (ranking). </w:t>
      </w:r>
      <w:r>
        <w:t xml:space="preserve">"You saw the effect in two settings today: </w:t>
      </w:r>
      <w:r>
        <w:rPr>
          <w:b/>
        </w:rPr>
        <w:t>(a)</w:t>
      </w:r>
      <w:r>
        <w:t xml:space="preserve"> the darkened window while you did the task at the desk in the real room, and </w:t>
      </w:r>
      <w:r>
        <w:rPr>
          <w:b/>
        </w:rPr>
        <w:t>(b)</w:t>
      </w:r>
      <w:r>
        <w:t xml:space="preserve"> the altered edges while you watched the driving video. </w:t>
      </w:r>
      <w:r>
        <w:rPr>
          <w:i/>
        </w:rPr>
        <w:t>(If Block C ran:)</w:t>
      </w:r>
      <w:r>
        <w:t xml:space="preserve"> You also briefly saw three variations at the end. Rank the versions you saw from most to least preferred." </w:t>
      </w:r>
      <w:r>
        <w:rPr>
          <w:i/>
        </w:rPr>
        <w:t>(Experimenter lists only the modes this participant actually experienced; record the ranking.)</w:t>
      </w:r>
    </w:p>
    <w:p w14:paraId="26B94990" w14:textId="77777777" w:rsidR="009B2728" w:rsidRDefault="00000000">
      <w:pPr>
        <w:spacing w:after="120"/>
      </w:pPr>
      <w:r>
        <w:rPr>
          <w:b/>
        </w:rPr>
        <w:t xml:space="preserve">E2 (multi-select). </w:t>
      </w:r>
      <w:r>
        <w:t>"In which of these situations, if any, could you imagine using an effect like this? Tick all that apply."</w:t>
      </w:r>
    </w:p>
    <w:p w14:paraId="2D47D1A9" w14:textId="77777777" w:rsidR="009B2728" w:rsidRDefault="00000000">
      <w:pPr>
        <w:spacing w:after="40"/>
        <w:ind w:left="360"/>
      </w:pPr>
      <w:r>
        <w:t>☐  Studying or reading</w:t>
      </w:r>
    </w:p>
    <w:p w14:paraId="37430AA6" w14:textId="77777777" w:rsidR="009B2728" w:rsidRDefault="00000000">
      <w:pPr>
        <w:spacing w:after="40"/>
        <w:ind w:left="360"/>
      </w:pPr>
      <w:r>
        <w:t>☐  Focused desk work (writing, coding, drawing…)</w:t>
      </w:r>
    </w:p>
    <w:p w14:paraId="21FC5C5F" w14:textId="77777777" w:rsidR="009B2728" w:rsidRDefault="00000000">
      <w:pPr>
        <w:spacing w:after="40"/>
        <w:ind w:left="360"/>
      </w:pPr>
      <w:r>
        <w:t>☐  Working in a busy or shared space (office, café, library)</w:t>
      </w:r>
    </w:p>
    <w:p w14:paraId="697068B9" w14:textId="77777777" w:rsidR="009B2728" w:rsidRDefault="00000000">
      <w:pPr>
        <w:spacing w:after="40"/>
        <w:ind w:left="360"/>
      </w:pPr>
      <w:r>
        <w:t>☐  Watching or monitoring something for long periods</w:t>
      </w:r>
    </w:p>
    <w:p w14:paraId="186E7499" w14:textId="77777777" w:rsidR="009B2728" w:rsidRDefault="00000000">
      <w:pPr>
        <w:spacing w:after="40"/>
        <w:ind w:left="360"/>
      </w:pPr>
      <w:r>
        <w:t>☐  Gaming or entertainment</w:t>
      </w:r>
    </w:p>
    <w:p w14:paraId="607BE0EE" w14:textId="77777777" w:rsidR="009B2728" w:rsidRDefault="00000000">
      <w:pPr>
        <w:spacing w:after="40"/>
        <w:ind w:left="360"/>
      </w:pPr>
      <w:r>
        <w:t>☐  None of these</w:t>
      </w:r>
    </w:p>
    <w:p w14:paraId="0B70F204" w14:textId="77777777" w:rsidR="009B2728" w:rsidRDefault="00000000">
      <w:pPr>
        <w:spacing w:after="40"/>
        <w:ind w:left="360"/>
      </w:pPr>
      <w:r>
        <w:t>☐  Other: ______________________</w:t>
      </w:r>
    </w:p>
    <w:p w14:paraId="070137FB" w14:textId="77777777" w:rsidR="009B2728" w:rsidRDefault="00000000">
      <w:pPr>
        <w:pStyle w:val="Heading2"/>
      </w:pPr>
      <w:r>
        <w:t>Section F — Open questions</w:t>
      </w:r>
    </w:p>
    <w:p w14:paraId="54CD5852" w14:textId="77777777" w:rsidR="009B2728" w:rsidRDefault="00000000">
      <w:pPr>
        <w:spacing w:after="120"/>
      </w:pPr>
      <w:r>
        <w:rPr>
          <w:i/>
          <w:color w:val="595959"/>
        </w:rPr>
        <w:t>Ask verbally if preferred; record verbatim. These feed the thematic coding table alongside the Block C interview (testing-strategy-v2.md §8.2).</w:t>
      </w:r>
    </w:p>
    <w:p w14:paraId="64C22E35" w14:textId="77777777" w:rsidR="009B2728" w:rsidRDefault="00000000">
      <w:pPr>
        <w:pStyle w:val="ListBullet"/>
        <w:spacing w:after="120"/>
      </w:pPr>
      <w:r>
        <w:rPr>
          <w:b/>
        </w:rPr>
        <w:t xml:space="preserve">F1. </w:t>
      </w:r>
      <w:r>
        <w:t>What was the single best thing about the effects you saw today?</w:t>
      </w:r>
    </w:p>
    <w:p w14:paraId="0873A117" w14:textId="77777777" w:rsidR="009B2728" w:rsidRDefault="00000000">
      <w:pPr>
        <w:pStyle w:val="ListBullet"/>
        <w:spacing w:after="120"/>
      </w:pPr>
      <w:r>
        <w:rPr>
          <w:b/>
        </w:rPr>
        <w:t xml:space="preserve">F2. </w:t>
      </w:r>
      <w:r>
        <w:t>What was the single worst or most annoying thing?</w:t>
      </w:r>
    </w:p>
    <w:p w14:paraId="56F7B02B" w14:textId="77777777" w:rsidR="009B2728" w:rsidRDefault="00000000">
      <w:pPr>
        <w:pStyle w:val="ListBullet"/>
        <w:spacing w:after="120"/>
      </w:pPr>
      <w:r>
        <w:rPr>
          <w:b/>
        </w:rPr>
        <w:t xml:space="preserve">F3. </w:t>
      </w:r>
      <w:r>
        <w:t>Was there a moment when the effect clearly helped you, or clearly got in your way? Describe it.</w:t>
      </w:r>
    </w:p>
    <w:p w14:paraId="772E4007" w14:textId="77777777" w:rsidR="009B2728" w:rsidRDefault="00000000">
      <w:pPr>
        <w:pStyle w:val="ListBullet"/>
        <w:spacing w:after="120"/>
      </w:pPr>
      <w:r>
        <w:rPr>
          <w:b/>
        </w:rPr>
        <w:t xml:space="preserve">F4. </w:t>
      </w:r>
      <w:r>
        <w:t>If you could change one thing about how the effect looks or behaves, what would it be?</w:t>
      </w:r>
    </w:p>
    <w:p w14:paraId="445B47A6" w14:textId="77777777" w:rsidR="009B2728" w:rsidRDefault="00000000">
      <w:pPr>
        <w:pStyle w:val="Heading2"/>
      </w:pPr>
      <w:r>
        <w:t>Scoring &amp; analysis notes</w:t>
      </w:r>
    </w:p>
    <w:p w14:paraId="7CD895ED" w14:textId="77777777" w:rsidR="009B2728" w:rsidRDefault="00000000">
      <w:pPr>
        <w:pStyle w:val="ListBullet"/>
        <w:spacing w:after="120"/>
      </w:pPr>
      <w:r>
        <w:t xml:space="preserve">Reverse-score all (R) items (score′ = 8 − score), then compute per-participant subscale means: </w:t>
      </w:r>
      <w:r>
        <w:rPr>
          <w:b/>
        </w:rPr>
        <w:t>Focus benefit</w:t>
      </w:r>
      <w:r>
        <w:t xml:space="preserve"> (A1–A5), </w:t>
      </w:r>
      <w:r>
        <w:rPr>
          <w:b/>
        </w:rPr>
        <w:t>Awareness cost</w:t>
      </w:r>
      <w:r>
        <w:t xml:space="preserve"> (B1–B5, higher = more preserved awareness after reversal), </w:t>
      </w:r>
      <w:r>
        <w:rPr>
          <w:b/>
        </w:rPr>
        <w:t>Comfort</w:t>
      </w:r>
      <w:r>
        <w:t xml:space="preserve"> (C1–C5), </w:t>
      </w:r>
      <w:r>
        <w:rPr>
          <w:b/>
        </w:rPr>
        <w:t>Acceptance</w:t>
      </w:r>
      <w:r>
        <w:t xml:space="preserve"> (D1–D5; D6 reported alone).</w:t>
      </w:r>
    </w:p>
    <w:p w14:paraId="1BFC9126" w14:textId="77777777" w:rsidR="009B2728" w:rsidRDefault="00000000">
      <w:pPr>
        <w:pStyle w:val="ListBullet"/>
        <w:spacing w:after="120"/>
      </w:pPr>
      <w:r>
        <w:lastRenderedPageBreak/>
        <w:t>Report: median + IQR per subscale and per item; Cronbach's α per subscale as a descriptive internal-consistency check (N = 20 is too small to validate the instrument — say so).</w:t>
      </w:r>
    </w:p>
    <w:p w14:paraId="43590F95" w14:textId="77777777" w:rsidR="009B2728" w:rsidRDefault="00000000">
      <w:pPr>
        <w:pStyle w:val="ListBullet"/>
        <w:spacing w:after="120"/>
      </w:pPr>
      <w:r>
        <w:t xml:space="preserve">Convergence checks worth one paragraph each in the Discussion: Focus-benefit subscale vs the H1 behavioural effect (do people who </w:t>
      </w:r>
      <w:r>
        <w:rPr>
          <w:i/>
        </w:rPr>
        <w:t>felt</w:t>
      </w:r>
      <w:r>
        <w:t xml:space="preserve"> helped show the larger distractor-cost recovery?); Awareness-cost subscale vs H2b peripheral hit rates; Comfort subscale vs VRSQ delta.</w:t>
      </w:r>
    </w:p>
    <w:p w14:paraId="4AB7AA7C" w14:textId="77777777" w:rsidR="009B2728" w:rsidRDefault="00000000">
      <w:pPr>
        <w:pStyle w:val="ListBullet"/>
        <w:spacing w:after="120"/>
      </w:pPr>
      <w:r>
        <w:t>E1 rankings: frequency table (per-mode first-choice counts); no significance testing.</w:t>
      </w:r>
    </w:p>
    <w:p w14:paraId="03142B58" w14:textId="77777777" w:rsidR="009B2728" w:rsidRDefault="00000000">
      <w:pPr>
        <w:pStyle w:val="ListBullet"/>
        <w:spacing w:after="120"/>
      </w:pPr>
      <w:r>
        <w:t>F1–F4 + Block C interview: one thematic coding pass, shared codebook, quotes attributed by participant code.</w:t>
      </w:r>
    </w:p>
    <w:p w14:paraId="37CF8FB5" w14:textId="77777777" w:rsidR="009B2728" w:rsidRDefault="00000000">
      <w:pPr>
        <w:pStyle w:val="ListBullet"/>
        <w:spacing w:after="120"/>
      </w:pPr>
      <w:r>
        <w:rPr>
          <w:b/>
        </w:rPr>
        <w:t>Claim-scoping reminder</w:t>
      </w:r>
      <w:r>
        <w:t xml:space="preserve"> (framing.md §2.2): these are opinions about </w:t>
      </w:r>
      <w:r>
        <w:rPr>
          <w:i/>
        </w:rPr>
        <w:t>the guidance mechanism as experienced in this session</w:t>
      </w:r>
      <w:r>
        <w:t>. No driving claims, no product-readiness claims; "participants reported…" phrasing only.</w:t>
      </w:r>
    </w:p>
    <w:p w14:paraId="30C8EA33" w14:textId="77777777" w:rsidR="009B2728" w:rsidRDefault="00000000">
      <w:pPr>
        <w:pStyle w:val="Heading2"/>
      </w:pPr>
      <w:r>
        <w:t>Pilot checklist (add to gate G4 dry runs)</w:t>
      </w:r>
    </w:p>
    <w:p w14:paraId="26CD7009" w14:textId="77777777" w:rsidR="009B2728" w:rsidRDefault="00000000">
      <w:pPr>
        <w:spacing w:after="40"/>
        <w:ind w:left="360"/>
      </w:pPr>
      <w:r>
        <w:t>☐  Completion time ≤ 6 min including open questions.</w:t>
      </w:r>
    </w:p>
    <w:p w14:paraId="324FC404" w14:textId="77777777" w:rsidR="009B2728" w:rsidRDefault="00000000">
      <w:pPr>
        <w:spacing w:after="40"/>
        <w:ind w:left="360"/>
      </w:pPr>
      <w:r>
        <w:t>☐  No item requires clarification by more than one pilot participant (rewrite any that does).</w:t>
      </w:r>
    </w:p>
    <w:p w14:paraId="391F9084" w14:textId="77777777" w:rsidR="009B2728" w:rsidRDefault="00000000">
      <w:pPr>
        <w:spacing w:after="40"/>
        <w:ind w:left="360"/>
      </w:pPr>
      <w:r>
        <w:t>☐  E1 wording works for a session where Block C was skipped.</w:t>
      </w:r>
    </w:p>
    <w:p w14:paraId="0AF7E13D" w14:textId="77777777" w:rsidR="009B2728" w:rsidRDefault="00000000">
      <w:pPr>
        <w:spacing w:after="40"/>
        <w:ind w:left="360"/>
      </w:pPr>
      <w:r>
        <w:t>☐  Tablet form (if used) enforces one response per row and allows skipping open items.</w:t>
      </w:r>
    </w:p>
    <w:p w14:paraId="628886FF" w14:textId="77777777" w:rsidR="009B2728" w:rsidRDefault="00000000">
      <w:pPr>
        <w:pStyle w:val="Heading2"/>
      </w:pPr>
      <w:r>
        <w:t>Ethics note</w:t>
      </w:r>
    </w:p>
    <w:p w14:paraId="2AAFDA6D" w14:textId="77777777" w:rsidR="009B2728" w:rsidRDefault="00000000">
      <w:pPr>
        <w:spacing w:after="120"/>
      </w:pPr>
      <w:r>
        <w:t xml:space="preserve">Same instrument class as the approved questionnaires (Likert opinion items + open feedback); no sensitive or identifying content. Covered by generic questionnaire wording in the approved application — verify alongside the VRSQ row in the </w:t>
      </w:r>
      <w:r>
        <w:rPr>
          <w:i/>
        </w:rPr>
        <w:t>testing-strategy-v2.md</w:t>
      </w:r>
      <w:r>
        <w:t xml:space="preserve"> §11 amendment table.</w:t>
      </w:r>
    </w:p>
    <w:sectPr w:rsidR="009B27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91880">
    <w:abstractNumId w:val="8"/>
  </w:num>
  <w:num w:numId="2" w16cid:durableId="962075284">
    <w:abstractNumId w:val="6"/>
  </w:num>
  <w:num w:numId="3" w16cid:durableId="1746295143">
    <w:abstractNumId w:val="5"/>
  </w:num>
  <w:num w:numId="4" w16cid:durableId="134110223">
    <w:abstractNumId w:val="4"/>
  </w:num>
  <w:num w:numId="5" w16cid:durableId="2062097641">
    <w:abstractNumId w:val="7"/>
  </w:num>
  <w:num w:numId="6" w16cid:durableId="764573281">
    <w:abstractNumId w:val="3"/>
  </w:num>
  <w:num w:numId="7" w16cid:durableId="1146045732">
    <w:abstractNumId w:val="2"/>
  </w:num>
  <w:num w:numId="8" w16cid:durableId="1948661574">
    <w:abstractNumId w:val="1"/>
  </w:num>
  <w:num w:numId="9" w16cid:durableId="19558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CC"/>
    <w:rsid w:val="00034616"/>
    <w:rsid w:val="0006063C"/>
    <w:rsid w:val="0015074B"/>
    <w:rsid w:val="0029639D"/>
    <w:rsid w:val="00326F90"/>
    <w:rsid w:val="00486D9E"/>
    <w:rsid w:val="005F6165"/>
    <w:rsid w:val="007F0946"/>
    <w:rsid w:val="00917941"/>
    <w:rsid w:val="009B2728"/>
    <w:rsid w:val="00AA1D8D"/>
    <w:rsid w:val="00B47730"/>
    <w:rsid w:val="00B91A0A"/>
    <w:rsid w:val="00CB0664"/>
    <w:rsid w:val="00CB1156"/>
    <w:rsid w:val="00D46357"/>
    <w:rsid w:val="00E95D7F"/>
    <w:rsid w:val="00F27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BB2EF"/>
  <w14:defaultImageDpi w14:val="300"/>
  <w15:docId w15:val="{EF177F54-5B57-4EAE-A16F-E45B0994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Shreyansh Soni</cp:lastModifiedBy>
  <cp:revision>7</cp:revision>
  <dcterms:created xsi:type="dcterms:W3CDTF">2013-12-23T23:15:00Z</dcterms:created>
  <dcterms:modified xsi:type="dcterms:W3CDTF">2026-08-07T18:15:00Z</dcterms:modified>
  <cp:category/>
</cp:coreProperties>
</file>