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w:t>
      </w:r>
      <w:proofErr w:type="gramStart"/>
      <w:r>
        <w:rPr>
          <w:rFonts w:ascii="Times New Roman" w:hAnsi="Times New Roman" w:cs="Times New Roman"/>
          <w:sz w:val="24"/>
          <w:szCs w:val="24"/>
          <w:lang w:val="en-US"/>
        </w:rPr>
        <w:t>chúng,…</w:t>
      </w:r>
      <w:proofErr w:type="gramEnd"/>
      <w:r>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391"/>
        <w:gridCol w:w="637"/>
        <w:gridCol w:w="1767"/>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68B26C51"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6459B4">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833143">
            <w:pPr>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7F5E36B7" w:rsidR="00D40862" w:rsidRPr="00D40862" w:rsidRDefault="00833143" w:rsidP="00833143">
            <w:pPr>
              <w:rPr>
                <w:rFonts w:cs="Times New Roman"/>
              </w:rPr>
            </w:pPr>
            <w:r>
              <w:rPr>
                <w:rFonts w:cs="Times New Roman"/>
              </w:rPr>
              <w:sym w:font="Wingdings" w:char="F0FC"/>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4C1B99A5" w:rsidR="00D40862" w:rsidRDefault="00833143" w:rsidP="00D40862">
            <w:pPr>
              <w:rPr>
                <w:rFonts w:cs="Times New Roman"/>
                <w:lang w:val="en-US"/>
              </w:rPr>
            </w:pPr>
            <w:r>
              <w:rPr>
                <w:rFonts w:cs="Times New Roman"/>
                <w:lang w:val="en-US"/>
              </w:rPr>
              <w:t>${varGammaS}</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131A2B67" w:rsidR="00D40862" w:rsidRDefault="00833143" w:rsidP="00FD175C">
            <w:pPr>
              <w:rPr>
                <w:rFonts w:cs="Times New Roman"/>
                <w:lang w:val="en-US"/>
              </w:rPr>
            </w:pPr>
            <w:r>
              <w:rPr>
                <w:rFonts w:cs="Times New Roman"/>
                <w:lang w:val="en-US"/>
              </w:rPr>
              <w:t>${varE}</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5813193" w:rsidR="00912F4D" w:rsidRDefault="000415E0" w:rsidP="000415E0">
            <w:pPr>
              <w:rPr>
                <w:rFonts w:cs="Times New Roman"/>
                <w:lang w:val="en-US"/>
              </w:rPr>
            </w:pPr>
            <w:r>
              <w:rPr>
                <w:rFonts w:cs="Times New Roman"/>
                <w:lang w:val="en-US"/>
              </w:rPr>
              <w:sym w:font="Wingdings" w:char="F0FC"/>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217AAF7" w:rsidR="00B20B8F" w:rsidRPr="00912F4D" w:rsidRDefault="008846DB" w:rsidP="00FD175C">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3B31116D" w:rsidR="00B20B8F" w:rsidRPr="00912F4D" w:rsidRDefault="008846DB" w:rsidP="00B20B8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67AB5193" w14:textId="4AB19E2F" w:rsidR="001015C8" w:rsidRPr="002C0386" w:rsidRDefault="00CB2509" w:rsidP="002C0386">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6968CEA4" w14:textId="77777777" w:rsidR="001015C8" w:rsidRPr="004F7307" w:rsidRDefault="001015C8" w:rsidP="001015C8">
      <w:pPr>
        <w:spacing w:after="0" w:line="360" w:lineRule="auto"/>
        <w:rPr>
          <w:rFonts w:ascii="Times New Roman" w:hAnsi="Times New Roman" w:cs="Times New Roman"/>
          <w:sz w:val="24"/>
          <w:szCs w:val="24"/>
          <w:lang w:val="vi-VN"/>
        </w:rPr>
      </w:pPr>
      <w:bookmarkStart w:id="0" w:name="_GoBack"/>
      <w:bookmarkEnd w:id="0"/>
      <w:r w:rsidRPr="00912F4D">
        <w:rPr>
          <w:rFonts w:ascii="Times New Roman" w:hAnsi="Times New Roman" w:cs="Times New Roman"/>
          <w:sz w:val="24"/>
          <w:szCs w:val="24"/>
          <w:lang w:val="vi-VN"/>
        </w:rPr>
        <w:t>Áp lực tính toán tác dụng lên nền được xác định theo công thức</w:t>
      </w:r>
      <w:r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31758D76" w14:textId="77777777" w:rsidR="002C0386" w:rsidRPr="009C3271"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05C0C66E" w14:textId="464801D1" w:rsidR="002C0386" w:rsidRPr="00342D49"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${A}×${varB}×${Gamma2}+${B}×${varH}×${varGamma1}+${D}×${varCII}-${varGamma1}×${H0}</m:t>
                    </m:r>
                  </m:e>
                </m:d>
              </m:oMath>
            </m:oMathPara>
          </w:p>
          <w:p w14:paraId="3B34E96D" w14:textId="4F892647" w:rsidR="001015C8" w:rsidRPr="00ED7CF1" w:rsidRDefault="002C0386" w:rsidP="002C0386">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77777777" w:rsidR="001015C8" w:rsidRDefault="001015C8" w:rsidP="007C0036">
            <w:pPr>
              <w:jc w:val="right"/>
              <w:rPr>
                <w:rFonts w:cs="Times New Roman"/>
                <w:lang w:val="en-US"/>
              </w:rPr>
            </w:pPr>
            <w:r>
              <w:rPr>
                <w:rFonts w:cs="Times New Roman"/>
                <w:lang w:val="en-US"/>
              </w:rPr>
              <w:t>(1)</w:t>
            </w:r>
          </w:p>
        </w:tc>
      </w:tr>
    </w:tbl>
    <w:p w14:paraId="6AD233EF" w14:textId="7BC297BE"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3386207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sidR="00D3130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617170B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3F32A22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sidR="00D3130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3FBFA96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51E4AA6C" w14:textId="5688AEE8"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001E72D5">
        <w:rPr>
          <w:rFonts w:ascii="Times New Roman" w:hAnsi="Times New Roman" w:cs="Times New Roman"/>
          <w:sz w:val="24"/>
          <w:szCs w:val="24"/>
        </w:rPr>
        <w:t xml:space="preserve">= </w:t>
      </w:r>
      <w:r w:rsidR="001E72D5">
        <w:rPr>
          <w:rFonts w:ascii="Times New Roman" w:hAnsi="Times New Roman" w:cs="Times New Roman"/>
          <w:sz w:val="24"/>
          <w:szCs w:val="24"/>
          <w:lang w:val="en-US"/>
        </w:rPr>
        <w:t>${varGamma1}</w:t>
      </w:r>
      <w:r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4C6ADB8F" w14:textId="744515D7"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 trọng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9E428B" w:rsidRPr="000D00B2">
        <w:rPr>
          <w:rFonts w:ascii="Times New Roman" w:hAnsi="Times New Roman" w:cs="Times New Roman"/>
          <w:sz w:val="24"/>
          <w:szCs w:val="24"/>
        </w:rPr>
        <w:t>đư</w:t>
      </w:r>
      <w:r w:rsidR="009E428B">
        <w:rPr>
          <w:rFonts w:ascii="Times New Roman" w:hAnsi="Times New Roman" w:cs="Times New Roman"/>
          <w:sz w:val="24"/>
          <w:szCs w:val="24"/>
          <w:lang w:val="en-US"/>
        </w:rPr>
        <w:t>ợc</w:t>
      </w:r>
      <w:r w:rsidR="009E428B" w:rsidRPr="000D00B2">
        <w:rPr>
          <w:rFonts w:ascii="Times New Roman" w:hAnsi="Times New Roman" w:cs="Times New Roman"/>
          <w:sz w:val="24"/>
          <w:szCs w:val="24"/>
        </w:rPr>
        <w:t xml:space="preserve"> </w:t>
      </w:r>
      <w:r w:rsidR="009E428B">
        <w:rPr>
          <w:rFonts w:ascii="Times New Roman" w:hAnsi="Times New Roman" w:cs="Times New Roman"/>
          <w:sz w:val="24"/>
          <w:szCs w:val="24"/>
          <w:lang w:val="en-US"/>
        </w:rPr>
        <w:t>x</w:t>
      </w:r>
      <w:r w:rsidR="009E428B" w:rsidRPr="000D00B2">
        <w:rPr>
          <w:rFonts w:ascii="Times New Roman" w:hAnsi="Times New Roman" w:cs="Times New Roman"/>
          <w:sz w:val="24"/>
          <w:szCs w:val="24"/>
        </w:rPr>
        <w:t>á</w:t>
      </w:r>
      <w:r w:rsidR="009E428B">
        <w:rPr>
          <w:rFonts w:ascii="Times New Roman" w:hAnsi="Times New Roman" w:cs="Times New Roman"/>
          <w:sz w:val="24"/>
          <w:szCs w:val="24"/>
          <w:lang w:val="en-US"/>
        </w:rPr>
        <w:t>c</w:t>
      </w:r>
      <w:r w:rsidR="009E428B" w:rsidRPr="000D00B2">
        <w:rPr>
          <w:rFonts w:ascii="Times New Roman" w:hAnsi="Times New Roman" w:cs="Times New Roman"/>
          <w:sz w:val="24"/>
          <w:szCs w:val="24"/>
        </w:rPr>
        <w:t xml:space="preserve"> đ</w:t>
      </w:r>
      <w:r w:rsidR="009E428B">
        <w:rPr>
          <w:rFonts w:ascii="Times New Roman" w:hAnsi="Times New Roman" w:cs="Times New Roman"/>
          <w:sz w:val="24"/>
          <w:szCs w:val="24"/>
          <w:lang w:val="en-US"/>
        </w:rPr>
        <w:t>ịnh</w:t>
      </w:r>
      <w:r w:rsidR="009E428B" w:rsidRPr="000D00B2">
        <w:rPr>
          <w:rFonts w:ascii="Times New Roman" w:hAnsi="Times New Roman" w:cs="Times New Roman"/>
          <w:sz w:val="24"/>
          <w:szCs w:val="24"/>
        </w:rPr>
        <w:t xml:space="preserve"> </w:t>
      </w:r>
      <w:r w:rsidR="009E428B">
        <w:rPr>
          <w:rFonts w:ascii="Times New Roman" w:hAnsi="Times New Roman" w:cs="Times New Roman"/>
          <w:sz w:val="24"/>
          <w:szCs w:val="24"/>
          <w:lang w:val="en-US"/>
        </w:rPr>
        <w:t>theo</w:t>
      </w:r>
      <w:r w:rsidR="009E428B" w:rsidRPr="000D00B2">
        <w:rPr>
          <w:rFonts w:ascii="Times New Roman" w:hAnsi="Times New Roman" w:cs="Times New Roman"/>
          <w:sz w:val="24"/>
          <w:szCs w:val="24"/>
        </w:rPr>
        <w:t xml:space="preserve"> </w:t>
      </w:r>
      <w:r w:rsidR="009E428B">
        <w:rPr>
          <w:rFonts w:ascii="Times New Roman" w:hAnsi="Times New Roman" w:cs="Times New Roman"/>
          <w:sz w:val="24"/>
          <w:szCs w:val="24"/>
          <w:lang w:val="en-US"/>
        </w:rPr>
        <w:t>c</w:t>
      </w:r>
      <w:r w:rsidR="009E428B" w:rsidRPr="000D00B2">
        <w:rPr>
          <w:rFonts w:ascii="Times New Roman" w:hAnsi="Times New Roman" w:cs="Times New Roman"/>
          <w:sz w:val="24"/>
          <w:szCs w:val="24"/>
        </w:rPr>
        <w:t>ô</w:t>
      </w:r>
      <w:r w:rsidR="009E428B">
        <w:rPr>
          <w:rFonts w:ascii="Times New Roman" w:hAnsi="Times New Roman" w:cs="Times New Roman"/>
          <w:sz w:val="24"/>
          <w:szCs w:val="24"/>
          <w:lang w:val="en-US"/>
        </w:rPr>
        <w:t>ng</w:t>
      </w:r>
      <w:r w:rsidR="009E428B" w:rsidRPr="000D00B2">
        <w:rPr>
          <w:rFonts w:ascii="Times New Roman" w:hAnsi="Times New Roman" w:cs="Times New Roman"/>
          <w:sz w:val="24"/>
          <w:szCs w:val="24"/>
        </w:rPr>
        <w:t xml:space="preserve"> </w:t>
      </w:r>
      <w:r w:rsidR="009E428B">
        <w:rPr>
          <w:rFonts w:ascii="Times New Roman" w:hAnsi="Times New Roman" w:cs="Times New Roman"/>
          <w:sz w:val="24"/>
          <w:szCs w:val="24"/>
          <w:lang w:val="en-US"/>
        </w:rPr>
        <w:t>thức</w:t>
      </w:r>
      <w:r w:rsidR="009E428B" w:rsidRPr="000D00B2">
        <w:rPr>
          <w:rFonts w:ascii="Times New Roman" w:hAnsi="Times New Roman" w:cs="Times New Roman"/>
          <w:sz w:val="24"/>
          <w:szCs w:val="24"/>
        </w:rPr>
        <w:t xml:space="preserve"> (</w:t>
      </w:r>
      <w:r w:rsidR="009E428B" w:rsidRPr="00890CE4">
        <w:rPr>
          <w:rFonts w:ascii="Times New Roman" w:hAnsi="Times New Roman" w:cs="Times New Roman"/>
          <w:sz w:val="24"/>
          <w:szCs w:val="24"/>
        </w:rPr>
        <w:t>3</w:t>
      </w:r>
      <w:r w:rsidR="009E428B" w:rsidRPr="000D00B2">
        <w:rPr>
          <w:rFonts w:ascii="Times New Roman" w:hAnsi="Times New Roman" w:cs="Times New Roman"/>
          <w:sz w:val="24"/>
          <w:szCs w:val="24"/>
        </w:rPr>
        <w:t>)</w:t>
      </w:r>
      <w:r w:rsidR="009E428B" w:rsidRPr="00890CE4">
        <w:rPr>
          <w:rFonts w:ascii="Times New Roman" w:hAnsi="Times New Roman" w:cs="Times New Roman"/>
          <w:sz w:val="24"/>
          <w:szCs w:val="24"/>
        </w:rPr>
        <w:t>,</w:t>
      </w:r>
      <w:r w:rsidR="009E428B">
        <w:rPr>
          <w:rFonts w:ascii="Times New Roman" w:hAnsi="Times New Roman" w:cs="Times New Roman"/>
          <w:sz w:val="24"/>
          <w:szCs w:val="24"/>
          <w:lang w:val="en-US"/>
        </w:rPr>
        <w:t xml:space="preserve"> </w:t>
      </w:r>
      <w:commentRangeStart w:id="1"/>
      <w:r w:rsidRPr="00B20B8F">
        <w:rPr>
          <w:rFonts w:ascii="Times New Roman" w:hAnsi="Times New Roman" w:cs="Times New Roman"/>
          <w:i/>
          <w:iCs/>
          <w:sz w:val="24"/>
          <w:szCs w:val="24"/>
          <w:lang w:val="en-US"/>
        </w:rPr>
        <w:sym w:font="Symbol" w:char="F067"/>
      </w:r>
      <w:r w:rsidRPr="00B20B8F">
        <w:rPr>
          <w:rFonts w:ascii="Times New Roman" w:hAnsi="Times New Roman" w:cs="Times New Roman"/>
          <w:i/>
          <w:iCs/>
          <w:sz w:val="24"/>
          <w:szCs w:val="24"/>
          <w:vertAlign w:val="subscript"/>
          <w:lang w:val="en-US"/>
        </w:rPr>
        <w:t>II</w:t>
      </w:r>
      <w:r w:rsidRPr="00B20B8F">
        <w:rPr>
          <w:rFonts w:ascii="Times New Roman" w:hAnsi="Times New Roman" w:cs="Times New Roman"/>
          <w:i/>
          <w:iCs/>
          <w:sz w:val="24"/>
          <w:szCs w:val="24"/>
        </w:rPr>
        <w:t xml:space="preserve"> </w:t>
      </w:r>
      <w:commentRangeEnd w:id="1"/>
      <w:r w:rsidRPr="00B20B8F">
        <w:rPr>
          <w:rFonts w:ascii="Times New Roman" w:hAnsi="Times New Roman" w:cs="Times New Roman"/>
          <w:i/>
          <w:iCs/>
          <w:sz w:val="24"/>
          <w:szCs w:val="24"/>
        </w:rPr>
        <w:commentReference w:id="1"/>
      </w:r>
      <w:r w:rsidRPr="003C1D91">
        <w:rPr>
          <w:rFonts w:ascii="Times New Roman" w:hAnsi="Times New Roman" w:cs="Times New Roman"/>
          <w:sz w:val="24"/>
          <w:szCs w:val="24"/>
        </w:rPr>
        <w:t xml:space="preserve"> = </w:t>
      </w:r>
      <w:r w:rsidR="00BC2C8C">
        <w:rPr>
          <w:rFonts w:ascii="Times New Roman" w:hAnsi="Times New Roman" w:cs="Times New Roman"/>
          <w:sz w:val="24"/>
          <w:szCs w:val="24"/>
          <w:lang w:val="en-US"/>
        </w:rPr>
        <w:t>${G</w:t>
      </w:r>
      <w:r w:rsidR="001E72D5">
        <w:rPr>
          <w:rFonts w:ascii="Times New Roman" w:hAnsi="Times New Roman" w:cs="Times New Roman"/>
          <w:sz w:val="24"/>
          <w:szCs w:val="24"/>
          <w:lang w:val="en-US"/>
        </w:rPr>
        <w:t>amma2}</w:t>
      </w:r>
      <w:r w:rsidR="001E72D5" w:rsidRPr="003C1D91">
        <w:rPr>
          <w:rFonts w:ascii="Times New Roman" w:hAnsi="Times New Roman" w:cs="Times New Roman"/>
          <w:sz w:val="24"/>
          <w:szCs w:val="24"/>
        </w:rPr>
        <w:t xml:space="preserve"> </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A75CD20" w14:textId="4C1A2AA4"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54A93927" w:rsidR="001015C8" w:rsidRPr="000D00B2"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Pr="000D00B2">
        <w:rPr>
          <w:rFonts w:ascii="Times New Roman" w:hAnsi="Times New Roman" w:cs="Times New Roman"/>
          <w:sz w:val="24"/>
          <w:szCs w:val="24"/>
        </w:rPr>
        <w:t xml:space="preserve">= </w:t>
      </w:r>
      <w:r w:rsidR="001E72D5">
        <w:rPr>
          <w:rFonts w:ascii="Times New Roman" w:hAnsi="Times New Roman" w:cs="Times New Roman"/>
          <w:sz w:val="24"/>
          <w:szCs w:val="24"/>
          <w:lang w:val="en-US"/>
        </w:rPr>
        <w:t>${varH}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${Htd}</w:t>
      </w:r>
      <w:r w:rsidR="00604194">
        <w:rPr>
          <w:rFonts w:ascii="Times New Roman" w:hAnsi="Times New Roman" w:cs="Times New Roman"/>
          <w:sz w:val="24"/>
          <w:szCs w:val="24"/>
        </w:rPr>
        <w:t xml:space="preserve"> = </w:t>
      </w:r>
      <w:r w:rsidR="00604194">
        <w:rPr>
          <w:rFonts w:ascii="Times New Roman" w:hAnsi="Times New Roman" w:cs="Times New Roman"/>
          <w:sz w:val="24"/>
          <w:szCs w:val="24"/>
          <w:lang w:val="en-US"/>
        </w:rPr>
        <w:t>${H0}</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77777777"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1D7A44C5" w:rsidR="001015C8" w:rsidRPr="000D00B2" w:rsidRDefault="00C7756B" w:rsidP="00303DDF">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${Gammakc}</m:t>
                    </m:r>
                  </m:num>
                  <m:den>
                    <m:r>
                      <w:rPr>
                        <w:rFonts w:ascii="Cambria Math" w:hAnsi="Cambria Math" w:cs="Times New Roman"/>
                        <w:lang w:val="en-US"/>
                      </w:rPr>
                      <m:t>${varGamma1}</m:t>
                    </m:r>
                  </m:den>
                </m:f>
                <m:r>
                  <w:rPr>
                    <w:rFonts w:ascii="Cambria Math" w:hAnsi="Cambria Math" w:cs="Times New Roman"/>
                    <w:lang w:val="en-US"/>
                  </w:rPr>
                  <m:t>=${Htd} m</m:t>
                </m:r>
              </m:oMath>
            </m:oMathPara>
          </w:p>
        </w:tc>
        <w:tc>
          <w:tcPr>
            <w:tcW w:w="453" w:type="pct"/>
            <w:shd w:val="clear" w:color="auto" w:fill="auto"/>
          </w:tcPr>
          <w:p w14:paraId="1B276904" w14:textId="77777777"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(2)</w:t>
            </w:r>
          </w:p>
        </w:tc>
      </w:tr>
    </w:tbl>
    <w:p w14:paraId="29564E0D" w14:textId="30E38BF5"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lastRenderedPageBreak/>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m:oMath>
        <m:r>
          <w:rPr>
            <w:rFonts w:ascii="Cambria Math" w:hAnsi="Cambria Math" w:cs="Times New Roman"/>
            <w:lang w:val="en-US"/>
          </w:rPr>
          <m:t>${varH1}</m:t>
        </m:r>
      </m:oMath>
      <w:r w:rsidR="000415E0">
        <w:rPr>
          <w:rFonts w:ascii="Times New Roman" w:hAnsi="Times New Roman" w:cs="Times New Roman"/>
          <w:sz w:val="24"/>
          <w:szCs w:val="24"/>
          <w:lang w:val="en-US"/>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08EF42BA"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1E72D5">
        <w:rPr>
          <w:rFonts w:ascii="Times New Roman" w:hAnsi="Times New Roman" w:cs="Times New Roman"/>
          <w:sz w:val="24"/>
          <w:szCs w:val="24"/>
        </w:rPr>
        <w:t xml:space="preserve"> = </w:t>
      </w:r>
      <m:oMath>
        <m:r>
          <w:rPr>
            <w:rFonts w:ascii="Cambria Math" w:hAnsi="Cambria Math" w:cs="Times New Roman"/>
            <w:lang w:val="en-US"/>
          </w:rPr>
          <m:t>${varH2}</m:t>
        </m:r>
      </m:oMath>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0000154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cs="Times New Roman"/>
          <w:i/>
          <w:iCs/>
          <w:lang w:val="en-US"/>
        </w:rPr>
        <w:sym w:font="Symbol" w:char="F067"/>
      </w:r>
      <w:r w:rsidRPr="000D00B2">
        <w:rPr>
          <w:rFonts w:cs="Times New Roman"/>
          <w:i/>
          <w:iCs/>
          <w:vertAlign w:val="subscript"/>
          <w:lang w:val="en-US"/>
        </w:rPr>
        <w:t>kc</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cs="Times New Roman"/>
          <w:i/>
          <w:iCs/>
          <w:lang w:val="en-US"/>
        </w:rPr>
        <w:sym w:font="Symbol" w:char="F067"/>
      </w:r>
      <w:r w:rsidRPr="000D00B2">
        <w:rPr>
          <w:rFonts w:cs="Times New Roman"/>
          <w:i/>
          <w:iCs/>
          <w:vertAlign w:val="subscript"/>
          <w:lang w:val="en-US"/>
        </w:rPr>
        <w:t>kc</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${Gammakc}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6B9C1C21" w14:textId="77777777" w:rsidR="001015C8" w:rsidRPr="006C2F73" w:rsidRDefault="001015C8" w:rsidP="001015C8">
      <w:pPr>
        <w:shd w:val="clear" w:color="auto" w:fill="FFFFFF" w:themeFill="background1"/>
        <w:spacing w:before="120"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5EF007B6" w14:textId="77D3CE16"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00AF5501">
        <w:rPr>
          <w:rFonts w:ascii="Times New Roman" w:hAnsi="Times New Roman" w:cs="Times New Roman"/>
          <w:sz w:val="24"/>
          <w:szCs w:val="24"/>
          <w:lang w:val="vi-VN"/>
        </w:rPr>
        <w:t xml:space="preserve"> = </w:t>
      </w:r>
      <w:r w:rsidR="00AF5501">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commentRangeStart w:id="2"/>
      <w:r w:rsidRPr="007C76C9">
        <w:rPr>
          <w:rFonts w:ascii="Times New Roman" w:hAnsi="Times New Roman" w:cs="Times New Roman"/>
          <w:sz w:val="24"/>
          <w:szCs w:val="24"/>
          <w:lang w:val="vi-VN"/>
        </w:rPr>
        <w:t>A, B, D</w:t>
      </w:r>
      <w:commentRangeEnd w:id="2"/>
      <w:r w:rsidRPr="007C76C9">
        <w:rPr>
          <w:rFonts w:ascii="Times New Roman" w:hAnsi="Times New Roman" w:cs="Times New Roman"/>
          <w:sz w:val="24"/>
          <w:szCs w:val="24"/>
        </w:rPr>
        <w:commentReference w:id="2"/>
      </w:r>
      <w:r w:rsidRPr="006C2F73">
        <w:rPr>
          <w:rFonts w:ascii="Times New Roman" w:hAnsi="Times New Roman" w:cs="Times New Roman"/>
          <w:sz w:val="24"/>
          <w:szCs w:val="24"/>
          <w:lang w:val="vi-VN"/>
        </w:rPr>
        <w:t xml:space="preserve"> tương ứng nhận được là:</w:t>
      </w:r>
    </w:p>
    <w:p w14:paraId="3964B659" w14:textId="38453FAD" w:rsidR="001015C8" w:rsidRDefault="001015C8" w:rsidP="001015C8">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${D}</w:t>
      </w:r>
    </w:p>
    <w:p w14:paraId="279E9371" w14:textId="77777777" w:rsidR="002763C5" w:rsidRPr="00890CE4" w:rsidRDefault="002763C5" w:rsidP="002763C5">
      <w:pPr>
        <w:shd w:val="clear" w:color="auto" w:fill="FFFFFF" w:themeFill="background1"/>
        <w:spacing w:before="240" w:after="120"/>
        <w:rPr>
          <w:rFonts w:ascii="Times New Roman" w:hAnsi="Times New Roman" w:cs="Times New Roman"/>
          <w:sz w:val="24"/>
          <w:szCs w:val="24"/>
          <w:lang w:val="vi-VN"/>
        </w:rPr>
      </w:pPr>
      <w:r w:rsidRPr="00890CE4">
        <w:rPr>
          <w:rFonts w:ascii="Times New Roman" w:hAnsi="Times New Roman" w:cs="Times New Roman"/>
          <w:sz w:val="24"/>
          <w:szCs w:val="24"/>
          <w:lang w:val="vi-VN"/>
        </w:rPr>
        <w:t xml:space="preserve">Trọng lượng thể tích của đất dưới đáy móng có tính đến hiện tượng đẩy nổi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vi-VN"/>
        </w:rPr>
        <w:t>II</w:t>
      </w:r>
      <w:r w:rsidRPr="00890CE4">
        <w:rPr>
          <w:rFonts w:ascii="Times New Roman" w:hAnsi="Times New Roman" w:cs="Times New Roman"/>
          <w:sz w:val="24"/>
          <w:szCs w:val="24"/>
          <w:lang w:val="vi-VN"/>
        </w:rPr>
        <w:t xml:space="preserve"> :</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86"/>
        <w:gridCol w:w="852"/>
      </w:tblGrid>
      <w:tr w:rsidR="002763C5" w:rsidRPr="00890CE4" w14:paraId="6D7100C5" w14:textId="77777777" w:rsidTr="00F069C0">
        <w:trPr>
          <w:trHeight w:val="737"/>
        </w:trPr>
        <w:tc>
          <w:tcPr>
            <w:tcW w:w="4558" w:type="pct"/>
            <w:shd w:val="clear" w:color="auto" w:fill="auto"/>
          </w:tcPr>
          <w:p w14:paraId="098B1CC9" w14:textId="3A2F19F1" w:rsidR="002763C5" w:rsidRPr="00890CE4" w:rsidRDefault="00C7756B" w:rsidP="00F069C0">
            <w:pPr>
              <w:shd w:val="clear" w:color="auto" w:fill="FFFFFF" w:themeFill="background1"/>
              <w:rPr>
                <w:rFonts w:cs="Times New Roman"/>
                <w:color w:val="ED7D31" w:themeColor="accent2"/>
                <w:lang w:val="en-US"/>
              </w:rPr>
            </w:pPr>
            <m:oMathPara>
              <m:oMath>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II</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w</m:t>
                        </m:r>
                      </m:sub>
                    </m:sSub>
                  </m:num>
                  <m:den>
                    <m:r>
                      <w:rPr>
                        <w:rFonts w:ascii="Cambria Math" w:hAnsi="Cambria Math" w:cs="Times New Roman"/>
                        <w:lang w:val="en-US"/>
                      </w:rPr>
                      <m:t>1+e</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${varGammaS}-${GammaW}</m:t>
                    </m:r>
                  </m:num>
                  <m:den>
                    <m:r>
                      <w:rPr>
                        <w:rFonts w:ascii="Cambria Math" w:hAnsi="Cambria Math" w:cs="Times New Roman"/>
                        <w:lang w:val="en-US"/>
                      </w:rPr>
                      <m:t>1+${e}</m:t>
                    </m:r>
                  </m:den>
                </m:f>
                <m:r>
                  <w:rPr>
                    <w:rFonts w:ascii="Cambria Math" w:hAnsi="Cambria Math" w:cs="Times New Roman"/>
                    <w:lang w:val="en-US"/>
                  </w:rPr>
                  <m:t>=${Gamma2} kN/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m:oMathPara>
          </w:p>
        </w:tc>
        <w:tc>
          <w:tcPr>
            <w:tcW w:w="442" w:type="pct"/>
            <w:shd w:val="clear" w:color="auto" w:fill="auto"/>
          </w:tcPr>
          <w:p w14:paraId="38DC107B" w14:textId="7B4E6240" w:rsidR="002763C5" w:rsidRPr="00890CE4" w:rsidRDefault="009E428B" w:rsidP="00F069C0">
            <w:pPr>
              <w:shd w:val="clear" w:color="auto" w:fill="FFFFFF" w:themeFill="background1"/>
              <w:jc w:val="right"/>
              <w:rPr>
                <w:rFonts w:cs="Times New Roman"/>
                <w:color w:val="ED7D31" w:themeColor="accent2"/>
                <w:lang w:val="en-US"/>
              </w:rPr>
            </w:pPr>
            <w:r>
              <w:rPr>
                <w:rFonts w:cs="Times New Roman"/>
                <w:lang w:val="en-US"/>
              </w:rPr>
              <w:t>(3</w:t>
            </w:r>
            <w:r w:rsidR="002763C5" w:rsidRPr="00890CE4">
              <w:rPr>
                <w:rFonts w:cs="Times New Roman"/>
                <w:lang w:val="en-US"/>
              </w:rPr>
              <w:t>)</w:t>
            </w:r>
          </w:p>
        </w:tc>
      </w:tr>
    </w:tbl>
    <w:p w14:paraId="2337675A" w14:textId="77777777" w:rsidR="002763C5" w:rsidRPr="00890CE4" w:rsidRDefault="002763C5" w:rsidP="002763C5">
      <w:pPr>
        <w:shd w:val="clear" w:color="auto" w:fill="FFFFFF" w:themeFill="background1"/>
        <w:spacing w:before="120"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Trong đó</w:t>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khối lượng thể tích hạt đất,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${varGammaS}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53A890F6" w14:textId="2BB0CF92" w:rsidR="002763C5" w:rsidRPr="001E72D5" w:rsidRDefault="002763C5" w:rsidP="00672078">
      <w:pPr>
        <w:spacing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ab/>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khối lượng thể tích của nước,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${GammaW}</w:t>
      </w:r>
      <w:r w:rsidRPr="00890CE4">
        <w:rPr>
          <w:rFonts w:ascii="Times New Roman" w:hAnsi="Times New Roman" w:cs="Times New Roman"/>
          <w:sz w:val="24"/>
          <w:szCs w:val="24"/>
          <w:lang w:val="en-US"/>
        </w:rPr>
        <w:t xml:space="preserve">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52D05019" w14:textId="5AF15BA5"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Áp lực tính toán tác dụng lên nền là: </w:t>
      </w:r>
      <w:r w:rsidRPr="006C2F73">
        <w:rPr>
          <w:rFonts w:ascii="Times New Roman" w:hAnsi="Times New Roman" w:cs="Times New Roman"/>
          <w:i/>
          <w:iCs/>
          <w:sz w:val="24"/>
          <w:szCs w:val="24"/>
          <w:lang w:val="vi-VN"/>
        </w:rPr>
        <w:t>R</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${R}</w:t>
      </w:r>
      <w:r w:rsidRPr="006C2F73">
        <w:rPr>
          <w:rFonts w:ascii="Times New Roman" w:hAnsi="Times New Roman" w:cs="Times New Roman"/>
          <w:sz w:val="24"/>
          <w:szCs w:val="24"/>
          <w:lang w:val="vi-VN"/>
        </w:rPr>
        <w:t xml:space="preserve"> kN/m</w:t>
      </w:r>
      <w:r w:rsidRPr="006C2F73">
        <w:rPr>
          <w:rFonts w:ascii="Times New Roman" w:hAnsi="Times New Roman" w:cs="Times New Roman"/>
          <w:sz w:val="24"/>
          <w:szCs w:val="24"/>
          <w:vertAlign w:val="superscript"/>
          <w:lang w:val="vi-VN"/>
        </w:rPr>
        <w:t>2</w:t>
      </w:r>
      <w:r w:rsidRPr="006C2F73">
        <w:rPr>
          <w:rFonts w:ascii="Times New Roman" w:hAnsi="Times New Roman" w:cs="Times New Roman"/>
          <w:sz w:val="24"/>
          <w:szCs w:val="24"/>
          <w:lang w:val="vi-VN"/>
        </w:rPr>
        <w:t>.</w:t>
      </w:r>
    </w:p>
    <w:p w14:paraId="40B0E314" w14:textId="77777777" w:rsidR="000D00B2" w:rsidRPr="000D00B2" w:rsidRDefault="000D00B2">
      <w:pPr>
        <w:rPr>
          <w:noProof/>
          <w:lang w:val="vi-VN"/>
        </w:rPr>
      </w:pPr>
    </w:p>
    <w:p w14:paraId="79835E6D" w14:textId="161384C7" w:rsidR="007336FA" w:rsidRPr="007336FA" w:rsidRDefault="007336FA" w:rsidP="00303328">
      <w:pPr>
        <w:rPr>
          <w:rFonts w:ascii="Times New Roman" w:hAnsi="Times New Roman" w:cs="Times New Roman"/>
          <w:sz w:val="24"/>
          <w:szCs w:val="24"/>
          <w:lang w:val="vi-VN"/>
        </w:rPr>
      </w:pPr>
    </w:p>
    <w:sectPr w:rsidR="007336FA" w:rsidRPr="007336FA" w:rsidSect="003F707E">
      <w:headerReference w:type="default" r:id="rId12"/>
      <w:footerReference w:type="default" r:id="rId13"/>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Ле Ван Чонг" w:date="2021-05-09T17:07:00Z" w:initials="ЛВЧ">
    <w:p w14:paraId="683085EF" w14:textId="19C29EAB" w:rsidR="001015C8" w:rsidRPr="006F2F38" w:rsidRDefault="001015C8" w:rsidP="001015C8">
      <w:pPr>
        <w:pStyle w:val="CommentText"/>
        <w:rPr>
          <w:rFonts w:ascii="Times New Roman" w:hAnsi="Times New Roman" w:cs="Times New Roman"/>
          <w:lang w:val="en-US"/>
        </w:rPr>
      </w:pPr>
      <w:r>
        <w:rPr>
          <w:rStyle w:val="CommentReference"/>
        </w:rPr>
        <w:annotationRef/>
      </w:r>
      <w:r w:rsidRPr="006F2F38">
        <w:rPr>
          <w:rFonts w:ascii="Times New Roman" w:hAnsi="Times New Roman" w:cs="Times New Roman"/>
          <w:lang w:val="en-US"/>
        </w:rPr>
        <w:t xml:space="preserve">- Nếu không tính đến hiện tượng đẩy nổi (không </w:t>
      </w:r>
      <w:r>
        <w:rPr>
          <w:rFonts w:ascii="Times New Roman" w:hAnsi="Times New Roman" w:cs="Times New Roman"/>
          <w:lang w:val="en-US"/>
        </w:rPr>
        <w:t>dấu</w:t>
      </w:r>
      <w:r w:rsidRPr="006F2F38">
        <w:rPr>
          <w:rFonts w:ascii="Times New Roman" w:hAnsi="Times New Roman" w:cs="Times New Roman"/>
          <w:lang w:val="en-US"/>
        </w:rPr>
        <w:t xml:space="preserve"> tích) thì lấy giá trị </w:t>
      </w:r>
      <w:r>
        <w:rPr>
          <w:rFonts w:ascii="Times New Roman" w:hAnsi="Times New Roman" w:cs="Times New Roman"/>
          <w:lang w:val="en-US"/>
        </w:rPr>
        <w:sym w:font="Symbol" w:char="F067"/>
      </w:r>
      <w:r w:rsidRPr="006F2F38">
        <w:rPr>
          <w:rFonts w:ascii="Times New Roman" w:hAnsi="Times New Roman" w:cs="Times New Roman"/>
          <w:lang w:val="en-US"/>
        </w:rPr>
        <w:t xml:space="preserve">II </w:t>
      </w:r>
      <w:r>
        <w:rPr>
          <w:rFonts w:ascii="Times New Roman" w:hAnsi="Times New Roman" w:cs="Times New Roman"/>
          <w:lang w:val="en-US"/>
        </w:rPr>
        <w:t>bằng</w:t>
      </w:r>
      <w:r w:rsidRPr="006F2F38">
        <w:rPr>
          <w:rFonts w:ascii="Times New Roman" w:hAnsi="Times New Roman" w:cs="Times New Roman"/>
          <w:lang w:val="en-US"/>
        </w:rPr>
        <w:t xml:space="preserve"> </w:t>
      </w:r>
      <w:r>
        <w:rPr>
          <w:rFonts w:ascii="Times New Roman" w:hAnsi="Times New Roman" w:cs="Times New Roman"/>
          <w:lang w:val="en-US"/>
        </w:rPr>
        <w:t>gi</w:t>
      </w:r>
      <w:r w:rsidRPr="006F2F38">
        <w:rPr>
          <w:rFonts w:ascii="Times New Roman" w:hAnsi="Times New Roman" w:cs="Times New Roman"/>
          <w:lang w:val="en-US"/>
        </w:rPr>
        <w:t xml:space="preserve">á </w:t>
      </w:r>
      <w:r>
        <w:rPr>
          <w:rFonts w:ascii="Times New Roman" w:hAnsi="Times New Roman" w:cs="Times New Roman"/>
          <w:lang w:val="en-US"/>
        </w:rPr>
        <w:t>trị</w:t>
      </w:r>
      <w:r w:rsidRPr="006F2F38">
        <w:rPr>
          <w:rFonts w:ascii="Times New Roman" w:hAnsi="Times New Roman" w:cs="Times New Roman"/>
          <w:lang w:val="en-US"/>
        </w:rPr>
        <w:t xml:space="preserve"> </w:t>
      </w:r>
      <w:r>
        <w:rPr>
          <w:rFonts w:ascii="Times New Roman" w:hAnsi="Times New Roman" w:cs="Times New Roman"/>
          <w:lang w:val="en-US"/>
        </w:rPr>
        <w:t>th</w:t>
      </w:r>
      <w:r w:rsidRPr="006F2F38">
        <w:rPr>
          <w:rFonts w:ascii="Times New Roman" w:hAnsi="Times New Roman" w:cs="Times New Roman"/>
          <w:lang w:val="en-US"/>
        </w:rPr>
        <w:t>ô</w:t>
      </w:r>
      <w:r>
        <w:rPr>
          <w:rFonts w:ascii="Times New Roman" w:hAnsi="Times New Roman" w:cs="Times New Roman"/>
          <w:lang w:val="en-US"/>
        </w:rPr>
        <w:t>ng</w:t>
      </w:r>
      <w:r w:rsidRPr="006F2F38">
        <w:rPr>
          <w:rFonts w:ascii="Times New Roman" w:hAnsi="Times New Roman" w:cs="Times New Roman"/>
          <w:lang w:val="en-US"/>
        </w:rPr>
        <w:t xml:space="preserve"> </w:t>
      </w:r>
      <w:r>
        <w:rPr>
          <w:rFonts w:ascii="Times New Roman" w:hAnsi="Times New Roman" w:cs="Times New Roman"/>
          <w:lang w:val="en-US"/>
        </w:rPr>
        <w:t>số</w:t>
      </w:r>
      <w:r w:rsidRPr="006F2F38">
        <w:rPr>
          <w:rFonts w:ascii="Times New Roman" w:hAnsi="Times New Roman" w:cs="Times New Roman"/>
          <w:lang w:val="en-US"/>
        </w:rPr>
        <w:t xml:space="preserve"> đ</w:t>
      </w:r>
      <w:r>
        <w:rPr>
          <w:rFonts w:ascii="Times New Roman" w:hAnsi="Times New Roman" w:cs="Times New Roman"/>
          <w:lang w:val="en-US"/>
        </w:rPr>
        <w:t>ầu</w:t>
      </w:r>
      <w:r w:rsidRPr="006F2F38">
        <w:rPr>
          <w:rFonts w:ascii="Times New Roman" w:hAnsi="Times New Roman" w:cs="Times New Roman"/>
          <w:lang w:val="en-US"/>
        </w:rPr>
        <w:t xml:space="preserve"> </w:t>
      </w:r>
      <w:r>
        <w:rPr>
          <w:rFonts w:ascii="Times New Roman" w:hAnsi="Times New Roman" w:cs="Times New Roman"/>
          <w:lang w:val="en-US"/>
        </w:rPr>
        <w:t>v</w:t>
      </w:r>
      <w:r w:rsidRPr="006F2F38">
        <w:rPr>
          <w:rFonts w:ascii="Times New Roman" w:hAnsi="Times New Roman" w:cs="Times New Roman"/>
          <w:lang w:val="en-US"/>
        </w:rPr>
        <w:t>à</w:t>
      </w:r>
      <w:r>
        <w:rPr>
          <w:rFonts w:ascii="Times New Roman" w:hAnsi="Times New Roman" w:cs="Times New Roman"/>
          <w:lang w:val="en-US"/>
        </w:rPr>
        <w:t>o</w:t>
      </w:r>
    </w:p>
  </w:comment>
  <w:comment w:id="2" w:author="Ле Ван Чонг" w:date="2021-05-09T17:11:00Z" w:initials="ЛВЧ">
    <w:p w14:paraId="14057025" w14:textId="77777777" w:rsidR="001015C8" w:rsidRPr="009C3271" w:rsidRDefault="001015C8" w:rsidP="001015C8">
      <w:pPr>
        <w:pStyle w:val="CommentText"/>
        <w:rPr>
          <w:lang w:val="en-US"/>
        </w:rPr>
      </w:pPr>
      <w:r>
        <w:rPr>
          <w:rStyle w:val="CommentReference"/>
        </w:rPr>
        <w:annotationRef/>
      </w:r>
      <w:r>
        <w:rPr>
          <w:lang w:val="en-US"/>
        </w:rPr>
        <w:t>T</w:t>
      </w:r>
      <w:r w:rsidRPr="009C3271">
        <w:rPr>
          <w:lang w:val="en-US"/>
        </w:rPr>
        <w:t>í</w:t>
      </w:r>
      <w:r>
        <w:rPr>
          <w:lang w:val="en-US"/>
        </w:rPr>
        <w:t>nh</w:t>
      </w:r>
      <w:r w:rsidRPr="009C3271">
        <w:rPr>
          <w:lang w:val="en-US"/>
        </w:rPr>
        <w:t xml:space="preserve"> </w:t>
      </w:r>
      <w:r>
        <w:rPr>
          <w:lang w:val="en-US"/>
        </w:rPr>
        <w:t>theo</w:t>
      </w:r>
      <w:r w:rsidRPr="009C3271">
        <w:rPr>
          <w:lang w:val="en-US"/>
        </w:rPr>
        <w:t xml:space="preserve"> </w:t>
      </w:r>
      <w:r>
        <w:rPr>
          <w:lang w:val="en-US"/>
        </w:rPr>
        <w:t>c</w:t>
      </w:r>
      <w:r w:rsidRPr="009C3271">
        <w:rPr>
          <w:lang w:val="en-US"/>
        </w:rPr>
        <w:t>ô</w:t>
      </w:r>
      <w:r>
        <w:rPr>
          <w:lang w:val="en-US"/>
        </w:rPr>
        <w:t>ng</w:t>
      </w:r>
      <w:r w:rsidRPr="009C3271">
        <w:rPr>
          <w:lang w:val="en-US"/>
        </w:rPr>
        <w:t xml:space="preserve"> </w:t>
      </w:r>
      <w:r>
        <w:rPr>
          <w:lang w:val="en-US"/>
        </w:rPr>
        <w:t>thức</w:t>
      </w:r>
      <w:r w:rsidRPr="009C3271">
        <w:rPr>
          <w:lang w:val="en-US"/>
        </w:rPr>
        <w:t xml:space="preserve"> </w:t>
      </w:r>
      <w:r>
        <w:rPr>
          <w:lang w:val="en-US"/>
        </w:rPr>
        <w:t>hoặc</w:t>
      </w:r>
      <w:r w:rsidRPr="009C3271">
        <w:rPr>
          <w:lang w:val="en-US"/>
        </w:rPr>
        <w:t xml:space="preserve"> </w:t>
      </w:r>
      <w:r>
        <w:rPr>
          <w:lang w:val="en-US"/>
        </w:rPr>
        <w:t>tra</w:t>
      </w:r>
      <w:r w:rsidRPr="009C3271">
        <w:rPr>
          <w:lang w:val="en-US"/>
        </w:rPr>
        <w:t xml:space="preserve"> </w:t>
      </w:r>
      <w:r>
        <w:rPr>
          <w:lang w:val="en-US"/>
        </w:rPr>
        <w:t>bảng</w:t>
      </w:r>
      <w:r w:rsidRPr="009C3271">
        <w:rPr>
          <w:lang w:val="en-US"/>
        </w:rPr>
        <w:t xml:space="preserve"> (</w:t>
      </w:r>
      <w:r>
        <w:rPr>
          <w:lang w:val="en-US"/>
        </w:rPr>
        <w:t>trang</w:t>
      </w:r>
      <w:r w:rsidRPr="009C3271">
        <w:rPr>
          <w:lang w:val="en-US"/>
        </w:rPr>
        <w:t xml:space="preserve"> </w:t>
      </w:r>
      <w:r>
        <w:rPr>
          <w:lang w:val="en-US"/>
        </w:rPr>
        <w:t>cuối</w:t>
      </w:r>
      <w:r w:rsidRPr="009C3271">
        <w:rPr>
          <w:lang w:val="en-US"/>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085EF" w15:done="0"/>
  <w15:commentEx w15:paraId="14057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3F8E1" w14:textId="77777777" w:rsidR="00C7756B" w:rsidRDefault="00C7756B" w:rsidP="003D06E2">
      <w:pPr>
        <w:spacing w:after="0" w:line="240" w:lineRule="auto"/>
      </w:pPr>
      <w:r>
        <w:separator/>
      </w:r>
    </w:p>
  </w:endnote>
  <w:endnote w:type="continuationSeparator" w:id="0">
    <w:p w14:paraId="7C7431A0" w14:textId="77777777" w:rsidR="00C7756B" w:rsidRDefault="00C7756B"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50F8A" w14:textId="77777777" w:rsidR="00C7756B" w:rsidRDefault="00C7756B" w:rsidP="003D06E2">
      <w:pPr>
        <w:spacing w:after="0" w:line="240" w:lineRule="auto"/>
      </w:pPr>
      <w:r>
        <w:separator/>
      </w:r>
    </w:p>
  </w:footnote>
  <w:footnote w:type="continuationSeparator" w:id="0">
    <w:p w14:paraId="5A8141F3" w14:textId="77777777" w:rsidR="00C7756B" w:rsidRDefault="00C7756B"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47E42BB4"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52D28031"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872DEA">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52D28031"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872DEA">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872DEA">
      <w:rPr>
        <w:noProof/>
      </w:rPr>
      <w:t>3</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34DC2"/>
    <w:rsid w:val="000415E0"/>
    <w:rsid w:val="000463D5"/>
    <w:rsid w:val="000A1E80"/>
    <w:rsid w:val="000B079A"/>
    <w:rsid w:val="000C4880"/>
    <w:rsid w:val="000D00B2"/>
    <w:rsid w:val="000F12DC"/>
    <w:rsid w:val="000F2677"/>
    <w:rsid w:val="001015C8"/>
    <w:rsid w:val="00105027"/>
    <w:rsid w:val="001241F6"/>
    <w:rsid w:val="0012468B"/>
    <w:rsid w:val="001335BC"/>
    <w:rsid w:val="001A3A79"/>
    <w:rsid w:val="001B0E8A"/>
    <w:rsid w:val="001B590D"/>
    <w:rsid w:val="001D0797"/>
    <w:rsid w:val="001E5432"/>
    <w:rsid w:val="001E72D5"/>
    <w:rsid w:val="0023044E"/>
    <w:rsid w:val="0023762B"/>
    <w:rsid w:val="002601AE"/>
    <w:rsid w:val="002659E1"/>
    <w:rsid w:val="00266EB6"/>
    <w:rsid w:val="002763C5"/>
    <w:rsid w:val="002B015C"/>
    <w:rsid w:val="002C0386"/>
    <w:rsid w:val="002D4B83"/>
    <w:rsid w:val="002D5D24"/>
    <w:rsid w:val="002E0271"/>
    <w:rsid w:val="002E52C7"/>
    <w:rsid w:val="00303328"/>
    <w:rsid w:val="00303DDF"/>
    <w:rsid w:val="0031520B"/>
    <w:rsid w:val="00342D49"/>
    <w:rsid w:val="00344E95"/>
    <w:rsid w:val="003977D0"/>
    <w:rsid w:val="003C1D91"/>
    <w:rsid w:val="003D010B"/>
    <w:rsid w:val="003D06E2"/>
    <w:rsid w:val="003E3D6B"/>
    <w:rsid w:val="003F0E1A"/>
    <w:rsid w:val="003F707E"/>
    <w:rsid w:val="00401A6D"/>
    <w:rsid w:val="004129F5"/>
    <w:rsid w:val="004244EC"/>
    <w:rsid w:val="0042478E"/>
    <w:rsid w:val="00430621"/>
    <w:rsid w:val="00444926"/>
    <w:rsid w:val="00464B5F"/>
    <w:rsid w:val="00470BC9"/>
    <w:rsid w:val="004846CE"/>
    <w:rsid w:val="004A213A"/>
    <w:rsid w:val="004B551B"/>
    <w:rsid w:val="004D2991"/>
    <w:rsid w:val="004E1D0F"/>
    <w:rsid w:val="004E1FC6"/>
    <w:rsid w:val="004F2C43"/>
    <w:rsid w:val="004F6F99"/>
    <w:rsid w:val="004F7307"/>
    <w:rsid w:val="00507C83"/>
    <w:rsid w:val="00513E1F"/>
    <w:rsid w:val="00521F76"/>
    <w:rsid w:val="005405DE"/>
    <w:rsid w:val="00541558"/>
    <w:rsid w:val="00555C35"/>
    <w:rsid w:val="00583F08"/>
    <w:rsid w:val="0059520D"/>
    <w:rsid w:val="005A7EF5"/>
    <w:rsid w:val="005B2766"/>
    <w:rsid w:val="005D0A34"/>
    <w:rsid w:val="005D64C0"/>
    <w:rsid w:val="00604194"/>
    <w:rsid w:val="00626175"/>
    <w:rsid w:val="0064182C"/>
    <w:rsid w:val="006459B4"/>
    <w:rsid w:val="0065319C"/>
    <w:rsid w:val="00672078"/>
    <w:rsid w:val="00684DB8"/>
    <w:rsid w:val="006A2465"/>
    <w:rsid w:val="006A33EF"/>
    <w:rsid w:val="006B411F"/>
    <w:rsid w:val="006B49AC"/>
    <w:rsid w:val="006C16EF"/>
    <w:rsid w:val="006C2F73"/>
    <w:rsid w:val="006C6758"/>
    <w:rsid w:val="006E7ED2"/>
    <w:rsid w:val="006F2F38"/>
    <w:rsid w:val="007336FA"/>
    <w:rsid w:val="007520B0"/>
    <w:rsid w:val="00773924"/>
    <w:rsid w:val="0077785F"/>
    <w:rsid w:val="00783AEB"/>
    <w:rsid w:val="0078676B"/>
    <w:rsid w:val="00794BFF"/>
    <w:rsid w:val="007C2BA3"/>
    <w:rsid w:val="007C76C9"/>
    <w:rsid w:val="007E0B57"/>
    <w:rsid w:val="00821A41"/>
    <w:rsid w:val="00825C8D"/>
    <w:rsid w:val="00833143"/>
    <w:rsid w:val="008341E3"/>
    <w:rsid w:val="008405B7"/>
    <w:rsid w:val="00840C2D"/>
    <w:rsid w:val="00847B50"/>
    <w:rsid w:val="008517B7"/>
    <w:rsid w:val="00852256"/>
    <w:rsid w:val="00862414"/>
    <w:rsid w:val="00872DEA"/>
    <w:rsid w:val="008846DB"/>
    <w:rsid w:val="0088603E"/>
    <w:rsid w:val="00890CE4"/>
    <w:rsid w:val="00890D84"/>
    <w:rsid w:val="008D7740"/>
    <w:rsid w:val="00911CE5"/>
    <w:rsid w:val="00912F4D"/>
    <w:rsid w:val="00913DBE"/>
    <w:rsid w:val="00917BCF"/>
    <w:rsid w:val="00926A2E"/>
    <w:rsid w:val="009342C3"/>
    <w:rsid w:val="009952F2"/>
    <w:rsid w:val="009B71E3"/>
    <w:rsid w:val="009C3271"/>
    <w:rsid w:val="009D25C9"/>
    <w:rsid w:val="009E428B"/>
    <w:rsid w:val="00A13AD4"/>
    <w:rsid w:val="00A235A0"/>
    <w:rsid w:val="00A26724"/>
    <w:rsid w:val="00A57F4D"/>
    <w:rsid w:val="00A70764"/>
    <w:rsid w:val="00A74F0A"/>
    <w:rsid w:val="00AA43AA"/>
    <w:rsid w:val="00AB3101"/>
    <w:rsid w:val="00AD7CE5"/>
    <w:rsid w:val="00AF5501"/>
    <w:rsid w:val="00AF55F4"/>
    <w:rsid w:val="00AF5AA6"/>
    <w:rsid w:val="00B13E97"/>
    <w:rsid w:val="00B20B8F"/>
    <w:rsid w:val="00B244BD"/>
    <w:rsid w:val="00B37241"/>
    <w:rsid w:val="00B420BA"/>
    <w:rsid w:val="00B42235"/>
    <w:rsid w:val="00B451D2"/>
    <w:rsid w:val="00B6782D"/>
    <w:rsid w:val="00B86D7E"/>
    <w:rsid w:val="00BA0379"/>
    <w:rsid w:val="00BB5E26"/>
    <w:rsid w:val="00BC2C8C"/>
    <w:rsid w:val="00BC498F"/>
    <w:rsid w:val="00BF4F6D"/>
    <w:rsid w:val="00BF7987"/>
    <w:rsid w:val="00C040E3"/>
    <w:rsid w:val="00C16D9A"/>
    <w:rsid w:val="00C2114C"/>
    <w:rsid w:val="00C22306"/>
    <w:rsid w:val="00C30BD0"/>
    <w:rsid w:val="00C30F70"/>
    <w:rsid w:val="00C37042"/>
    <w:rsid w:val="00C4400E"/>
    <w:rsid w:val="00C46865"/>
    <w:rsid w:val="00C530A8"/>
    <w:rsid w:val="00C7756B"/>
    <w:rsid w:val="00CA76F0"/>
    <w:rsid w:val="00CB2509"/>
    <w:rsid w:val="00CC0C5B"/>
    <w:rsid w:val="00CC7476"/>
    <w:rsid w:val="00CE1DBD"/>
    <w:rsid w:val="00CE7BA9"/>
    <w:rsid w:val="00D04167"/>
    <w:rsid w:val="00D23619"/>
    <w:rsid w:val="00D3130F"/>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1177"/>
    <w:rsid w:val="00F26AE5"/>
    <w:rsid w:val="00F31D3D"/>
    <w:rsid w:val="00F532E2"/>
    <w:rsid w:val="00F53F35"/>
    <w:rsid w:val="00F953F0"/>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22343">
      <w:bodyDiv w:val="1"/>
      <w:marLeft w:val="0"/>
      <w:marRight w:val="0"/>
      <w:marTop w:val="0"/>
      <w:marBottom w:val="0"/>
      <w:divBdr>
        <w:top w:val="none" w:sz="0" w:space="0" w:color="auto"/>
        <w:left w:val="none" w:sz="0" w:space="0" w:color="auto"/>
        <w:bottom w:val="none" w:sz="0" w:space="0" w:color="auto"/>
        <w:right w:val="none" w:sz="0" w:space="0" w:color="auto"/>
      </w:divBdr>
      <w:divsChild>
        <w:div w:id="357314491">
          <w:marLeft w:val="0"/>
          <w:marRight w:val="0"/>
          <w:marTop w:val="0"/>
          <w:marBottom w:val="0"/>
          <w:divBdr>
            <w:top w:val="none" w:sz="0" w:space="0" w:color="auto"/>
            <w:left w:val="none" w:sz="0" w:space="0" w:color="auto"/>
            <w:bottom w:val="none" w:sz="0" w:space="0" w:color="auto"/>
            <w:right w:val="none" w:sz="0" w:space="0" w:color="auto"/>
          </w:divBdr>
          <w:divsChild>
            <w:div w:id="369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D7FBB-8402-4FED-A84F-7DC290D1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3969</TotalTime>
  <Pages>3</Pages>
  <Words>581</Words>
  <Characters>3317</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62</cp:revision>
  <cp:lastPrinted>2021-05-09T20:27:00Z</cp:lastPrinted>
  <dcterms:created xsi:type="dcterms:W3CDTF">2021-05-14T09:25:00Z</dcterms:created>
  <dcterms:modified xsi:type="dcterms:W3CDTF">2021-05-20T07:48:00Z</dcterms:modified>
</cp:coreProperties>
</file>