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Inex Glass — title, description, H1 для всех страниц</w:t>
      </w:r>
    </w:p>
    <w:p>
      <w:r>
        <w:t xml:space="preserve">Версия от 15.10.2026. Правила (GIST, модуль E):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Title:</w:t>
      </w:r>
      <w:r>
        <w:t xml:space="preserve"> главный запрос страницы — в начале; одно отличие (стабильный факт); бренд в конце; ориентир — до 60–65 знаков.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Description:</w:t>
      </w:r>
      <w:r>
        <w:t xml:space="preserve"> не повторяет title, добавляет доказательство, условие или действие; 120–160 знаков; главный факт — в первых 90 знаках.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Цены и акции</w:t>
      </w:r>
      <w:r>
        <w:t xml:space="preserve"> в title и description — только на карточках толщин и только из справочника CMS (</w:t>
      </w:r>
      <w:r>
        <w:rPr>
          <w:rFonts w:ascii="Consolas" w:cs="Consolas" w:eastAsia="Consolas" w:hAnsi="Consolas"/>
        </w:rPr>
        <w:t xml:space="preserve">{цена}</w:t>
      </w:r>
      <w:r>
        <w:t xml:space="preserve">); при просроченной цене — вариант без цены.</w:t>
      </w:r>
    </w:p>
    <w:p>
      <w:pPr>
        <w:pStyle w:val="ListParagraph"/>
        <w:numPr>
          <w:ilvl w:val="0"/>
          <w:numId w:val="2"/>
        </w:numPr>
      </w:pPr>
      <w:r>
        <w:t xml:space="preserve">Спрос — точная частотность запросов страницы в месяц в трёх округах (Урал, Сибирь, Поволжье).</w:t>
      </w:r>
    </w:p>
    <w:p>
      <w:pPr>
        <w:pStyle w:val="ListParagraph"/>
        <w:numPr>
          <w:ilvl w:val="0"/>
          <w:numId w:val="2"/>
        </w:numPr>
      </w:pPr>
      <w:r>
        <w:t xml:space="preserve">Длины проверены скриптом — см. последний столбец в Word-версии.</w:t>
      </w:r>
    </w:p>
    <w:p>
      <w:pPr>
        <w:pStyle w:val="Heading1"/>
      </w:pPr>
      <w:r>
        <w:t xml:space="preserve">Главная, каталог закалённого стекла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5"/>
        <w:gridCol w:w="3077"/>
        <w:gridCol w:w="3307"/>
        <w:gridCol w:w="3491"/>
        <w:gridCol w:w="2205"/>
        <w:gridCol w:w="783"/>
      </w:tblGrid>
      <w:tr>
        <w:trPr>
          <w:tblHeader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URL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H1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Главный запрос (РФ / 3 округа)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Длина T / D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и стеклянные конструкции для ваших проектов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Inex Glass — закалённое стекло и конструкции для проектов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Комплектуем объекты закалённым стеклом 4–19 мм и триплексом: проверка чертежей до запуска, заказы от 50 м², доставка по Уралу и Сибири.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(бренд)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57 / 135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(калёное) стекло на заказ по размерам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на заказ 4–19 мм по чертежу | Inex Glass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Проверим чертёж и согласуем спецификацию до закалки, упакуем в обрешётку с фото при отгрузке. Заказы от 50 м².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закаленное стекло 1374/416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58 / 110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/zakalennoe-steklo/{N}-mm/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{N} мм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{N} мм — от {цена} ₽/м² | Inex Glass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{N} мм: вес {вес} кг/м², размеры от 150 × 300 до 3000 × 2000 мм, срок от 10 рабочих дней. Расчёт по вашему чертежу.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«закаленное стекло 10 мм цена за м2» 47/20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54 / 133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/zakalennoe-steklo/{N}-mm/ (без цены)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{N} мм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{N} мм — под заказ | Inex Glass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{N} мм: вес {вес} кг/м², размеры от 150 × 300 до 3000 × 2000 мм, срок от 10 рабочих дней. Расчёт по вашему чертежу.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для 15, 19 мм и при просроченной цене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49 / 133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/zakalennoe-steklo/riflenoe/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Рифлёное закалённое стекло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Рифлёное стекло мору, флутс — закалённое по размерам | Inex Glass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Узорчатое стекло мору, флутс и другие в закалке. Направление рифления укажите в чертеже — проверим до запуска. Заказы от 50 м².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рифленое стекло 1247/431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65 / 127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/zakalennoe-steklo/matovoe/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Матовое закалённое стекло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Матовое закалённое стекло — сатин и пескоструй | Inex Glass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Сатинированное и пескоструйное матовое стекло для перегородок, дверей и мебели. Согласуем образец до запуска. Заказы от 50 м².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матовое стекло 1232/404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59 / 126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/zakalennoe-steklo/tonirovannoe/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Тонированное закалённое стекло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Тонированное стекло — бронза, графит, серое в закалке | Inex Glass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Бронза, графит и серое стекло 4–19 мм в закалке. Оттенок зависит от толщины — согласуем образец до запуска партии.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тонированное стекло 438/176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66 / 114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/zakalennoe-steklo/okrashennoe/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Крашеное закалённое стекло по RAL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Цветное закалённое стекло по RAL — эмалит 4–15 мм | Inex Glass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Стекло, окрашенное керамической краской и закалённое: цвет по RAL, размеры до 3000 × 1600 мм. Чем отличается от лакобеля — на странице.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цветное стекло 368/74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62 / 135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/zakalennoe-steklo/osvetlennoe/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Осветлённое закалённое стекло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Осветлённое стекло оптивайт в закалке | Inex Glass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Оптивайт и аналоги в закалке 4–19 мм: прозрачный торец для перегородок, ограждений и витрин. Когда осветлённое стоит своих денег.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 оптивайт 141/38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50 / 129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/zakalennoe-steklo/dlya-mebeli/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для производителей мебели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 для мебели — фасады и столешницы серией | Inex Glass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для мебельных фасадов и столешниц: кромка, отверстия под петли, без клейма по запросу. Серии от 50 м².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стеклянная столешница 140/49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59 / 120</w:t>
            </w:r>
          </w:p>
        </w:tc>
      </w:tr>
      <w:tr>
        <w:trPr>
          <w:cantSplit/>
        </w:trPr>
        <w:tc>
          <w:tcPr>
            <w:tcW w:type="dxa" w:w="197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/zakalennoe-steklo/mollirovannoe/</w:t>
            </w:r>
          </w:p>
        </w:tc>
        <w:tc>
          <w:tcPr>
            <w:tcW w:type="dxa" w:w="307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Гнутое закалённое стекло</w:t>
            </w:r>
          </w:p>
        </w:tc>
        <w:tc>
          <w:tcPr>
            <w:tcW w:type="dxa" w:w="330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Гнутое закалённое стекло на заказ | Inex Glass</w:t>
            </w:r>
          </w:p>
        </w:tc>
        <w:tc>
          <w:tcPr>
            <w:tcW w:type="dxa" w:w="3491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Гнутое закалённое стекло до 1200 × 2000 мм с радиусом от 1000 мм. Что указать в чертеже радиусного стекла — на странице.</w:t>
            </w:r>
          </w:p>
        </w:tc>
        <w:tc>
          <w:tcPr>
            <w:tcW w:type="dxa" w:w="220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гнутое стекло</w:t>
            </w:r>
          </w:p>
        </w:tc>
        <w:tc>
          <w:tcPr>
            <w:tcW w:type="dxa" w:w="7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46 / 120</w:t>
            </w:r>
          </w:p>
        </w:tc>
      </w:tr>
    </w:tbl>
    <w:p/>
    <w:p>
      <w:pPr>
        <w:pStyle w:val="Heading1"/>
      </w:pPr>
      <w:r>
        <w:t xml:space="preserve">Триплекс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"/>
        <w:gridCol w:w="1483"/>
        <w:gridCol w:w="4386"/>
        <w:gridCol w:w="4902"/>
        <w:gridCol w:w="1935"/>
        <w:gridCol w:w="1100"/>
      </w:tblGrid>
      <w:tr>
        <w:trPr>
          <w:tblHeader/>
        </w:trPr>
        <w:tc>
          <w:tcPr>
            <w:tcW w:type="dxa" w:w="103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URL</w:t>
            </w:r>
          </w:p>
        </w:tc>
        <w:tc>
          <w:tcPr>
            <w:tcW w:type="dxa" w:w="14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H1</w:t>
            </w:r>
          </w:p>
        </w:tc>
        <w:tc>
          <w:tcPr>
            <w:tcW w:type="dxa" w:w="438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4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93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Главный запрос</w:t>
            </w:r>
          </w:p>
        </w:tc>
        <w:tc>
          <w:tcPr>
            <w:tcW w:type="dxa" w:w="11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Длина T / D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/tripleks/</w:t>
            </w:r>
          </w:p>
        </w:tc>
        <w:tc>
          <w:tcPr>
            <w:tcW w:type="dxa" w:w="148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Триплекс на заказ</w:t>
            </w:r>
          </w:p>
        </w:tc>
        <w:tc>
          <w:tcPr>
            <w:tcW w:type="dxa" w:w="438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 триплекс на заказ — закалённый, плёнка EVA | Inex Glass</w:t>
            </w:r>
          </w:p>
        </w:tc>
        <w:tc>
          <w:tcPr>
            <w:tcW w:type="dxa" w:w="4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Многослойное стекло по ГОСТ 30826-2014: закалённое до 3000 × 2000 мм, плёнка EVA, со вставками. Схему подберём под нагрузку.</w:t>
            </w:r>
          </w:p>
        </w:tc>
        <w:tc>
          <w:tcPr>
            <w:tcW w:type="dxa" w:w="1935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 триплекс 1131/391</w:t>
            </w:r>
          </w:p>
        </w:tc>
        <w:tc>
          <w:tcPr>
            <w:tcW w:type="dxa" w:w="110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62 / 124</w:t>
            </w:r>
          </w:p>
        </w:tc>
      </w:tr>
    </w:tbl>
    <w:p/>
    <w:p>
      <w:pPr>
        <w:pStyle w:val="Heading1"/>
      </w:pPr>
      <w:r>
        <w:t xml:space="preserve">Обработка и фурнитура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902"/>
        <w:gridCol w:w="3043"/>
        <w:gridCol w:w="3212"/>
        <w:gridCol w:w="3212"/>
        <w:gridCol w:w="1609"/>
      </w:tblGrid>
      <w:tr>
        <w:trPr>
          <w:tblHeader/>
        </w:trPr>
        <w:tc>
          <w:tcPr>
            <w:tcW w:type="dxa" w:w="186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URL</w:t>
            </w:r>
          </w:p>
        </w:tc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H1</w:t>
            </w:r>
          </w:p>
        </w:tc>
        <w:tc>
          <w:tcPr>
            <w:tcW w:type="dxa" w:w="304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Главный запрос</w:t>
            </w:r>
          </w:p>
        </w:tc>
        <w:tc>
          <w:tcPr>
            <w:tcW w:type="dxa" w:w="160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Длина T / D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/obrabotka-stekla/</w:t>
            </w:r>
          </w:p>
        </w:tc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Обработка стекла до закалки</w:t>
            </w:r>
          </w:p>
        </w:tc>
        <w:tc>
          <w:tcPr>
            <w:tcW w:type="dxa" w:w="304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Обработка стекла до закалки: кромка, отверстия | Inex Glass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Кромка, отверстия и вырезы, фацет, матирование и печать — в одном заказе с закалкой. После закалки стекло уже не обработать.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обработка стекла 77/31</w:t>
            </w:r>
          </w:p>
        </w:tc>
        <w:tc>
          <w:tcPr>
            <w:tcW w:type="dxa" w:w="160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59 / 124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/obrabotka-stekla/kromka/</w:t>
            </w:r>
          </w:p>
        </w:tc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Обработка кромки стекла</w:t>
            </w:r>
          </w:p>
        </w:tc>
        <w:tc>
          <w:tcPr>
            <w:tcW w:type="dxa" w:w="304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Обработка кромки стекла — шлифовка, еврокромка | Inex Glass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Шлифованная, полированная, «трапеция» и «еврокромка». Какую кромку выбрать для профиля, видимого торца и мебели.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обработка кромки стекла 52/17</w:t>
            </w:r>
          </w:p>
        </w:tc>
        <w:tc>
          <w:tcPr>
            <w:tcW w:type="dxa" w:w="160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59 / 112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/obrabotka-stekla/otverstiya-i-vyrezy/</w:t>
            </w:r>
          </w:p>
        </w:tc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Отверстия и вырезы в стекле</w:t>
            </w:r>
          </w:p>
        </w:tc>
        <w:tc>
          <w:tcPr>
            <w:tcW w:type="dxa" w:w="304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Сверление отверстий в стекле по ГОСТ | Inex Glass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Отверстия Ø 4–130 мм с притуплённой кромкой, фрезерование от R10. Отверстие — не ближе двух толщин стекла к кромке: калькулятор внутри.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сверление стекла 71/21</w:t>
            </w:r>
          </w:p>
        </w:tc>
        <w:tc>
          <w:tcPr>
            <w:tcW w:type="dxa" w:w="160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49 / 135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/obrabotka-stekla/facet/</w:t>
            </w:r>
          </w:p>
        </w:tc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Фацет на зеркале</w:t>
            </w:r>
          </w:p>
        </w:tc>
        <w:tc>
          <w:tcPr>
            <w:tcW w:type="dxa" w:w="304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Фацет на зеркале — что это, ширина 30 и 50 мм | Inex Glass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Фацет — широкая полированная фаска по краю зеркала. Делаем на зеркалах шириной 30 или 50 мм — для залов, салонов и гостиниц.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Фацет — широкая полированная фаска по краю стекла или зеркала. Прямолинейный и фигурный, двойной и тройной, шириной до 30 мм.</w:t>
            </w:r>
          </w:p>
        </w:tc>
        <w:tc>
          <w:tcPr>
            <w:tcW w:type="dxa" w:w="160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фацет на зеркале что это 332/140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/obrabotka-stekla/matirovanie/</w:t>
            </w:r>
          </w:p>
        </w:tc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Пескоструйное матирование стекла</w:t>
            </w:r>
          </w:p>
        </w:tc>
        <w:tc>
          <w:tcPr>
            <w:tcW w:type="dxa" w:w="304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Матирование стекла — пескоструй, логотипы, рисунки | Inex Glass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Пескоструйное матирование до закалки: сплошное, полосы приватности, логотип на перегородке. Долговечнее плёнки.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матирование стекла 115/40</w:t>
            </w:r>
          </w:p>
        </w:tc>
        <w:tc>
          <w:tcPr>
            <w:tcW w:type="dxa" w:w="160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63 / 111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/obrabotka-stekla/plenki/</w:t>
            </w:r>
          </w:p>
        </w:tc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Наклейка плёнки на стекло</w:t>
            </w:r>
          </w:p>
        </w:tc>
        <w:tc>
          <w:tcPr>
            <w:tcW w:type="dxa" w:w="304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Матовая плёнка на стекло для офиса — в составе заказа | Inex Glass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Матовые, тонирующие и защитные плёнки на стекло вашего заказа. Когда лучше плёнка, а когда — пескоструй или сатин.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матовая пленка на стекло 375/115</w:t>
            </w:r>
          </w:p>
        </w:tc>
        <w:tc>
          <w:tcPr>
            <w:tcW w:type="dxa" w:w="160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66 / 114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/obrabotka-stekla/pechat/</w:t>
            </w:r>
          </w:p>
        </w:tc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Печать на стекле</w:t>
            </w:r>
          </w:p>
        </w:tc>
        <w:tc>
          <w:tcPr>
            <w:tcW w:type="dxa" w:w="304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Печать на стекле — шелкография с закалкой, УФ-печать | Inex Glass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Шелкография керамической краской вжигается при закалке и не стирается. Цвета по RAL, формат до 1100 × 700 мм.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печать на стекле 161/60</w:t>
            </w:r>
          </w:p>
        </w:tc>
        <w:tc>
          <w:tcPr>
            <w:tcW w:type="dxa" w:w="160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65 / 109</w:t>
            </w:r>
          </w:p>
        </w:tc>
      </w:tr>
      <w:tr>
        <w:trPr>
          <w:cantSplit/>
        </w:trPr>
        <w:tc>
          <w:tcPr>
            <w:tcW w:type="dxa" w:w="186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/furnitura/</w:t>
            </w:r>
          </w:p>
        </w:tc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Зажимной профиль и спайдерная фурнитура</w:t>
            </w:r>
          </w:p>
        </w:tc>
        <w:tc>
          <w:tcPr>
            <w:tcW w:type="dxa" w:w="3043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Зажимной профиль для стекла и спайдеры | Inex Glass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Профиль и точечные крепления для ограждений, козырьков и фасадов — в одном заказе со стеклом, изготовленным под этот профиль.</w:t>
            </w:r>
          </w:p>
        </w:tc>
        <w:tc>
          <w:tcPr>
            <w:tcW w:type="dxa" w:w="321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зажимной профиль для стекла 250/48</w:t>
            </w:r>
          </w:p>
        </w:tc>
        <w:tc>
          <w:tcPr>
            <w:tcW w:type="dxa" w:w="160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51 / 125</w:t>
            </w:r>
          </w:p>
        </w:tc>
      </w:tr>
    </w:tbl>
    <w:p/>
    <w:p>
      <w:pPr>
        <w:pStyle w:val="Heading1"/>
      </w:pPr>
      <w:r>
        <w:t xml:space="preserve">Конструкции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2"/>
        <w:gridCol w:w="2996"/>
        <w:gridCol w:w="3424"/>
        <w:gridCol w:w="3614"/>
        <w:gridCol w:w="2092"/>
        <w:gridCol w:w="810"/>
      </w:tblGrid>
      <w:tr>
        <w:trPr>
          <w:tblHeader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URL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H1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Главный запрос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Длина T / D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/steklyannye-konstrukcii/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конструкции для объектов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конструкции — проект и комплектация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Перегородки, ограждения, душевые, козырьки и фасады: проектируем узлы, комплектуем стекло, профиль и фурнитуру. Монтаж — ваша бригада.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конструкции 31/11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59 / 134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/steklyannye-peregorodki/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перегородки для офисов и коммерческих объектов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перегородки для офисов — комплект с узлами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Цельностеклянные и в алюминиевом профиле: стекло, профиль и фурнитура одним заказом, проверка узлов до запуска. Объекты от 50 м².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перегородки 2251/561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66 / 129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/steklyannye-ograzhdeniya/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ограждения и перила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ограждения и перила — стекло с профилем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Ограждения для лестниц, атриумов и балконов: закалённое стекло или триплекс под нагрузку, профиль и фурнитура одним заказом.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перила 332/63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63 / 124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/dushevye-peregorodki/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Душевые перегородки для проектов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Душевые перегородки для гостиниц и спортобъектов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Душевые перегородки партиями для гостиниц, фитнес-клубов и арен: одинаковые конфигурации, фурнитура одной партии.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изготовление душевых перегородок 31/8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61 / 113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/steklyannye-kozyrki/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козырьки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Стеклянный козырёк — триплекс под нагрузку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Козырьки над входом на тягах и спайдерах: подберём триплекс под снеговую нагрузку, стекло и крепления одним заказом.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стеклянный козырек 478/100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55 / 116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/torgovye-vitriny/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Торговые витрины на заказ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Торговые витрины из стекла на заказ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витрины для магазинов, ювелирных салонов и торговых центров — на заказ по вашему проекту, партией на все точки сети.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витрина стеклянная для магазина 201/82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48 / 127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/zerkala/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Зеркала для проектов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Изготовление зеркал по размерам для объектов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Зеркала для гостиниц, офисов, салонов и залов: по размерам, с фацетом и обработкой кромки, партиями от 50 м².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изготовление зеркал 197/56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57 / 109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/zerkala/dlya-zalov/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Зеркала для танцевальных и спортивных залов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Зеркала для танцевального и спортивного зала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Зеркальные стены для залов: безопасные зеркала, размеры под стену, кромка и крепление. Для фитнес-клубов и студий.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зеркала для танцевального зала 111/39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57 / 114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/zerkala/dlya-salonov/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Зеркала для салонов красоты и парикмахерских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Зеркала для салонов красоты и парикмахерских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Зеркала для рабочих мест мастеров: размеры, фацет, обработка кромки — партией под сеть салонов.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зеркала салон красоты 121/25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57 / 95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/osteklenie/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Остекление зданий и помещений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Остекление зданий — фасады, витрины, шахты лифтов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фасады, спайдерное остекление, витрины, лифтовые шахты и веранды: стекло, профиль и узлы для подрядчика.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коммерческое остекление 40/2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62 / 115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/osteklenie/fasadov/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фасады и структурное остекление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Стеклянные фасады и структурное остекление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 и профильные системы СИАЛ и Алютех для фасадов: закалённое стекло, триплекс, спандрель. Один оттенок на объект, маркировка по монтажной схеме.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стеклянный фасад 190/59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55 / 149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/osteklenie/spajdernoe/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Спайдерное остекление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Спайдерное остекление — стекло и спайдеры комплектом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Точечное крепление стекла на спайдерах: цилиндрические и конусные отверстия по ГОСТ, спайдеры и стекло одним заказом.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спайдерное остекление 26/12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65 / 117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/osteklenie/vitrin-i-magazinov/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Витрины и остекление магазинов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Витринное стекло и остекление магазинов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и осветлённое стекло для витрин и входных групп магазинов, торговых центров и шоурумов.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витринное стекло 162/77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52 / 98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/osteklenie/liftovyh-shaht/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Остекление лифтовых шахт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Остекление лифтовых шахт — триплекс по ГОСТ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Триплекс для шахт панорамных лифтов по ГОСТ 33984.1-2016: схема под нагрузку, крепление на спайдерах или в профильной системе.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 (B2B-витрина)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56 / 126</w:t>
            </w:r>
          </w:p>
        </w:tc>
      </w:tr>
      <w:tr>
        <w:trPr>
          <w:cantSplit/>
        </w:trPr>
        <w:tc>
          <w:tcPr>
            <w:tcW w:type="dxa" w:w="190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/osteklenie/verand-terras-besedok/</w:t>
            </w:r>
          </w:p>
        </w:tc>
        <w:tc>
          <w:tcPr>
            <w:tcW w:type="dxa" w:w="299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Остекление веранд, террас и беседок</w:t>
            </w:r>
          </w:p>
        </w:tc>
        <w:tc>
          <w:tcPr>
            <w:tcW w:type="dxa" w:w="342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Безрамное остекление веранд и террас для подрядчика | Inex Glass</w:t>
            </w:r>
          </w:p>
        </w:tc>
        <w:tc>
          <w:tcPr>
            <w:tcW w:type="dxa" w:w="361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Раздвижные безрамные, гильотинные и складные системы, стеклянная крыша из триплекса — стекло и системы одним комплектом для подрядчика.</w:t>
            </w:r>
          </w:p>
        </w:tc>
        <w:tc>
          <w:tcPr>
            <w:tcW w:type="dxa" w:w="2092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безрамное остекление 692/171</w:t>
            </w:r>
          </w:p>
        </w:tc>
        <w:tc>
          <w:tcPr>
            <w:tcW w:type="dxa" w:w="81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64 / 135</w:t>
            </w:r>
          </w:p>
        </w:tc>
      </w:tr>
    </w:tbl>
    <w:p/>
    <w:p>
      <w:pPr>
        <w:pStyle w:val="Heading1"/>
      </w:pPr>
      <w:r>
        <w:t xml:space="preserve">Сервис «Как заказать»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8"/>
        <w:gridCol w:w="2258"/>
        <w:gridCol w:w="3144"/>
        <w:gridCol w:w="3366"/>
        <w:gridCol w:w="3366"/>
        <w:gridCol w:w="756"/>
      </w:tblGrid>
      <w:tr>
        <w:trPr>
          <w:tblHeader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URL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H1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Главный запрос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Длина T / D</w:t>
            </w:r>
          </w:p>
        </w:tc>
      </w:tr>
      <w:tr>
        <w:trPr>
          <w:cantSplit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/raschet-stoimosti/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Рассчитаем стоимость вашего заказа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Расчёт стоимости закалённого стекла по чертежу | Inex Glass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Ответьте на 7 вопросов и прикрепите чертёж — пришлём КП с ценой, сроком и доставкой в среднем за 2–3 рабочих дня.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59 / 113</w:t>
            </w:r>
          </w:p>
        </w:tc>
      </w:tr>
      <w:tr>
        <w:trPr>
          <w:cantSplit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Как заказать закалённое стекло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Как заказать закалённое стекло для проекта — 6 шагов | Inex Glass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 чертежа DWG до отгрузки: проверяем файл и согласуем спецификацию до запуска, срок — от даты договора. Заказы от 50 м².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65 / 121</w:t>
            </w:r>
          </w:p>
        </w:tc>
      </w:tr>
      <w:tr>
        <w:trPr>
          <w:cantSplit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/kak-zakazat/trebovaniya-k-chertezham/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Требования к чертежам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Требования к чертежам для стекла — DWG, DXF | Inex Glass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Что указать в чертеже, чтобы стекло встало с первого раза: отверстия, кромка, клеймо. Принимаем DWG и DXF, проверяем до закалки.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56 / 128</w:t>
            </w:r>
          </w:p>
        </w:tc>
      </w:tr>
      <w:tr>
        <w:trPr>
          <w:cantSplit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/kak-zakazat/dopuski-i-gost/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Допуски закалённого стекла по ГОСТ 30698-2014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ГОСТ 30698-2014: допуски закалённого стекла | Inex Glass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±2 мм до 2000 мм, отверстие не ближе двух толщин стекла к кромке и шести — к углу. Таблицы и калькулятор для чертежа.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гост закаленное стекло 30698 2014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56 / 117</w:t>
            </w:r>
          </w:p>
        </w:tc>
      </w:tr>
      <w:tr>
        <w:trPr>
          <w:cantSplit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/kak-zakazat/sroki/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Сроки изготовления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Сроки изготовления закалённого стекла | Inex Glass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— от 10 рабочих дней, триплекс — от 14, отсчёт от даты договора. Дата готовности — в КП, о статусе сообщаем сами.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50 / 131</w:t>
            </w:r>
          </w:p>
        </w:tc>
      </w:tr>
      <w:tr>
        <w:trPr>
          <w:cantSplit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/kak-zakazat/upakovka-i-dostavka/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Упаковка и доставка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Доставка закалённого стекла по Уралу и Сибири | Inex Glass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Обрешётка под дальнюю перевозку и фото упаковки при отгрузке. Доставка ТК по Уралу, Сибири и Поволжью, самовывоз в Челябинске.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доставка стекла 26/9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58 / 126</w:t>
            </w:r>
          </w:p>
        </w:tc>
      </w:tr>
      <w:tr>
        <w:trPr>
          <w:cantSplit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/kak-zakazat/dokumenty/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Документы на стекло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Документы на закалённое стекло: паспорт, сертификат | Inex Glass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Паспорт качества, сертификат и протоколы испытаний на каждую партию — для сдачи объекта. Закалённое стекло — по ГОСТ 30698-2014.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64 / 128</w:t>
            </w:r>
          </w:p>
        </w:tc>
      </w:tr>
      <w:tr>
        <w:trPr>
          <w:cantSplit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/kak-zakazat/priemka/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Приёмка стекла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Приёмка закалённого стекла — как проверить партию | Inex Glass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Что проверить до подписания накладной, как осматривают стекло по ГОСТ и что делать, если нашли скол или ошибку.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62 / 111</w:t>
            </w:r>
          </w:p>
        </w:tc>
      </w:tr>
      <w:tr>
        <w:trPr>
          <w:cantSplit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/kak-zakazat/oplata/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Оплата и договор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Оплата и договор — для юрлиц и ИП | Inex Glass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Работаем по договору с юрлицами и ИП, цены с НДС, предоплата 70%. Цена фиксируется в договоре и не меняется после оплаты.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Работаем по договору; цена в договоре фиксируется. Порядок оплаты и документы — на странице.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/kak-zakazat/kontrol-kachestva/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Контроль качества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Контроль качества стекла — от чертежа до отгрузки | Inex Glass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Как выбираем заводы, проверяем импортное стекло, согласуем спецификацию и фотографируем стекло при погрузке и отгрузке.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62 / 119</w:t>
            </w:r>
          </w:p>
        </w:tc>
      </w:tr>
      <w:tr>
        <w:trPr>
          <w:cantSplit/>
        </w:trPr>
        <w:tc>
          <w:tcPr>
            <w:tcW w:type="dxa" w:w="194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/proektirovanie/</w:t>
            </w:r>
          </w:p>
        </w:tc>
        <w:tc>
          <w:tcPr>
            <w:tcW w:type="dxa" w:w="2258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Проектирование стеклянных конструкций</w:t>
            </w:r>
          </w:p>
        </w:tc>
        <w:tc>
          <w:tcPr>
            <w:tcW w:type="dxa" w:w="314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Проектирование стеклянных конструкций и узлов | Inex Glass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Расчёт стекла под нагрузку, в том числе снеговую, узлы крепления и проектная документация для козырьков, ограждений, фасадов и перегородок.</w:t>
            </w:r>
          </w:p>
        </w:tc>
        <w:tc>
          <w:tcPr>
            <w:tcW w:type="dxa" w:w="336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Узлы крепления, раскладка стекла и подбор толщины или схемы триплекса под нагрузку. Результат — чертежи и спецификация.</w:t>
            </w:r>
          </w:p>
        </w:tc>
        <w:tc>
          <w:tcPr>
            <w:tcW w:type="dxa" w:w="756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/>
    <w:p>
      <w:pPr>
        <w:pStyle w:val="Heading1"/>
      </w:pPr>
      <w:r>
        <w:t xml:space="preserve">Для кого, объекты, инструменты, статьи, компания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2419"/>
        <w:gridCol w:w="3150"/>
        <w:gridCol w:w="3469"/>
        <w:gridCol w:w="2237"/>
        <w:gridCol w:w="779"/>
      </w:tblGrid>
      <w:tr>
        <w:trPr>
          <w:tblHeader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URL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H1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Title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Главный запрос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shd w:fill="DCE7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Длина T / D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/klientam/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 кем мы работаем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Inex Glass для подрядчиков, застройщиков и производителей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Как мы работаем с подрядчиками, производителями мебели, застройщиками и дизайнерами — и что берём на себя.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57 / 106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/klientam/podryadchikam/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Подрядчикам и монтажникам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стекло для подрядчиков | Inex Glass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Спецификация на согласование, отверстия по ГОСТ, обрешётка в дорогу и срок от даты договора. Монтаж — ваша бригада.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46 / 115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/klientam/proizvoditelyam-mebeli/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Производителям мебели и изделий из стекла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 для производителей мебели — серии без брака | Inex Glass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Фасады и столешницы серией: повторяемый оттенок, кромка и отверстия под фурнитуру, без клейма по запросу.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63 / 105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/klientam/zastrojshchikam/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Застройщикам и генподрядчикам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 для застройщиков — документы и проект узлов | Inex Glass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Ограждения, перегородки и душевые для крупных объектов: паспорт, сертификат и протоколы на партию, проектирование узлов.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63 / 120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/klientam/dizajneram-i-arhitektoram/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Дизайнерам и архитекторам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 для дизайнеров: RAL, матирование, гнутое | Inex Glass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Цвета по RAL, матирование, печать, гнутое и осветлённое стекло. Поможем превратить эскиз в рабочие узлы.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60 / 104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/obekty/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Объекты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Объекты Inex — перегородки, ограждения, фасады из стекла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1500+ проектов за 21 год: торговые центры, банки, арены, офисы. Спецификация стекла по каждому объекту.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56 / 103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/instrumenty/kalkulyator-vesa-stekla/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Калькулятор веса стекла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Вес стекла — калькулятор для 4–19 мм и триплекса | Inex Glass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Вес стекла: 2,5 кг на м² на каждый миллиметр толщины. Калькулятор для одинарного стекла и триплекса + таблица 4–19 мм.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вес стекла 314/76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61 / 118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/blog/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Статьи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Статьи о закалённом стекле для инженеров | Inex Glass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Допуски, толщина, триплекс, маркировка — практические ответы для тех, кто заказывает стекло на объект.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53 / 102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/blog/mozhno-li-rezat-zakalennoe-steklo/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Можно ли резать закалённое стекло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Можно ли резать закалённое стекло — и что делать с размером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Коротко: нет — после закалки стекло рассыпается при резке и сверлении. Почему так и как не ошибиться с размером заранее.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как резать каленое стекло 156/62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59 / 120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/blog/chem-otlichaetsya-zakalennoe-steklo-ot-obychnogo/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Чем закалённое стекло отличается от обычного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Чем закалённое стекло отличается от обычного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Закалённое прочнее обычного в 5–6 раз и рассыпается на тупые осколки, но его нельзя обработать после закалки. Как отличить на глаз.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чем отличается стекло от закаленного 206/89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44 / 131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/blog/kak-vybrat-tolshchinu-stekla/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Как выбрать толщину стекла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Толщина стекла — как выбрать и когда нужен триплекс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 чего зависит толщина: размер, крепление, нагрузка, безопасность. Почему её подбирают расчётом, а не по таблице.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толщина стекла 105/42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51 / 114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/blog/kak-snyat-razmery-dlya-stekla/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Как снять размеры проёма для закалённого стекла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Как снять размеры проёма для закалённого стекла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Когда мерить, чем мерить, какие зазоры заложить и как отрисовать сложный проём — чтобы стекло встало с первого раза.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47 / 116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/blog/tripleks-ili-zakalennoe-dlya-ograzhdenij/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Триплекс или закалённое стекло для ограждений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Триплекс или закалённое стекло для ограждения — что выбрать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Как ведёт себя стекло при разрушении, какие нагрузки задаёт проект и когда однослойного закалённого недостаточно.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59 / 113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/blog/markirovka-zakalennogo-stekla/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Марки и маркировка стекла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 М1 и маркировка — что значат марки стекла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Что значит М1 и 4М1 в формуле, марки листового стекла М0–М7 и как найти клеймо закалённого стекла.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стекло м1 154/49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48 / 98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/o-kompanii/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Inex Glass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 компании Inex Glass — комплектация проектов стеклом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Направление инжиниринговой компании Inex: 21 год, 1500+ проектов. Проектируем, проверяем чертежи, контролируем заводы-партнёры и упаковку.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53 / 138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/o-kompanii/sotrudniki/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Команда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Команда Inex Glass — конструкторы и менеджеры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Кто ведёт ваш заказ: конструкторы, которые проверяют чертежи, и менеджеры, которые сообщают о статусе.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45 / 102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/kontakty/</w:t>
            </w:r>
          </w:p>
        </w:tc>
        <w:tc>
          <w:tcPr>
            <w:tcW w:type="dxa" w:w="241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Контакты</w:t>
            </w:r>
          </w:p>
        </w:tc>
        <w:tc>
          <w:tcPr>
            <w:tcW w:type="dxa" w:w="3150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Контакты Inex Glass — Челябинск и Екатеринбург</w:t>
            </w:r>
          </w:p>
        </w:tc>
        <w:tc>
          <w:tcPr>
            <w:tcW w:type="dxa" w:w="346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Отправьте чертёж DWG или DXF — пришлём КП в среднем за 2–3 рабочих дня. Телефон, e-mail, адреса офисов и склада, реквизиты.</w:t>
            </w:r>
          </w:p>
        </w:tc>
        <w:tc>
          <w:tcPr>
            <w:tcW w:type="dxa" w:w="2237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779"/>
            <w:tcBorders>
              <w:top w:val="single" w:color="9AA3AA" w:sz="4"/>
              <w:left w:val="single" w:color="9AA3AA" w:sz="4"/>
              <w:bottom w:val="single" w:color="9AA3AA" w:sz="4"/>
              <w:right w:val="single" w:color="9AA3AA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46 / 123</w:t>
            </w:r>
          </w:p>
        </w:tc>
      </w:tr>
    </w:tbl>
    <w:p/>
    <w:p>
      <w:pPr>
        <w:pStyle w:val="Heading1"/>
      </w:pPr>
      <w:r>
        <w:t xml:space="preserve">Строки, которые зависели от ответов анкеты</w:t>
      </w:r>
    </w:p>
    <w:p>
      <w:r>
        <w:t xml:space="preserve">Все формулировки title и description подтверждены ответами Inex 17.10 и 19.10 (SSoT §12–§14). Открытых зависимостей нет.</w:t>
      </w:r>
    </w:p>
    <w:sectPr>
      <w:footerReference w:type="default" r:id="rId6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Inex Glass · Мета-теги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  <w:lvl w:ilvl="1" w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80" w:line="27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F4E4A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100" w:before="260"/>
      <w:outlineLvl w:val="0"/>
    </w:pPr>
    <w:rPr>
      <w:b/>
      <w:bCs/>
      <w:color w:val="1F4E4A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2B6B6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2026-10-19T16:00:36.287Z</dcterms:created>
  <dcterms:modified xsi:type="dcterms:W3CDTF">2026-10-19T16:00:36.290Z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