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color w:val="1F3864"/>
          <w:sz w:val="30"/>
          <w:szCs w:val="30"/>
        </w:rPr>
        <w:t xml:space="preserve">DENTAFLY CLINIC</w:t>
      </w:r>
    </w:p>
    <w:p>
      <w:pPr>
        <w:spacing w:after="20"/>
        <w:jc w:val="center"/>
      </w:pPr>
      <w:r>
        <w:rPr>
          <w:color w:val="555555"/>
          <w:sz w:val="17"/>
          <w:szCs w:val="17"/>
        </w:rPr>
        <w:t xml:space="preserve">230 Church Lane, London, England, NW9 8SN</w:t>
      </w:r>
    </w:p>
    <w:p>
      <w:pPr>
        <w:spacing w:after="160"/>
        <w:jc w:val="center"/>
      </w:pPr>
      <w:r>
        <w:rPr>
          <w:color w:val="555555"/>
          <w:sz w:val="15"/>
          <w:szCs w:val="15"/>
        </w:rPr>
        <w:t xml:space="preserve">Dentafly Clinic is a trading name of Vestadent Limited  ·  Registered in England No. 12993512  ·  020 3302 9290  ·  info@vestadentclinic.co.uk</w:t>
      </w:r>
    </w:p>
    <w:p>
      <w:pPr>
        <w:spacing w:after="120"/>
        <w:jc w:val="center"/>
      </w:pPr>
      <w:r>
        <w:rPr>
          <w:b/>
          <w:bCs/>
          <w:sz w:val="24"/>
          <w:szCs w:val="24"/>
        </w:rPr>
        <w:t xml:space="preserve">TREATMENT &amp; SERVICE CONFIRMATION (FINANCE — TABEO)</w:t>
      </w:r>
    </w:p>
    <w:p>
      <w:pPr>
        <w:spacing w:after="110" w:before="0"/>
      </w:pPr>
      <w:r>
        <w:rPr>
          <w:b/>
          <w:bCs/>
          <w:sz w:val="20"/>
          <w:szCs w:val="20"/>
        </w:rPr>
        <w:t xml:space="preserve">Purpose. </w:t>
      </w:r>
      <w:r>
        <w:rPr>
          <w:sz w:val="20"/>
          <w:szCs w:val="20"/>
        </w:rPr>
        <w:t xml:space="preserve">This form records the dental treatment the patient has agreed to receive from the Clinic, its cost, and that the patient has chosen to pay for it using finance arranged through Tabeo. It is a record of the treatment and service provided by the Clinic. It is not a credit agreement — the finance itself is arranged, assessed and managed separately by Tabeo.</w:t>
      </w:r>
    </w:p>
    <w:p>
      <w:pPr>
        <w:spacing w:after="110" w:before="0"/>
      </w:pPr>
      <w:r>
        <w:rPr>
          <w:b/>
          <w:bCs/>
          <w:sz w:val="20"/>
          <w:szCs w:val="20"/>
        </w:rPr>
        <w:t xml:space="preserve">Parties. </w:t>
      </w:r>
      <w:r>
        <w:rPr>
          <w:sz w:val="20"/>
          <w:szCs w:val="20"/>
        </w:rPr>
        <w:t xml:space="preserve">In this document, “the Clinic” means Vestadent Limited (registered in England, Company No. 12993512), trading as Dentafly Clinic, of 230 Church Lane, London, England, NW9 8SN. “Tabeo” means Tabeo Finance Limited, an independent finance provider authorised and regulated by the Financial Conduct Authority, which arranges and manages the patient’s 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c>
          <w:tcPr>
            <w:tcW w:type="dxa" w:w="3700"/>
            <w:tcBorders>
              <w:top w:val="single" w:color="CCCCCC" w:sz="1"/>
              <w:left w:val="single" w:color="CCCCCC" w:sz="1"/>
              <w:bottom w:val="single" w:color="CCCCCC" w:sz="1"/>
              <w:right w:val="single" w:color="CCCCCC" w:sz="1"/>
            </w:tcBorders>
            <w:shd w:fill="F2EFE9" w:val="clear"/>
            <w:tcMar>
              <w:top w:type="dxa" w:w="70"/>
              <w:left w:type="dxa" w:w="110"/>
              <w:bottom w:type="dxa" w:w="70"/>
              <w:right w:type="dxa" w:w="110"/>
            </w:tcMar>
          </w:tcPr>
          <w:p>
            <w:r>
              <w:rPr>
                <w:b/>
                <w:bCs/>
                <w:sz w:val="19"/>
                <w:szCs w:val="19"/>
              </w:rPr>
              <w:t xml:space="preserve">Clinic reference / patient file no.</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[[case_reference]]</w:t>
            </w:r>
          </w:p>
        </w:tc>
      </w:tr>
      <w:tr>
        <w:tc>
          <w:tcPr>
            <w:tcW w:type="dxa" w:w="3700"/>
            <w:tcBorders>
              <w:top w:val="single" w:color="CCCCCC" w:sz="1"/>
              <w:left w:val="single" w:color="CCCCCC" w:sz="1"/>
              <w:bottom w:val="single" w:color="CCCCCC" w:sz="1"/>
              <w:right w:val="single" w:color="CCCCCC" w:sz="1"/>
            </w:tcBorders>
            <w:shd w:fill="F2EFE9" w:val="clear"/>
            <w:tcMar>
              <w:top w:type="dxa" w:w="70"/>
              <w:left w:type="dxa" w:w="110"/>
              <w:bottom w:type="dxa" w:w="70"/>
              <w:right w:type="dxa" w:w="110"/>
            </w:tcMar>
          </w:tcPr>
          <w:p>
            <w:r>
              <w:rPr>
                <w:b/>
                <w:bCs/>
                <w:sz w:val="19"/>
                <w:szCs w:val="19"/>
              </w:rPr>
              <w:t xml:space="preserve">Date of agreement</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[[agreement_date]]</w:t>
            </w:r>
          </w:p>
        </w:tc>
      </w:tr>
    </w:tbl>
    <w:p>
      <w:pPr>
        <w:spacing w:after="80" w:before="220"/>
      </w:pPr>
      <w:r>
        <w:rPr>
          <w:b/>
          <w:bCs/>
          <w:color w:val="1F3864"/>
          <w:sz w:val="22"/>
          <w:szCs w:val="22"/>
        </w:rPr>
        <w:t xml:space="preserve">PART 1 — PATIENT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c>
          <w:tcPr>
            <w:tcW w:type="dxa" w:w="3700"/>
            <w:tcBorders>
              <w:top w:val="single" w:color="CCCCCC" w:sz="1"/>
              <w:left w:val="single" w:color="CCCCCC" w:sz="1"/>
              <w:bottom w:val="single" w:color="CCCCCC" w:sz="1"/>
              <w:right w:val="single" w:color="CCCCCC" w:sz="1"/>
            </w:tcBorders>
            <w:shd w:fill="F2EFE9" w:val="clear"/>
            <w:tcMar>
              <w:top w:type="dxa" w:w="70"/>
              <w:left w:type="dxa" w:w="110"/>
              <w:bottom w:type="dxa" w:w="70"/>
              <w:right w:type="dxa" w:w="110"/>
            </w:tcMar>
          </w:tcPr>
          <w:p>
            <w:r>
              <w:rPr>
                <w:b/>
                <w:bCs/>
                <w:sz w:val="19"/>
                <w:szCs w:val="19"/>
              </w:rPr>
              <w:t xml:space="preserve">Patient full name</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[[patient_name]]</w:t>
            </w:r>
          </w:p>
        </w:tc>
      </w:tr>
      <w:tr>
        <w:tc>
          <w:tcPr>
            <w:tcW w:type="dxa" w:w="3700"/>
            <w:tcBorders>
              <w:top w:val="single" w:color="CCCCCC" w:sz="1"/>
              <w:left w:val="single" w:color="CCCCCC" w:sz="1"/>
              <w:bottom w:val="single" w:color="CCCCCC" w:sz="1"/>
              <w:right w:val="single" w:color="CCCCCC" w:sz="1"/>
            </w:tcBorders>
            <w:shd w:fill="F2EFE9" w:val="clear"/>
            <w:tcMar>
              <w:top w:type="dxa" w:w="70"/>
              <w:left w:type="dxa" w:w="110"/>
              <w:bottom w:type="dxa" w:w="70"/>
              <w:right w:type="dxa" w:w="110"/>
            </w:tcMar>
          </w:tcPr>
          <w:p>
            <w:r>
              <w:rPr>
                <w:b/>
                <w:bCs/>
                <w:sz w:val="19"/>
                <w:szCs w:val="19"/>
              </w:rPr>
              <w:t xml:space="preserve">Date of birth</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[[patient_dob]]</w:t>
            </w:r>
          </w:p>
        </w:tc>
      </w:tr>
      <w:tr>
        <w:tc>
          <w:tcPr>
            <w:tcW w:type="dxa" w:w="3700"/>
            <w:tcBorders>
              <w:top w:val="single" w:color="CCCCCC" w:sz="1"/>
              <w:left w:val="single" w:color="CCCCCC" w:sz="1"/>
              <w:bottom w:val="single" w:color="CCCCCC" w:sz="1"/>
              <w:right w:val="single" w:color="CCCCCC" w:sz="1"/>
            </w:tcBorders>
            <w:shd w:fill="F2EFE9" w:val="clear"/>
            <w:tcMar>
              <w:top w:type="dxa" w:w="70"/>
              <w:left w:type="dxa" w:w="110"/>
              <w:bottom w:type="dxa" w:w="70"/>
              <w:right w:type="dxa" w:w="110"/>
            </w:tcMar>
          </w:tcPr>
          <w:p>
            <w:r>
              <w:rPr>
                <w:b/>
                <w:bCs/>
                <w:sz w:val="19"/>
                <w:szCs w:val="19"/>
              </w:rPr>
              <w:t xml:space="preserve">Home address</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[[patient_address]]</w:t>
            </w:r>
          </w:p>
        </w:tc>
      </w:tr>
      <w:tr>
        <w:tc>
          <w:tcPr>
            <w:tcW w:type="dxa" w:w="3700"/>
            <w:tcBorders>
              <w:top w:val="single" w:color="CCCCCC" w:sz="1"/>
              <w:left w:val="single" w:color="CCCCCC" w:sz="1"/>
              <w:bottom w:val="single" w:color="CCCCCC" w:sz="1"/>
              <w:right w:val="single" w:color="CCCCCC" w:sz="1"/>
            </w:tcBorders>
            <w:shd w:fill="F2EFE9" w:val="clear"/>
            <w:tcMar>
              <w:top w:type="dxa" w:w="70"/>
              <w:left w:type="dxa" w:w="110"/>
              <w:bottom w:type="dxa" w:w="70"/>
              <w:right w:type="dxa" w:w="110"/>
            </w:tcMar>
          </w:tcPr>
          <w:p>
            <w:r>
              <w:rPr>
                <w:b/>
                <w:bCs/>
                <w:sz w:val="19"/>
                <w:szCs w:val="19"/>
              </w:rPr>
              <w:t xml:space="preserve">Mobile number</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[[patient_phone]]</w:t>
            </w:r>
          </w:p>
        </w:tc>
      </w:tr>
      <w:tr>
        <w:tc>
          <w:tcPr>
            <w:tcW w:type="dxa" w:w="3700"/>
            <w:tcBorders>
              <w:top w:val="single" w:color="CCCCCC" w:sz="1"/>
              <w:left w:val="single" w:color="CCCCCC" w:sz="1"/>
              <w:bottom w:val="single" w:color="CCCCCC" w:sz="1"/>
              <w:right w:val="single" w:color="CCCCCC" w:sz="1"/>
            </w:tcBorders>
            <w:shd w:fill="F2EFE9" w:val="clear"/>
            <w:tcMar>
              <w:top w:type="dxa" w:w="70"/>
              <w:left w:type="dxa" w:w="110"/>
              <w:bottom w:type="dxa" w:w="70"/>
              <w:right w:type="dxa" w:w="110"/>
            </w:tcMar>
          </w:tcPr>
          <w:p>
            <w:r>
              <w:rPr>
                <w:b/>
                <w:bCs/>
                <w:sz w:val="19"/>
                <w:szCs w:val="19"/>
              </w:rPr>
              <w:t xml:space="preserve">Email</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[[patient_email]]</w:t>
            </w:r>
          </w:p>
        </w:tc>
      </w:tr>
    </w:tbl>
    <w:p>
      <w:pPr>
        <w:spacing w:after="80" w:before="220"/>
      </w:pPr>
      <w:r>
        <w:rPr>
          <w:b/>
          <w:bCs/>
          <w:color w:val="1F3864"/>
          <w:sz w:val="22"/>
          <w:szCs w:val="22"/>
        </w:rPr>
        <w:t xml:space="preserve">PART 2 — TREATMENT &amp; SERVICE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c>
          <w:tcPr>
            <w:tcW w:type="dxa" w:w="3700"/>
            <w:tcBorders>
              <w:top w:val="single" w:color="CCCCCC" w:sz="1"/>
              <w:left w:val="single" w:color="CCCCCC" w:sz="1"/>
              <w:bottom w:val="single" w:color="CCCCCC" w:sz="1"/>
              <w:right w:val="single" w:color="CCCCCC" w:sz="1"/>
            </w:tcBorders>
            <w:shd w:fill="F2EFE9" w:val="clear"/>
            <w:tcMar>
              <w:top w:type="dxa" w:w="70"/>
              <w:left w:type="dxa" w:w="110"/>
              <w:bottom w:type="dxa" w:w="70"/>
              <w:right w:type="dxa" w:w="110"/>
            </w:tcMar>
          </w:tcPr>
          <w:p>
            <w:r>
              <w:rPr>
                <w:b/>
                <w:bCs/>
                <w:sz w:val="19"/>
                <w:szCs w:val="19"/>
              </w:rPr>
              <w:t xml:space="preserve">Description of treatment / services</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[[treatment_description]]</w:t>
            </w:r>
          </w:p>
        </w:tc>
      </w:tr>
      <w:tr>
        <w:tc>
          <w:tcPr>
            <w:tcW w:type="dxa" w:w="3700"/>
            <w:tcBorders>
              <w:top w:val="single" w:color="CCCCCC" w:sz="1"/>
              <w:left w:val="single" w:color="CCCCCC" w:sz="1"/>
              <w:bottom w:val="single" w:color="CCCCCC" w:sz="1"/>
              <w:right w:val="single" w:color="CCCCCC" w:sz="1"/>
            </w:tcBorders>
            <w:shd w:fill="F2EFE9" w:val="clear"/>
            <w:tcMar>
              <w:top w:type="dxa" w:w="70"/>
              <w:left w:type="dxa" w:w="110"/>
              <w:bottom w:type="dxa" w:w="70"/>
              <w:right w:type="dxa" w:w="110"/>
            </w:tcMar>
          </w:tcPr>
          <w:p>
            <w:r>
              <w:rPr>
                <w:b/>
                <w:bCs/>
                <w:sz w:val="19"/>
                <w:szCs w:val="19"/>
              </w:rPr>
              <w:t xml:space="preserve">Total treatment cost (£)</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[[total_cost]]</w:t>
            </w:r>
          </w:p>
        </w:tc>
      </w:tr>
      <w:tr>
        <w:tc>
          <w:tcPr>
            <w:tcW w:type="dxa" w:w="3700"/>
            <w:tcBorders>
              <w:top w:val="single" w:color="CCCCCC" w:sz="1"/>
              <w:left w:val="single" w:color="CCCCCC" w:sz="1"/>
              <w:bottom w:val="single" w:color="CCCCCC" w:sz="1"/>
              <w:right w:val="single" w:color="CCCCCC" w:sz="1"/>
            </w:tcBorders>
            <w:shd w:fill="F2EFE9" w:val="clear"/>
            <w:tcMar>
              <w:top w:type="dxa" w:w="70"/>
              <w:left w:type="dxa" w:w="110"/>
              <w:bottom w:type="dxa" w:w="70"/>
              <w:right w:type="dxa" w:w="110"/>
            </w:tcMar>
          </w:tcPr>
          <w:p>
            <w:r>
              <w:rPr>
                <w:b/>
                <w:bCs/>
                <w:sz w:val="19"/>
                <w:szCs w:val="19"/>
              </w:rPr>
              <w:t xml:space="preserve">Amount financed through Tabeo (£)</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[[amount_due]]</w:t>
            </w:r>
          </w:p>
        </w:tc>
      </w:tr>
      <w:tr>
        <w:tc>
          <w:tcPr>
            <w:tcW w:type="dxa" w:w="3700"/>
            <w:tcBorders>
              <w:top w:val="single" w:color="CCCCCC" w:sz="1"/>
              <w:left w:val="single" w:color="CCCCCC" w:sz="1"/>
              <w:bottom w:val="single" w:color="CCCCCC" w:sz="1"/>
              <w:right w:val="single" w:color="CCCCCC" w:sz="1"/>
            </w:tcBorders>
            <w:shd w:fill="F2EFE9" w:val="clear"/>
            <w:tcMar>
              <w:top w:type="dxa" w:w="70"/>
              <w:left w:type="dxa" w:w="110"/>
              <w:bottom w:type="dxa" w:w="70"/>
              <w:right w:type="dxa" w:w="110"/>
            </w:tcMar>
          </w:tcPr>
          <w:p>
            <w:r>
              <w:rPr>
                <w:b/>
                <w:bCs/>
                <w:sz w:val="19"/>
                <w:szCs w:val="19"/>
              </w:rPr>
              <w:t xml:space="preserve">Payment method</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Finance arranged through Tabeo</w:t>
            </w:r>
          </w:p>
        </w:tc>
      </w:tr>
    </w:tbl>
    <w:p>
      <w:pPr>
        <w:spacing w:after="110" w:before="80"/>
      </w:pPr>
      <w:r>
        <w:rPr>
          <w:i/>
          <w:iCs/>
          <w:sz w:val="18"/>
          <w:szCs w:val="18"/>
        </w:rPr>
        <w:t xml:space="preserve">The cost of this treatment is being paid to the Clinic through finance arranged with Tabeo. The patient’s finance agreement, including any monthly payments, interest and terms, is set up and managed directly between the patient and Tabeo.</w:t>
      </w:r>
    </w:p>
    <w:p>
      <w:pPr>
        <w:spacing w:after="80" w:before="220"/>
      </w:pPr>
      <w:r>
        <w:rPr>
          <w:b/>
          <w:bCs/>
          <w:color w:val="1F3864"/>
          <w:sz w:val="22"/>
          <w:szCs w:val="22"/>
        </w:rPr>
        <w:t xml:space="preserve">PART 3 — PATIENT CONFIRMATION &amp; DECLARATION</w:t>
      </w:r>
    </w:p>
    <w:p>
      <w:pPr>
        <w:spacing w:after="110" w:before="0"/>
      </w:pPr>
      <w:r>
        <w:rPr>
          <w:sz w:val="20"/>
          <w:szCs w:val="20"/>
        </w:rPr>
        <w:t xml:space="preserve">I, the patient named in Part 1, confirm and declare that:</w:t>
      </w:r>
    </w:p>
    <w:p>
      <w:pPr>
        <w:pStyle w:val="ListParagraph"/>
        <w:numPr>
          <w:ilvl w:val="0"/>
          <w:numId w:val="2"/>
        </w:numPr>
        <w:spacing w:after="90"/>
      </w:pPr>
      <w:r>
        <w:rPr>
          <w:sz w:val="20"/>
          <w:szCs w:val="20"/>
        </w:rPr>
        <w:t xml:space="preserve">I have received, or have agreed to receive, the dental treatment and services described in Part 2, and I accept the total cost stated.</w:t>
      </w:r>
    </w:p>
    <w:p>
      <w:pPr>
        <w:pStyle w:val="ListParagraph"/>
        <w:numPr>
          <w:ilvl w:val="0"/>
          <w:numId w:val="2"/>
        </w:numPr>
        <w:spacing w:after="90"/>
      </w:pPr>
      <w:r>
        <w:rPr>
          <w:sz w:val="20"/>
          <w:szCs w:val="20"/>
        </w:rPr>
        <w:t xml:space="preserve">I have chosen to pay for this treatment using finance arranged through Tabeo.</w:t>
      </w:r>
    </w:p>
    <w:p>
      <w:pPr>
        <w:pStyle w:val="ListParagraph"/>
        <w:numPr>
          <w:ilvl w:val="0"/>
          <w:numId w:val="2"/>
        </w:numPr>
        <w:spacing w:after="90"/>
      </w:pPr>
      <w:r>
        <w:rPr>
          <w:sz w:val="20"/>
          <w:szCs w:val="20"/>
        </w:rPr>
        <w:t xml:space="preserve">I understand that the finance agreement is a separate arrangement between me and Tabeo, and that Tabeo is responsible for assessing, providing and managing that finance, including all monthly payments, interest and terms.</w:t>
      </w:r>
    </w:p>
    <w:p>
      <w:pPr>
        <w:pStyle w:val="ListParagraph"/>
        <w:numPr>
          <w:ilvl w:val="0"/>
          <w:numId w:val="2"/>
        </w:numPr>
        <w:spacing w:after="90"/>
      </w:pPr>
      <w:r>
        <w:rPr>
          <w:sz w:val="20"/>
          <w:szCs w:val="20"/>
        </w:rPr>
        <w:t xml:space="preserve">I understand that this form is a record of the treatment and service provided by the Clinic, and is not itself a credit or loan agreement.</w:t>
      </w:r>
    </w:p>
    <w:p>
      <w:pPr>
        <w:pStyle w:val="ListParagraph"/>
        <w:numPr>
          <w:ilvl w:val="0"/>
          <w:numId w:val="2"/>
        </w:numPr>
        <w:spacing w:after="90"/>
      </w:pPr>
      <w:r>
        <w:rPr>
          <w:sz w:val="20"/>
          <w:szCs w:val="20"/>
        </w:rPr>
        <w:t xml:space="preserve">I confirm that the details I have given are true and accurate to the best of my knowledge.</w:t>
      </w:r>
    </w:p>
    <w:p>
      <w:pPr>
        <w:spacing w:after="80" w:before="220"/>
      </w:pPr>
      <w:r>
        <w:rPr>
          <w:b/>
          <w:bCs/>
          <w:color w:val="1F3864"/>
          <w:sz w:val="22"/>
          <w:szCs w:val="22"/>
        </w:rPr>
        <w:t xml:space="preserve">PART 4 — GENERAL TERMS</w:t>
      </w:r>
    </w:p>
    <w:p>
      <w:pPr>
        <w:pStyle w:val="ListParagraph"/>
        <w:numPr>
          <w:ilvl w:val="0"/>
          <w:numId w:val="2"/>
        </w:numPr>
        <w:spacing w:after="90"/>
      </w:pPr>
      <w:r>
        <w:rPr>
          <w:b/>
          <w:bCs/>
          <w:sz w:val="20"/>
          <w:szCs w:val="20"/>
        </w:rPr>
        <w:t xml:space="preserve">Finance through Tabeo. </w:t>
      </w:r>
      <w:r>
        <w:rPr>
          <w:sz w:val="20"/>
          <w:szCs w:val="20"/>
        </w:rPr>
        <w:t xml:space="preserve">The cost of the treatment is paid to the Clinic via finance arranged through Tabeo. The patient’s credit agreement is made directly with Tabeo (or a lender introduced by Tabeo) and is assessed, provided and managed entirely by Tabeo. The Clinic is not the lender and does not handle the finance, the credit decision, or the monthly payments.</w:t>
      </w:r>
    </w:p>
    <w:p>
      <w:pPr>
        <w:pStyle w:val="ListParagraph"/>
        <w:numPr>
          <w:ilvl w:val="0"/>
          <w:numId w:val="2"/>
        </w:numPr>
        <w:spacing w:after="90"/>
      </w:pPr>
      <w:r>
        <w:rPr>
          <w:b/>
          <w:bCs/>
          <w:sz w:val="20"/>
          <w:szCs w:val="20"/>
        </w:rPr>
        <w:t xml:space="preserve">Treatment provided by the Clinic. </w:t>
      </w:r>
      <w:r>
        <w:rPr>
          <w:sz w:val="20"/>
          <w:szCs w:val="20"/>
        </w:rPr>
        <w:t xml:space="preserve">This document confirms the treatment and services agreed between the patient and the Clinic. Any questions about the finance itself — payments, interest, term or the credit agreement — should be directed to Tabeo.</w:t>
      </w:r>
    </w:p>
    <w:p>
      <w:pPr>
        <w:pStyle w:val="ListParagraph"/>
        <w:numPr>
          <w:ilvl w:val="0"/>
          <w:numId w:val="2"/>
        </w:numPr>
        <w:spacing w:after="90"/>
      </w:pPr>
      <w:r>
        <w:rPr>
          <w:b/>
          <w:bCs/>
          <w:sz w:val="20"/>
          <w:szCs w:val="20"/>
        </w:rPr>
        <w:t xml:space="preserve">Data protection (UK GDPR). </w:t>
      </w:r>
      <w:r>
        <w:rPr>
          <w:sz w:val="20"/>
          <w:szCs w:val="20"/>
        </w:rPr>
        <w:t xml:space="preserve">The Clinic processes the personal data on this form to provide and record treatment and to take payment (lawful bases: contract, legal obligation and legitimate interests). Records are kept in line with the Clinic’s retention policy. See the Clinic’s Privacy Notice for full details.</w:t>
      </w:r>
    </w:p>
    <w:p>
      <w:pPr>
        <w:pStyle w:val="ListParagraph"/>
        <w:numPr>
          <w:ilvl w:val="0"/>
          <w:numId w:val="2"/>
        </w:numPr>
        <w:spacing w:after="90"/>
      </w:pPr>
      <w:r>
        <w:rPr>
          <w:b/>
          <w:bCs/>
          <w:sz w:val="20"/>
          <w:szCs w:val="20"/>
        </w:rPr>
        <w:t xml:space="preserve">Consumer rights unaffected. </w:t>
      </w:r>
      <w:r>
        <w:rPr>
          <w:sz w:val="20"/>
          <w:szCs w:val="20"/>
        </w:rPr>
        <w:t xml:space="preserve">Nothing in this agreement removes or limits any statutory right the patient has as a consumer, including any right to a refund for services not provided or not carried out with reasonable care and skill.</w:t>
      </w:r>
    </w:p>
    <w:p>
      <w:pPr>
        <w:pStyle w:val="ListParagraph"/>
        <w:numPr>
          <w:ilvl w:val="0"/>
          <w:numId w:val="2"/>
        </w:numPr>
        <w:spacing w:after="90"/>
      </w:pPr>
      <w:r>
        <w:rPr>
          <w:b/>
          <w:bCs/>
          <w:sz w:val="20"/>
          <w:szCs w:val="20"/>
        </w:rPr>
        <w:t xml:space="preserve">Governing law &amp; jurisdiction. </w:t>
      </w:r>
      <w:r>
        <w:rPr>
          <w:sz w:val="20"/>
          <w:szCs w:val="20"/>
        </w:rPr>
        <w:t xml:space="preserve">This agreement is governed by the laws of England and Wales, and the parties submit to the exclusive jurisdiction of the courts of England and Wales.</w:t>
      </w:r>
    </w:p>
    <w:p>
      <w:pPr>
        <w:spacing w:after="80" w:before="220"/>
      </w:pPr>
      <w:r>
        <w:rPr>
          <w:b/>
          <w:bCs/>
          <w:color w:val="1F3864"/>
          <w:sz w:val="22"/>
          <w:szCs w:val="22"/>
        </w:rPr>
        <w:t xml:space="preserve">PART 5 — SIGNATURE</w:t>
      </w:r>
    </w:p>
    <w:p>
      <w:pPr>
        <w:spacing w:after="160" w:before="0"/>
      </w:pPr>
      <w:r>
        <w:rPr>
          <w:sz w:val="20"/>
          <w:szCs w:val="20"/>
        </w:rPr>
        <w:t xml:space="preserve">By signing below, the patient confirms they have read and understood this agreement and agree to be bound by it. Electronic signatures are accepted and have the same legal effect as wet-ink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c>
          <w:tcPr>
            <w:tcW w:type="dxa" w:w="3700"/>
            <w:tcBorders>
              <w:top w:val="single" w:color="CCCCCC" w:sz="1"/>
              <w:left w:val="single" w:color="CCCCCC" w:sz="1"/>
              <w:bottom w:val="single" w:color="CCCCCC" w:sz="1"/>
              <w:right w:val="single" w:color="CCCCCC" w:sz="1"/>
            </w:tcBorders>
            <w:shd w:fill="F2EFE9" w:val="clear"/>
            <w:tcMar>
              <w:top w:type="dxa" w:w="70"/>
              <w:left w:type="dxa" w:w="110"/>
              <w:bottom w:type="dxa" w:w="70"/>
              <w:right w:type="dxa" w:w="110"/>
            </w:tcMar>
          </w:tcPr>
          <w:p>
            <w:r>
              <w:rPr>
                <w:b/>
                <w:bCs/>
                <w:sz w:val="19"/>
                <w:szCs w:val="19"/>
              </w:rPr>
              <w:t xml:space="preserve">Signature</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color w:val="FFFFFF"/>
                <w:sz w:val="19"/>
                <w:szCs w:val="19"/>
              </w:rPr>
              <w:t xml:space="preserve">{{signature:1:y}}</w:t>
            </w:r>
          </w:p>
        </w:tc>
      </w:tr>
      <w:tr>
        <w:tc>
          <w:tcPr>
            <w:tcW w:type="dxa" w:w="3700"/>
            <w:tcBorders>
              <w:top w:val="single" w:color="CCCCCC" w:sz="1"/>
              <w:left w:val="single" w:color="CCCCCC" w:sz="1"/>
              <w:bottom w:val="single" w:color="CCCCCC" w:sz="1"/>
              <w:right w:val="single" w:color="CCCCCC" w:sz="1"/>
            </w:tcBorders>
            <w:shd w:fill="F2EFE9" w:val="clear"/>
            <w:tcMar>
              <w:top w:type="dxa" w:w="70"/>
              <w:left w:type="dxa" w:w="110"/>
              <w:bottom w:type="dxa" w:w="70"/>
              <w:right w:type="dxa" w:w="110"/>
            </w:tcMar>
          </w:tcPr>
          <w:p>
            <w:r>
              <w:rPr>
                <w:b/>
                <w:bCs/>
                <w:sz w:val="19"/>
                <w:szCs w:val="19"/>
              </w:rPr>
              <w:t xml:space="preserve">Print full name</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[[patient_name]]</w:t>
            </w:r>
          </w:p>
        </w:tc>
      </w:tr>
      <w:tr>
        <w:tc>
          <w:tcPr>
            <w:tcW w:type="dxa" w:w="3700"/>
            <w:tcBorders>
              <w:top w:val="single" w:color="CCCCCC" w:sz="1"/>
              <w:left w:val="single" w:color="CCCCCC" w:sz="1"/>
              <w:bottom w:val="single" w:color="CCCCCC" w:sz="1"/>
              <w:right w:val="single" w:color="CCCCCC" w:sz="1"/>
            </w:tcBorders>
            <w:shd w:fill="F2EFE9" w:val="clear"/>
            <w:tcMar>
              <w:top w:type="dxa" w:w="70"/>
              <w:left w:type="dxa" w:w="110"/>
              <w:bottom w:type="dxa" w:w="70"/>
              <w:right w:type="dxa" w:w="110"/>
            </w:tcMar>
          </w:tcPr>
          <w:p>
            <w:r>
              <w:rPr>
                <w:b/>
                <w:bCs/>
                <w:sz w:val="19"/>
                <w:szCs w:val="19"/>
              </w:rPr>
              <w:t xml:space="preserve">Date signed</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color w:val="FFFFFF"/>
                <w:sz w:val="19"/>
                <w:szCs w:val="19"/>
              </w:rPr>
              <w:t xml:space="preserve">{{autofill_date_signed:1}}</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2026-06-24T13:03:49.394Z</dcterms:created>
  <dcterms:modified xsi:type="dcterms:W3CDTF">2026-06-24T13:03:49.409Z</dcterms:modified>
</cp:coreProperties>
</file>

<file path=docProps/custom.xml><?xml version="1.0" encoding="utf-8"?>
<Properties xmlns="http://schemas.openxmlformats.org/officeDocument/2006/custom-properties" xmlns:vt="http://schemas.openxmlformats.org/officeDocument/2006/docPropsVTypes"/>
</file>