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Returns and Exchanges Policy</w:t>
      </w:r>
    </w:p>
    <w:p>
      <w:r>
        <w:t>1. General Return Window</w:t>
      </w:r>
    </w:p>
    <w:p>
      <w:r>
        <w:t>Most new, unused items purchased from Midtown Cycle Co., whether in-store or online, may be returned within 30 days of the purchase or delivery date for a full refund to the original payment method. Items must be in their original packaging with all tags, manuals, and included accessories. Receipts or order confirmation emails are required for all returns; we are unable to process a return without proof of purchase.</w:t>
      </w:r>
    </w:p>
    <w:p>
      <w:r>
        <w:t>2. Assembled Bicycles and the Test Ride Guarantee</w:t>
      </w:r>
    </w:p>
    <w:p>
      <w:r>
        <w:t>Bicycles that have been assembled and ridden fall under our Test Ride Guarantee rather than the general 30-day window. Customers have 14 days from the delivery or pickup date to return an assembled bicycle that has been ridden no more than 5 miles, for a full refund minus a $40 assembly and inspection fee. Bicycles ridden more than 5 miles, or returned after 14 days, are not eligible for a refund under this policy and may instead be evaluated for trade-in value at the store manager's discretion.</w:t>
      </w:r>
    </w:p>
    <w:p>
      <w:r>
        <w:t>3. Final Sale Items</w:t>
      </w:r>
    </w:p>
    <w:p>
      <w:r>
        <w:t>For hygiene and safety reasons, the following items are final sale once opened or used and cannot be returned or exchanged: helmets, bike shorts and other apparel worn next to skin, grips, saddles, inner tubes, and nutrition/hydration products. Unopened items in this category in their original sealed packaging may still be returned within the standard 30-day window.</w:t>
      </w:r>
    </w:p>
    <w:p>
      <w:r>
        <w:t>4. Special-Order and Custom Parts</w:t>
      </w:r>
    </w:p>
    <w:p>
      <w:r>
        <w:t>Parts and accessories that are special-ordered for a customer and are not normally stocked in our store are subject to a 15% restocking fee if returned, and must be returned within 14 days of pickup. Custom builds, including bikes with non-standard paint, sizing, or component swaps, are non-refundable once work has begun, though store credit may be issued at the manager's discretion.</w:t>
      </w:r>
    </w:p>
    <w:p>
      <w:r>
        <w:t>5. How to Start a Return</w:t>
      </w:r>
    </w:p>
    <w:p>
      <w:r>
        <w:t>In-store purchases can be returned at any Midtown Cycle Co. location with proof of purchase; no appointment is necessary. Online orders can be returned by requesting a prepaid return label through the order status page on our website, or by bringing the item and packing slip into any store location. Items shipped back must be packed securely; we recommend the original box when possible.</w:t>
      </w:r>
    </w:p>
    <w:p>
      <w:r>
        <w:t>6. Refund Timing</w:t>
      </w:r>
    </w:p>
    <w:p>
      <w:r>
        <w:t>Once a returned item is received and inspected, refunds are issued to the original payment method within 5 to 10 business days. Refunds for purchases made with store credit or a gift card are issued as store credit. We do not issue cash refunds for purchases made by credit or debit card.</w:t>
      </w:r>
    </w:p>
    <w:p>
      <w:r>
        <w:t>7. Exchanges</w:t>
      </w:r>
    </w:p>
    <w:p>
      <w:r>
        <w:t>Exchanges for a different size or color follow the same eligibility rules as refunds under this policy. If the replacement item costs more than the original, the difference is charged to the original payment method; if it costs less, the difference is refunded. Exchanges are subject to availability and are not guaranteed if the requested item is out of stock.</w:t>
      </w:r>
    </w:p>
    <w:p>
      <w:r>
        <w:t>8. Items Damaged in Transit or Upon Pickup</w:t>
      </w:r>
    </w:p>
    <w:p>
      <w:r>
        <w:t>If an online order arrives damaged, this is handled under the Shipping and Delivery Policy's damage claim process, not under this general returns policy, since it may qualify for a free replacement rather than a standard return. In-store purchases that are found to be damaged or defective at the time of pickup should be reported to a store associate immediately for an on-the-spot exchange.</w:t>
      </w:r>
    </w:p>
    <w:p>
      <w:r>
        <w:t>9. Gift Returns</w:t>
      </w:r>
    </w:p>
    <w:p>
      <w:r>
        <w:t>Items received as a gift can be returned for store credit without the original receipt if the item was purchased from Midtown Cycle Co. within the last 60 days and can be located in our sales system using the gift-giver's name, email, or order number. Gift returns follow the same condition requirements as standard returns.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