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00" w:rsidRPr="0039624B" w:rsidRDefault="00FA649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Patrones</w:t>
      </w:r>
    </w:p>
    <w:p w:rsidR="002B27E4" w:rsidRPr="00D93D42" w:rsidRDefault="00FA649C" w:rsidP="00B338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continuación, se detalla los patrones de entrada encontrados para abrir entradas utilizando velas </w:t>
      </w:r>
      <w:proofErr w:type="spellStart"/>
      <w:r>
        <w:rPr>
          <w:rFonts w:ascii="Arial" w:hAnsi="Arial" w:cs="Arial"/>
          <w:sz w:val="24"/>
          <w:szCs w:val="24"/>
        </w:rPr>
        <w:t>Renko</w:t>
      </w:r>
      <w:proofErr w:type="spellEnd"/>
      <w:r>
        <w:rPr>
          <w:rFonts w:ascii="Arial" w:hAnsi="Arial" w:cs="Arial"/>
          <w:sz w:val="24"/>
          <w:szCs w:val="24"/>
        </w:rPr>
        <w:t xml:space="preserve"> en Futuros</w:t>
      </w:r>
      <w:r w:rsidR="00B338CB" w:rsidRPr="00D93D42">
        <w:rPr>
          <w:rFonts w:ascii="Arial" w:hAnsi="Arial" w:cs="Arial"/>
          <w:sz w:val="24"/>
          <w:szCs w:val="24"/>
        </w:rPr>
        <w:t>.</w:t>
      </w:r>
    </w:p>
    <w:p w:rsidR="00B338CB" w:rsidRPr="00D93D42" w:rsidRDefault="00B338CB" w:rsidP="00B338CB">
      <w:pPr>
        <w:rPr>
          <w:rFonts w:ascii="Arial" w:hAnsi="Arial" w:cs="Arial"/>
          <w:sz w:val="24"/>
          <w:szCs w:val="24"/>
        </w:rPr>
      </w:pPr>
    </w:p>
    <w:p w:rsidR="00B338CB" w:rsidRPr="00D93D42" w:rsidRDefault="004C4316" w:rsidP="00B338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 Barrita cian en IRATIO</w:t>
      </w:r>
    </w:p>
    <w:p w:rsidR="009A62F9" w:rsidRDefault="004C4316" w:rsidP="004C43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aparece una barrita color cian en una zona de sobrecompra o de sobreventa</w:t>
      </w:r>
      <w:r w:rsidR="004223FE">
        <w:rPr>
          <w:rFonts w:ascii="Arial" w:hAnsi="Arial" w:cs="Arial"/>
          <w:sz w:val="24"/>
          <w:szCs w:val="24"/>
        </w:rPr>
        <w:t xml:space="preserve"> en los gráficos con velas </w:t>
      </w:r>
      <w:proofErr w:type="spellStart"/>
      <w:r w:rsidR="004223FE">
        <w:rPr>
          <w:rFonts w:ascii="Arial" w:hAnsi="Arial" w:cs="Arial"/>
          <w:sz w:val="24"/>
          <w:szCs w:val="24"/>
        </w:rPr>
        <w:t>Renko</w:t>
      </w:r>
      <w:proofErr w:type="spellEnd"/>
      <w:r>
        <w:rPr>
          <w:rFonts w:ascii="Arial" w:hAnsi="Arial" w:cs="Arial"/>
          <w:sz w:val="24"/>
          <w:szCs w:val="24"/>
        </w:rPr>
        <w:t>, es inminente una reversión de la tendencia dominante actual, como las gráficas. Pero no necesariamente siempre que se revierta una tendencia tenga que haber una</w:t>
      </w:r>
      <w:r w:rsidR="009A62F9" w:rsidRPr="00D93D42">
        <w:rPr>
          <w:rFonts w:ascii="Arial" w:hAnsi="Arial" w:cs="Arial"/>
          <w:sz w:val="24"/>
          <w:szCs w:val="24"/>
        </w:rPr>
        <w:t>.</w:t>
      </w:r>
    </w:p>
    <w:p w:rsidR="005F06F9" w:rsidRDefault="0027457F" w:rsidP="004C43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 wp14:anchorId="51D70A01" wp14:editId="41A7B562">
            <wp:simplePos x="0" y="0"/>
            <wp:positionH relativeFrom="column">
              <wp:posOffset>238125</wp:posOffset>
            </wp:positionH>
            <wp:positionV relativeFrom="paragraph">
              <wp:posOffset>161290</wp:posOffset>
            </wp:positionV>
            <wp:extent cx="4591050" cy="5886450"/>
            <wp:effectExtent l="0" t="0" r="0" b="0"/>
            <wp:wrapSquare wrapText="bothSides"/>
            <wp:docPr id="2" name="Imagen 2" descr="C:\Users\baude\Desktop\GIT\PEDEM\Progresos\Agosto 2020\M2K\Señales cian importantes FUERTE-IRA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ude\Desktop\GIT\PEDEM\Progresos\Agosto 2020\M2K\Señales cian importantes FUERTE-IRAT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06F9" w:rsidRDefault="005F06F9" w:rsidP="004C4316">
      <w:pPr>
        <w:jc w:val="both"/>
        <w:rPr>
          <w:rFonts w:ascii="Arial" w:hAnsi="Arial" w:cs="Arial"/>
          <w:sz w:val="24"/>
          <w:szCs w:val="24"/>
        </w:rPr>
      </w:pPr>
    </w:p>
    <w:p w:rsidR="005F06F9" w:rsidRDefault="005F06F9" w:rsidP="004C4316">
      <w:pPr>
        <w:jc w:val="both"/>
        <w:rPr>
          <w:rFonts w:ascii="Arial" w:hAnsi="Arial" w:cs="Arial"/>
          <w:sz w:val="24"/>
          <w:szCs w:val="24"/>
        </w:rPr>
      </w:pPr>
    </w:p>
    <w:p w:rsidR="005F06F9" w:rsidRDefault="005F06F9" w:rsidP="004C4316">
      <w:pPr>
        <w:jc w:val="both"/>
        <w:rPr>
          <w:rFonts w:ascii="Arial" w:hAnsi="Arial" w:cs="Arial"/>
          <w:sz w:val="24"/>
          <w:szCs w:val="24"/>
        </w:rPr>
      </w:pPr>
    </w:p>
    <w:p w:rsidR="005F06F9" w:rsidRDefault="0027457F" w:rsidP="004C43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22F4A" wp14:editId="28DCD618">
                <wp:simplePos x="0" y="0"/>
                <wp:positionH relativeFrom="column">
                  <wp:posOffset>-1752600</wp:posOffset>
                </wp:positionH>
                <wp:positionV relativeFrom="paragraph">
                  <wp:posOffset>304165</wp:posOffset>
                </wp:positionV>
                <wp:extent cx="0" cy="1704975"/>
                <wp:effectExtent l="95250" t="0" r="57150" b="66675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9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-138pt;margin-top:23.95pt;width:0;height:13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" strokecolor="#e36c0a [2409]" strokeweight="1.25pt">
                <v:stroke endarrow="open"/>
              </v:shape>
            </w:pict>
          </mc:Fallback>
        </mc:AlternateContent>
      </w:r>
    </w:p>
    <w:p w:rsidR="005F06F9" w:rsidRDefault="005F06F9" w:rsidP="004C4316">
      <w:pPr>
        <w:jc w:val="both"/>
        <w:rPr>
          <w:rFonts w:ascii="Arial" w:hAnsi="Arial" w:cs="Arial"/>
          <w:sz w:val="24"/>
          <w:szCs w:val="24"/>
        </w:rPr>
      </w:pPr>
    </w:p>
    <w:p w:rsidR="005F06F9" w:rsidRDefault="005F06F9" w:rsidP="004C4316">
      <w:pPr>
        <w:jc w:val="both"/>
        <w:rPr>
          <w:rFonts w:ascii="Arial" w:hAnsi="Arial" w:cs="Arial"/>
          <w:sz w:val="24"/>
          <w:szCs w:val="24"/>
        </w:rPr>
      </w:pP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A8E97" wp14:editId="5F5D126B">
                <wp:simplePos x="0" y="0"/>
                <wp:positionH relativeFrom="column">
                  <wp:posOffset>-3905250</wp:posOffset>
                </wp:positionH>
                <wp:positionV relativeFrom="paragraph">
                  <wp:posOffset>28575</wp:posOffset>
                </wp:positionV>
                <wp:extent cx="0" cy="2371726"/>
                <wp:effectExtent l="95250" t="38100" r="57150" b="9525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71726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6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Conector recto de flecha" o:spid="_x0000_s1026" type="#_x0000_t32" style="position:absolute;margin-left:-307.5pt;margin-top:2.25pt;width:0;height:186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" strokecolor="#e36c0a [2409]" strokeweight="1.25pt">
                <v:stroke endarrow="open"/>
              </v:shape>
            </w:pict>
          </mc:Fallback>
        </mc:AlternateContent>
      </w: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F4583" wp14:editId="67BA88AE">
                <wp:simplePos x="0" y="0"/>
                <wp:positionH relativeFrom="column">
                  <wp:posOffset>-2124075</wp:posOffset>
                </wp:positionH>
                <wp:positionV relativeFrom="paragraph">
                  <wp:posOffset>104775</wp:posOffset>
                </wp:positionV>
                <wp:extent cx="704850" cy="552450"/>
                <wp:effectExtent l="0" t="0" r="19050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 Elipse" o:spid="_x0000_s1026" style="position:absolute;margin-left:-167.25pt;margin-top:8.25pt;width:55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" filled="f" strokecolor="#e36c0a [2409]" strokeweight="2pt"/>
            </w:pict>
          </mc:Fallback>
        </mc:AlternateContent>
      </w: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CD5F5" wp14:editId="07C8FAB0">
                <wp:simplePos x="0" y="0"/>
                <wp:positionH relativeFrom="column">
                  <wp:posOffset>-4343400</wp:posOffset>
                </wp:positionH>
                <wp:positionV relativeFrom="paragraph">
                  <wp:posOffset>100330</wp:posOffset>
                </wp:positionV>
                <wp:extent cx="704850" cy="552450"/>
                <wp:effectExtent l="0" t="0" r="19050" b="19050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52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5 Elipse" o:spid="_x0000_s1026" style="position:absolute;margin-left:-342pt;margin-top:7.9pt;width:55.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" filled="f" strokecolor="#e36c0a [2409]" strokeweight="2pt"/>
            </w:pict>
          </mc:Fallback>
        </mc:AlternateContent>
      </w: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</w:p>
    <w:p w:rsidR="0027457F" w:rsidRDefault="0027457F" w:rsidP="004223FE">
      <w:pPr>
        <w:rPr>
          <w:rFonts w:ascii="Arial" w:hAnsi="Arial" w:cs="Arial"/>
          <w:b/>
          <w:sz w:val="24"/>
          <w:szCs w:val="24"/>
        </w:rPr>
      </w:pPr>
    </w:p>
    <w:p w:rsidR="00B2065C" w:rsidRDefault="00B2065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2065C" w:rsidRDefault="00B2065C">
      <w:pPr>
        <w:rPr>
          <w:rFonts w:ascii="Arial" w:hAnsi="Arial" w:cs="Arial"/>
          <w:sz w:val="24"/>
          <w:szCs w:val="24"/>
        </w:rPr>
      </w:pPr>
      <w:r w:rsidRPr="00B2065C">
        <w:rPr>
          <w:noProof/>
          <w:lang w:eastAsia="es-AR"/>
        </w:rPr>
        <w:lastRenderedPageBreak/>
        <w:drawing>
          <wp:anchor distT="0" distB="0" distL="114300" distR="114300" simplePos="0" relativeHeight="251665408" behindDoc="0" locked="0" layoutInCell="1" allowOverlap="1" wp14:anchorId="7A75009E" wp14:editId="75A59C4A">
            <wp:simplePos x="0" y="0"/>
            <wp:positionH relativeFrom="column">
              <wp:posOffset>342900</wp:posOffset>
            </wp:positionH>
            <wp:positionV relativeFrom="paragraph">
              <wp:posOffset>-257175</wp:posOffset>
            </wp:positionV>
            <wp:extent cx="1247140" cy="354266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65C">
        <w:rPr>
          <w:rFonts w:ascii="Arial" w:hAnsi="Arial" w:cs="Arial"/>
          <w:sz w:val="24"/>
          <w:szCs w:val="24"/>
        </w:rPr>
        <w:t xml:space="preserve">Este es un ejemplo en el que no se observa la barrita cian antes de una reversión temporal de una tendencia. </w:t>
      </w: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B2065C" w:rsidRDefault="00B2065C">
      <w:pPr>
        <w:rPr>
          <w:rFonts w:ascii="Arial" w:hAnsi="Arial" w:cs="Arial"/>
          <w:sz w:val="24"/>
          <w:szCs w:val="24"/>
        </w:rPr>
      </w:pPr>
    </w:p>
    <w:p w:rsidR="004223FE" w:rsidRDefault="004223FE" w:rsidP="004223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</w:t>
      </w:r>
      <w:r w:rsidR="009C4A66">
        <w:rPr>
          <w:rFonts w:ascii="Arial" w:hAnsi="Arial" w:cs="Arial"/>
          <w:b/>
          <w:sz w:val="24"/>
          <w:szCs w:val="24"/>
        </w:rPr>
        <w:t xml:space="preserve">Rompimiento de boxes </w:t>
      </w:r>
    </w:p>
    <w:p w:rsidR="009C4A66" w:rsidRDefault="00D77B45" w:rsidP="009C4A6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AR"/>
        </w:rPr>
        <w:drawing>
          <wp:anchor distT="0" distB="0" distL="114300" distR="114300" simplePos="0" relativeHeight="251667456" behindDoc="0" locked="0" layoutInCell="1" allowOverlap="1" wp14:anchorId="05F251CE" wp14:editId="3C38F905">
            <wp:simplePos x="0" y="0"/>
            <wp:positionH relativeFrom="column">
              <wp:posOffset>3505200</wp:posOffset>
            </wp:positionH>
            <wp:positionV relativeFrom="paragraph">
              <wp:posOffset>808990</wp:posOffset>
            </wp:positionV>
            <wp:extent cx="1675765" cy="4418965"/>
            <wp:effectExtent l="0" t="0" r="635" b="63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A66">
        <w:rPr>
          <w:rFonts w:ascii="Arial" w:hAnsi="Arial" w:cs="Arial"/>
          <w:sz w:val="24"/>
          <w:szCs w:val="24"/>
        </w:rPr>
        <w:t xml:space="preserve">Cuando las velas están rompiendo los precios injustos superiores e inferiores, en una tendencia alcista y bajista respectivamente, el rompimiento es señal de entrada de alta probabilidad </w:t>
      </w:r>
      <w:r w:rsidR="005F06F9">
        <w:rPr>
          <w:rFonts w:ascii="Arial" w:hAnsi="Arial" w:cs="Arial"/>
          <w:sz w:val="24"/>
          <w:szCs w:val="24"/>
        </w:rPr>
        <w:t xml:space="preserve">si al menos rompen 2 desplazamientos de ladrillos en las gráficas </w:t>
      </w:r>
      <w:proofErr w:type="spellStart"/>
      <w:r w:rsidR="005F06F9">
        <w:rPr>
          <w:rFonts w:ascii="Arial" w:hAnsi="Arial" w:cs="Arial"/>
          <w:sz w:val="24"/>
          <w:szCs w:val="24"/>
        </w:rPr>
        <w:t>Renko</w:t>
      </w:r>
      <w:proofErr w:type="spellEnd"/>
      <w:r w:rsidR="009C4A66" w:rsidRPr="00D93D42">
        <w:rPr>
          <w:rFonts w:ascii="Arial" w:hAnsi="Arial" w:cs="Arial"/>
          <w:sz w:val="24"/>
          <w:szCs w:val="24"/>
        </w:rPr>
        <w:t>.</w:t>
      </w:r>
    </w:p>
    <w:p w:rsidR="009C4A66" w:rsidRPr="00D93D42" w:rsidRDefault="00600615" w:rsidP="004223FE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s-AR"/>
        </w:rPr>
        <w:drawing>
          <wp:anchor distT="0" distB="0" distL="114300" distR="114300" simplePos="0" relativeHeight="251666432" behindDoc="0" locked="0" layoutInCell="1" allowOverlap="1" wp14:anchorId="70B5FC98" wp14:editId="10A853E0">
            <wp:simplePos x="0" y="0"/>
            <wp:positionH relativeFrom="column">
              <wp:posOffset>38100</wp:posOffset>
            </wp:positionH>
            <wp:positionV relativeFrom="paragraph">
              <wp:posOffset>9525</wp:posOffset>
            </wp:positionV>
            <wp:extent cx="2142490" cy="423799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23FE" w:rsidRDefault="00D77B45" w:rsidP="00600615">
      <w:pPr>
        <w:tabs>
          <w:tab w:val="left" w:pos="160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70528" behindDoc="0" locked="0" layoutInCell="1" allowOverlap="1" wp14:anchorId="5476666C" wp14:editId="5D44320C">
            <wp:simplePos x="0" y="0"/>
            <wp:positionH relativeFrom="column">
              <wp:posOffset>1724660</wp:posOffset>
            </wp:positionH>
            <wp:positionV relativeFrom="paragraph">
              <wp:posOffset>280670</wp:posOffset>
            </wp:positionV>
            <wp:extent cx="725170" cy="57277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615">
        <w:rPr>
          <w:rFonts w:ascii="Arial" w:hAnsi="Arial" w:cs="Arial"/>
          <w:sz w:val="24"/>
          <w:szCs w:val="24"/>
        </w:rPr>
        <w:tab/>
      </w:r>
    </w:p>
    <w:p w:rsidR="004C4316" w:rsidRDefault="004C4316" w:rsidP="009A62F9">
      <w:pPr>
        <w:rPr>
          <w:rFonts w:ascii="Arial" w:hAnsi="Arial" w:cs="Arial"/>
          <w:sz w:val="24"/>
          <w:szCs w:val="24"/>
        </w:rPr>
      </w:pPr>
    </w:p>
    <w:p w:rsidR="00CE4C71" w:rsidRDefault="00D77B45" w:rsidP="009A62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-1428115</wp:posOffset>
            </wp:positionH>
            <wp:positionV relativeFrom="paragraph">
              <wp:posOffset>262255</wp:posOffset>
            </wp:positionV>
            <wp:extent cx="725170" cy="57277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4C71" w:rsidRPr="00CE4C71" w:rsidRDefault="00CE4C71" w:rsidP="00CE4C71">
      <w:pPr>
        <w:rPr>
          <w:rFonts w:ascii="Arial" w:hAnsi="Arial" w:cs="Arial"/>
          <w:sz w:val="24"/>
          <w:szCs w:val="24"/>
        </w:rPr>
      </w:pPr>
    </w:p>
    <w:p w:rsidR="00CE4C71" w:rsidRPr="00CE4C71" w:rsidRDefault="00CE4C71" w:rsidP="00CE4C71">
      <w:pPr>
        <w:rPr>
          <w:rFonts w:ascii="Arial" w:hAnsi="Arial" w:cs="Arial"/>
          <w:sz w:val="24"/>
          <w:szCs w:val="24"/>
        </w:rPr>
      </w:pPr>
    </w:p>
    <w:p w:rsidR="00CE4C71" w:rsidRPr="00CE4C71" w:rsidRDefault="00CE4C71" w:rsidP="00CE4C71">
      <w:pPr>
        <w:rPr>
          <w:rFonts w:ascii="Arial" w:hAnsi="Arial" w:cs="Arial"/>
          <w:sz w:val="24"/>
          <w:szCs w:val="24"/>
        </w:rPr>
      </w:pPr>
    </w:p>
    <w:p w:rsidR="00CE4C71" w:rsidRPr="00CE4C71" w:rsidRDefault="00CE4C71" w:rsidP="00CE4C71">
      <w:pPr>
        <w:rPr>
          <w:rFonts w:ascii="Arial" w:hAnsi="Arial" w:cs="Arial"/>
          <w:sz w:val="24"/>
          <w:szCs w:val="24"/>
        </w:rPr>
      </w:pPr>
    </w:p>
    <w:p w:rsidR="00CE4C71" w:rsidRDefault="00CE4C71" w:rsidP="00CE4C71">
      <w:pPr>
        <w:rPr>
          <w:rFonts w:ascii="Arial" w:hAnsi="Arial" w:cs="Arial"/>
          <w:sz w:val="24"/>
          <w:szCs w:val="24"/>
        </w:rPr>
      </w:pPr>
    </w:p>
    <w:p w:rsidR="00CE4C71" w:rsidRDefault="00CE4C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E4C71" w:rsidRDefault="00CE4C71" w:rsidP="00CE4C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Boxes anticipando reversión de tendencia</w:t>
      </w:r>
    </w:p>
    <w:p w:rsidR="00CE4C71" w:rsidRDefault="00CE4C71" w:rsidP="00CE4C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 observado que cuando está a punto de revertirse la tendencia, los boxes cambian o se mueven de “zona de interés” como en este caso, luego de una tendencia bajista, la formación de boxes tiende a trasladarse más hacia abajo, para que después pueda indicar que los compradores están tomando el control de la subasta</w:t>
      </w:r>
      <w:r w:rsidRPr="00D93D42">
        <w:rPr>
          <w:rFonts w:ascii="Arial" w:hAnsi="Arial" w:cs="Arial"/>
          <w:sz w:val="24"/>
          <w:szCs w:val="24"/>
        </w:rPr>
        <w:t>.</w:t>
      </w:r>
    </w:p>
    <w:p w:rsidR="005A0069" w:rsidRDefault="005A0069" w:rsidP="00CE4C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73600" behindDoc="0" locked="0" layoutInCell="1" allowOverlap="1" wp14:anchorId="169DB8F4" wp14:editId="3BCD202A">
            <wp:simplePos x="0" y="0"/>
            <wp:positionH relativeFrom="column">
              <wp:posOffset>504825</wp:posOffset>
            </wp:positionH>
            <wp:positionV relativeFrom="paragraph">
              <wp:posOffset>127635</wp:posOffset>
            </wp:positionV>
            <wp:extent cx="4714875" cy="314325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069" w:rsidRDefault="005A0069" w:rsidP="00CE4C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anchor distT="0" distB="0" distL="114300" distR="114300" simplePos="0" relativeHeight="251674624" behindDoc="0" locked="0" layoutInCell="1" allowOverlap="1" wp14:anchorId="26CC7960" wp14:editId="0D591D1D">
            <wp:simplePos x="0" y="0"/>
            <wp:positionH relativeFrom="column">
              <wp:posOffset>3952875</wp:posOffset>
            </wp:positionH>
            <wp:positionV relativeFrom="paragraph">
              <wp:posOffset>294005</wp:posOffset>
            </wp:positionV>
            <wp:extent cx="723265" cy="1295400"/>
            <wp:effectExtent l="0" t="0" r="63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6117" w:rsidRDefault="00626117" w:rsidP="00CE4C71">
      <w:pPr>
        <w:ind w:firstLine="708"/>
        <w:rPr>
          <w:rFonts w:ascii="Arial" w:hAnsi="Arial" w:cs="Arial"/>
          <w:sz w:val="24"/>
          <w:szCs w:val="24"/>
        </w:rPr>
      </w:pPr>
    </w:p>
    <w:p w:rsidR="00626117" w:rsidRPr="00626117" w:rsidRDefault="00626117" w:rsidP="00626117">
      <w:pPr>
        <w:rPr>
          <w:rFonts w:ascii="Arial" w:hAnsi="Arial" w:cs="Arial"/>
          <w:sz w:val="24"/>
          <w:szCs w:val="24"/>
        </w:rPr>
      </w:pPr>
    </w:p>
    <w:p w:rsidR="00626117" w:rsidRPr="00626117" w:rsidRDefault="00626117" w:rsidP="00626117">
      <w:pPr>
        <w:rPr>
          <w:rFonts w:ascii="Arial" w:hAnsi="Arial" w:cs="Arial"/>
          <w:sz w:val="24"/>
          <w:szCs w:val="24"/>
        </w:rPr>
      </w:pPr>
    </w:p>
    <w:p w:rsidR="00626117" w:rsidRPr="00626117" w:rsidRDefault="00626117" w:rsidP="00626117">
      <w:pPr>
        <w:rPr>
          <w:rFonts w:ascii="Arial" w:hAnsi="Arial" w:cs="Arial"/>
          <w:sz w:val="24"/>
          <w:szCs w:val="24"/>
        </w:rPr>
      </w:pPr>
    </w:p>
    <w:p w:rsidR="00626117" w:rsidRPr="00626117" w:rsidRDefault="00626117" w:rsidP="00626117">
      <w:pPr>
        <w:rPr>
          <w:rFonts w:ascii="Arial" w:hAnsi="Arial" w:cs="Arial"/>
          <w:sz w:val="24"/>
          <w:szCs w:val="24"/>
        </w:rPr>
      </w:pPr>
    </w:p>
    <w:p w:rsidR="00626117" w:rsidRPr="00626117" w:rsidRDefault="00626117" w:rsidP="00626117">
      <w:pPr>
        <w:rPr>
          <w:rFonts w:ascii="Arial" w:hAnsi="Arial" w:cs="Arial"/>
          <w:sz w:val="24"/>
          <w:szCs w:val="24"/>
        </w:rPr>
      </w:pPr>
    </w:p>
    <w:p w:rsidR="00626117" w:rsidRPr="00626117" w:rsidRDefault="00626117" w:rsidP="00626117">
      <w:pPr>
        <w:rPr>
          <w:rFonts w:ascii="Arial" w:hAnsi="Arial" w:cs="Arial"/>
          <w:sz w:val="24"/>
          <w:szCs w:val="24"/>
        </w:rPr>
      </w:pPr>
    </w:p>
    <w:p w:rsidR="00626117" w:rsidRPr="00626117" w:rsidRDefault="00626117" w:rsidP="00626117">
      <w:pPr>
        <w:rPr>
          <w:rFonts w:ascii="Arial" w:hAnsi="Arial" w:cs="Arial"/>
          <w:sz w:val="24"/>
          <w:szCs w:val="24"/>
        </w:rPr>
      </w:pPr>
    </w:p>
    <w:p w:rsidR="00626117" w:rsidRDefault="00626117" w:rsidP="00626117">
      <w:pPr>
        <w:rPr>
          <w:rFonts w:ascii="Arial" w:hAnsi="Arial" w:cs="Arial"/>
          <w:sz w:val="24"/>
          <w:szCs w:val="24"/>
        </w:rPr>
      </w:pPr>
    </w:p>
    <w:p w:rsidR="004C4316" w:rsidRDefault="00626117" w:rsidP="00626117">
      <w:pPr>
        <w:tabs>
          <w:tab w:val="left" w:pos="36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75648" behindDoc="0" locked="0" layoutInCell="1" allowOverlap="1" wp14:anchorId="38281035" wp14:editId="74029D0A">
            <wp:simplePos x="0" y="0"/>
            <wp:positionH relativeFrom="column">
              <wp:posOffset>390525</wp:posOffset>
            </wp:positionH>
            <wp:positionV relativeFrom="paragraph">
              <wp:posOffset>333375</wp:posOffset>
            </wp:positionV>
            <wp:extent cx="4695825" cy="3324225"/>
            <wp:effectExtent l="0" t="0" r="9525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ab/>
        <w:t>Y después</w:t>
      </w:r>
    </w:p>
    <w:p w:rsidR="00626117" w:rsidRPr="00626117" w:rsidRDefault="00626117" w:rsidP="00626117">
      <w:pPr>
        <w:tabs>
          <w:tab w:val="left" w:pos="369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26117" w:rsidRPr="00626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A5D" w:rsidRDefault="00300A5D" w:rsidP="00CE4C71">
      <w:pPr>
        <w:spacing w:after="0" w:line="240" w:lineRule="auto"/>
      </w:pPr>
      <w:r>
        <w:separator/>
      </w:r>
    </w:p>
  </w:endnote>
  <w:endnote w:type="continuationSeparator" w:id="0">
    <w:p w:rsidR="00300A5D" w:rsidRDefault="00300A5D" w:rsidP="00CE4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A5D" w:rsidRDefault="00300A5D" w:rsidP="00CE4C71">
      <w:pPr>
        <w:spacing w:after="0" w:line="240" w:lineRule="auto"/>
      </w:pPr>
      <w:r>
        <w:separator/>
      </w:r>
    </w:p>
  </w:footnote>
  <w:footnote w:type="continuationSeparator" w:id="0">
    <w:p w:rsidR="00300A5D" w:rsidRDefault="00300A5D" w:rsidP="00CE4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90"/>
    <w:rsid w:val="00007BF3"/>
    <w:rsid w:val="000F5045"/>
    <w:rsid w:val="0027457F"/>
    <w:rsid w:val="002866BB"/>
    <w:rsid w:val="002B27E4"/>
    <w:rsid w:val="002D7BE5"/>
    <w:rsid w:val="00300A5D"/>
    <w:rsid w:val="0039624B"/>
    <w:rsid w:val="003A2C53"/>
    <w:rsid w:val="00416753"/>
    <w:rsid w:val="004223FE"/>
    <w:rsid w:val="00480F4B"/>
    <w:rsid w:val="004C4316"/>
    <w:rsid w:val="00515BFB"/>
    <w:rsid w:val="005A0069"/>
    <w:rsid w:val="005B4D55"/>
    <w:rsid w:val="005F06F9"/>
    <w:rsid w:val="00600615"/>
    <w:rsid w:val="00626117"/>
    <w:rsid w:val="00661D42"/>
    <w:rsid w:val="006E32F8"/>
    <w:rsid w:val="00750E4D"/>
    <w:rsid w:val="00756500"/>
    <w:rsid w:val="007F6567"/>
    <w:rsid w:val="00826226"/>
    <w:rsid w:val="00872F5C"/>
    <w:rsid w:val="008E38EE"/>
    <w:rsid w:val="00944DF2"/>
    <w:rsid w:val="009A62F9"/>
    <w:rsid w:val="009C4A66"/>
    <w:rsid w:val="00A72A1A"/>
    <w:rsid w:val="00AD0B01"/>
    <w:rsid w:val="00B2065C"/>
    <w:rsid w:val="00B338CB"/>
    <w:rsid w:val="00BD3E7E"/>
    <w:rsid w:val="00C07A71"/>
    <w:rsid w:val="00C84590"/>
    <w:rsid w:val="00C93A66"/>
    <w:rsid w:val="00CA08A8"/>
    <w:rsid w:val="00CC6852"/>
    <w:rsid w:val="00CE4C71"/>
    <w:rsid w:val="00D41157"/>
    <w:rsid w:val="00D77B45"/>
    <w:rsid w:val="00D93D42"/>
    <w:rsid w:val="00E62DE8"/>
    <w:rsid w:val="00EB6C4E"/>
    <w:rsid w:val="00F460F9"/>
    <w:rsid w:val="00F86CAB"/>
    <w:rsid w:val="00F92089"/>
    <w:rsid w:val="00F97FC3"/>
    <w:rsid w:val="00FA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3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2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E4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C71"/>
  </w:style>
  <w:style w:type="paragraph" w:styleId="Piedepgina">
    <w:name w:val="footer"/>
    <w:basedOn w:val="Normal"/>
    <w:link w:val="PiedepginaCar"/>
    <w:uiPriority w:val="99"/>
    <w:unhideWhenUsed/>
    <w:rsid w:val="00CE4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C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32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32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E4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C71"/>
  </w:style>
  <w:style w:type="paragraph" w:styleId="Piedepgina">
    <w:name w:val="footer"/>
    <w:basedOn w:val="Normal"/>
    <w:link w:val="PiedepginaCar"/>
    <w:uiPriority w:val="99"/>
    <w:unhideWhenUsed/>
    <w:rsid w:val="00CE4C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2017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7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7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2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Baudelio Báez</dc:creator>
  <cp:lastModifiedBy>Baudelio Báez</cp:lastModifiedBy>
  <cp:revision>14</cp:revision>
  <dcterms:created xsi:type="dcterms:W3CDTF">2020-08-25T13:24:00Z</dcterms:created>
  <dcterms:modified xsi:type="dcterms:W3CDTF">2020-08-28T13:39:00Z</dcterms:modified>
</cp:coreProperties>
</file>