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Pr="00953F27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53F27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953F27">
              <w:rPr>
                <w:sz w:val="20"/>
                <w:szCs w:val="20"/>
              </w:rPr>
              <w:t xml:space="preserve">DĖL </w:t>
            </w:r>
            <w:r w:rsidR="008C6CC8" w:rsidRPr="00953F27">
              <w:rPr>
                <w:sz w:val="20"/>
                <w:szCs w:val="20"/>
              </w:rPr>
              <w:t>EL. BANKININKYSTĖS</w:t>
            </w:r>
            <w:r w:rsidRPr="00953F27">
              <w:rPr>
                <w:sz w:val="20"/>
                <w:szCs w:val="20"/>
              </w:rPr>
              <w:t xml:space="preserve"> SĄLYGŲ PAKEITIMO</w:t>
            </w:r>
          </w:p>
          <w:p w14:paraId="269FA2DE" w14:textId="0BE9883B" w:rsidR="006454F6" w:rsidRPr="00953F27" w:rsidRDefault="009C22A9" w:rsidP="009C22A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953F27">
              <w:rPr>
                <w:sz w:val="20"/>
                <w:szCs w:val="20"/>
              </w:rPr>
              <w:t>{</w:t>
            </w:r>
            <w:proofErr w:type="spellStart"/>
            <w:r w:rsidRPr="00953F27">
              <w:rPr>
                <w:sz w:val="20"/>
                <w:szCs w:val="20"/>
              </w:rPr>
              <w:t>date</w:t>
            </w:r>
            <w:proofErr w:type="spellEnd"/>
            <w:r w:rsidRPr="00953F27">
              <w:rPr>
                <w:sz w:val="20"/>
                <w:szCs w:val="20"/>
              </w:rPr>
              <w:t>}, {</w:t>
            </w:r>
            <w:proofErr w:type="spellStart"/>
            <w:r w:rsidRPr="00953F27">
              <w:rPr>
                <w:sz w:val="20"/>
                <w:szCs w:val="20"/>
              </w:rPr>
              <w:t>place</w:t>
            </w:r>
            <w:proofErr w:type="spellEnd"/>
            <w:r w:rsidRPr="00953F27">
              <w:rPr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6AE07FB" w:rsidR="006454F6" w:rsidRPr="00BD4F9A" w:rsidRDefault="00472EA6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Utenos</w:t>
      </w:r>
      <w:r w:rsidRPr="00BD4F9A">
        <w:rPr>
          <w:rFonts w:cs="Arial"/>
          <w:szCs w:val="18"/>
        </w:rPr>
        <w:t xml:space="preserve"> </w:t>
      </w:r>
      <w:r w:rsidR="006454F6" w:rsidRPr="00BD4F9A">
        <w:rPr>
          <w:rFonts w:cs="Arial"/>
          <w:szCs w:val="18"/>
        </w:rPr>
        <w:t>kredito unijai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NARYS </w:t>
            </w:r>
            <w:r w:rsidRPr="0032631A">
              <w:rPr>
                <w:rFonts w:cs="Arial"/>
                <w:i/>
                <w:iCs/>
                <w:szCs w:val="18"/>
              </w:rPr>
              <w:t>(vardas ir pavardė / teisinė forma ir pavadinimas) (</w:t>
            </w:r>
            <w:r w:rsidRPr="0032631A">
              <w:rPr>
                <w:rFonts w:cs="Arial"/>
                <w:szCs w:val="18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client_name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4DACD46A" w14:textId="77777777" w:rsidTr="0032631A">
        <w:trPr>
          <w:cantSplit/>
          <w:trHeight w:val="309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56C0" w14:textId="158DF0C9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ADRESAS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1E1B7" w14:textId="46F9DEFC" w:rsidR="00907734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TELEFONAS, EL. PAŠTAS</w:t>
            </w:r>
            <w:r w:rsidR="00907734" w:rsidRPr="0032631A">
              <w:rPr>
                <w:rFonts w:cs="Arial"/>
                <w:szCs w:val="18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631A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address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32631A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phone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email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65C00ED7" w14:textId="77777777" w:rsidTr="0032631A">
        <w:trPr>
          <w:cantSplit/>
          <w:trHeight w:val="30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DEE3F" w14:textId="610959EE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ATSTOVO PAREIGOS, VARDAS, PAVARDĖ, ASMENS KODAS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631A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 ATSTOVAS VEIKIA PAGAL</w:t>
            </w:r>
          </w:p>
        </w:tc>
      </w:tr>
      <w:tr w:rsidR="006454F6" w:rsidRPr="00320C59" w14:paraId="740544B3" w14:textId="77777777" w:rsidTr="0032631A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2453998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representative_position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representative_name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</w:p>
        </w:tc>
      </w:tr>
      <w:tr w:rsidR="006454F6" w:rsidRPr="00320C59" w14:paraId="79901035" w14:textId="77777777" w:rsidTr="0032631A">
        <w:trPr>
          <w:cantSplit/>
          <w:trHeight w:val="31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FA37F" w14:textId="5533B104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NAUDOTOJO KODAS, KURIAM TAIKOMAS PRAŠYMAS</w:t>
            </w:r>
          </w:p>
        </w:tc>
      </w:tr>
      <w:tr w:rsidR="0032631A" w:rsidRPr="00320C59" w14:paraId="49B26CA5" w14:textId="77777777" w:rsidTr="0032631A">
        <w:trPr>
          <w:cantSplit/>
          <w:trHeight w:val="226"/>
        </w:trPr>
        <w:tc>
          <w:tcPr>
            <w:tcW w:w="102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AAA" w14:textId="6B141052" w:rsidR="0032631A" w:rsidRPr="0032631A" w:rsidRDefault="0032631A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user_code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  <w:r w:rsidR="00AD25DA">
              <w:rPr>
                <w:rFonts w:cs="Arial"/>
                <w:szCs w:val="18"/>
              </w:rPr>
              <w:t xml:space="preserve"> </w:t>
            </w:r>
            <w:r w:rsidR="00AD25DA" w:rsidRPr="00AD25DA">
              <w:rPr>
                <w:rFonts w:cs="Arial"/>
                <w:szCs w:val="18"/>
              </w:rPr>
              <w:t>{</w:t>
            </w:r>
            <w:proofErr w:type="spellStart"/>
            <w:r w:rsidR="00AD25DA" w:rsidRPr="00AD25DA">
              <w:rPr>
                <w:rFonts w:cs="Arial"/>
                <w:szCs w:val="18"/>
              </w:rPr>
              <w:t>representative_user_code</w:t>
            </w:r>
            <w:proofErr w:type="spellEnd"/>
            <w:r w:rsidR="00AD25DA" w:rsidRPr="00AD25DA">
              <w:rPr>
                <w:rFonts w:cs="Arial"/>
                <w:szCs w:val="18"/>
              </w:rPr>
              <w:t>}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7B4027E0" w14:textId="5C86C589" w:rsidR="006454F6" w:rsidRPr="00320C59" w:rsidRDefault="008C6CC8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0D4AA10F" w14:textId="77777777" w:rsidR="00DB5666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50D9F36E" w14:textId="77777777" w:rsidR="0032631A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28B90C6C" w14:textId="77777777" w:rsidR="0032631A" w:rsidRPr="00652F72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89" w:type="dxa"/>
            <w:tcBorders>
              <w:top w:val="nil"/>
            </w:tcBorders>
          </w:tcPr>
          <w:p w14:paraId="1AD6525F" w14:textId="77777777" w:rsidR="001F3EFD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6E7C99A0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491F7A6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04393F8A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E1E4D3F" w14:textId="545D937F" w:rsidR="0032631A" w:rsidRPr="00285DF3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77777777" w:rsidR="00266354" w:rsidRDefault="00266354"/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9F7EB" w14:textId="77777777" w:rsidR="00AC5FCC" w:rsidRDefault="00AC5FCC" w:rsidP="006454F6">
      <w:r>
        <w:separator/>
      </w:r>
    </w:p>
  </w:endnote>
  <w:endnote w:type="continuationSeparator" w:id="0">
    <w:p w14:paraId="7006B064" w14:textId="77777777" w:rsidR="00AC5FCC" w:rsidRDefault="00AC5FCC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F4E9" w14:textId="77777777" w:rsidR="00AC5FCC" w:rsidRDefault="00AC5FCC" w:rsidP="006454F6">
      <w:r>
        <w:separator/>
      </w:r>
    </w:p>
  </w:footnote>
  <w:footnote w:type="continuationSeparator" w:id="0">
    <w:p w14:paraId="638F64B0" w14:textId="77777777" w:rsidR="00AC5FCC" w:rsidRDefault="00AC5FCC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D4AC9"/>
    <w:rsid w:val="0013652D"/>
    <w:rsid w:val="001B4CAE"/>
    <w:rsid w:val="001C5A53"/>
    <w:rsid w:val="001F3EFD"/>
    <w:rsid w:val="0024383B"/>
    <w:rsid w:val="00266354"/>
    <w:rsid w:val="00285DF3"/>
    <w:rsid w:val="002C1207"/>
    <w:rsid w:val="002C21C7"/>
    <w:rsid w:val="002E712A"/>
    <w:rsid w:val="0032631A"/>
    <w:rsid w:val="0037063C"/>
    <w:rsid w:val="00456FA7"/>
    <w:rsid w:val="00472EA6"/>
    <w:rsid w:val="004A7CB4"/>
    <w:rsid w:val="00536FD1"/>
    <w:rsid w:val="00537AE4"/>
    <w:rsid w:val="005A294E"/>
    <w:rsid w:val="005A5355"/>
    <w:rsid w:val="005A6B03"/>
    <w:rsid w:val="006454F6"/>
    <w:rsid w:val="006873D9"/>
    <w:rsid w:val="006E2214"/>
    <w:rsid w:val="007126C8"/>
    <w:rsid w:val="007362CA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53F27"/>
    <w:rsid w:val="0096185F"/>
    <w:rsid w:val="00994D12"/>
    <w:rsid w:val="009C22A9"/>
    <w:rsid w:val="009F6F69"/>
    <w:rsid w:val="00A2267C"/>
    <w:rsid w:val="00A54DCE"/>
    <w:rsid w:val="00A638F7"/>
    <w:rsid w:val="00A73E10"/>
    <w:rsid w:val="00A94A3E"/>
    <w:rsid w:val="00AC5FCC"/>
    <w:rsid w:val="00AD25DA"/>
    <w:rsid w:val="00B07307"/>
    <w:rsid w:val="00B84892"/>
    <w:rsid w:val="00B95C7F"/>
    <w:rsid w:val="00B96905"/>
    <w:rsid w:val="00BA0EA5"/>
    <w:rsid w:val="00C365EA"/>
    <w:rsid w:val="00C623DC"/>
    <w:rsid w:val="00CA4CF3"/>
    <w:rsid w:val="00CE5CA9"/>
    <w:rsid w:val="00DB5666"/>
    <w:rsid w:val="00DE5FBD"/>
    <w:rsid w:val="00E40003"/>
    <w:rsid w:val="00EB413D"/>
    <w:rsid w:val="00EF7E2C"/>
    <w:rsid w:val="00F25FE2"/>
    <w:rsid w:val="00F32E2E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884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6</cp:revision>
  <cp:lastPrinted>2025-03-27T08:08:00Z</cp:lastPrinted>
  <dcterms:created xsi:type="dcterms:W3CDTF">2025-09-15T14:21:00Z</dcterms:created>
  <dcterms:modified xsi:type="dcterms:W3CDTF">2025-09-15T15:53:00Z</dcterms:modified>
</cp:coreProperties>
</file>