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C3F30" w:color="auto" w:val="clear"/>
            <w:tcMar>
              <w:top w:type="dxa" w:w="360"/>
              <w:left w:type="dxa" w:w="480"/>
              <w:bottom w:type="dxa" w:w="300"/>
              <w:right w:type="dxa" w:w="480"/>
            </w:tcMar>
          </w:tcPr>
          <w:p>
            <w:pPr>
              <w:spacing w:after="100" w:before="200"/>
            </w:pPr>
            <w:r>
              <w:rPr>
                <w:rFonts w:ascii="Calibri" w:cs="Calibri" w:eastAsia="Calibri" w:hAnsi="Calibri"/>
                <w:b/>
                <w:bCs/>
                <w:color w:val="D7E5B8"/>
                <w:spacing w:val="120"/>
                <w:sz w:val="22"/>
                <w:szCs w:val="22"/>
              </w:rPr>
              <w:t xml:space="preserve">MANUALE UTENTE</w:t>
            </w:r>
          </w:p>
          <w:p>
            <w:pPr>
              <w:spacing w:after="120"/>
            </w:pPr>
            <w:r>
              <w:rPr>
                <w:rFonts w:ascii="Lora" w:cs="Lora" w:eastAsia="Lora" w:hAnsi="Lora"/>
                <w:b/>
                <w:bCs/>
                <w:color w:val="FFFFFF"/>
                <w:sz w:val="72"/>
                <w:szCs w:val="72"/>
              </w:rPr>
              <w:t xml:space="preserve">Scheda Botanica PRO</w:t>
            </w:r>
          </w:p>
          <w:p>
            <w:pPr>
              <w:spacing w:after="240"/>
            </w:pPr>
            <w:r>
              <w:rPr>
                <w:color w:val="EAF2DF"/>
                <w:sz w:val="24"/>
                <w:szCs w:val="24"/>
              </w:rPr>
              <w:t xml:space="preserve">Rilievo degli alberi sul campo, anche senza rete: schede, foto, GPS, catalogo delle 144 piante del corso e Chiave delle Pinaceae.</w:t>
            </w:r>
          </w:p>
        </w:tc>
      </w:tr>
    </w:tbl>
    <w:p>
      <w:pPr>
        <w:spacing w:after="360" w:before="360"/>
        <w:jc w:val="center"/>
      </w:pPr>
      <w:r>
        <w:drawing>
          <wp:inline distT="0" distB="0" distL="0" distR="0">
            <wp:extent cx="5715000" cy="3971925"/>
            <wp:effectExtent t="0" r="0" b="0" l="0"/>
            <wp:docPr id="1" name="tab-scheda.png" descr="tab-scheda.png" title="tab-sch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71925"/>
                    </a:xfrm>
                    <a:prstGeom prst="rect">
                      <a:avLst/>
                    </a:prstGeom>
                  </pic:spPr>
                </pic:pic>
              </a:graphicData>
            </a:graphic>
          </wp:inline>
        </w:drawing>
      </w:r>
    </w:p>
    <w:p>
      <w:pPr>
        <w:spacing w:after="60"/>
      </w:pPr>
      <w:r>
        <w:rPr>
          <w:b/>
          <w:bCs/>
          <w:color w:val="2F5D3A"/>
          <w:sz w:val="24"/>
          <w:szCs w:val="24"/>
        </w:rPr>
        <w:t xml:space="preserve">Versione 3.50.0 · ottobre 2026</w:t>
      </w:r>
    </w:p>
    <w:p>
      <w:pPr>
        <w:spacing w:after="60"/>
      </w:pPr>
      <w:r>
        <w:rPr>
          <w:color w:val="5A6B5E"/>
          <w:sz w:val="21"/>
          <w:szCs w:val="21"/>
        </w:rPr>
        <w:t xml:space="preserve">App web installabile (PWA) per Android, iPhone, iPad e PC</w:t>
      </w:r>
    </w:p>
    <w:p>
      <w:pPr>
        <w:spacing w:before="600"/>
      </w:pPr>
      <w:r>
        <w:rPr>
          <w:rFonts w:ascii="Lora" w:cs="Lora" w:eastAsia="Lora" w:hAnsi="Lora"/>
          <w:i/>
          <w:iCs/>
          <w:color w:val="2F5D3A"/>
          <w:sz w:val="28"/>
          <w:szCs w:val="28"/>
        </w:rPr>
        <w:t xml:space="preserve">by Lollo ®2026</w:t>
      </w:r>
    </w:p>
    <w:p>
      <w:pPr>
        <w:sectPr>
          <w:pgSz w:w="11906" w:h="16838" w:orient="portrait"/>
          <w:pgMar w:top="1134" w:right="1134" w:bottom="1134" w:left="1134" w:header="708" w:footer="560" w:gutter="0"/>
          <w:pgNumType/>
          <w:docGrid w:linePitch="360"/>
        </w:sectPr>
      </w:pPr>
    </w:p>
    <w:p>
      <w:pPr>
        <w:pBdr>
          <w:bottom w:val="single" w:color="9BB35A" w:sz="12" w:space="6"/>
        </w:pBdr>
        <w:spacing w:after="280"/>
      </w:pPr>
      <w:r>
        <w:rPr>
          <w:rFonts w:ascii="Lora" w:cs="Lora" w:eastAsia="Lora" w:hAnsi="Lora"/>
          <w:b/>
          <w:bCs/>
          <w:color w:val="2F5D3A"/>
          <w:sz w:val="44"/>
          <w:szCs w:val="44"/>
        </w:rPr>
        <w:t xml:space="preserve">Indice</w:t>
      </w:r>
    </w:p>
    <w:p>
      <w:pPr>
        <w:tabs>
          <w:tab w:val="right" w:pos="9638" w:leader="dot"/>
        </w:tabs>
        <w:spacing w:after="40" w:before="80"/>
        <w:ind w:left="0"/>
      </w:pPr>
      <w:r>
        <w:rPr>
          <w:b/>
          <w:bCs/>
          <w:color w:val="1C3F30"/>
          <w:sz w:val="21"/>
          <w:szCs w:val="21"/>
        </w:rPr>
        <w:t xml:space="preserve">Come usare questo manuale</w:t>
      </w:r>
      <w:r>
        <w:tab/>
      </w:r>
      <w:r>
        <w:rPr>
          <w:b/>
          <w:bCs/>
          <w:sz w:val="21"/>
          <w:szCs w:val="21"/>
        </w:rPr>
        <w:t xml:space="preserve">5</w:t>
      </w:r>
    </w:p>
    <w:p>
      <w:pPr>
        <w:keepNext/>
        <w:spacing w:after="60" w:before="220"/>
      </w:pPr>
      <w:r>
        <w:rPr>
          <w:b/>
          <w:bCs/>
          <w:color w:val="9BB35A"/>
          <w:spacing w:val="40"/>
          <w:sz w:val="19"/>
          <w:szCs w:val="19"/>
        </w:rPr>
        <w:t xml:space="preserve">PARTE I · INIZIARE</w:t>
      </w:r>
    </w:p>
    <w:p>
      <w:pPr>
        <w:tabs>
          <w:tab w:val="right" w:pos="9638" w:leader="dot"/>
        </w:tabs>
        <w:spacing w:after="40" w:before="80"/>
        <w:ind w:left="0"/>
      </w:pPr>
      <w:r>
        <w:rPr>
          <w:b/>
          <w:bCs/>
          <w:color w:val="1C3F30"/>
          <w:sz w:val="21"/>
          <w:szCs w:val="21"/>
        </w:rPr>
        <w:t xml:space="preserve">1  Che cos’è Scheda Botanica PRO</w:t>
      </w:r>
      <w:r>
        <w:tab/>
      </w:r>
      <w:r>
        <w:rPr>
          <w:b/>
          <w:bCs/>
          <w:sz w:val="21"/>
          <w:szCs w:val="21"/>
        </w:rPr>
        <w:t xml:space="preserve">7</w:t>
      </w:r>
    </w:p>
    <w:p>
      <w:pPr>
        <w:tabs>
          <w:tab w:val="right" w:pos="9638" w:leader="dot"/>
        </w:tabs>
        <w:spacing w:after="20" w:before="0"/>
        <w:ind w:left="480"/>
      </w:pPr>
      <w:r>
        <w:rPr>
          <w:b w:val="false"/>
          <w:bCs w:val="false"/>
          <w:color w:val="333333"/>
          <w:sz w:val="19"/>
          <w:szCs w:val="19"/>
        </w:rPr>
        <w:t xml:space="preserve">1.1  A cosa serve</w:t>
      </w:r>
      <w:r>
        <w:tab/>
      </w:r>
      <w:r>
        <w:rPr>
          <w:b w:val="false"/>
          <w:bCs w:val="false"/>
          <w:sz w:val="19"/>
          <w:szCs w:val="19"/>
        </w:rPr>
        <w:t xml:space="preserve">7</w:t>
      </w:r>
    </w:p>
    <w:p>
      <w:pPr>
        <w:tabs>
          <w:tab w:val="right" w:pos="9638" w:leader="dot"/>
        </w:tabs>
        <w:spacing w:after="20" w:before="0"/>
        <w:ind w:left="480"/>
      </w:pPr>
      <w:r>
        <w:rPr>
          <w:b w:val="false"/>
          <w:bCs w:val="false"/>
          <w:color w:val="333333"/>
          <w:sz w:val="19"/>
          <w:szCs w:val="19"/>
        </w:rPr>
        <w:t xml:space="preserve">1.2  Tre principi</w:t>
      </w:r>
      <w:r>
        <w:tab/>
      </w:r>
      <w:r>
        <w:rPr>
          <w:b w:val="false"/>
          <w:bCs w:val="false"/>
          <w:sz w:val="19"/>
          <w:szCs w:val="19"/>
        </w:rPr>
        <w:t xml:space="preserve">7</w:t>
      </w:r>
    </w:p>
    <w:p>
      <w:pPr>
        <w:tabs>
          <w:tab w:val="right" w:pos="9638" w:leader="dot"/>
        </w:tabs>
        <w:spacing w:after="20" w:before="0"/>
        <w:ind w:left="480"/>
      </w:pPr>
      <w:r>
        <w:rPr>
          <w:b w:val="false"/>
          <w:bCs w:val="false"/>
          <w:color w:val="333333"/>
          <w:sz w:val="19"/>
          <w:szCs w:val="19"/>
        </w:rPr>
        <w:t xml:space="preserve">1.3  Che cosa serve</w:t>
      </w:r>
      <w:r>
        <w:tab/>
      </w:r>
      <w:r>
        <w:rPr>
          <w:b w:val="false"/>
          <w:bCs w:val="false"/>
          <w:sz w:val="19"/>
          <w:szCs w:val="19"/>
        </w:rPr>
        <w:t xml:space="preserve">7</w:t>
      </w:r>
    </w:p>
    <w:p>
      <w:pPr>
        <w:tabs>
          <w:tab w:val="right" w:pos="9638" w:leader="dot"/>
        </w:tabs>
        <w:spacing w:after="40" w:before="80"/>
        <w:ind w:left="0"/>
      </w:pPr>
      <w:r>
        <w:rPr>
          <w:b/>
          <w:bCs/>
          <w:color w:val="1C3F30"/>
          <w:sz w:val="21"/>
          <w:szCs w:val="21"/>
        </w:rPr>
        <w:t xml:space="preserve">2  Installazione e primo avvio</w:t>
      </w:r>
      <w:r>
        <w:tab/>
      </w:r>
      <w:r>
        <w:rPr>
          <w:b/>
          <w:bCs/>
          <w:sz w:val="21"/>
          <w:szCs w:val="21"/>
        </w:rPr>
        <w:t xml:space="preserve">8</w:t>
      </w:r>
    </w:p>
    <w:p>
      <w:pPr>
        <w:tabs>
          <w:tab w:val="right" w:pos="9638" w:leader="dot"/>
        </w:tabs>
        <w:spacing w:after="20" w:before="0"/>
        <w:ind w:left="480"/>
      </w:pPr>
      <w:r>
        <w:rPr>
          <w:b w:val="false"/>
          <w:bCs w:val="false"/>
          <w:color w:val="333333"/>
          <w:sz w:val="19"/>
          <w:szCs w:val="19"/>
        </w:rPr>
        <w:t xml:space="preserve">2.1  Installare l’app</w:t>
      </w:r>
      <w:r>
        <w:tab/>
      </w:r>
      <w:r>
        <w:rPr>
          <w:b w:val="false"/>
          <w:bCs w:val="false"/>
          <w:sz w:val="19"/>
          <w:szCs w:val="19"/>
        </w:rPr>
        <w:t xml:space="preserve">8</w:t>
      </w:r>
    </w:p>
    <w:p>
      <w:pPr>
        <w:tabs>
          <w:tab w:val="right" w:pos="9638" w:leader="dot"/>
        </w:tabs>
        <w:spacing w:after="20" w:before="0"/>
        <w:ind w:left="480"/>
      </w:pPr>
      <w:r>
        <w:rPr>
          <w:b w:val="false"/>
          <w:bCs w:val="false"/>
          <w:color w:val="333333"/>
          <w:sz w:val="19"/>
          <w:szCs w:val="19"/>
        </w:rPr>
        <w:t xml:space="preserve">2.2  Il primo avvio e lo stato «offline pronta»</w:t>
      </w:r>
      <w:r>
        <w:tab/>
      </w:r>
      <w:r>
        <w:rPr>
          <w:b w:val="false"/>
          <w:bCs w:val="false"/>
          <w:sz w:val="19"/>
          <w:szCs w:val="19"/>
        </w:rPr>
        <w:t xml:space="preserve">8</w:t>
      </w:r>
    </w:p>
    <w:p>
      <w:pPr>
        <w:tabs>
          <w:tab w:val="right" w:pos="9638" w:leader="dot"/>
        </w:tabs>
        <w:spacing w:after="20" w:before="0"/>
        <w:ind w:left="480"/>
      </w:pPr>
      <w:r>
        <w:rPr>
          <w:b w:val="false"/>
          <w:bCs w:val="false"/>
          <w:color w:val="333333"/>
          <w:sz w:val="19"/>
          <w:szCs w:val="19"/>
        </w:rPr>
        <w:t xml:space="preserve">2.3  I permessi</w:t>
      </w:r>
      <w:r>
        <w:tab/>
      </w:r>
      <w:r>
        <w:rPr>
          <w:b w:val="false"/>
          <w:bCs w:val="false"/>
          <w:sz w:val="19"/>
          <w:szCs w:val="19"/>
        </w:rPr>
        <w:t xml:space="preserve">8</w:t>
      </w:r>
    </w:p>
    <w:p>
      <w:pPr>
        <w:tabs>
          <w:tab w:val="right" w:pos="9638" w:leader="dot"/>
        </w:tabs>
        <w:spacing w:after="20" w:before="0"/>
        <w:ind w:left="480"/>
      </w:pPr>
      <w:r>
        <w:rPr>
          <w:b w:val="false"/>
          <w:bCs w:val="false"/>
          <w:color w:val="333333"/>
          <w:sz w:val="19"/>
          <w:szCs w:val="19"/>
        </w:rPr>
        <w:t xml:space="preserve">2.4  iPhone e iPad</w:t>
      </w:r>
      <w:r>
        <w:tab/>
      </w:r>
      <w:r>
        <w:rPr>
          <w:b w:val="false"/>
          <w:bCs w:val="false"/>
          <w:sz w:val="19"/>
          <w:szCs w:val="19"/>
        </w:rPr>
        <w:t xml:space="preserve">8</w:t>
      </w:r>
    </w:p>
    <w:p>
      <w:pPr>
        <w:tabs>
          <w:tab w:val="right" w:pos="9638" w:leader="dot"/>
        </w:tabs>
        <w:spacing w:after="40" w:before="80"/>
        <w:ind w:left="0"/>
      </w:pPr>
      <w:r>
        <w:rPr>
          <w:b/>
          <w:bCs/>
          <w:color w:val="1C3F30"/>
          <w:sz w:val="21"/>
          <w:szCs w:val="21"/>
        </w:rPr>
        <w:t xml:space="preserve">3  L’interfaccia</w:t>
      </w:r>
      <w:r>
        <w:tab/>
      </w:r>
      <w:r>
        <w:rPr>
          <w:b/>
          <w:bCs/>
          <w:sz w:val="21"/>
          <w:szCs w:val="21"/>
        </w:rPr>
        <w:t xml:space="preserve">9</w:t>
      </w:r>
    </w:p>
    <w:p>
      <w:pPr>
        <w:tabs>
          <w:tab w:val="right" w:pos="9638" w:leader="dot"/>
        </w:tabs>
        <w:spacing w:after="20" w:before="0"/>
        <w:ind w:left="480"/>
      </w:pPr>
      <w:r>
        <w:rPr>
          <w:b w:val="false"/>
          <w:bCs w:val="false"/>
          <w:color w:val="333333"/>
          <w:sz w:val="19"/>
          <w:szCs w:val="19"/>
        </w:rPr>
        <w:t xml:space="preserve">3.1  La testata: Aiuto e versione</w:t>
      </w:r>
      <w:r>
        <w:tab/>
      </w:r>
      <w:r>
        <w:rPr>
          <w:b w:val="false"/>
          <w:bCs w:val="false"/>
          <w:sz w:val="19"/>
          <w:szCs w:val="19"/>
        </w:rPr>
        <w:t xml:space="preserve">9</w:t>
      </w:r>
    </w:p>
    <w:p>
      <w:pPr>
        <w:tabs>
          <w:tab w:val="right" w:pos="9638" w:leader="dot"/>
        </w:tabs>
        <w:spacing w:after="20" w:before="0"/>
        <w:ind w:left="480"/>
      </w:pPr>
      <w:r>
        <w:rPr>
          <w:b w:val="false"/>
          <w:bCs w:val="false"/>
          <w:color w:val="333333"/>
          <w:sz w:val="19"/>
          <w:szCs w:val="19"/>
        </w:rPr>
        <w:t xml:space="preserve">3.2  La sezione «Sul campo»</w:t>
      </w:r>
      <w:r>
        <w:tab/>
      </w:r>
      <w:r>
        <w:rPr>
          <w:b w:val="false"/>
          <w:bCs w:val="false"/>
          <w:sz w:val="19"/>
          <w:szCs w:val="19"/>
        </w:rPr>
        <w:t xml:space="preserve">9</w:t>
      </w:r>
    </w:p>
    <w:p>
      <w:pPr>
        <w:tabs>
          <w:tab w:val="right" w:pos="9638" w:leader="dot"/>
        </w:tabs>
        <w:spacing w:after="20" w:before="0"/>
        <w:ind w:left="480"/>
      </w:pPr>
      <w:r>
        <w:rPr>
          <w:b w:val="false"/>
          <w:bCs w:val="false"/>
          <w:color w:val="333333"/>
          <w:sz w:val="19"/>
          <w:szCs w:val="19"/>
        </w:rPr>
        <w:t xml:space="preserve">3.3  Il riquadro «+ Opzioni»</w:t>
      </w:r>
      <w:r>
        <w:tab/>
      </w:r>
      <w:r>
        <w:rPr>
          <w:b w:val="false"/>
          <w:bCs w:val="false"/>
          <w:sz w:val="19"/>
          <w:szCs w:val="19"/>
        </w:rPr>
        <w:t xml:space="preserve">10</w:t>
      </w:r>
    </w:p>
    <w:p>
      <w:pPr>
        <w:tabs>
          <w:tab w:val="right" w:pos="9638" w:leader="dot"/>
        </w:tabs>
        <w:spacing w:after="20" w:before="0"/>
        <w:ind w:left="480"/>
      </w:pPr>
      <w:r>
        <w:rPr>
          <w:b w:val="false"/>
          <w:bCs w:val="false"/>
          <w:color w:val="333333"/>
          <w:sz w:val="19"/>
          <w:szCs w:val="19"/>
        </w:rPr>
        <w:t xml:space="preserve">3.4  Ricerca, elenco e mappa</w:t>
      </w:r>
      <w:r>
        <w:tab/>
      </w:r>
      <w:r>
        <w:rPr>
          <w:b w:val="false"/>
          <w:bCs w:val="false"/>
          <w:sz w:val="19"/>
          <w:szCs w:val="19"/>
        </w:rPr>
        <w:t xml:space="preserve">10</w:t>
      </w:r>
    </w:p>
    <w:p>
      <w:pPr>
        <w:keepNext/>
        <w:spacing w:after="60" w:before="220"/>
      </w:pPr>
      <w:r>
        <w:rPr>
          <w:b/>
          <w:bCs/>
          <w:color w:val="9BB35A"/>
          <w:spacing w:val="40"/>
          <w:sz w:val="19"/>
          <w:szCs w:val="19"/>
        </w:rPr>
        <w:t xml:space="preserve">PARTE II · SUL CAMPO</w:t>
      </w:r>
    </w:p>
    <w:p>
      <w:pPr>
        <w:tabs>
          <w:tab w:val="right" w:pos="9638" w:leader="dot"/>
        </w:tabs>
        <w:spacing w:after="40" w:before="80"/>
        <w:ind w:left="0"/>
      </w:pPr>
      <w:r>
        <w:rPr>
          <w:b/>
          <w:bCs/>
          <w:color w:val="1C3F30"/>
          <w:sz w:val="21"/>
          <w:szCs w:val="21"/>
        </w:rPr>
        <w:t xml:space="preserve">4  Creare e compilare una scheda</w:t>
      </w:r>
      <w:r>
        <w:tab/>
      </w:r>
      <w:r>
        <w:rPr>
          <w:b/>
          <w:bCs/>
          <w:sz w:val="21"/>
          <w:szCs w:val="21"/>
        </w:rPr>
        <w:t xml:space="preserve">13</w:t>
      </w:r>
    </w:p>
    <w:p>
      <w:pPr>
        <w:tabs>
          <w:tab w:val="right" w:pos="9638" w:leader="dot"/>
        </w:tabs>
        <w:spacing w:after="20" w:before="0"/>
        <w:ind w:left="480"/>
      </w:pPr>
      <w:r>
        <w:rPr>
          <w:b w:val="false"/>
          <w:bCs w:val="false"/>
          <w:color w:val="333333"/>
          <w:sz w:val="19"/>
          <w:szCs w:val="19"/>
        </w:rPr>
        <w:t xml:space="preserve">4.1  Nuova scheda e salvataggio automatico</w:t>
      </w:r>
      <w:r>
        <w:tab/>
      </w:r>
      <w:r>
        <w:rPr>
          <w:b w:val="false"/>
          <w:bCs w:val="false"/>
          <w:sz w:val="19"/>
          <w:szCs w:val="19"/>
        </w:rPr>
        <w:t xml:space="preserve">13</w:t>
      </w:r>
    </w:p>
    <w:p>
      <w:pPr>
        <w:tabs>
          <w:tab w:val="right" w:pos="9638" w:leader="dot"/>
        </w:tabs>
        <w:spacing w:after="20" w:before="0"/>
        <w:ind w:left="480"/>
      </w:pPr>
      <w:r>
        <w:rPr>
          <w:b w:val="false"/>
          <w:bCs w:val="false"/>
          <w:color w:val="333333"/>
          <w:sz w:val="19"/>
          <w:szCs w:val="19"/>
        </w:rPr>
        <w:t xml:space="preserve">4.2  La barra dei comandi</w:t>
      </w:r>
      <w:r>
        <w:tab/>
      </w:r>
      <w:r>
        <w:rPr>
          <w:b w:val="false"/>
          <w:bCs w:val="false"/>
          <w:sz w:val="19"/>
          <w:szCs w:val="19"/>
        </w:rPr>
        <w:t xml:space="preserve">13</w:t>
      </w:r>
    </w:p>
    <w:p>
      <w:pPr>
        <w:tabs>
          <w:tab w:val="right" w:pos="9638" w:leader="dot"/>
        </w:tabs>
        <w:spacing w:after="20" w:before="0"/>
        <w:ind w:left="480"/>
      </w:pPr>
      <w:r>
        <w:rPr>
          <w:b w:val="false"/>
          <w:bCs w:val="false"/>
          <w:color w:val="333333"/>
          <w:sz w:val="19"/>
          <w:szCs w:val="19"/>
        </w:rPr>
        <w:t xml:space="preserve">4.3  Le sezioni della scheda</w:t>
      </w:r>
      <w:r>
        <w:tab/>
      </w:r>
      <w:r>
        <w:rPr>
          <w:b w:val="false"/>
          <w:bCs w:val="false"/>
          <w:sz w:val="19"/>
          <w:szCs w:val="19"/>
        </w:rPr>
        <w:t xml:space="preserve">13</w:t>
      </w:r>
    </w:p>
    <w:p>
      <w:pPr>
        <w:tabs>
          <w:tab w:val="right" w:pos="9638" w:leader="dot"/>
        </w:tabs>
        <w:spacing w:after="20" w:before="0"/>
        <w:ind w:left="480"/>
      </w:pPr>
      <w:r>
        <w:rPr>
          <w:b w:val="false"/>
          <w:bCs w:val="false"/>
          <w:color w:val="333333"/>
          <w:sz w:val="19"/>
          <w:szCs w:val="19"/>
        </w:rPr>
        <w:t xml:space="preserve">4.4  Le numerazioni</w:t>
      </w:r>
      <w:r>
        <w:tab/>
      </w:r>
      <w:r>
        <w:rPr>
          <w:b w:val="false"/>
          <w:bCs w:val="false"/>
          <w:sz w:val="19"/>
          <w:szCs w:val="19"/>
        </w:rPr>
        <w:t xml:space="preserve">14</w:t>
      </w:r>
    </w:p>
    <w:p>
      <w:pPr>
        <w:tabs>
          <w:tab w:val="right" w:pos="9638" w:leader="dot"/>
        </w:tabs>
        <w:spacing w:after="20" w:before="0"/>
        <w:ind w:left="480"/>
      </w:pPr>
      <w:r>
        <w:rPr>
          <w:b w:val="false"/>
          <w:bCs w:val="false"/>
          <w:color w:val="333333"/>
          <w:sz w:val="19"/>
          <w:szCs w:val="19"/>
        </w:rPr>
        <w:t xml:space="preserve">4.5  Il nome dell’esemplare</w:t>
      </w:r>
      <w:r>
        <w:tab/>
      </w:r>
      <w:r>
        <w:rPr>
          <w:b w:val="false"/>
          <w:bCs w:val="false"/>
          <w:sz w:val="19"/>
          <w:szCs w:val="19"/>
        </w:rPr>
        <w:t xml:space="preserve">15</w:t>
      </w:r>
    </w:p>
    <w:p>
      <w:pPr>
        <w:tabs>
          <w:tab w:val="right" w:pos="9638" w:leader="dot"/>
        </w:tabs>
        <w:spacing w:after="20" w:before="0"/>
        <w:ind w:left="480"/>
      </w:pPr>
      <w:r>
        <w:rPr>
          <w:b w:val="false"/>
          <w:bCs w:val="false"/>
          <w:color w:val="333333"/>
          <w:sz w:val="19"/>
          <w:szCs w:val="19"/>
        </w:rPr>
        <w:t xml:space="preserve">4.6  Bloccare una scheda</w:t>
      </w:r>
      <w:r>
        <w:tab/>
      </w:r>
      <w:r>
        <w:rPr>
          <w:b w:val="false"/>
          <w:bCs w:val="false"/>
          <w:sz w:val="19"/>
          <w:szCs w:val="19"/>
        </w:rPr>
        <w:t xml:space="preserve">16</w:t>
      </w:r>
    </w:p>
    <w:p>
      <w:pPr>
        <w:tabs>
          <w:tab w:val="right" w:pos="9638" w:leader="dot"/>
        </w:tabs>
        <w:spacing w:after="40" w:before="80"/>
        <w:ind w:left="0"/>
      </w:pPr>
      <w:r>
        <w:rPr>
          <w:b/>
          <w:bCs/>
          <w:color w:val="1C3F30"/>
          <w:sz w:val="21"/>
          <w:szCs w:val="21"/>
        </w:rPr>
        <w:t xml:space="preserve">5  Campi illustrati e foglie</w:t>
      </w:r>
      <w:r>
        <w:tab/>
      </w:r>
      <w:r>
        <w:rPr>
          <w:b/>
          <w:bCs/>
          <w:sz w:val="21"/>
          <w:szCs w:val="21"/>
        </w:rPr>
        <w:t xml:space="preserve">17</w:t>
      </w:r>
    </w:p>
    <w:p>
      <w:pPr>
        <w:tabs>
          <w:tab w:val="right" w:pos="9638" w:leader="dot"/>
        </w:tabs>
        <w:spacing w:after="20" w:before="0"/>
        <w:ind w:left="480"/>
      </w:pPr>
      <w:r>
        <w:rPr>
          <w:b w:val="false"/>
          <w:bCs w:val="false"/>
          <w:color w:val="333333"/>
          <w:sz w:val="19"/>
          <w:szCs w:val="19"/>
        </w:rPr>
        <w:t xml:space="preserve">5.1  Scegliere un valore illustrato</w:t>
      </w:r>
      <w:r>
        <w:tab/>
      </w:r>
      <w:r>
        <w:rPr>
          <w:b w:val="false"/>
          <w:bCs w:val="false"/>
          <w:sz w:val="19"/>
          <w:szCs w:val="19"/>
        </w:rPr>
        <w:t xml:space="preserve">17</w:t>
      </w:r>
    </w:p>
    <w:p>
      <w:pPr>
        <w:tabs>
          <w:tab w:val="right" w:pos="9638" w:leader="dot"/>
        </w:tabs>
        <w:spacing w:after="20" w:before="0"/>
        <w:ind w:left="480"/>
      </w:pPr>
      <w:r>
        <w:rPr>
          <w:b w:val="false"/>
          <w:bCs w:val="false"/>
          <w:color w:val="333333"/>
          <w:sz w:val="19"/>
          <w:szCs w:val="19"/>
        </w:rPr>
        <w:t xml:space="preserve">5.2  Le foglie</w:t>
      </w:r>
      <w:r>
        <w:tab/>
      </w:r>
      <w:r>
        <w:rPr>
          <w:b w:val="false"/>
          <w:bCs w:val="false"/>
          <w:sz w:val="19"/>
          <w:szCs w:val="19"/>
        </w:rPr>
        <w:t xml:space="preserve">18</w:t>
      </w:r>
    </w:p>
    <w:p>
      <w:pPr>
        <w:tabs>
          <w:tab w:val="right" w:pos="9638" w:leader="dot"/>
        </w:tabs>
        <w:spacing w:after="20" w:before="0"/>
        <w:ind w:left="480"/>
      </w:pPr>
      <w:r>
        <w:rPr>
          <w:b w:val="false"/>
          <w:bCs w:val="false"/>
          <w:color w:val="333333"/>
          <w:sz w:val="19"/>
          <w:szCs w:val="19"/>
        </w:rPr>
        <w:t xml:space="preserve">5.3  Campi che compaiono e spariscono</w:t>
      </w:r>
      <w:r>
        <w:tab/>
      </w:r>
      <w:r>
        <w:rPr>
          <w:b w:val="false"/>
          <w:bCs w:val="false"/>
          <w:sz w:val="19"/>
          <w:szCs w:val="19"/>
        </w:rPr>
        <w:t xml:space="preserve">18</w:t>
      </w:r>
    </w:p>
    <w:p>
      <w:pPr>
        <w:tabs>
          <w:tab w:val="right" w:pos="9638" w:leader="dot"/>
        </w:tabs>
        <w:spacing w:after="20" w:before="0"/>
        <w:ind w:left="480"/>
      </w:pPr>
      <w:r>
        <w:rPr>
          <w:b w:val="false"/>
          <w:bCs w:val="false"/>
          <w:color w:val="333333"/>
          <w:sz w:val="19"/>
          <w:szCs w:val="19"/>
        </w:rPr>
        <w:t xml:space="preserve">5.4  Il confronto con il catalogo</w:t>
      </w:r>
      <w:r>
        <w:tab/>
      </w:r>
      <w:r>
        <w:rPr>
          <w:b w:val="false"/>
          <w:bCs w:val="false"/>
          <w:sz w:val="19"/>
          <w:szCs w:val="19"/>
        </w:rPr>
        <w:t xml:space="preserve">18</w:t>
      </w:r>
    </w:p>
    <w:p>
      <w:pPr>
        <w:tabs>
          <w:tab w:val="right" w:pos="9638" w:leader="dot"/>
        </w:tabs>
        <w:spacing w:after="40" w:before="80"/>
        <w:ind w:left="0"/>
      </w:pPr>
      <w:r>
        <w:rPr>
          <w:b/>
          <w:bCs/>
          <w:color w:val="1C3F30"/>
          <w:sz w:val="21"/>
          <w:szCs w:val="21"/>
        </w:rPr>
        <w:t xml:space="preserve">6  Posizione GPS e traccia</w:t>
      </w:r>
      <w:r>
        <w:tab/>
      </w:r>
      <w:r>
        <w:rPr>
          <w:b/>
          <w:bCs/>
          <w:sz w:val="21"/>
          <w:szCs w:val="21"/>
        </w:rPr>
        <w:t xml:space="preserve">19</w:t>
      </w:r>
    </w:p>
    <w:p>
      <w:pPr>
        <w:tabs>
          <w:tab w:val="right" w:pos="9638" w:leader="dot"/>
        </w:tabs>
        <w:spacing w:after="20" w:before="0"/>
        <w:ind w:left="480"/>
      </w:pPr>
      <w:r>
        <w:rPr>
          <w:b w:val="false"/>
          <w:bCs w:val="false"/>
          <w:color w:val="333333"/>
          <w:sz w:val="19"/>
          <w:szCs w:val="19"/>
        </w:rPr>
        <w:t xml:space="preserve">6.1  Rilevare la posizione</w:t>
      </w:r>
      <w:r>
        <w:tab/>
      </w:r>
      <w:r>
        <w:rPr>
          <w:b w:val="false"/>
          <w:bCs w:val="false"/>
          <w:sz w:val="19"/>
          <w:szCs w:val="19"/>
        </w:rPr>
        <w:t xml:space="preserve">19</w:t>
      </w:r>
    </w:p>
    <w:p>
      <w:pPr>
        <w:tabs>
          <w:tab w:val="right" w:pos="9638" w:leader="dot"/>
        </w:tabs>
        <w:spacing w:after="20" w:before="0"/>
        <w:ind w:left="480"/>
      </w:pPr>
      <w:r>
        <w:rPr>
          <w:b w:val="false"/>
          <w:bCs w:val="false"/>
          <w:color w:val="333333"/>
          <w:sz w:val="19"/>
          <w:szCs w:val="19"/>
        </w:rPr>
        <w:t xml:space="preserve">6.2  Scegliere dalla mappa</w:t>
      </w:r>
      <w:r>
        <w:tab/>
      </w:r>
      <w:r>
        <w:rPr>
          <w:b w:val="false"/>
          <w:bCs w:val="false"/>
          <w:sz w:val="19"/>
          <w:szCs w:val="19"/>
        </w:rPr>
        <w:t xml:space="preserve">19</w:t>
      </w:r>
    </w:p>
    <w:p>
      <w:pPr>
        <w:tabs>
          <w:tab w:val="right" w:pos="9638" w:leader="dot"/>
        </w:tabs>
        <w:spacing w:after="20" w:before="0"/>
        <w:ind w:left="480"/>
      </w:pPr>
      <w:r>
        <w:rPr>
          <w:b w:val="false"/>
          <w:bCs w:val="false"/>
          <w:color w:val="333333"/>
          <w:sz w:val="19"/>
          <w:szCs w:val="19"/>
        </w:rPr>
        <w:t xml:space="preserve">6.3  La quota del terreno</w:t>
      </w:r>
      <w:r>
        <w:tab/>
      </w:r>
      <w:r>
        <w:rPr>
          <w:b w:val="false"/>
          <w:bCs w:val="false"/>
          <w:sz w:val="19"/>
          <w:szCs w:val="19"/>
        </w:rPr>
        <w:t xml:space="preserve">20</w:t>
      </w:r>
    </w:p>
    <w:p>
      <w:pPr>
        <w:tabs>
          <w:tab w:val="right" w:pos="9638" w:leader="dot"/>
        </w:tabs>
        <w:spacing w:after="20" w:before="0"/>
        <w:ind w:left="480"/>
      </w:pPr>
      <w:r>
        <w:rPr>
          <w:b w:val="false"/>
          <w:bCs w:val="false"/>
          <w:color w:val="333333"/>
          <w:sz w:val="19"/>
          <w:szCs w:val="19"/>
        </w:rPr>
        <w:t xml:space="preserve">6.4  La località dalle coordinate</w:t>
      </w:r>
      <w:r>
        <w:tab/>
      </w:r>
      <w:r>
        <w:rPr>
          <w:b w:val="false"/>
          <w:bCs w:val="false"/>
          <w:sz w:val="19"/>
          <w:szCs w:val="19"/>
        </w:rPr>
        <w:t xml:space="preserve">21</w:t>
      </w:r>
    </w:p>
    <w:p>
      <w:pPr>
        <w:tabs>
          <w:tab w:val="right" w:pos="9638" w:leader="dot"/>
        </w:tabs>
        <w:spacing w:after="20" w:before="0"/>
        <w:ind w:left="480"/>
      </w:pPr>
      <w:r>
        <w:rPr>
          <w:b w:val="false"/>
          <w:bCs w:val="false"/>
          <w:color w:val="333333"/>
          <w:sz w:val="19"/>
          <w:szCs w:val="19"/>
        </w:rPr>
        <w:t xml:space="preserve">6.5  Registrare una traccia</w:t>
      </w:r>
      <w:r>
        <w:tab/>
      </w:r>
      <w:r>
        <w:rPr>
          <w:b w:val="false"/>
          <w:bCs w:val="false"/>
          <w:sz w:val="19"/>
          <w:szCs w:val="19"/>
        </w:rPr>
        <w:t xml:space="preserve">21</w:t>
      </w:r>
    </w:p>
    <w:p>
      <w:pPr>
        <w:tabs>
          <w:tab w:val="right" w:pos="9638" w:leader="dot"/>
        </w:tabs>
        <w:spacing w:after="40" w:before="80"/>
        <w:ind w:left="0"/>
      </w:pPr>
      <w:r>
        <w:rPr>
          <w:b/>
          <w:bCs/>
          <w:color w:val="1C3F30"/>
          <w:sz w:val="21"/>
          <w:szCs w:val="21"/>
        </w:rPr>
        <w:t xml:space="preserve">7  Foto e note vocali</w:t>
      </w:r>
      <w:r>
        <w:tab/>
      </w:r>
      <w:r>
        <w:rPr>
          <w:b/>
          <w:bCs/>
          <w:sz w:val="21"/>
          <w:szCs w:val="21"/>
        </w:rPr>
        <w:t xml:space="preserve">22</w:t>
      </w:r>
    </w:p>
    <w:p>
      <w:pPr>
        <w:tabs>
          <w:tab w:val="right" w:pos="9638" w:leader="dot"/>
        </w:tabs>
        <w:spacing w:after="20" w:before="0"/>
        <w:ind w:left="480"/>
      </w:pPr>
      <w:r>
        <w:rPr>
          <w:b w:val="false"/>
          <w:bCs w:val="false"/>
          <w:color w:val="333333"/>
          <w:sz w:val="19"/>
          <w:szCs w:val="19"/>
        </w:rPr>
        <w:t xml:space="preserve">7.1  Foto</w:t>
      </w:r>
      <w:r>
        <w:tab/>
      </w:r>
      <w:r>
        <w:rPr>
          <w:b w:val="false"/>
          <w:bCs w:val="false"/>
          <w:sz w:val="19"/>
          <w:szCs w:val="19"/>
        </w:rPr>
        <w:t xml:space="preserve">22</w:t>
      </w:r>
    </w:p>
    <w:p>
      <w:pPr>
        <w:tabs>
          <w:tab w:val="right" w:pos="9638" w:leader="dot"/>
        </w:tabs>
        <w:spacing w:after="20" w:before="0"/>
        <w:ind w:left="480"/>
      </w:pPr>
      <w:r>
        <w:rPr>
          <w:b w:val="false"/>
          <w:bCs w:val="false"/>
          <w:color w:val="333333"/>
          <w:sz w:val="19"/>
          <w:szCs w:val="19"/>
        </w:rPr>
        <w:t xml:space="preserve">7.2  Note vocali</w:t>
      </w:r>
      <w:r>
        <w:tab/>
      </w:r>
      <w:r>
        <w:rPr>
          <w:b w:val="false"/>
          <w:bCs w:val="false"/>
          <w:sz w:val="19"/>
          <w:szCs w:val="19"/>
        </w:rPr>
        <w:t xml:space="preserve">22</w:t>
      </w:r>
    </w:p>
    <w:p>
      <w:pPr>
        <w:tabs>
          <w:tab w:val="right" w:pos="9638" w:leader="dot"/>
        </w:tabs>
        <w:spacing w:after="40" w:before="80"/>
        <w:ind w:left="0"/>
      </w:pPr>
      <w:r>
        <w:rPr>
          <w:b/>
          <w:bCs/>
          <w:color w:val="1C3F30"/>
          <w:sz w:val="21"/>
          <w:szCs w:val="21"/>
        </w:rPr>
        <w:t xml:space="preserve">8  Misurare l’altezza</w:t>
      </w:r>
      <w:r>
        <w:tab/>
      </w:r>
      <w:r>
        <w:rPr>
          <w:b/>
          <w:bCs/>
          <w:sz w:val="21"/>
          <w:szCs w:val="21"/>
        </w:rPr>
        <w:t xml:space="preserve">23</w:t>
      </w:r>
    </w:p>
    <w:p>
      <w:pPr>
        <w:tabs>
          <w:tab w:val="right" w:pos="9638" w:leader="dot"/>
        </w:tabs>
        <w:spacing w:after="20" w:before="0"/>
        <w:ind w:left="480"/>
      </w:pPr>
      <w:r>
        <w:rPr>
          <w:b w:val="false"/>
          <w:bCs w:val="false"/>
          <w:color w:val="333333"/>
          <w:sz w:val="19"/>
          <w:szCs w:val="19"/>
        </w:rPr>
        <w:t xml:space="preserve">8.1  I tre metodi</w:t>
      </w:r>
      <w:r>
        <w:tab/>
      </w:r>
      <w:r>
        <w:rPr>
          <w:b w:val="false"/>
          <w:bCs w:val="false"/>
          <w:sz w:val="19"/>
          <w:szCs w:val="19"/>
        </w:rPr>
        <w:t xml:space="preserve">23</w:t>
      </w:r>
    </w:p>
    <w:p>
      <w:pPr>
        <w:tabs>
          <w:tab w:val="right" w:pos="9638" w:leader="dot"/>
        </w:tabs>
        <w:spacing w:after="20" w:before="0"/>
        <w:ind w:left="480"/>
      </w:pPr>
      <w:r>
        <w:rPr>
          <w:b w:val="false"/>
          <w:bCs w:val="false"/>
          <w:color w:val="333333"/>
          <w:sz w:val="19"/>
          <w:szCs w:val="19"/>
        </w:rPr>
        <w:t xml:space="preserve">8.2  Con il telefono, passo per passo</w:t>
      </w:r>
      <w:r>
        <w:tab/>
      </w:r>
      <w:r>
        <w:rPr>
          <w:b w:val="false"/>
          <w:bCs w:val="false"/>
          <w:sz w:val="19"/>
          <w:szCs w:val="19"/>
        </w:rPr>
        <w:t xml:space="preserve">23</w:t>
      </w:r>
    </w:p>
    <w:p>
      <w:pPr>
        <w:tabs>
          <w:tab w:val="right" w:pos="9638" w:leader="dot"/>
        </w:tabs>
        <w:spacing w:after="20" w:before="0"/>
        <w:ind w:left="480"/>
      </w:pPr>
      <w:r>
        <w:rPr>
          <w:b w:val="false"/>
          <w:bCs w:val="false"/>
          <w:color w:val="333333"/>
          <w:sz w:val="19"/>
          <w:szCs w:val="19"/>
        </w:rPr>
        <w:t xml:space="preserve">8.3  Da una foto e con l’ombra</w:t>
      </w:r>
      <w:r>
        <w:tab/>
      </w:r>
      <w:r>
        <w:rPr>
          <w:b w:val="false"/>
          <w:bCs w:val="false"/>
          <w:sz w:val="19"/>
          <w:szCs w:val="19"/>
        </w:rPr>
        <w:t xml:space="preserve">23</w:t>
      </w:r>
    </w:p>
    <w:p>
      <w:pPr>
        <w:tabs>
          <w:tab w:val="right" w:pos="9638" w:leader="dot"/>
        </w:tabs>
        <w:spacing w:after="40" w:before="80"/>
        <w:ind w:left="0"/>
      </w:pPr>
      <w:r>
        <w:rPr>
          <w:b/>
          <w:bCs/>
          <w:color w:val="1C3F30"/>
          <w:sz w:val="21"/>
          <w:szCs w:val="21"/>
        </w:rPr>
        <w:t xml:space="preserve">9  Stima ambientale</w:t>
      </w:r>
      <w:r>
        <w:tab/>
      </w:r>
      <w:r>
        <w:rPr>
          <w:b/>
          <w:bCs/>
          <w:sz w:val="21"/>
          <w:szCs w:val="21"/>
        </w:rPr>
        <w:t xml:space="preserve">24</w:t>
      </w:r>
    </w:p>
    <w:p>
      <w:pPr>
        <w:keepNext/>
        <w:spacing w:after="60" w:before="220"/>
      </w:pPr>
      <w:r>
        <w:rPr>
          <w:b/>
          <w:bCs/>
          <w:color w:val="9BB35A"/>
          <w:spacing w:val="40"/>
          <w:sz w:val="19"/>
          <w:szCs w:val="19"/>
        </w:rPr>
        <w:t xml:space="preserve">PARTE III · RICONOSCERE LE PIANTE</w:t>
      </w:r>
    </w:p>
    <w:p>
      <w:pPr>
        <w:tabs>
          <w:tab w:val="right" w:pos="9638" w:leader="dot"/>
        </w:tabs>
        <w:spacing w:after="40" w:before="80"/>
        <w:ind w:left="0"/>
      </w:pPr>
      <w:r>
        <w:rPr>
          <w:b/>
          <w:bCs/>
          <w:color w:val="1C3F30"/>
          <w:sz w:val="21"/>
          <w:szCs w:val="21"/>
        </w:rPr>
        <w:t xml:space="preserve">10  La guida alle 144 specie</w:t>
      </w:r>
      <w:r>
        <w:tab/>
      </w:r>
      <w:r>
        <w:rPr>
          <w:b/>
          <w:bCs/>
          <w:sz w:val="21"/>
          <w:szCs w:val="21"/>
        </w:rPr>
        <w:t xml:space="preserve">26</w:t>
      </w:r>
    </w:p>
    <w:p>
      <w:pPr>
        <w:tabs>
          <w:tab w:val="right" w:pos="9638" w:leader="dot"/>
        </w:tabs>
        <w:spacing w:after="20" w:before="0"/>
        <w:ind w:left="480"/>
      </w:pPr>
      <w:r>
        <w:rPr>
          <w:b w:val="false"/>
          <w:bCs w:val="false"/>
          <w:color w:val="333333"/>
          <w:sz w:val="19"/>
          <w:szCs w:val="19"/>
        </w:rPr>
        <w:t xml:space="preserve">10.1  Aprire la guida</w:t>
      </w:r>
      <w:r>
        <w:tab/>
      </w:r>
      <w:r>
        <w:rPr>
          <w:b w:val="false"/>
          <w:bCs w:val="false"/>
          <w:sz w:val="19"/>
          <w:szCs w:val="19"/>
        </w:rPr>
        <w:t xml:space="preserve">26</w:t>
      </w:r>
    </w:p>
    <w:p>
      <w:pPr>
        <w:tabs>
          <w:tab w:val="right" w:pos="9638" w:leader="dot"/>
        </w:tabs>
        <w:spacing w:after="20" w:before="0"/>
        <w:ind w:left="480"/>
      </w:pPr>
      <w:r>
        <w:rPr>
          <w:b w:val="false"/>
          <w:bCs w:val="false"/>
          <w:color w:val="333333"/>
          <w:sz w:val="19"/>
          <w:szCs w:val="19"/>
        </w:rPr>
        <w:t xml:space="preserve">10.2  Cercare per caratteristiche</w:t>
      </w:r>
      <w:r>
        <w:tab/>
      </w:r>
      <w:r>
        <w:rPr>
          <w:b w:val="false"/>
          <w:bCs w:val="false"/>
          <w:sz w:val="19"/>
          <w:szCs w:val="19"/>
        </w:rPr>
        <w:t xml:space="preserve">27</w:t>
      </w:r>
    </w:p>
    <w:p>
      <w:pPr>
        <w:tabs>
          <w:tab w:val="right" w:pos="9638" w:leader="dot"/>
        </w:tabs>
        <w:spacing w:after="20" w:before="0"/>
        <w:ind w:left="480"/>
      </w:pPr>
      <w:r>
        <w:rPr>
          <w:b w:val="false"/>
          <w:bCs w:val="false"/>
          <w:color w:val="333333"/>
          <w:sz w:val="19"/>
          <w:szCs w:val="19"/>
        </w:rPr>
        <w:t xml:space="preserve">10.3  Zona d’origine</w:t>
      </w:r>
      <w:r>
        <w:tab/>
      </w:r>
      <w:r>
        <w:rPr>
          <w:b w:val="false"/>
          <w:bCs w:val="false"/>
          <w:sz w:val="19"/>
          <w:szCs w:val="19"/>
        </w:rPr>
        <w:t xml:space="preserve">27</w:t>
      </w:r>
    </w:p>
    <w:p>
      <w:pPr>
        <w:tabs>
          <w:tab w:val="right" w:pos="9638" w:leader="dot"/>
        </w:tabs>
        <w:spacing w:after="40" w:before="80"/>
        <w:ind w:left="0"/>
      </w:pPr>
      <w:r>
        <w:rPr>
          <w:b/>
          <w:bCs/>
          <w:color w:val="1C3F30"/>
          <w:sz w:val="21"/>
          <w:szCs w:val="21"/>
        </w:rPr>
        <w:t xml:space="preserve">11  Ricerche online: Wikipedia, GBIF, PlantNet e AI</w:t>
      </w:r>
      <w:r>
        <w:tab/>
      </w:r>
      <w:r>
        <w:rPr>
          <w:b/>
          <w:bCs/>
          <w:sz w:val="21"/>
          <w:szCs w:val="21"/>
        </w:rPr>
        <w:t xml:space="preserve">28</w:t>
      </w:r>
    </w:p>
    <w:p>
      <w:pPr>
        <w:tabs>
          <w:tab w:val="right" w:pos="9638" w:leader="dot"/>
        </w:tabs>
        <w:spacing w:after="20" w:before="0"/>
        <w:ind w:left="480"/>
      </w:pPr>
      <w:r>
        <w:rPr>
          <w:b w:val="false"/>
          <w:bCs w:val="false"/>
          <w:color w:val="333333"/>
          <w:sz w:val="19"/>
          <w:szCs w:val="19"/>
        </w:rPr>
        <w:t xml:space="preserve">11.1  PlantNet: chiave e identificazione da foto</w:t>
      </w:r>
      <w:r>
        <w:tab/>
      </w:r>
      <w:r>
        <w:rPr>
          <w:b w:val="false"/>
          <w:bCs w:val="false"/>
          <w:sz w:val="19"/>
          <w:szCs w:val="19"/>
        </w:rPr>
        <w:t xml:space="preserve">28</w:t>
      </w:r>
    </w:p>
    <w:p>
      <w:pPr>
        <w:tabs>
          <w:tab w:val="right" w:pos="9638" w:leader="dot"/>
        </w:tabs>
        <w:spacing w:after="20" w:before="0"/>
        <w:ind w:left="480"/>
      </w:pPr>
      <w:r>
        <w:rPr>
          <w:b w:val="false"/>
          <w:bCs w:val="false"/>
          <w:color w:val="333333"/>
          <w:sz w:val="19"/>
          <w:szCs w:val="19"/>
        </w:rPr>
        <w:t xml:space="preserve">11.2  Stato IUCN e nomi comuni da GBIF</w:t>
      </w:r>
      <w:r>
        <w:tab/>
      </w:r>
      <w:r>
        <w:rPr>
          <w:b w:val="false"/>
          <w:bCs w:val="false"/>
          <w:sz w:val="19"/>
          <w:szCs w:val="19"/>
        </w:rPr>
        <w:t xml:space="preserve">29</w:t>
      </w:r>
    </w:p>
    <w:p>
      <w:pPr>
        <w:tabs>
          <w:tab w:val="right" w:pos="9638" w:leader="dot"/>
        </w:tabs>
        <w:spacing w:after="20" w:before="0"/>
        <w:ind w:left="480"/>
      </w:pPr>
      <w:r>
        <w:rPr>
          <w:b w:val="false"/>
          <w:bCs w:val="false"/>
          <w:color w:val="333333"/>
          <w:sz w:val="19"/>
          <w:szCs w:val="19"/>
        </w:rPr>
        <w:t xml:space="preserve">11.3  Super ricerca</w:t>
      </w:r>
      <w:r>
        <w:tab/>
      </w:r>
      <w:r>
        <w:rPr>
          <w:b w:val="false"/>
          <w:bCs w:val="false"/>
          <w:sz w:val="19"/>
          <w:szCs w:val="19"/>
        </w:rPr>
        <w:t xml:space="preserve">29</w:t>
      </w:r>
    </w:p>
    <w:p>
      <w:pPr>
        <w:tabs>
          <w:tab w:val="right" w:pos="9638" w:leader="dot"/>
        </w:tabs>
        <w:spacing w:after="20" w:before="0"/>
        <w:ind w:left="480"/>
      </w:pPr>
      <w:r>
        <w:rPr>
          <w:b w:val="false"/>
          <w:bCs w:val="false"/>
          <w:color w:val="333333"/>
          <w:sz w:val="19"/>
          <w:szCs w:val="19"/>
        </w:rPr>
        <w:t xml:space="preserve">11.4  Leggere i risultati della Super ricerca</w:t>
      </w:r>
      <w:r>
        <w:tab/>
      </w:r>
      <w:r>
        <w:rPr>
          <w:b w:val="false"/>
          <w:bCs w:val="false"/>
          <w:sz w:val="19"/>
          <w:szCs w:val="19"/>
        </w:rPr>
        <w:t xml:space="preserve">30</w:t>
      </w:r>
    </w:p>
    <w:p>
      <w:pPr>
        <w:tabs>
          <w:tab w:val="right" w:pos="9638" w:leader="dot"/>
        </w:tabs>
        <w:spacing w:after="20" w:before="0"/>
        <w:ind w:left="480"/>
      </w:pPr>
      <w:r>
        <w:rPr>
          <w:b w:val="false"/>
          <w:bCs w:val="false"/>
          <w:color w:val="333333"/>
          <w:sz w:val="19"/>
          <w:szCs w:val="19"/>
        </w:rPr>
        <w:t xml:space="preserve">11.5  Percentuali e prudenza</w:t>
      </w:r>
      <w:r>
        <w:tab/>
      </w:r>
      <w:r>
        <w:rPr>
          <w:b w:val="false"/>
          <w:bCs w:val="false"/>
          <w:sz w:val="19"/>
          <w:szCs w:val="19"/>
        </w:rPr>
        <w:t xml:space="preserve">31</w:t>
      </w:r>
    </w:p>
    <w:p>
      <w:pPr>
        <w:tabs>
          <w:tab w:val="right" w:pos="9638" w:leader="dot"/>
        </w:tabs>
        <w:spacing w:after="40" w:before="80"/>
        <w:ind w:left="0"/>
      </w:pPr>
      <w:r>
        <w:rPr>
          <w:b/>
          <w:bCs/>
          <w:color w:val="1C3F30"/>
          <w:sz w:val="21"/>
          <w:szCs w:val="21"/>
        </w:rPr>
        <w:t xml:space="preserve">12  La Chiave delle Pinaceae</w:t>
      </w:r>
      <w:r>
        <w:tab/>
      </w:r>
      <w:r>
        <w:rPr>
          <w:b/>
          <w:bCs/>
          <w:sz w:val="21"/>
          <w:szCs w:val="21"/>
        </w:rPr>
        <w:t xml:space="preserve">32</w:t>
      </w:r>
    </w:p>
    <w:p>
      <w:pPr>
        <w:tabs>
          <w:tab w:val="right" w:pos="9638" w:leader="dot"/>
        </w:tabs>
        <w:spacing w:after="20" w:before="0"/>
        <w:ind w:left="480"/>
      </w:pPr>
      <w:r>
        <w:rPr>
          <w:b w:val="false"/>
          <w:bCs w:val="false"/>
          <w:color w:val="333333"/>
          <w:sz w:val="19"/>
          <w:szCs w:val="19"/>
        </w:rPr>
        <w:t xml:space="preserve">12.1  Aprire la chiave</w:t>
      </w:r>
      <w:r>
        <w:tab/>
      </w:r>
      <w:r>
        <w:rPr>
          <w:b w:val="false"/>
          <w:bCs w:val="false"/>
          <w:sz w:val="19"/>
          <w:szCs w:val="19"/>
        </w:rPr>
        <w:t xml:space="preserve">32</w:t>
      </w:r>
    </w:p>
    <w:p>
      <w:pPr>
        <w:tabs>
          <w:tab w:val="right" w:pos="9638" w:leader="dot"/>
        </w:tabs>
        <w:spacing w:after="20" w:before="0"/>
        <w:ind w:left="480"/>
      </w:pPr>
      <w:r>
        <w:rPr>
          <w:b w:val="false"/>
          <w:bCs w:val="false"/>
          <w:color w:val="333333"/>
          <w:sz w:val="19"/>
          <w:szCs w:val="19"/>
        </w:rPr>
        <w:t xml:space="preserve">12.2  La chiave in tre domande</w:t>
      </w:r>
      <w:r>
        <w:tab/>
      </w:r>
      <w:r>
        <w:rPr>
          <w:b w:val="false"/>
          <w:bCs w:val="false"/>
          <w:sz w:val="19"/>
          <w:szCs w:val="19"/>
        </w:rPr>
        <w:t xml:space="preserve">32</w:t>
      </w:r>
    </w:p>
    <w:p>
      <w:pPr>
        <w:tabs>
          <w:tab w:val="right" w:pos="9638" w:leader="dot"/>
        </w:tabs>
        <w:spacing w:after="20" w:before="0"/>
        <w:ind w:left="480"/>
      </w:pPr>
      <w:r>
        <w:rPr>
          <w:b w:val="false"/>
          <w:bCs w:val="false"/>
          <w:color w:val="333333"/>
          <w:sz w:val="19"/>
          <w:szCs w:val="19"/>
        </w:rPr>
        <w:t xml:space="preserve">12.3  Le schede dei generi e le slide del corso</w:t>
      </w:r>
      <w:r>
        <w:tab/>
      </w:r>
      <w:r>
        <w:rPr>
          <w:b w:val="false"/>
          <w:bCs w:val="false"/>
          <w:sz w:val="19"/>
          <w:szCs w:val="19"/>
        </w:rPr>
        <w:t xml:space="preserve">33</w:t>
      </w:r>
    </w:p>
    <w:p>
      <w:pPr>
        <w:tabs>
          <w:tab w:val="right" w:pos="9638" w:leader="dot"/>
        </w:tabs>
        <w:spacing w:after="20" w:before="0"/>
        <w:ind w:left="480"/>
      </w:pPr>
      <w:r>
        <w:rPr>
          <w:b w:val="false"/>
          <w:bCs w:val="false"/>
          <w:color w:val="333333"/>
          <w:sz w:val="19"/>
          <w:szCs w:val="19"/>
        </w:rPr>
        <w:t xml:space="preserve">12.4  Ripasso e glossario</w:t>
      </w:r>
      <w:r>
        <w:tab/>
      </w:r>
      <w:r>
        <w:rPr>
          <w:b w:val="false"/>
          <w:bCs w:val="false"/>
          <w:sz w:val="19"/>
          <w:szCs w:val="19"/>
        </w:rPr>
        <w:t xml:space="preserve">34</w:t>
      </w:r>
    </w:p>
    <w:p>
      <w:pPr>
        <w:tabs>
          <w:tab w:val="right" w:pos="9638" w:leader="dot"/>
        </w:tabs>
        <w:spacing w:after="20" w:before="0"/>
        <w:ind w:left="480"/>
      </w:pPr>
      <w:r>
        <w:rPr>
          <w:b w:val="false"/>
          <w:bCs w:val="false"/>
          <w:color w:val="333333"/>
          <w:sz w:val="19"/>
          <w:szCs w:val="19"/>
        </w:rPr>
        <w:t xml:space="preserve">12.5  I sette generi in sintesi</w:t>
      </w:r>
      <w:r>
        <w:tab/>
      </w:r>
      <w:r>
        <w:rPr>
          <w:b w:val="false"/>
          <w:bCs w:val="false"/>
          <w:sz w:val="19"/>
          <w:szCs w:val="19"/>
        </w:rPr>
        <w:t xml:space="preserve">34</w:t>
      </w:r>
    </w:p>
    <w:p>
      <w:pPr>
        <w:tabs>
          <w:tab w:val="right" w:pos="9638" w:leader="dot"/>
        </w:tabs>
        <w:spacing w:after="40" w:before="80"/>
        <w:ind w:left="0"/>
      </w:pPr>
      <w:r>
        <w:rPr>
          <w:b/>
          <w:bCs/>
          <w:color w:val="1C3F30"/>
          <w:sz w:val="21"/>
          <w:szCs w:val="21"/>
        </w:rPr>
        <w:t xml:space="preserve">13  Completare il catalogo e assistente AI</w:t>
      </w:r>
      <w:r>
        <w:tab/>
      </w:r>
      <w:r>
        <w:rPr>
          <w:b/>
          <w:bCs/>
          <w:sz w:val="21"/>
          <w:szCs w:val="21"/>
        </w:rPr>
        <w:t xml:space="preserve">35</w:t>
      </w:r>
    </w:p>
    <w:p>
      <w:pPr>
        <w:tabs>
          <w:tab w:val="right" w:pos="9638" w:leader="dot"/>
        </w:tabs>
        <w:spacing w:after="20" w:before="0"/>
        <w:ind w:left="480"/>
      </w:pPr>
      <w:r>
        <w:rPr>
          <w:b w:val="false"/>
          <w:bCs w:val="false"/>
          <w:color w:val="333333"/>
          <w:sz w:val="19"/>
          <w:szCs w:val="19"/>
        </w:rPr>
        <w:t xml:space="preserve">13.1  Completare il catalogo delle 144 piante</w:t>
      </w:r>
      <w:r>
        <w:tab/>
      </w:r>
      <w:r>
        <w:rPr>
          <w:b w:val="false"/>
          <w:bCs w:val="false"/>
          <w:sz w:val="19"/>
          <w:szCs w:val="19"/>
        </w:rPr>
        <w:t xml:space="preserve">35</w:t>
      </w:r>
    </w:p>
    <w:p>
      <w:pPr>
        <w:tabs>
          <w:tab w:val="right" w:pos="9638" w:leader="dot"/>
        </w:tabs>
        <w:spacing w:after="20" w:before="0"/>
        <w:ind w:left="480"/>
      </w:pPr>
      <w:r>
        <w:rPr>
          <w:b w:val="false"/>
          <w:bCs w:val="false"/>
          <w:color w:val="333333"/>
          <w:sz w:val="19"/>
          <w:szCs w:val="19"/>
        </w:rPr>
        <w:t xml:space="preserve">13.2  Il file open.env</w:t>
      </w:r>
      <w:r>
        <w:tab/>
      </w:r>
      <w:r>
        <w:rPr>
          <w:b w:val="false"/>
          <w:bCs w:val="false"/>
          <w:sz w:val="19"/>
          <w:szCs w:val="19"/>
        </w:rPr>
        <w:t xml:space="preserve">35</w:t>
      </w:r>
    </w:p>
    <w:p>
      <w:pPr>
        <w:tabs>
          <w:tab w:val="right" w:pos="9638" w:leader="dot"/>
        </w:tabs>
        <w:spacing w:after="20" w:before="0"/>
        <w:ind w:left="480"/>
      </w:pPr>
      <w:r>
        <w:rPr>
          <w:b w:val="false"/>
          <w:bCs w:val="false"/>
          <w:color w:val="333333"/>
          <w:sz w:val="19"/>
          <w:szCs w:val="19"/>
        </w:rPr>
        <w:t xml:space="preserve">13.3  Proposte dalla slide</w:t>
      </w:r>
      <w:r>
        <w:tab/>
      </w:r>
      <w:r>
        <w:rPr>
          <w:b w:val="false"/>
          <w:bCs w:val="false"/>
          <w:sz w:val="19"/>
          <w:szCs w:val="19"/>
        </w:rPr>
        <w:t xml:space="preserve">35</w:t>
      </w:r>
    </w:p>
    <w:p>
      <w:pPr>
        <w:tabs>
          <w:tab w:val="right" w:pos="9638" w:leader="dot"/>
        </w:tabs>
        <w:spacing w:after="20" w:before="0"/>
        <w:ind w:left="480"/>
      </w:pPr>
      <w:r>
        <w:rPr>
          <w:b w:val="false"/>
          <w:bCs w:val="false"/>
          <w:color w:val="333333"/>
          <w:sz w:val="19"/>
          <w:szCs w:val="19"/>
        </w:rPr>
        <w:t xml:space="preserve">13.4  Quando l’AI non risponde</w:t>
      </w:r>
      <w:r>
        <w:tab/>
      </w:r>
      <w:r>
        <w:rPr>
          <w:b w:val="false"/>
          <w:bCs w:val="false"/>
          <w:sz w:val="19"/>
          <w:szCs w:val="19"/>
        </w:rPr>
        <w:t xml:space="preserve">35</w:t>
      </w:r>
    </w:p>
    <w:p>
      <w:pPr>
        <w:keepNext/>
        <w:spacing w:after="60" w:before="220"/>
      </w:pPr>
      <w:r>
        <w:rPr>
          <w:b/>
          <w:bCs/>
          <w:color w:val="9BB35A"/>
          <w:spacing w:val="40"/>
          <w:sz w:val="19"/>
          <w:szCs w:val="19"/>
        </w:rPr>
        <w:t xml:space="preserve">PARTE IV · ORGANIZZARE E CONDIVIDERE</w:t>
      </w:r>
    </w:p>
    <w:p>
      <w:pPr>
        <w:tabs>
          <w:tab w:val="right" w:pos="9638" w:leader="dot"/>
        </w:tabs>
        <w:spacing w:after="40" w:before="80"/>
        <w:ind w:left="0"/>
      </w:pPr>
      <w:r>
        <w:rPr>
          <w:b/>
          <w:bCs/>
          <w:color w:val="1C3F30"/>
          <w:sz w:val="21"/>
          <w:szCs w:val="21"/>
        </w:rPr>
        <w:t xml:space="preserve">14  Elenco, ricerca e filtri</w:t>
      </w:r>
      <w:r>
        <w:tab/>
      </w:r>
      <w:r>
        <w:rPr>
          <w:b/>
          <w:bCs/>
          <w:sz w:val="21"/>
          <w:szCs w:val="21"/>
        </w:rPr>
        <w:t xml:space="preserve">37</w:t>
      </w:r>
    </w:p>
    <w:p>
      <w:pPr>
        <w:tabs>
          <w:tab w:val="right" w:pos="9638" w:leader="dot"/>
        </w:tabs>
        <w:spacing w:after="20" w:before="0"/>
        <w:ind w:left="480"/>
      </w:pPr>
      <w:r>
        <w:rPr>
          <w:b w:val="false"/>
          <w:bCs w:val="false"/>
          <w:color w:val="333333"/>
          <w:sz w:val="19"/>
          <w:szCs w:val="19"/>
        </w:rPr>
        <w:t xml:space="preserve">14.1  Ricerca e «Apri scheda salvata»</w:t>
      </w:r>
      <w:r>
        <w:tab/>
      </w:r>
      <w:r>
        <w:rPr>
          <w:b w:val="false"/>
          <w:bCs w:val="false"/>
          <w:sz w:val="19"/>
          <w:szCs w:val="19"/>
        </w:rPr>
        <w:t xml:space="preserve">37</w:t>
      </w:r>
    </w:p>
    <w:p>
      <w:pPr>
        <w:tabs>
          <w:tab w:val="right" w:pos="9638" w:leader="dot"/>
        </w:tabs>
        <w:spacing w:after="20" w:before="0"/>
        <w:ind w:left="480"/>
      </w:pPr>
      <w:r>
        <w:rPr>
          <w:b w:val="false"/>
          <w:bCs w:val="false"/>
          <w:color w:val="333333"/>
          <w:sz w:val="19"/>
          <w:szCs w:val="19"/>
        </w:rPr>
        <w:t xml:space="preserve">14.2  Filtri avanzati</w:t>
      </w:r>
      <w:r>
        <w:tab/>
      </w:r>
      <w:r>
        <w:rPr>
          <w:b w:val="false"/>
          <w:bCs w:val="false"/>
          <w:sz w:val="19"/>
          <w:szCs w:val="19"/>
        </w:rPr>
        <w:t xml:space="preserve">37</w:t>
      </w:r>
    </w:p>
    <w:p>
      <w:pPr>
        <w:tabs>
          <w:tab w:val="right" w:pos="9638" w:leader="dot"/>
        </w:tabs>
        <w:spacing w:after="20" w:before="0"/>
        <w:ind w:left="480"/>
      </w:pPr>
      <w:r>
        <w:rPr>
          <w:b w:val="false"/>
          <w:bCs w:val="false"/>
          <w:color w:val="333333"/>
          <w:sz w:val="19"/>
          <w:szCs w:val="19"/>
        </w:rPr>
        <w:t xml:space="preserve">14.3  Nuovo elenco</w:t>
      </w:r>
      <w:r>
        <w:tab/>
      </w:r>
      <w:r>
        <w:rPr>
          <w:b w:val="false"/>
          <w:bCs w:val="false"/>
          <w:sz w:val="19"/>
          <w:szCs w:val="19"/>
        </w:rPr>
        <w:t xml:space="preserve">37</w:t>
      </w:r>
    </w:p>
    <w:p>
      <w:pPr>
        <w:tabs>
          <w:tab w:val="right" w:pos="9638" w:leader="dot"/>
        </w:tabs>
        <w:spacing w:after="20" w:before="0"/>
        <w:ind w:left="480"/>
      </w:pPr>
      <w:r>
        <w:rPr>
          <w:b w:val="false"/>
          <w:bCs w:val="false"/>
          <w:color w:val="333333"/>
          <w:sz w:val="19"/>
          <w:szCs w:val="19"/>
        </w:rPr>
        <w:t xml:space="preserve">14.4  Cestino</w:t>
      </w:r>
      <w:r>
        <w:tab/>
      </w:r>
      <w:r>
        <w:rPr>
          <w:b w:val="false"/>
          <w:bCs w:val="false"/>
          <w:sz w:val="19"/>
          <w:szCs w:val="19"/>
        </w:rPr>
        <w:t xml:space="preserve">38</w:t>
      </w:r>
    </w:p>
    <w:p>
      <w:pPr>
        <w:tabs>
          <w:tab w:val="right" w:pos="9638" w:leader="dot"/>
        </w:tabs>
        <w:spacing w:after="20" w:before="0"/>
        <w:ind w:left="480"/>
      </w:pPr>
      <w:r>
        <w:rPr>
          <w:b w:val="false"/>
          <w:bCs w:val="false"/>
          <w:color w:val="333333"/>
          <w:sz w:val="19"/>
          <w:szCs w:val="19"/>
        </w:rPr>
        <w:t xml:space="preserve">14.5  Rinumerare le schede</w:t>
      </w:r>
      <w:r>
        <w:tab/>
      </w:r>
      <w:r>
        <w:rPr>
          <w:b w:val="false"/>
          <w:bCs w:val="false"/>
          <w:sz w:val="19"/>
          <w:szCs w:val="19"/>
        </w:rPr>
        <w:t xml:space="preserve">38</w:t>
      </w:r>
    </w:p>
    <w:p>
      <w:pPr>
        <w:tabs>
          <w:tab w:val="right" w:pos="9638" w:leader="dot"/>
        </w:tabs>
        <w:spacing w:after="40" w:before="80"/>
        <w:ind w:left="0"/>
      </w:pPr>
      <w:r>
        <w:rPr>
          <w:b/>
          <w:bCs/>
          <w:color w:val="1C3F30"/>
          <w:sz w:val="21"/>
          <w:szCs w:val="21"/>
        </w:rPr>
        <w:t xml:space="preserve">15  La mappa</w:t>
      </w:r>
      <w:r>
        <w:tab/>
      </w:r>
      <w:r>
        <w:rPr>
          <w:b/>
          <w:bCs/>
          <w:sz w:val="21"/>
          <w:szCs w:val="21"/>
        </w:rPr>
        <w:t xml:space="preserve">39</w:t>
      </w:r>
    </w:p>
    <w:p>
      <w:pPr>
        <w:tabs>
          <w:tab w:val="right" w:pos="9638" w:leader="dot"/>
        </w:tabs>
        <w:spacing w:after="20" w:before="0"/>
        <w:ind w:left="480"/>
      </w:pPr>
      <w:r>
        <w:rPr>
          <w:b w:val="false"/>
          <w:bCs w:val="false"/>
          <w:color w:val="333333"/>
          <w:sz w:val="19"/>
          <w:szCs w:val="19"/>
        </w:rPr>
        <w:t xml:space="preserve">15.1  La vista Mappa</w:t>
      </w:r>
      <w:r>
        <w:tab/>
      </w:r>
      <w:r>
        <w:rPr>
          <w:b w:val="false"/>
          <w:bCs w:val="false"/>
          <w:sz w:val="19"/>
          <w:szCs w:val="19"/>
        </w:rPr>
        <w:t xml:space="preserve">39</w:t>
      </w:r>
    </w:p>
    <w:p>
      <w:pPr>
        <w:tabs>
          <w:tab w:val="right" w:pos="9638" w:leader="dot"/>
        </w:tabs>
        <w:spacing w:after="20" w:before="0"/>
        <w:ind w:left="480"/>
      </w:pPr>
      <w:r>
        <w:rPr>
          <w:b w:val="false"/>
          <w:bCs w:val="false"/>
          <w:color w:val="333333"/>
          <w:sz w:val="19"/>
          <w:szCs w:val="19"/>
        </w:rPr>
        <w:t xml:space="preserve">15.2  La mappa offline</w:t>
      </w:r>
      <w:r>
        <w:tab/>
      </w:r>
      <w:r>
        <w:rPr>
          <w:b w:val="false"/>
          <w:bCs w:val="false"/>
          <w:sz w:val="19"/>
          <w:szCs w:val="19"/>
        </w:rPr>
        <w:t xml:space="preserve">39</w:t>
      </w:r>
    </w:p>
    <w:p>
      <w:pPr>
        <w:tabs>
          <w:tab w:val="right" w:pos="9638" w:leader="dot"/>
        </w:tabs>
        <w:spacing w:after="20" w:before="0"/>
        <w:ind w:left="480"/>
      </w:pPr>
      <w:r>
        <w:rPr>
          <w:b w:val="false"/>
          <w:bCs w:val="false"/>
          <w:color w:val="333333"/>
          <w:sz w:val="19"/>
          <w:szCs w:val="19"/>
        </w:rPr>
        <w:t xml:space="preserve">15.3  Stampa mappa e pagina HTML</w:t>
      </w:r>
      <w:r>
        <w:tab/>
      </w:r>
      <w:r>
        <w:rPr>
          <w:b w:val="false"/>
          <w:bCs w:val="false"/>
          <w:sz w:val="19"/>
          <w:szCs w:val="19"/>
        </w:rPr>
        <w:t xml:space="preserve">39</w:t>
      </w:r>
    </w:p>
    <w:p>
      <w:pPr>
        <w:tabs>
          <w:tab w:val="right" w:pos="9638" w:leader="dot"/>
        </w:tabs>
        <w:spacing w:after="40" w:before="80"/>
        <w:ind w:left="0"/>
      </w:pPr>
      <w:r>
        <w:rPr>
          <w:b/>
          <w:bCs/>
          <w:color w:val="1C3F30"/>
          <w:sz w:val="21"/>
          <w:szCs w:val="21"/>
        </w:rPr>
        <w:t xml:space="preserve">16  Stampa, QR e report</w:t>
      </w:r>
      <w:r>
        <w:tab/>
      </w:r>
      <w:r>
        <w:rPr>
          <w:b/>
          <w:bCs/>
          <w:sz w:val="21"/>
          <w:szCs w:val="21"/>
        </w:rPr>
        <w:t xml:space="preserve">41</w:t>
      </w:r>
    </w:p>
    <w:p>
      <w:pPr>
        <w:tabs>
          <w:tab w:val="right" w:pos="9638" w:leader="dot"/>
        </w:tabs>
        <w:spacing w:after="20" w:before="0"/>
        <w:ind w:left="480"/>
      </w:pPr>
      <w:r>
        <w:rPr>
          <w:b w:val="false"/>
          <w:bCs w:val="false"/>
          <w:color w:val="333333"/>
          <w:sz w:val="19"/>
          <w:szCs w:val="19"/>
        </w:rPr>
        <w:t xml:space="preserve">16.1  La finestra Stampa</w:t>
      </w:r>
      <w:r>
        <w:tab/>
      </w:r>
      <w:r>
        <w:rPr>
          <w:b w:val="false"/>
          <w:bCs w:val="false"/>
          <w:sz w:val="19"/>
          <w:szCs w:val="19"/>
        </w:rPr>
        <w:t xml:space="preserve">41</w:t>
      </w:r>
    </w:p>
    <w:p>
      <w:pPr>
        <w:tabs>
          <w:tab w:val="right" w:pos="9638" w:leader="dot"/>
        </w:tabs>
        <w:spacing w:after="20" w:before="0"/>
        <w:ind w:left="480"/>
      </w:pPr>
      <w:r>
        <w:rPr>
          <w:b w:val="false"/>
          <w:bCs w:val="false"/>
          <w:color w:val="333333"/>
          <w:sz w:val="19"/>
          <w:szCs w:val="19"/>
        </w:rPr>
        <w:t xml:space="preserve">16.2  Coordinate GPS in stampa</w:t>
      </w:r>
      <w:r>
        <w:tab/>
      </w:r>
      <w:r>
        <w:rPr>
          <w:b w:val="false"/>
          <w:bCs w:val="false"/>
          <w:sz w:val="19"/>
          <w:szCs w:val="19"/>
        </w:rPr>
        <w:t xml:space="preserve">41</w:t>
      </w:r>
    </w:p>
    <w:p>
      <w:pPr>
        <w:tabs>
          <w:tab w:val="right" w:pos="9638" w:leader="dot"/>
        </w:tabs>
        <w:spacing w:after="20" w:before="0"/>
        <w:ind w:left="480"/>
      </w:pPr>
      <w:r>
        <w:rPr>
          <w:b w:val="false"/>
          <w:bCs w:val="false"/>
          <w:color w:val="333333"/>
          <w:sz w:val="19"/>
          <w:szCs w:val="19"/>
        </w:rPr>
        <w:t xml:space="preserve">16.3  Etichette QR e scansione</w:t>
      </w:r>
      <w:r>
        <w:tab/>
      </w:r>
      <w:r>
        <w:rPr>
          <w:b w:val="false"/>
          <w:bCs w:val="false"/>
          <w:sz w:val="19"/>
          <w:szCs w:val="19"/>
        </w:rPr>
        <w:t xml:space="preserve">42</w:t>
      </w:r>
    </w:p>
    <w:p>
      <w:pPr>
        <w:tabs>
          <w:tab w:val="right" w:pos="9638" w:leader="dot"/>
        </w:tabs>
        <w:spacing w:after="20" w:before="0"/>
        <w:ind w:left="480"/>
      </w:pPr>
      <w:r>
        <w:rPr>
          <w:b w:val="false"/>
          <w:bCs w:val="false"/>
          <w:color w:val="333333"/>
          <w:sz w:val="19"/>
          <w:szCs w:val="19"/>
        </w:rPr>
        <w:t xml:space="preserve">16.4  Report per il cliente e stampa singola</w:t>
      </w:r>
      <w:r>
        <w:tab/>
      </w:r>
      <w:r>
        <w:rPr>
          <w:b w:val="false"/>
          <w:bCs w:val="false"/>
          <w:sz w:val="19"/>
          <w:szCs w:val="19"/>
        </w:rPr>
        <w:t xml:space="preserve">42</w:t>
      </w:r>
    </w:p>
    <w:p>
      <w:pPr>
        <w:tabs>
          <w:tab w:val="right" w:pos="9638" w:leader="dot"/>
        </w:tabs>
        <w:spacing w:after="40" w:before="80"/>
        <w:ind w:left="0"/>
      </w:pPr>
      <w:r>
        <w:rPr>
          <w:b/>
          <w:bCs/>
          <w:color w:val="1C3F30"/>
          <w:sz w:val="21"/>
          <w:szCs w:val="21"/>
        </w:rPr>
        <w:t xml:space="preserve">17  Backup, importazione ed esportazione</w:t>
      </w:r>
      <w:r>
        <w:tab/>
      </w:r>
      <w:r>
        <w:rPr>
          <w:b/>
          <w:bCs/>
          <w:sz w:val="21"/>
          <w:szCs w:val="21"/>
        </w:rPr>
        <w:t xml:space="preserve">43</w:t>
      </w:r>
    </w:p>
    <w:p>
      <w:pPr>
        <w:tabs>
          <w:tab w:val="right" w:pos="9638" w:leader="dot"/>
        </w:tabs>
        <w:spacing w:after="20" w:before="0"/>
        <w:ind w:left="480"/>
      </w:pPr>
      <w:r>
        <w:rPr>
          <w:b w:val="false"/>
          <w:bCs w:val="false"/>
          <w:color w:val="333333"/>
          <w:sz w:val="19"/>
          <w:szCs w:val="19"/>
        </w:rPr>
        <w:t xml:space="preserve">17.1  Backup completo e automatico</w:t>
      </w:r>
      <w:r>
        <w:tab/>
      </w:r>
      <w:r>
        <w:rPr>
          <w:b w:val="false"/>
          <w:bCs w:val="false"/>
          <w:sz w:val="19"/>
          <w:szCs w:val="19"/>
        </w:rPr>
        <w:t xml:space="preserve">43</w:t>
      </w:r>
    </w:p>
    <w:p>
      <w:pPr>
        <w:tabs>
          <w:tab w:val="right" w:pos="9638" w:leader="dot"/>
        </w:tabs>
        <w:spacing w:after="20" w:before="0"/>
        <w:ind w:left="480"/>
      </w:pPr>
      <w:r>
        <w:rPr>
          <w:b w:val="false"/>
          <w:bCs w:val="false"/>
          <w:color w:val="333333"/>
          <w:sz w:val="19"/>
          <w:szCs w:val="19"/>
        </w:rPr>
        <w:t xml:space="preserve">17.2  La cartella Download/Botanica</w:t>
      </w:r>
      <w:r>
        <w:tab/>
      </w:r>
      <w:r>
        <w:rPr>
          <w:b w:val="false"/>
          <w:bCs w:val="false"/>
          <w:sz w:val="19"/>
          <w:szCs w:val="19"/>
        </w:rPr>
        <w:t xml:space="preserve">43</w:t>
      </w:r>
    </w:p>
    <w:p>
      <w:pPr>
        <w:tabs>
          <w:tab w:val="right" w:pos="9638" w:leader="dot"/>
        </w:tabs>
        <w:spacing w:after="20" w:before="0"/>
        <w:ind w:left="480"/>
      </w:pPr>
      <w:r>
        <w:rPr>
          <w:b w:val="false"/>
          <w:bCs w:val="false"/>
          <w:color w:val="333333"/>
          <w:sz w:val="19"/>
          <w:szCs w:val="19"/>
        </w:rPr>
        <w:t xml:space="preserve">17.3  Ripristinare: Sostituisci o Unisci</w:t>
      </w:r>
      <w:r>
        <w:tab/>
      </w:r>
      <w:r>
        <w:rPr>
          <w:b w:val="false"/>
          <w:bCs w:val="false"/>
          <w:sz w:val="19"/>
          <w:szCs w:val="19"/>
        </w:rPr>
        <w:t xml:space="preserve">43</w:t>
      </w:r>
    </w:p>
    <w:p>
      <w:pPr>
        <w:tabs>
          <w:tab w:val="right" w:pos="9638" w:leader="dot"/>
        </w:tabs>
        <w:spacing w:after="20" w:before="0"/>
        <w:ind w:left="480"/>
      </w:pPr>
      <w:r>
        <w:rPr>
          <w:b w:val="false"/>
          <w:bCs w:val="false"/>
          <w:color w:val="333333"/>
          <w:sz w:val="19"/>
          <w:szCs w:val="19"/>
        </w:rPr>
        <w:t xml:space="preserve">17.4  Lavorare in squadra</w:t>
      </w:r>
      <w:r>
        <w:tab/>
      </w:r>
      <w:r>
        <w:rPr>
          <w:b w:val="false"/>
          <w:bCs w:val="false"/>
          <w:sz w:val="19"/>
          <w:szCs w:val="19"/>
        </w:rPr>
        <w:t xml:space="preserve">44</w:t>
      </w:r>
    </w:p>
    <w:p>
      <w:pPr>
        <w:tabs>
          <w:tab w:val="right" w:pos="9638" w:leader="dot"/>
        </w:tabs>
        <w:spacing w:after="20" w:before="0"/>
        <w:ind w:left="480"/>
      </w:pPr>
      <w:r>
        <w:rPr>
          <w:b w:val="false"/>
          <w:bCs w:val="false"/>
          <w:color w:val="333333"/>
          <w:sz w:val="19"/>
          <w:szCs w:val="19"/>
        </w:rPr>
        <w:t xml:space="preserve">17.5  Excel, CSV e formati geografici</w:t>
      </w:r>
      <w:r>
        <w:tab/>
      </w:r>
      <w:r>
        <w:rPr>
          <w:b w:val="false"/>
          <w:bCs w:val="false"/>
          <w:sz w:val="19"/>
          <w:szCs w:val="19"/>
        </w:rPr>
        <w:t xml:space="preserve">44</w:t>
      </w:r>
    </w:p>
    <w:p>
      <w:pPr>
        <w:keepNext/>
        <w:spacing w:after="60" w:before="220"/>
      </w:pPr>
      <w:r>
        <w:rPr>
          <w:b/>
          <w:bCs/>
          <w:color w:val="9BB35A"/>
          <w:spacing w:val="40"/>
          <w:sz w:val="19"/>
          <w:szCs w:val="19"/>
        </w:rPr>
        <w:t xml:space="preserve">PARTE V · IMPOSTAZIONI E MANUTENZIONE</w:t>
      </w:r>
    </w:p>
    <w:p>
      <w:pPr>
        <w:tabs>
          <w:tab w:val="right" w:pos="9638" w:leader="dot"/>
        </w:tabs>
        <w:spacing w:after="40" w:before="80"/>
        <w:ind w:left="0"/>
      </w:pPr>
      <w:r>
        <w:rPr>
          <w:b/>
          <w:bCs/>
          <w:color w:val="1C3F30"/>
          <w:sz w:val="21"/>
          <w:szCs w:val="21"/>
        </w:rPr>
        <w:t xml:space="preserve">18  La finestra Configurazione e backup</w:t>
      </w:r>
      <w:r>
        <w:tab/>
      </w:r>
      <w:r>
        <w:rPr>
          <w:b/>
          <w:bCs/>
          <w:sz w:val="21"/>
          <w:szCs w:val="21"/>
        </w:rPr>
        <w:t xml:space="preserve">46</w:t>
      </w:r>
    </w:p>
    <w:p>
      <w:pPr>
        <w:tabs>
          <w:tab w:val="right" w:pos="9638" w:leader="dot"/>
        </w:tabs>
        <w:spacing w:after="40" w:before="80"/>
        <w:ind w:left="0"/>
      </w:pPr>
      <w:r>
        <w:rPr>
          <w:b/>
          <w:bCs/>
          <w:color w:val="1C3F30"/>
          <w:sz w:val="21"/>
          <w:szCs w:val="21"/>
        </w:rPr>
        <w:t xml:space="preserve">19  L’Aiuto nell’app</w:t>
      </w:r>
      <w:r>
        <w:tab/>
      </w:r>
      <w:r>
        <w:rPr>
          <w:b/>
          <w:bCs/>
          <w:sz w:val="21"/>
          <w:szCs w:val="21"/>
        </w:rPr>
        <w:t xml:space="preserve">47</w:t>
      </w:r>
    </w:p>
    <w:p>
      <w:pPr>
        <w:tabs>
          <w:tab w:val="right" w:pos="9638" w:leader="dot"/>
        </w:tabs>
        <w:spacing w:after="40" w:before="80"/>
        <w:ind w:left="0"/>
      </w:pPr>
      <w:r>
        <w:rPr>
          <w:b/>
          <w:bCs/>
          <w:color w:val="1C3F30"/>
          <w:sz w:val="21"/>
          <w:szCs w:val="21"/>
        </w:rPr>
        <w:t xml:space="preserve">20  Meteo, offline, aggiornamenti e privacy</w:t>
      </w:r>
      <w:r>
        <w:tab/>
      </w:r>
      <w:r>
        <w:rPr>
          <w:b/>
          <w:bCs/>
          <w:sz w:val="21"/>
          <w:szCs w:val="21"/>
        </w:rPr>
        <w:t xml:space="preserve">48</w:t>
      </w:r>
    </w:p>
    <w:p>
      <w:pPr>
        <w:tabs>
          <w:tab w:val="right" w:pos="9638" w:leader="dot"/>
        </w:tabs>
        <w:spacing w:after="20" w:before="0"/>
        <w:ind w:left="480"/>
      </w:pPr>
      <w:r>
        <w:rPr>
          <w:b w:val="false"/>
          <w:bCs w:val="false"/>
          <w:color w:val="333333"/>
          <w:sz w:val="19"/>
          <w:szCs w:val="19"/>
        </w:rPr>
        <w:t xml:space="preserve">20.1  Meteo e pollini</w:t>
      </w:r>
      <w:r>
        <w:tab/>
      </w:r>
      <w:r>
        <w:rPr>
          <w:b w:val="false"/>
          <w:bCs w:val="false"/>
          <w:sz w:val="19"/>
          <w:szCs w:val="19"/>
        </w:rPr>
        <w:t xml:space="preserve">48</w:t>
      </w:r>
    </w:p>
    <w:p>
      <w:pPr>
        <w:tabs>
          <w:tab w:val="right" w:pos="9638" w:leader="dot"/>
        </w:tabs>
        <w:spacing w:after="20" w:before="0"/>
        <w:ind w:left="480"/>
      </w:pPr>
      <w:r>
        <w:rPr>
          <w:b w:val="false"/>
          <w:bCs w:val="false"/>
          <w:color w:val="333333"/>
          <w:sz w:val="19"/>
          <w:szCs w:val="19"/>
        </w:rPr>
        <w:t xml:space="preserve">20.2  Che cosa funziona senza rete</w:t>
      </w:r>
      <w:r>
        <w:tab/>
      </w:r>
      <w:r>
        <w:rPr>
          <w:b w:val="false"/>
          <w:bCs w:val="false"/>
          <w:sz w:val="19"/>
          <w:szCs w:val="19"/>
        </w:rPr>
        <w:t xml:space="preserve">48</w:t>
      </w:r>
    </w:p>
    <w:p>
      <w:pPr>
        <w:tabs>
          <w:tab w:val="right" w:pos="9638" w:leader="dot"/>
        </w:tabs>
        <w:spacing w:after="20" w:before="0"/>
        <w:ind w:left="480"/>
      </w:pPr>
      <w:r>
        <w:rPr>
          <w:b w:val="false"/>
          <w:bCs w:val="false"/>
          <w:color w:val="333333"/>
          <w:sz w:val="19"/>
          <w:szCs w:val="19"/>
        </w:rPr>
        <w:t xml:space="preserve">20.3  Aggiornare l’app</w:t>
      </w:r>
      <w:r>
        <w:tab/>
      </w:r>
      <w:r>
        <w:rPr>
          <w:b w:val="false"/>
          <w:bCs w:val="false"/>
          <w:sz w:val="19"/>
          <w:szCs w:val="19"/>
        </w:rPr>
        <w:t xml:space="preserve">48</w:t>
      </w:r>
    </w:p>
    <w:p>
      <w:pPr>
        <w:tabs>
          <w:tab w:val="right" w:pos="9638" w:leader="dot"/>
        </w:tabs>
        <w:spacing w:after="20" w:before="0"/>
        <w:ind w:left="480"/>
      </w:pPr>
      <w:r>
        <w:rPr>
          <w:b w:val="false"/>
          <w:bCs w:val="false"/>
          <w:color w:val="333333"/>
          <w:sz w:val="19"/>
          <w:szCs w:val="19"/>
        </w:rPr>
        <w:t xml:space="preserve">20.4  Spazio occupato</w:t>
      </w:r>
      <w:r>
        <w:tab/>
      </w:r>
      <w:r>
        <w:rPr>
          <w:b w:val="false"/>
          <w:bCs w:val="false"/>
          <w:sz w:val="19"/>
          <w:szCs w:val="19"/>
        </w:rPr>
        <w:t xml:space="preserve">49</w:t>
      </w:r>
    </w:p>
    <w:p>
      <w:pPr>
        <w:tabs>
          <w:tab w:val="right" w:pos="9638" w:leader="dot"/>
        </w:tabs>
        <w:spacing w:after="20" w:before="0"/>
        <w:ind w:left="480"/>
      </w:pPr>
      <w:r>
        <w:rPr>
          <w:b w:val="false"/>
          <w:bCs w:val="false"/>
          <w:color w:val="333333"/>
          <w:sz w:val="19"/>
          <w:szCs w:val="19"/>
        </w:rPr>
        <w:t xml:space="preserve">20.5  Privacy: che cosa esce dal dispositivo</w:t>
      </w:r>
      <w:r>
        <w:tab/>
      </w:r>
      <w:r>
        <w:rPr>
          <w:b w:val="false"/>
          <w:bCs w:val="false"/>
          <w:sz w:val="19"/>
          <w:szCs w:val="19"/>
        </w:rPr>
        <w:t xml:space="preserve">49</w:t>
      </w:r>
    </w:p>
    <w:p>
      <w:pPr>
        <w:keepNext/>
        <w:spacing w:after="60" w:before="220"/>
      </w:pPr>
      <w:r>
        <w:rPr>
          <w:b/>
          <w:bCs/>
          <w:color w:val="9BB35A"/>
          <w:spacing w:val="40"/>
          <w:sz w:val="19"/>
          <w:szCs w:val="19"/>
        </w:rPr>
        <w:t xml:space="preserve">APPENDICI</w:t>
      </w:r>
    </w:p>
    <w:p>
      <w:pPr>
        <w:tabs>
          <w:tab w:val="right" w:pos="9638" w:leader="dot"/>
        </w:tabs>
        <w:spacing w:after="40" w:before="80"/>
        <w:ind w:left="0"/>
      </w:pPr>
      <w:r>
        <w:rPr>
          <w:b/>
          <w:bCs/>
          <w:color w:val="1C3F30"/>
          <w:sz w:val="21"/>
          <w:szCs w:val="21"/>
        </w:rPr>
        <w:t xml:space="preserve">A  Problemi frequenti</w:t>
      </w:r>
      <w:r>
        <w:tab/>
      </w:r>
      <w:r>
        <w:rPr>
          <w:b/>
          <w:bCs/>
          <w:sz w:val="21"/>
          <w:szCs w:val="21"/>
        </w:rPr>
        <w:t xml:space="preserve">51</w:t>
      </w:r>
    </w:p>
    <w:p>
      <w:pPr>
        <w:tabs>
          <w:tab w:val="right" w:pos="9638" w:leader="dot"/>
        </w:tabs>
        <w:spacing w:after="40" w:before="80"/>
        <w:ind w:left="0"/>
      </w:pPr>
      <w:r>
        <w:rPr>
          <w:b/>
          <w:bCs/>
          <w:color w:val="1C3F30"/>
          <w:sz w:val="21"/>
          <w:szCs w:val="21"/>
        </w:rPr>
        <w:t xml:space="preserve">B  Riferimento rapido: dove trovo…</w:t>
      </w:r>
      <w:r>
        <w:tab/>
      </w:r>
      <w:r>
        <w:rPr>
          <w:b/>
          <w:bCs/>
          <w:sz w:val="21"/>
          <w:szCs w:val="21"/>
        </w:rPr>
        <w:t xml:space="preserve">52</w:t>
      </w:r>
    </w:p>
    <w:p>
      <w:pPr>
        <w:tabs>
          <w:tab w:val="right" w:pos="9638" w:leader="dot"/>
        </w:tabs>
        <w:spacing w:after="40" w:before="80"/>
        <w:ind w:left="0"/>
      </w:pPr>
      <w:r>
        <w:rPr>
          <w:b/>
          <w:bCs/>
          <w:color w:val="1C3F30"/>
          <w:sz w:val="21"/>
          <w:szCs w:val="21"/>
        </w:rPr>
        <w:t xml:space="preserve">C  Glossario</w:t>
      </w:r>
      <w:r>
        <w:tab/>
      </w:r>
      <w:r>
        <w:rPr>
          <w:b/>
          <w:bCs/>
          <w:sz w:val="21"/>
          <w:szCs w:val="21"/>
        </w:rPr>
        <w:t xml:space="preserve">53</w:t>
      </w:r>
    </w:p>
    <w:p>
      <w:pPr>
        <w:tabs>
          <w:tab w:val="right" w:pos="9638" w:leader="dot"/>
        </w:tabs>
        <w:spacing w:after="40" w:before="80"/>
        <w:ind w:left="0"/>
      </w:pPr>
      <w:r>
        <w:rPr>
          <w:b/>
          <w:bCs/>
          <w:color w:val="1C3F30"/>
          <w:sz w:val="21"/>
          <w:szCs w:val="21"/>
        </w:rPr>
        <w:t xml:space="preserve">D  Indice analitico</w:t>
      </w:r>
      <w:r>
        <w:tab/>
      </w:r>
      <w:r>
        <w:rPr>
          <w:b/>
          <w:bCs/>
          <w:sz w:val="21"/>
          <w:szCs w:val="21"/>
        </w:rPr>
        <w:t xml:space="preserve">55</w:t>
      </w:r>
    </w:p>
    <w:p>
      <w:pPr>
        <w:pStyle w:val="Heading1"/>
        <w:pageBreakBefore/>
        <w:pBdr>
          <w:bottom w:val="single" w:color="9BB35A" w:sz="12" w:space="6"/>
        </w:pBdr>
        <w:spacing w:after="280"/>
      </w:pPr>
      <w:r>
        <w:rPr>
          <w:rFonts w:ascii="Lora" w:cs="Lora" w:eastAsia="Lora" w:hAnsi="Lora"/>
          <w:b/>
          <w:bCs/>
          <w:color w:val="2F5D3A"/>
          <w:sz w:val="44"/>
          <w:szCs w:val="44"/>
        </w:rPr>
        <w:t xml:space="preserve">Come usare questo manuale</w:t>
      </w:r>
    </w:p>
    <w:p>
      <w:pPr>
        <w:spacing w:after="120" w:line="288"/>
      </w:pPr>
      <w:r>
        <w:t xml:space="preserve">Il manuale descrive la versione </w:t>
      </w:r>
      <w:r>
        <w:rPr>
          <w:b/>
          <w:bCs/>
        </w:rPr>
        <w:t xml:space="preserve">3.50.0</w:t>
      </w:r>
      <w:r>
        <w:t xml:space="preserve"> di Scheda Botanica PRO. È diviso in cinque parti, che seguono il lavoro reale: prima si installa l’app, poi si rileva sul campo, si riconoscono le piante, si organizzano e condividono i dati e infine si regolano le impostazioni.</w:t>
      </w:r>
    </w:p>
    <w:p>
      <w:pPr>
        <w:spacing w:after="120" w:line="288"/>
      </w:pPr>
      <w:r>
        <w:t xml:space="preserve">Le schermate sono riprese da un telefono e da un tablet con un elenco di esempio di otto alberi in un parco. Le foto di esempio vengono dalle slide del corso.</w:t>
      </w:r>
    </w:p>
    <w:p>
      <w:pPr>
        <w:pStyle w:val="Heading2"/>
        <w:keepNext/>
        <w:spacing w:after="100" w:before="240"/>
      </w:pPr>
      <w:r>
        <w:rPr>
          <w:rFonts w:ascii="Lora" w:cs="Lora" w:eastAsia="Lora" w:hAnsi="Lora"/>
          <w:b/>
          <w:bCs/>
          <w:color w:val="2F5D3A"/>
          <w:sz w:val="26"/>
          <w:szCs w:val="26"/>
        </w:rPr>
        <w:t xml:space="preserve">Convenzioni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Scrittura</w:t>
            </w:r>
          </w:p>
        </w:tc>
        <w:tc>
          <w:tcPr>
            <w:tcW w:type="dxa" w:w="62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Significato</w:t>
            </w:r>
          </w:p>
        </w:tc>
      </w:tr>
      <w:tr>
        <w:trPr>
          <w:cantSplit/>
        </w:trPr>
        <w:tc>
          <w:tcPr>
            <w:tcW w:type="dxa" w:w="34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b/>
                <w:bCs/>
                <w:sz w:val="19"/>
                <w:szCs w:val="19"/>
              </w:rPr>
              <w:t xml:space="preserve">Stampa</w:t>
            </w:r>
          </w:p>
        </w:tc>
        <w:tc>
          <w:tcPr>
            <w:tcW w:type="dxa" w:w="62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Un pulsante, una voce o un campo dell’app, scritto come appare sullo schermo.</w:t>
            </w:r>
          </w:p>
        </w:tc>
      </w:tr>
      <w:tr>
        <w:trPr>
          <w:cantSplit/>
        </w:trPr>
        <w:tc>
          <w:tcPr>
            <w:tcW w:type="dxa" w:w="34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Configurazione → Backup e ripristino</w:t>
            </w:r>
          </w:p>
        </w:tc>
        <w:tc>
          <w:tcPr>
            <w:tcW w:type="dxa" w:w="62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Un percorso: tocca le voci nell’ordine indicato.</w:t>
            </w:r>
          </w:p>
        </w:tc>
      </w:tr>
      <w:tr>
        <w:trPr>
          <w:cantSplit/>
        </w:trPr>
        <w:tc>
          <w:tcPr>
            <w:tcW w:type="dxa" w:w="34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i/>
                <w:iCs/>
                <w:sz w:val="19"/>
                <w:szCs w:val="19"/>
              </w:rPr>
              <w:t xml:space="preserve">Larix decidua</w:t>
            </w:r>
          </w:p>
        </w:tc>
        <w:tc>
          <w:tcPr>
            <w:tcW w:type="dxa" w:w="62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Un nome scientifico.</w:t>
            </w:r>
          </w:p>
        </w:tc>
      </w:tr>
      <w:tr>
        <w:trPr>
          <w:cantSplit/>
        </w:trPr>
        <w:tc>
          <w:tcPr>
            <w:tcW w:type="dxa" w:w="34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rFonts w:ascii="DejaVu Sans Mono" w:cs="DejaVu Sans Mono" w:eastAsia="DejaVu Sans Mono" w:hAnsi="DejaVu Sans Mono"/>
                <w:sz w:val="19"/>
                <w:szCs w:val="19"/>
              </w:rPr>
              <w:t xml:space="preserve">open.env</w:t>
            </w:r>
          </w:p>
        </w:tc>
        <w:tc>
          <w:tcPr>
            <w:tcW w:type="dxa" w:w="62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Un nome di file o un testo da scrivere esattamente così.</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BB35A" w:sz="36"/>
              <w:bottom w:val="none" w:color="FFFFFF" w:sz="0"/>
              <w:right w:val="none" w:color="FFFFFF" w:sz="0"/>
            </w:tcBorders>
            <w:shd w:fill="F1F6E6" w:color="auto" w:val="clear"/>
            <w:tcMar>
              <w:top w:type="dxa" w:w="140"/>
              <w:left w:type="dxa" w:w="220"/>
              <w:bottom w:type="dxa" w:w="100"/>
              <w:right w:type="dxa" w:w="180"/>
            </w:tcMar>
          </w:tcPr>
          <w:p>
            <w:pPr>
              <w:keepNext/>
              <w:spacing w:after="80"/>
            </w:pPr>
            <w:r>
              <w:rPr>
                <w:b/>
                <w:bCs/>
                <w:color w:val="9BB35A"/>
                <w:sz w:val="17"/>
                <w:szCs w:val="17"/>
              </w:rPr>
              <w:t xml:space="preserve">ESEMPIO · </w:t>
            </w:r>
            <w:r>
              <w:rPr>
                <w:b/>
                <w:bCs/>
                <w:color w:val="1C3F30"/>
                <w:sz w:val="21"/>
                <w:szCs w:val="21"/>
              </w:rPr>
              <w:t xml:space="preserve">Esempi pratici</w:t>
            </w:r>
          </w:p>
          <w:p>
            <w:pPr>
              <w:spacing w:after="80" w:line="276"/>
            </w:pPr>
            <w:r>
              <w:rPr>
                <w:sz w:val="20"/>
                <w:szCs w:val="20"/>
              </w:rPr>
              <w:t xml:space="preserve">I riquadri verdi mostrano un caso concreto, passo per passo.</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7D6" w:color="auto" w:val="clear"/>
            <w:tcMar>
              <w:top w:type="dxa" w:w="140"/>
              <w:left w:type="dxa" w:w="220"/>
              <w:bottom w:type="dxa" w:w="100"/>
              <w:right w:type="dxa" w:w="180"/>
            </w:tcMar>
          </w:tcPr>
          <w:p>
            <w:pPr>
              <w:keepNext/>
              <w:spacing w:after="80"/>
            </w:pPr>
            <w:r>
              <w:rPr>
                <w:b/>
                <w:bCs/>
                <w:color w:val="C9A227"/>
                <w:sz w:val="17"/>
                <w:szCs w:val="17"/>
              </w:rPr>
              <w:t xml:space="preserve">SUGGERIMENTO · </w:t>
            </w:r>
            <w:r>
              <w:rPr>
                <w:b/>
                <w:bCs/>
                <w:color w:val="1C3F30"/>
                <w:sz w:val="21"/>
                <w:szCs w:val="21"/>
              </w:rPr>
              <w:t xml:space="preserve">Suggerimenti</w:t>
            </w:r>
          </w:p>
          <w:p>
            <w:pPr>
              <w:spacing w:after="80" w:line="276"/>
            </w:pPr>
            <w:r>
              <w:rPr>
                <w:sz w:val="20"/>
                <w:szCs w:val="20"/>
              </w:rPr>
              <w:t xml:space="preserve">I riquadri gialli danno un consiglio per lavorare meglio o più in fretta.</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452F" w:sz="36"/>
              <w:bottom w:val="none" w:color="FFFFFF" w:sz="0"/>
              <w:right w:val="none" w:color="FFFFFF" w:sz="0"/>
            </w:tcBorders>
            <w:shd w:fill="FBE9E5" w:color="auto" w:val="clear"/>
            <w:tcMar>
              <w:top w:type="dxa" w:w="140"/>
              <w:left w:type="dxa" w:w="220"/>
              <w:bottom w:type="dxa" w:w="100"/>
              <w:right w:type="dxa" w:w="180"/>
            </w:tcMar>
          </w:tcPr>
          <w:p>
            <w:pPr>
              <w:keepNext/>
              <w:spacing w:after="80"/>
            </w:pPr>
            <w:r>
              <w:rPr>
                <w:b/>
                <w:bCs/>
                <w:color w:val="B4452F"/>
                <w:sz w:val="17"/>
                <w:szCs w:val="17"/>
              </w:rPr>
              <w:t xml:space="preserve">ATTENZIONE · </w:t>
            </w:r>
            <w:r>
              <w:rPr>
                <w:b/>
                <w:bCs/>
                <w:color w:val="1C3F30"/>
                <w:sz w:val="21"/>
                <w:szCs w:val="21"/>
              </w:rPr>
              <w:t xml:space="preserve">Avvertenze</w:t>
            </w:r>
          </w:p>
          <w:p>
            <w:pPr>
              <w:spacing w:after="80" w:line="276"/>
            </w:pPr>
            <w:r>
              <w:rPr>
                <w:sz w:val="20"/>
                <w:szCs w:val="20"/>
              </w:rPr>
              <w:t xml:space="preserve">I riquadri rossi segnalano un rischio, per esempio di perdere dati.</w:t>
            </w:r>
          </w:p>
        </w:tc>
      </w:tr>
    </w:tbl>
    <w:p>
      <w:pPr>
        <w:spacing w:after="0" w:before="0" w:line="160" w:lineRule="exact"/>
      </w:pPr>
      <w:r>
        <w:rPr>
          <w:sz w:val="2"/>
          <w:szCs w:val="2"/>
        </w:rPr>
        <w:t xml:space="preserve"/>
      </w:r>
    </w:p>
    <w:p>
      <w:pPr>
        <w:spacing w:after="120" w:line="288"/>
      </w:pPr>
      <w:r>
        <w:t xml:space="preserve">In fondo trovi i </w:t>
      </w:r>
      <w:r>
        <w:rPr>
          <w:b/>
          <w:bCs/>
        </w:rPr>
        <w:t xml:space="preserve">problemi frequenti</w:t>
      </w:r>
      <w:r>
        <w:t xml:space="preserve"> (Appendice A), un </w:t>
      </w:r>
      <w:r>
        <w:rPr>
          <w:b/>
          <w:bCs/>
        </w:rPr>
        <w:t xml:space="preserve">riferimento rapido</w:t>
      </w:r>
      <w:r>
        <w:t xml:space="preserve"> per sapere dove si trova ogni comando (Appendice B), il </w:t>
      </w:r>
      <w:r>
        <w:rPr>
          <w:b/>
          <w:bCs/>
        </w:rPr>
        <w:t xml:space="preserve">glossario</w:t>
      </w:r>
      <w:r>
        <w:t xml:space="preserve"> (Appendice C) e l’</w:t>
      </w:r>
      <w:r>
        <w:rPr>
          <w:b/>
          <w:bCs/>
        </w:rPr>
        <w:t xml:space="preserve">indice analitico</w:t>
      </w:r>
      <w:r>
        <w:t xml:space="preserve"> (Appendice D). Nell’app, il pulsante </w:t>
      </w:r>
      <w:r>
        <w:rPr>
          <w:b/>
          <w:bCs/>
        </w:rPr>
        <w:t xml:space="preserve">? Aiuto</w:t>
      </w:r>
      <w:r>
        <w:t xml:space="preserve"> in alto contiene una versione breve di questo manuale, con ricerca.</w:t>
      </w:r>
    </w:p>
    <w:p>
      <w:pPr>
        <w:pageBreakBefore/>
        <w:spacing w:after="200" w:before="4200"/>
        <w:jc w:val="left"/>
      </w:pPr>
      <w:r>
        <w:rPr>
          <w:rFonts w:ascii="Calibri" w:cs="Calibri" w:eastAsia="Calibri" w:hAnsi="Calibri"/>
          <w:b/>
          <w:bCs/>
          <w:color w:val="9BB35A"/>
          <w:spacing w:val="80"/>
          <w:sz w:val="28"/>
          <w:szCs w:val="28"/>
        </w:rPr>
        <w:t xml:space="preserve">PARTE I</w:t>
      </w:r>
    </w:p>
    <w:p>
      <w:pPr>
        <w:pBdr>
          <w:top w:val="single" w:color="2F5D3A" w:sz="24" w:space="12"/>
        </w:pBdr>
        <w:spacing w:after="200"/>
      </w:pPr>
      <w:r>
        <w:rPr>
          <w:rFonts w:ascii="Lora" w:cs="Lora" w:eastAsia="Lora" w:hAnsi="Lora"/>
          <w:b/>
          <w:bCs/>
          <w:color w:val="2F5D3A"/>
          <w:sz w:val="64"/>
          <w:szCs w:val="64"/>
        </w:rPr>
        <w:t xml:space="preserve">Iniziare</w:t>
      </w:r>
    </w:p>
    <w:p>
      <w:pPr>
        <w:pStyle w:val="Heading1"/>
        <w:pageBreakBefore/>
        <w:spacing w:after="80" w:before="0"/>
      </w:pPr>
      <w:r>
        <w:rPr>
          <w:rFonts w:ascii="Calibri" w:cs="Calibri" w:eastAsia="Calibri" w:hAnsi="Calibri"/>
          <w:b/>
          <w:bCs/>
          <w:color w:val="9BB35A"/>
          <w:spacing w:val="40"/>
          <w:sz w:val="18"/>
          <w:szCs w:val="18"/>
        </w:rPr>
        <w:t xml:space="preserve">CAPITOLO 1</w:t>
      </w:r>
    </w:p>
    <w:p>
      <w:pPr>
        <w:keepNext/>
        <w:pBdr>
          <w:bottom w:val="single" w:color="9BB35A" w:sz="12" w:space="6"/>
        </w:pBdr>
        <w:spacing w:after="280"/>
      </w:pPr>
      <w:r>
        <w:rPr>
          <w:rFonts w:ascii="Lora" w:cs="Lora" w:eastAsia="Lora" w:hAnsi="Lora"/>
          <w:b/>
          <w:bCs/>
          <w:color w:val="2F5D3A"/>
          <w:sz w:val="44"/>
          <w:szCs w:val="44"/>
        </w:rPr>
        <w:t xml:space="preserve">1  Che cos’è Scheda Botanica PRO</w:t>
      </w:r>
    </w:p>
    <w:p>
      <w:pPr>
        <w:pStyle w:val="Heading2"/>
        <w:keepNext/>
        <w:spacing w:after="100" w:before="240"/>
      </w:pPr>
      <w:r>
        <w:rPr>
          <w:rFonts w:ascii="Lora" w:cs="Lora" w:eastAsia="Lora" w:hAnsi="Lora"/>
          <w:b/>
          <w:bCs/>
          <w:color w:val="9BB35A"/>
          <w:sz w:val="26"/>
          <w:szCs w:val="26"/>
        </w:rPr>
        <w:t xml:space="preserve">1.1  </w:t>
      </w:r>
      <w:r>
        <w:rPr>
          <w:rFonts w:ascii="Lora" w:cs="Lora" w:eastAsia="Lora" w:hAnsi="Lora"/>
          <w:b/>
          <w:bCs/>
          <w:color w:val="2F5D3A"/>
          <w:sz w:val="26"/>
          <w:szCs w:val="26"/>
        </w:rPr>
        <w:t xml:space="preserve">A cosa serve</w:t>
      </w:r>
    </w:p>
    <w:p>
      <w:pPr>
        <w:spacing w:after="120" w:line="288"/>
      </w:pPr>
      <w:r>
        <w:rPr>
          <w:b/>
          <w:bCs/>
        </w:rPr>
        <w:t xml:space="preserve">Scheda Botanica PRO</w:t>
      </w:r>
      <w:r>
        <w:t xml:space="preserve"> è un’app per il </w:t>
      </w:r>
      <w:r>
        <w:rPr>
          <w:b/>
          <w:bCs/>
        </w:rPr>
        <w:t xml:space="preserve">rilievo degli alberi sul campo</w:t>
      </w:r>
      <w:r>
        <w:t xml:space="preserve">. Per ogni albero compili una scheda con nome, misure, caratteri botanici, foto, posizione GPS e note vocali. A fine giornata stampi le schede, le esporti per Excel o QGIS e salvi tutto in un backup.</w:t>
      </w:r>
    </w:p>
    <w:p>
      <w:pPr>
        <w:spacing w:after="120" w:line="288"/>
      </w:pPr>
      <w:r>
        <w:t xml:space="preserve">Nasce per il corso </w:t>
      </w:r>
      <w:r>
        <w:rPr>
          <w:b/>
          <w:bCs/>
        </w:rPr>
        <w:t xml:space="preserve">«Gli alberi — Riconoscimento vegetale»</w:t>
      </w:r>
      <w:r>
        <w:t xml:space="preserve"> e ne contiene il materiale: il </w:t>
      </w:r>
      <w:r>
        <w:rPr>
          <w:b/>
          <w:bCs/>
        </w:rPr>
        <w:t xml:space="preserve">catalogo delle 144 piante</w:t>
      </w:r>
      <w:r>
        <w:t xml:space="preserve"> con le slide originali e la </w:t>
      </w:r>
      <w:r>
        <w:rPr>
          <w:b/>
          <w:bCs/>
        </w:rPr>
        <w:t xml:space="preserve">Chiave delle Pinaceae</w:t>
      </w:r>
      <w:r>
        <w:t xml:space="preserve"> per distinguere i sette generi di conifere della famiglia. Puoi usarla anche fuori dal corso, per censire il verde di un parco, di un viale o di un giardino.</w:t>
      </w:r>
    </w:p>
    <w:p>
      <w:pPr>
        <w:pStyle w:val="Heading2"/>
        <w:keepNext/>
        <w:spacing w:after="100" w:before="240"/>
      </w:pPr>
      <w:r>
        <w:rPr>
          <w:rFonts w:ascii="Lora" w:cs="Lora" w:eastAsia="Lora" w:hAnsi="Lora"/>
          <w:b/>
          <w:bCs/>
          <w:color w:val="9BB35A"/>
          <w:sz w:val="26"/>
          <w:szCs w:val="26"/>
        </w:rPr>
        <w:t xml:space="preserve">1.2  </w:t>
      </w:r>
      <w:r>
        <w:rPr>
          <w:rFonts w:ascii="Lora" w:cs="Lora" w:eastAsia="Lora" w:hAnsi="Lora"/>
          <w:b/>
          <w:bCs/>
          <w:color w:val="2F5D3A"/>
          <w:sz w:val="26"/>
          <w:szCs w:val="26"/>
        </w:rPr>
        <w:t xml:space="preserve">Tre principi</w:t>
      </w:r>
    </w:p>
    <w:p>
      <w:pPr>
        <w:pStyle w:val="ListParagraph"/>
        <w:numPr>
          <w:ilvl w:val="0"/>
          <w:numId w:val="2"/>
        </w:numPr>
        <w:spacing w:after="70" w:line="276"/>
      </w:pPr>
      <w:r>
        <w:rPr>
          <w:b/>
          <w:bCs/>
        </w:rPr>
        <w:t xml:space="preserve">Funziona offline.</w:t>
      </w:r>
      <w:r>
        <w:t xml:space="preserve"> Dopo la prima apertura con Internet, schede, catalogo, slide e mappa già vista funzionano senza rete. Servono Internet solo le ricerche web, PlantNet, l’assistente AI e il meteo.</w:t>
      </w:r>
    </w:p>
    <w:p>
      <w:pPr>
        <w:pStyle w:val="ListParagraph"/>
        <w:numPr>
          <w:ilvl w:val="0"/>
          <w:numId w:val="2"/>
        </w:numPr>
        <w:spacing w:after="70" w:line="276"/>
      </w:pPr>
      <w:r>
        <w:rPr>
          <w:b/>
          <w:bCs/>
        </w:rPr>
        <w:t xml:space="preserve">I dati restano sul dispositivo.</w:t>
      </w:r>
      <w:r>
        <w:t xml:space="preserve"> Non c’è un server né un account: le schede sono salvate nel browser del telefono o del tablet. Per questo il backup (capitolo 17) è indispensabile.</w:t>
      </w:r>
    </w:p>
    <w:p>
      <w:pPr>
        <w:pStyle w:val="ListParagraph"/>
        <w:numPr>
          <w:ilvl w:val="0"/>
          <w:numId w:val="2"/>
        </w:numPr>
        <w:spacing w:after="70" w:line="276"/>
      </w:pPr>
      <w:r>
        <w:rPr>
          <w:b/>
          <w:bCs/>
        </w:rPr>
        <w:t xml:space="preserve">Niente viene deciso al posto tuo.</w:t>
      </w:r>
      <w:r>
        <w:t xml:space="preserve"> Ricerche, PlantNet e AI propongono; il nome e i campi cambiano solo quando confermi. Un campo già compilato non viene mai sovrascritto.</w:t>
      </w:r>
    </w:p>
    <w:p>
      <w:pPr>
        <w:pStyle w:val="Heading2"/>
        <w:keepNext/>
        <w:spacing w:after="100" w:before="240"/>
      </w:pPr>
      <w:r>
        <w:rPr>
          <w:rFonts w:ascii="Lora" w:cs="Lora" w:eastAsia="Lora" w:hAnsi="Lora"/>
          <w:b/>
          <w:bCs/>
          <w:color w:val="9BB35A"/>
          <w:sz w:val="26"/>
          <w:szCs w:val="26"/>
        </w:rPr>
        <w:t xml:space="preserve">1.3  </w:t>
      </w:r>
      <w:r>
        <w:rPr>
          <w:rFonts w:ascii="Lora" w:cs="Lora" w:eastAsia="Lora" w:hAnsi="Lora"/>
          <w:b/>
          <w:bCs/>
          <w:color w:val="2F5D3A"/>
          <w:sz w:val="26"/>
          <w:szCs w:val="26"/>
        </w:rPr>
        <w:t xml:space="preserve">Che cosa 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Necessario</w:t>
            </w:r>
          </w:p>
        </w:tc>
        <w:tc>
          <w:tcPr>
            <w:tcW w:type="dxa" w:w="4819"/>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Facoltativo</w:t>
            </w:r>
          </w:p>
        </w:tc>
      </w:tr>
      <w:tr>
        <w:trPr>
          <w:cantSplit/>
        </w:trPr>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Telefono o tablet Android con Chrome, oppure iPhone/iPad con Safari. Va bene anche un PC.</w:t>
            </w:r>
          </w:p>
        </w:tc>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Chiave PlantNet gratuita, per riconoscere le piante da foto (capitolo 11).</w:t>
            </w:r>
          </w:p>
        </w:tc>
      </w:tr>
      <w:tr>
        <w:trPr>
          <w:cantSplit/>
        </w:trPr>
        <w:tc>
          <w:tcPr>
            <w:tcW w:type="dxa" w:w="48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GPS e fotocamera del dispositivo; microfono per le note vocali.</w:t>
            </w:r>
          </w:p>
        </w:tc>
        <w:tc>
          <w:tcPr>
            <w:tcW w:type="dxa" w:w="48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File </w:t>
            </w:r>
            <w:r>
              <w:rPr>
                <w:rFonts w:ascii="DejaVu Sans Mono" w:cs="DejaVu Sans Mono" w:eastAsia="DejaVu Sans Mono" w:hAnsi="DejaVu Sans Mono"/>
                <w:sz w:val="19"/>
                <w:szCs w:val="19"/>
              </w:rPr>
              <w:t xml:space="preserve">open.env</w:t>
            </w:r>
            <w:r>
              <w:rPr>
                <w:sz w:val="19"/>
                <w:szCs w:val="19"/>
              </w:rPr>
              <w:t xml:space="preserve"> con le chiavi dell’assistente AI (capitolo 13).</w:t>
            </w:r>
          </w:p>
        </w:tc>
      </w:tr>
      <w:tr>
        <w:trPr>
          <w:cantSplit/>
        </w:trPr>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Una connessione a Internet la prima volta, per installare l’app e scaricare le slide.</w:t>
            </w:r>
          </w:p>
        </w:tc>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Una stampante, oppure «Salva come PDF», per stampe ed etichette QR.</w:t>
            </w:r>
          </w:p>
        </w:tc>
      </w:tr>
    </w:tbl>
    <w:p>
      <w:pPr>
        <w:pStyle w:val="Heading1"/>
        <w:pageBreakBefore/>
        <w:spacing w:after="80" w:before="0"/>
      </w:pPr>
      <w:r>
        <w:rPr>
          <w:rFonts w:ascii="Calibri" w:cs="Calibri" w:eastAsia="Calibri" w:hAnsi="Calibri"/>
          <w:b/>
          <w:bCs/>
          <w:color w:val="9BB35A"/>
          <w:spacing w:val="40"/>
          <w:sz w:val="18"/>
          <w:szCs w:val="18"/>
        </w:rPr>
        <w:t xml:space="preserve">CAPITOLO 2</w:t>
      </w:r>
    </w:p>
    <w:p>
      <w:pPr>
        <w:keepNext/>
        <w:pBdr>
          <w:bottom w:val="single" w:color="9BB35A" w:sz="12" w:space="6"/>
        </w:pBdr>
        <w:spacing w:after="280"/>
      </w:pPr>
      <w:r>
        <w:rPr>
          <w:rFonts w:ascii="Lora" w:cs="Lora" w:eastAsia="Lora" w:hAnsi="Lora"/>
          <w:b/>
          <w:bCs/>
          <w:color w:val="2F5D3A"/>
          <w:sz w:val="44"/>
          <w:szCs w:val="44"/>
        </w:rPr>
        <w:t xml:space="preserve">2  Installazione e primo avvio</w:t>
      </w:r>
    </w:p>
    <w:p>
      <w:pPr>
        <w:pStyle w:val="Heading2"/>
        <w:keepNext/>
        <w:spacing w:after="100" w:before="240"/>
      </w:pPr>
      <w:r>
        <w:rPr>
          <w:rFonts w:ascii="Lora" w:cs="Lora" w:eastAsia="Lora" w:hAnsi="Lora"/>
          <w:b/>
          <w:bCs/>
          <w:color w:val="9BB35A"/>
          <w:sz w:val="26"/>
          <w:szCs w:val="26"/>
        </w:rPr>
        <w:t xml:space="preserve">2.1  </w:t>
      </w:r>
      <w:r>
        <w:rPr>
          <w:rFonts w:ascii="Lora" w:cs="Lora" w:eastAsia="Lora" w:hAnsi="Lora"/>
          <w:b/>
          <w:bCs/>
          <w:color w:val="2F5D3A"/>
          <w:sz w:val="26"/>
          <w:szCs w:val="26"/>
        </w:rPr>
        <w:t xml:space="preserve">Installare l’app</w:t>
      </w:r>
    </w:p>
    <w:p>
      <w:pPr>
        <w:spacing w:after="120" w:line="288"/>
      </w:pPr>
      <w:r>
        <w:t xml:space="preserve">Scheda Botanica PRO è una </w:t>
      </w:r>
      <w:r>
        <w:rPr>
          <w:b/>
          <w:bCs/>
        </w:rPr>
        <w:t xml:space="preserve">PWA</w:t>
      </w:r>
      <w:r>
        <w:t xml:space="preserve"> (Progressive Web App): si apre dal browser e si installa sulla schermata Home come un’app normale, con la sua icona e a schermo intero.</w:t>
      </w:r>
    </w:p>
    <w:p>
      <w:pPr>
        <w:pStyle w:val="ListParagraph"/>
        <w:numPr>
          <w:ilvl w:val="0"/>
          <w:numId w:val="3"/>
        </w:numPr>
        <w:spacing w:after="70" w:line="276"/>
      </w:pPr>
      <w:r>
        <w:rPr>
          <w:b/>
          <w:bCs/>
        </w:rPr>
        <w:t xml:space="preserve">Android (Chrome):</w:t>
      </w:r>
      <w:r>
        <w:t xml:space="preserve"> apri l’indirizzo dell’app, poi menu ⋮ → </w:t>
      </w:r>
      <w:r>
        <w:rPr>
          <w:b/>
          <w:bCs/>
        </w:rPr>
        <w:t xml:space="preserve">Aggiungi a schermata Home</w:t>
      </w:r>
      <w:r>
        <w:t xml:space="preserve"> (o tocca il banner «Installa app»).</w:t>
      </w:r>
    </w:p>
    <w:p>
      <w:pPr>
        <w:pStyle w:val="ListParagraph"/>
        <w:numPr>
          <w:ilvl w:val="0"/>
          <w:numId w:val="3"/>
        </w:numPr>
        <w:spacing w:after="70" w:line="276"/>
      </w:pPr>
      <w:r>
        <w:rPr>
          <w:b/>
          <w:bCs/>
        </w:rPr>
        <w:t xml:space="preserve">iPhone e iPad (Safari):</w:t>
      </w:r>
      <w:r>
        <w:t xml:space="preserve"> apri l’indirizzo, tocca </w:t>
      </w:r>
      <w:r>
        <w:rPr>
          <w:b/>
          <w:bCs/>
        </w:rPr>
        <w:t xml:space="preserve">Condividi</w:t>
      </w:r>
      <w:r>
        <w:t xml:space="preserve">, poi </w:t>
      </w:r>
      <w:r>
        <w:rPr>
          <w:b/>
          <w:bCs/>
        </w:rPr>
        <w:t xml:space="preserve">Aggiungi alla schermata Home</w:t>
      </w:r>
      <w:r>
        <w:t xml:space="preserve">.</w:t>
      </w:r>
    </w:p>
    <w:p>
      <w:pPr>
        <w:pStyle w:val="ListParagraph"/>
        <w:numPr>
          <w:ilvl w:val="0"/>
          <w:numId w:val="3"/>
        </w:numPr>
        <w:spacing w:after="70" w:line="276"/>
      </w:pPr>
      <w:r>
        <w:t xml:space="preserve">Apri l’app dall’icona appena creata e lasciala aperta qualche minuto con la connessione attiva.</w:t>
      </w:r>
    </w:p>
    <w:p>
      <w:pPr>
        <w:pStyle w:val="Heading2"/>
        <w:keepNext/>
        <w:spacing w:after="100" w:before="240"/>
      </w:pPr>
      <w:r>
        <w:rPr>
          <w:rFonts w:ascii="Lora" w:cs="Lora" w:eastAsia="Lora" w:hAnsi="Lora"/>
          <w:b/>
          <w:bCs/>
          <w:color w:val="9BB35A"/>
          <w:sz w:val="26"/>
          <w:szCs w:val="26"/>
        </w:rPr>
        <w:t xml:space="preserve">2.2  </w:t>
      </w:r>
      <w:r>
        <w:rPr>
          <w:rFonts w:ascii="Lora" w:cs="Lora" w:eastAsia="Lora" w:hAnsi="Lora"/>
          <w:b/>
          <w:bCs/>
          <w:color w:val="2F5D3A"/>
          <w:sz w:val="26"/>
          <w:szCs w:val="26"/>
        </w:rPr>
        <w:t xml:space="preserve">Il primo avvio e lo stato «offline pronta»</w:t>
      </w:r>
    </w:p>
    <w:p>
      <w:pPr>
        <w:spacing w:after="120" w:line="288"/>
      </w:pPr>
      <w:r>
        <w:t xml:space="preserve">Sotto il titolo, in alto a sinistra, una riga indica lo stato dell’app. Alla prima apertura vedrai, uno dopo l’altro: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Messaggio</w:t>
            </w:r>
          </w:p>
        </w:tc>
        <w:tc>
          <w:tcPr>
            <w:tcW w:type="dxa" w:w="60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Significato</w:t>
            </w:r>
          </w:p>
        </w:tc>
      </w:tr>
      <w:tr>
        <w:trPr>
          <w:cantSplit/>
        </w:trPr>
        <w:tc>
          <w:tcPr>
            <w:tcW w:type="dxa" w:w="3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online · offline in verifica…</w:t>
            </w:r>
          </w:p>
        </w:tc>
        <w:tc>
          <w:tcPr>
            <w:tcW w:type="dxa" w:w="60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L’app sta salvando i propri file per lavorare senza rete.</w:t>
            </w:r>
          </w:p>
        </w:tc>
      </w:tr>
      <w:tr>
        <w:trPr>
          <w:cantSplit/>
        </w:trPr>
        <w:tc>
          <w:tcPr>
            <w:tcW w:type="dxa" w:w="3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online · scarico slide 102/144…</w:t>
            </w:r>
          </w:p>
        </w:tc>
        <w:tc>
          <w:tcPr>
            <w:tcW w:type="dxa" w:w="60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Sta scaricando le slide del corso (circa 9 MB in tutto).</w:t>
            </w:r>
          </w:p>
        </w:tc>
      </w:tr>
      <w:tr>
        <w:trPr>
          <w:cantSplit/>
        </w:trPr>
        <w:tc>
          <w:tcPr>
            <w:tcW w:type="dxa" w:w="3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online · ✓ offline pronta</w:t>
            </w:r>
          </w:p>
        </w:tc>
        <w:tc>
          <w:tcPr>
            <w:tcW w:type="dxa" w:w="60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Tutto pronto: da qui in poi l’app funziona anche senza connessione.</w:t>
            </w:r>
          </w:p>
        </w:tc>
      </w:tr>
      <w:tr>
        <w:trPr>
          <w:cantSplit/>
        </w:trPr>
        <w:tc>
          <w:tcPr>
            <w:tcW w:type="dxa" w:w="3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offline</w:t>
            </w:r>
          </w:p>
        </w:tc>
        <w:tc>
          <w:tcPr>
            <w:tcW w:type="dxa" w:w="60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Il dispositivo non ha rete in questo momento: lavori comunque normalmente.</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7D6" w:color="auto" w:val="clear"/>
            <w:tcMar>
              <w:top w:type="dxa" w:w="140"/>
              <w:left w:type="dxa" w:w="220"/>
              <w:bottom w:type="dxa" w:w="100"/>
              <w:right w:type="dxa" w:w="180"/>
            </w:tcMar>
          </w:tcPr>
          <w:p>
            <w:pPr>
              <w:keepNext/>
              <w:spacing w:after="80"/>
            </w:pPr>
            <w:r>
              <w:rPr>
                <w:b/>
                <w:bCs/>
                <w:color w:val="C9A227"/>
                <w:sz w:val="17"/>
                <w:szCs w:val="17"/>
              </w:rPr>
              <w:t xml:space="preserve">SUGGERIMENTO · </w:t>
            </w:r>
            <w:r>
              <w:rPr>
                <w:b/>
                <w:bCs/>
                <w:color w:val="1C3F30"/>
                <w:sz w:val="21"/>
                <w:szCs w:val="21"/>
              </w:rPr>
              <w:t xml:space="preserve">Prima di andare in montagna</w:t>
            </w:r>
          </w:p>
          <w:p>
            <w:pPr>
              <w:spacing w:after="80" w:line="276"/>
            </w:pPr>
            <w:r>
              <w:rPr>
                <w:sz w:val="20"/>
                <w:szCs w:val="20"/>
              </w:rPr>
              <w:t xml:space="preserve">Apri l’app con il Wi-Fi, aspetta «offline pronta» e guarda nella Mappa la zona del rilievo (o scaricala con «Scarica quest’area offline»). Sul campo avrai tutto anche senza segnale.</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2.3  </w:t>
      </w:r>
      <w:r>
        <w:rPr>
          <w:rFonts w:ascii="Lora" w:cs="Lora" w:eastAsia="Lora" w:hAnsi="Lora"/>
          <w:b/>
          <w:bCs/>
          <w:color w:val="2F5D3A"/>
          <w:sz w:val="26"/>
          <w:szCs w:val="26"/>
        </w:rPr>
        <w:t xml:space="preserve">I permessi</w:t>
      </w:r>
    </w:p>
    <w:p>
      <w:pPr>
        <w:spacing w:after="120" w:line="288"/>
      </w:pPr>
      <w:r>
        <w:t xml:space="preserve">Il browser chiede un permesso solo quando usi la funzione corrispondente, mai all’avvio:</w:t>
      </w:r>
    </w:p>
    <w:p>
      <w:pPr>
        <w:pStyle w:val="ListParagraph"/>
        <w:numPr>
          <w:ilvl w:val="0"/>
          <w:numId w:val="2"/>
        </w:numPr>
        <w:spacing w:after="70" w:line="276"/>
      </w:pPr>
      <w:r>
        <w:rPr>
          <w:b/>
          <w:bCs/>
        </w:rPr>
        <w:t xml:space="preserve">Posizione</w:t>
      </w:r>
      <w:r>
        <w:t xml:space="preserve">: la prima volta che tocchi 📍 GPS o «Avvia traccia».</w:t>
      </w:r>
    </w:p>
    <w:p>
      <w:pPr>
        <w:pStyle w:val="ListParagraph"/>
        <w:numPr>
          <w:ilvl w:val="0"/>
          <w:numId w:val="2"/>
        </w:numPr>
        <w:spacing w:after="70" w:line="276"/>
      </w:pPr>
      <w:r>
        <w:rPr>
          <w:b/>
          <w:bCs/>
        </w:rPr>
        <w:t xml:space="preserve">Fotocamera</w:t>
      </w:r>
      <w:r>
        <w:t xml:space="preserve">: per «Scatta», per misurare l’altezza con il telefono e per «Scansiona QR».</w:t>
      </w:r>
    </w:p>
    <w:p>
      <w:pPr>
        <w:pStyle w:val="ListParagraph"/>
        <w:numPr>
          <w:ilvl w:val="0"/>
          <w:numId w:val="2"/>
        </w:numPr>
        <w:spacing w:after="70" w:line="276"/>
      </w:pPr>
      <w:r>
        <w:rPr>
          <w:b/>
          <w:bCs/>
        </w:rPr>
        <w:t xml:space="preserve">Microfono</w:t>
      </w:r>
      <w:r>
        <w:t xml:space="preserve">: per le note vocali.</w:t>
      </w:r>
    </w:p>
    <w:p>
      <w:pPr>
        <w:pStyle w:val="ListParagraph"/>
        <w:numPr>
          <w:ilvl w:val="0"/>
          <w:numId w:val="2"/>
        </w:numPr>
        <w:spacing w:after="70" w:line="276"/>
      </w:pPr>
      <w:r>
        <w:rPr>
          <w:b/>
          <w:bCs/>
        </w:rPr>
        <w:t xml:space="preserve">Notifiche</w:t>
      </w:r>
      <w:r>
        <w:t xml:space="preserve"> (facoltativo): solo se chiedi l’avviso per il backup in ritardo.</w:t>
      </w:r>
    </w:p>
    <w:p>
      <w:pPr>
        <w:pStyle w:val="ListParagraph"/>
        <w:numPr>
          <w:ilvl w:val="0"/>
          <w:numId w:val="2"/>
        </w:numPr>
        <w:spacing w:after="70" w:line="276"/>
      </w:pPr>
      <w:r>
        <w:rPr>
          <w:b/>
          <w:bCs/>
        </w:rPr>
        <w:t xml:space="preserve">Cartella</w:t>
      </w:r>
      <w:r>
        <w:t xml:space="preserve"> (facoltativo): solo se colleghi Download/Botanica per i backup (capitolo 17).</w:t>
      </w:r>
    </w:p>
    <w:p>
      <w:pPr>
        <w:pStyle w:val="Heading2"/>
        <w:keepNext/>
        <w:spacing w:after="100" w:before="240"/>
      </w:pPr>
      <w:r>
        <w:rPr>
          <w:rFonts w:ascii="Lora" w:cs="Lora" w:eastAsia="Lora" w:hAnsi="Lora"/>
          <w:b/>
          <w:bCs/>
          <w:color w:val="9BB35A"/>
          <w:sz w:val="26"/>
          <w:szCs w:val="26"/>
        </w:rPr>
        <w:t xml:space="preserve">2.4  </w:t>
      </w:r>
      <w:r>
        <w:rPr>
          <w:rFonts w:ascii="Lora" w:cs="Lora" w:eastAsia="Lora" w:hAnsi="Lora"/>
          <w:b/>
          <w:bCs/>
          <w:color w:val="2F5D3A"/>
          <w:sz w:val="26"/>
          <w:szCs w:val="26"/>
        </w:rPr>
        <w:t xml:space="preserve">iPhone e iPad</w:t>
      </w:r>
    </w:p>
    <w:p>
      <w:pPr>
        <w:spacing w:after="120" w:line="288"/>
      </w:pPr>
      <w:r>
        <w:t xml:space="preserve">L’app funziona anche con Safari, con due differenze. Lo spazio che Safari concede è più limitato, e </w:t>
      </w:r>
      <w:r>
        <w:rPr>
          <w:b/>
          <w:bCs/>
        </w:rPr>
        <w:t xml:space="preserve">Safari può cancellare i dati di un sito non usato per 7 giorni</w:t>
      </w:r>
      <w:r>
        <w:t xml:space="preserve"> se l’app non è installata sulla schermata Home. Per questo su iPhone e iPad l’app mostra, al massimo una volta ogni 30 giorni, un avviso con lo spazio usato e i consigli per proteggere le schede.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452F" w:sz="36"/>
              <w:bottom w:val="none" w:color="FFFFFF" w:sz="0"/>
              <w:right w:val="none" w:color="FFFFFF" w:sz="0"/>
            </w:tcBorders>
            <w:shd w:fill="FBE9E5" w:color="auto" w:val="clear"/>
            <w:tcMar>
              <w:top w:type="dxa" w:w="140"/>
              <w:left w:type="dxa" w:w="220"/>
              <w:bottom w:type="dxa" w:w="100"/>
              <w:right w:type="dxa" w:w="180"/>
            </w:tcMar>
          </w:tcPr>
          <w:p>
            <w:pPr>
              <w:keepNext/>
              <w:spacing w:after="80"/>
            </w:pPr>
            <w:r>
              <w:rPr>
                <w:b/>
                <w:bCs/>
                <w:color w:val="B4452F"/>
                <w:sz w:val="17"/>
                <w:szCs w:val="17"/>
              </w:rPr>
              <w:t xml:space="preserve">ATTENZIONE · </w:t>
            </w:r>
            <w:r>
              <w:rPr>
                <w:b/>
                <w:bCs/>
                <w:color w:val="1C3F30"/>
                <w:sz w:val="21"/>
                <w:szCs w:val="21"/>
              </w:rPr>
              <w:t xml:space="preserve">Su iPhone e iPad</w:t>
            </w:r>
          </w:p>
          <w:p>
            <w:pPr>
              <w:spacing w:after="80" w:line="276"/>
            </w:pPr>
            <w:r>
              <w:rPr>
                <w:sz w:val="20"/>
                <w:szCs w:val="20"/>
              </w:rPr>
              <w:t xml:space="preserve">Installa sempre l’app sulla schermata Home e fai backup più spesso che su Android.</w:t>
            </w:r>
          </w:p>
        </w:tc>
      </w:tr>
    </w:tbl>
    <w:p>
      <w:pPr>
        <w:pStyle w:val="Heading1"/>
        <w:pageBreakBefore/>
        <w:spacing w:after="80" w:before="0"/>
      </w:pPr>
      <w:r>
        <w:rPr>
          <w:rFonts w:ascii="Calibri" w:cs="Calibri" w:eastAsia="Calibri" w:hAnsi="Calibri"/>
          <w:b/>
          <w:bCs/>
          <w:color w:val="9BB35A"/>
          <w:spacing w:val="40"/>
          <w:sz w:val="18"/>
          <w:szCs w:val="18"/>
        </w:rPr>
        <w:t xml:space="preserve">CAPITOLO 3</w:t>
      </w:r>
    </w:p>
    <w:p>
      <w:pPr>
        <w:keepNext/>
        <w:pBdr>
          <w:bottom w:val="single" w:color="9BB35A" w:sz="12" w:space="6"/>
        </w:pBdr>
        <w:spacing w:after="280"/>
      </w:pPr>
      <w:r>
        <w:rPr>
          <w:rFonts w:ascii="Lora" w:cs="Lora" w:eastAsia="Lora" w:hAnsi="Lora"/>
          <w:b/>
          <w:bCs/>
          <w:color w:val="2F5D3A"/>
          <w:sz w:val="44"/>
          <w:szCs w:val="44"/>
        </w:rPr>
        <w:t xml:space="preserve">3  L’interfaccia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3.1  </w:t>
            </w:r>
            <w:r>
              <w:rPr>
                <w:rFonts w:ascii="Lora" w:cs="Lora" w:eastAsia="Lora" w:hAnsi="Lora"/>
                <w:b/>
                <w:bCs/>
                <w:color w:val="2F5D3A"/>
                <w:sz w:val="26"/>
                <w:szCs w:val="26"/>
              </w:rPr>
              <w:t xml:space="preserve">La testata: Aiuto e versione</w:t>
            </w:r>
          </w:p>
          <w:p>
            <w:pPr>
              <w:spacing w:after="120" w:line="288"/>
            </w:pPr>
            <w:r>
              <w:t xml:space="preserve">In alto ci sono il nome dell’app con lo stato della connessione, il pulsante </w:t>
            </w:r>
            <w:r>
              <w:rPr>
                <w:b/>
                <w:bCs/>
              </w:rPr>
              <w:t xml:space="preserve">? Aiuto</w:t>
            </w:r>
            <w:r>
              <w:t xml:space="preserve"> (capitolo 19) e il </w:t>
            </w:r>
            <w:r>
              <w:rPr>
                <w:b/>
                <w:bCs/>
              </w:rPr>
              <w:t xml:space="preserve">numero di versione</w:t>
            </w:r>
            <w:r>
              <w:t xml:space="preserve">: toccandolo controlli se c’è un aggiornamento (capitolo 20).</w:t>
            </w:r>
          </w:p>
          <w:p>
            <w:pPr>
              <w:pStyle w:val="Heading2"/>
              <w:keepNext/>
              <w:spacing w:after="100" w:before="240"/>
            </w:pPr>
            <w:r>
              <w:rPr>
                <w:rFonts w:ascii="Lora" w:cs="Lora" w:eastAsia="Lora" w:hAnsi="Lora"/>
                <w:b/>
                <w:bCs/>
                <w:color w:val="9BB35A"/>
                <w:sz w:val="26"/>
                <w:szCs w:val="26"/>
              </w:rPr>
              <w:t xml:space="preserve">3.2  </w:t>
            </w:r>
            <w:r>
              <w:rPr>
                <w:rFonts w:ascii="Lora" w:cs="Lora" w:eastAsia="Lora" w:hAnsi="Lora"/>
                <w:b/>
                <w:bCs/>
                <w:color w:val="2F5D3A"/>
                <w:sz w:val="26"/>
                <w:szCs w:val="26"/>
              </w:rPr>
              <w:t xml:space="preserve">La sezione «Sul campo»</w:t>
            </w:r>
          </w:p>
          <w:p>
            <w:pPr>
              <w:spacing w:after="120" w:line="288"/>
            </w:pPr>
            <w:r>
              <w:t xml:space="preserve">Raccoglie i comandi che servono durante il rilievo:</w:t>
            </w:r>
          </w:p>
          <w:p>
            <w:pPr>
              <w:pStyle w:val="ListParagraph"/>
              <w:numPr>
                <w:ilvl w:val="0"/>
                <w:numId w:val="2"/>
              </w:numPr>
              <w:spacing w:after="70" w:line="276"/>
            </w:pPr>
            <w:r>
              <w:rPr>
                <w:b/>
                <w:bCs/>
              </w:rPr>
              <w:t xml:space="preserve">Avvia traccia</w:t>
            </w:r>
            <w:r>
              <w:t xml:space="preserve">, </w:t>
            </w:r>
            <w:r>
              <w:rPr>
                <w:b/>
                <w:bCs/>
              </w:rPr>
              <w:t xml:space="preserve">Pausa</w:t>
            </w:r>
            <w:r>
              <w:t xml:space="preserve">, </w:t>
            </w:r>
            <w:r>
              <w:rPr>
                <w:b/>
                <w:bCs/>
              </w:rPr>
              <w:t xml:space="preserve">Stop</w:t>
            </w:r>
            <w:r>
              <w:t xml:space="preserve">: registrano il percorso (capitolo 6).</w:t>
            </w:r>
          </w:p>
          <w:p>
            <w:pPr>
              <w:pStyle w:val="ListParagraph"/>
              <w:numPr>
                <w:ilvl w:val="0"/>
                <w:numId w:val="2"/>
              </w:numPr>
              <w:spacing w:after="70" w:line="276"/>
            </w:pPr>
            <w:r>
              <w:rPr>
                <w:b/>
                <w:bCs/>
              </w:rPr>
              <w:t xml:space="preserve">Nuovo elenco</w:t>
            </w:r>
            <w:r>
              <w:t xml:space="preserve">: salva le schede in un backup e riparte da 1 (capitolo 14).</w:t>
            </w:r>
          </w:p>
          <w:p>
            <w:pPr>
              <w:pStyle w:val="ListParagraph"/>
              <w:numPr>
                <w:ilvl w:val="0"/>
                <w:numId w:val="2"/>
              </w:numPr>
              <w:spacing w:after="70" w:line="276"/>
            </w:pPr>
            <w:r>
              <w:rPr>
                <w:b/>
                <w:bCs/>
              </w:rPr>
              <w:t xml:space="preserve">Stampa</w:t>
            </w:r>
            <w:r>
              <w:t xml:space="preserve">: schede, etichette QR o registro Excel (capitolo 16).</w:t>
            </w:r>
          </w:p>
          <w:p>
            <w:pPr>
              <w:pStyle w:val="ListParagraph"/>
              <w:numPr>
                <w:ilvl w:val="0"/>
                <w:numId w:val="2"/>
              </w:numPr>
              <w:spacing w:after="70" w:line="276"/>
            </w:pPr>
            <w:r>
              <w:rPr>
                <w:b/>
                <w:bCs/>
              </w:rPr>
              <w:t xml:space="preserve">Chiave delle Pinaceae</w:t>
            </w:r>
            <w:r>
              <w:t xml:space="preserve"> (capitolo 12).</w:t>
            </w:r>
          </w:p>
          <w:p>
            <w:pPr>
              <w:pStyle w:val="ListParagraph"/>
              <w:numPr>
                <w:ilvl w:val="0"/>
                <w:numId w:val="2"/>
              </w:numPr>
              <w:spacing w:after="70" w:line="276"/>
            </w:pPr>
            <w:r>
              <w:rPr>
                <w:b/>
                <w:bCs/>
              </w:rPr>
              <w:t xml:space="preserve">+ Opzioni</w:t>
            </w:r>
            <w:r>
              <w:t xml:space="preserve">: gli altri comandi.</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home.png" descr="tel-home.png" title="tel-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 — </w:t>
            </w:r>
            <w:r>
              <w:rPr>
                <w:i/>
                <w:iCs/>
                <w:color w:val="5A6B5E"/>
                <w:sz w:val="17"/>
                <w:szCs w:val="17"/>
              </w:rPr>
              <w:t xml:space="preserve">La prima pagina su un telefono</w:t>
            </w:r>
          </w:p>
        </w:tc>
      </w:tr>
    </w:tbl>
    <w:p>
      <w:pPr>
        <w:spacing w:after="0" w:before="0" w:line="16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3.3  </w:t>
            </w:r>
            <w:r>
              <w:rPr>
                <w:rFonts w:ascii="Lora" w:cs="Lora" w:eastAsia="Lora" w:hAnsi="Lora"/>
                <w:b/>
                <w:bCs/>
                <w:color w:val="2F5D3A"/>
                <w:sz w:val="26"/>
                <w:szCs w:val="26"/>
              </w:rPr>
              <w:t xml:space="preserve">Il riquadro «+ Opzioni»</w:t>
            </w:r>
          </w:p>
          <w:p>
            <w:pPr>
              <w:spacing w:after="120" w:line="288"/>
            </w:pPr>
            <w:r>
              <w:t xml:space="preserve">Tocca </w:t>
            </w:r>
            <w:r>
              <w:rPr>
                <w:b/>
                <w:bCs/>
              </w:rPr>
              <w:t xml:space="preserve">+ Opzioni</w:t>
            </w:r>
            <w:r>
              <w:t xml:space="preserve"> per mostrare:</w:t>
            </w:r>
          </w:p>
          <w:p>
            <w:pPr>
              <w:pStyle w:val="ListParagraph"/>
              <w:numPr>
                <w:ilvl w:val="0"/>
                <w:numId w:val="2"/>
              </w:numPr>
              <w:spacing w:after="70" w:line="276"/>
            </w:pPr>
            <w:r>
              <w:rPr>
                <w:b/>
                <w:bCs/>
              </w:rPr>
              <w:t xml:space="preserve">Scansiona QR</w:t>
            </w:r>
            <w:r>
              <w:t xml:space="preserve">: inquadra un’etichetta e apre la scheda (capitolo 16).</w:t>
            </w:r>
          </w:p>
          <w:p>
            <w:pPr>
              <w:pStyle w:val="ListParagraph"/>
              <w:numPr>
                <w:ilvl w:val="0"/>
                <w:numId w:val="2"/>
              </w:numPr>
              <w:spacing w:after="70" w:line="276"/>
            </w:pPr>
            <w:r>
              <w:rPr>
                <w:b/>
                <w:bCs/>
              </w:rPr>
              <w:t xml:space="preserve">🌤 Meteo e pollini</w:t>
            </w:r>
            <w:r>
              <w:t xml:space="preserve">: previsione di 4 giorni e pollini (capitolo 20).</w:t>
            </w:r>
          </w:p>
          <w:p>
            <w:pPr>
              <w:pStyle w:val="ListParagraph"/>
              <w:numPr>
                <w:ilvl w:val="0"/>
                <w:numId w:val="2"/>
              </w:numPr>
              <w:spacing w:after="70" w:line="276"/>
            </w:pPr>
            <w:r>
              <w:rPr>
                <w:b/>
                <w:bCs/>
              </w:rPr>
              <w:t xml:space="preserve">Backup e configurazione</w:t>
            </w:r>
            <w:r>
              <w:t xml:space="preserve">: la finestra delle impostazioni (capitolo 18).</w:t>
            </w:r>
          </w:p>
          <w:p>
            <w:pPr>
              <w:pStyle w:val="ListParagraph"/>
              <w:numPr>
                <w:ilvl w:val="0"/>
                <w:numId w:val="2"/>
              </w:numPr>
              <w:spacing w:after="70" w:line="276"/>
            </w:pPr>
            <w:r>
              <w:rPr>
                <w:b/>
                <w:bCs/>
              </w:rPr>
              <w:t xml:space="preserve">Cestino</w:t>
            </w:r>
            <w:r>
              <w:t xml:space="preserve">: le schede eliminate (capitolo 14).</w:t>
            </w:r>
          </w:p>
          <w:p>
            <w:pPr>
              <w:pStyle w:val="ListParagraph"/>
              <w:numPr>
                <w:ilvl w:val="0"/>
                <w:numId w:val="2"/>
              </w:numPr>
              <w:spacing w:after="70" w:line="276"/>
            </w:pPr>
            <w:r>
              <w:rPr>
                <w:b/>
                <w:bCs/>
              </w:rPr>
              <w:t xml:space="preserve">Aiuto</w:t>
            </w:r>
            <w:r>
              <w:t xml:space="preserve"> e </w:t>
            </w:r>
            <w:r>
              <w:rPr>
                <w:b/>
                <w:bCs/>
              </w:rPr>
              <w:t xml:space="preserve">Tema chiaro/scuro</w:t>
            </w:r>
            <w:r>
              <w:t xml:space="preserve">.</w:t>
            </w:r>
          </w:p>
          <w:p>
            <w:pPr>
              <w:pStyle w:val="Heading2"/>
              <w:keepNext/>
              <w:spacing w:after="100" w:before="240"/>
            </w:pPr>
            <w:r>
              <w:rPr>
                <w:rFonts w:ascii="Lora" w:cs="Lora" w:eastAsia="Lora" w:hAnsi="Lora"/>
                <w:b/>
                <w:bCs/>
                <w:color w:val="9BB35A"/>
                <w:sz w:val="26"/>
                <w:szCs w:val="26"/>
              </w:rPr>
              <w:t xml:space="preserve">3.4  </w:t>
            </w:r>
            <w:r>
              <w:rPr>
                <w:rFonts w:ascii="Lora" w:cs="Lora" w:eastAsia="Lora" w:hAnsi="Lora"/>
                <w:b/>
                <w:bCs/>
                <w:color w:val="2F5D3A"/>
                <w:sz w:val="26"/>
                <w:szCs w:val="26"/>
              </w:rPr>
              <w:t xml:space="preserve">Ricerca, elenco e mappa</w:t>
            </w:r>
          </w:p>
          <w:p>
            <w:pPr>
              <w:spacing w:after="120" w:line="288"/>
            </w:pPr>
            <w:r>
              <w:t xml:space="preserve">Sotto «Sul campo» ci sono la casella di ricerca, il filtro per data, «Apri scheda salvata…» e </w:t>
            </w:r>
            <w:r>
              <w:rPr>
                <w:b/>
                <w:bCs/>
              </w:rPr>
              <w:t xml:space="preserve">Filtri</w:t>
            </w:r>
            <w:r>
              <w:t xml:space="preserve">. Più in basso scegli tra </w:t>
            </w:r>
            <w:r>
              <w:rPr>
                <w:b/>
                <w:bCs/>
              </w:rPr>
              <w:t xml:space="preserve">Schede</w:t>
            </w:r>
            <w:r>
              <w:t xml:space="preserve"> (l’elenco) e </w:t>
            </w:r>
            <w:r>
              <w:rPr>
                <w:b/>
                <w:bCs/>
              </w:rPr>
              <w:t xml:space="preserve">Mappa</w:t>
            </w:r>
            <w:r>
              <w:t xml:space="preserve">. Il pulsante </w:t>
            </w:r>
            <w:r>
              <w:rPr>
                <w:b/>
                <w:bCs/>
              </w:rPr>
              <w:t xml:space="preserve">+ Nuova scheda</w:t>
            </w:r>
            <w:r>
              <w:t xml:space="preserve"> resta sempre in basso.</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opzioni.png" descr="tel-opzioni.png" title="tel-opzio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2 — </w:t>
            </w:r>
            <w:r>
              <w:rPr>
                <w:i/>
                <w:iCs/>
                <w:color w:val="5A6B5E"/>
                <w:sz w:val="17"/>
                <w:szCs w:val="17"/>
              </w:rPr>
              <w:t xml:space="preserve">«+ Opzioni» aperto</w:t>
            </w:r>
          </w:p>
        </w:tc>
      </w:tr>
    </w:tbl>
    <w:p>
      <w:pPr>
        <w:spacing w:after="0" w:before="0" w:line="160" w:lineRule="exact"/>
      </w:pPr>
      <w:r>
        <w:rPr>
          <w:sz w:val="2"/>
          <w:szCs w:val="2"/>
        </w:rPr>
        <w:t xml:space="preserve"/>
      </w:r>
    </w:p>
    <w:p>
      <w:pPr>
        <w:spacing w:after="120" w:line="288"/>
      </w:pPr>
      <w:r>
        <w:t xml:space="preserve">Su tablet e PC la pagina si allarga su più colonne: l’elenco mostra due o tre schede per riga e la scheda in modifica si divide in due colonne (capitolo 4).</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80"/>
              <w:left w:type="dxa" w:w="120"/>
              <w:bottom w:type="dxa" w:w="80"/>
              <w:right w:type="dxa" w:w="120"/>
            </w:tcMar>
          </w:tcPr>
          <w:p>
            <w:pPr>
              <w:keepNext/>
              <w:jc w:val="center"/>
            </w:pPr>
            <w:r>
              <w:drawing>
                <wp:inline distT="0" distB="0" distL="0" distR="0">
                  <wp:extent cx="5715000" cy="3971925"/>
                  <wp:effectExtent t="0" r="0" b="0" l="0"/>
                  <wp:docPr id="1" name="tab-home.png" descr="tab-home.png" title="tab-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71925"/>
                          </a:xfrm>
                          <a:prstGeom prst="rect">
                            <a:avLst/>
                          </a:prstGeom>
                        </pic:spPr>
                      </pic:pic>
                    </a:graphicData>
                  </a:graphic>
                </wp:inline>
              </w:drawing>
            </w:r>
          </w:p>
          <w:p>
            <w:pPr>
              <w:spacing w:after="160" w:before="60"/>
              <w:jc w:val="center"/>
            </w:pPr>
            <w:r>
              <w:rPr>
                <w:b/>
                <w:bCs/>
                <w:color w:val="5A6B5E"/>
                <w:sz w:val="17"/>
                <w:szCs w:val="17"/>
              </w:rPr>
              <w:t xml:space="preserve">Figura 3 — </w:t>
            </w:r>
            <w:r>
              <w:rPr>
                <w:i/>
                <w:iCs/>
                <w:color w:val="5A6B5E"/>
                <w:sz w:val="17"/>
                <w:szCs w:val="17"/>
              </w:rPr>
              <w:t xml:space="preserve">La prima pagina su un tablet in orizzontale</w:t>
            </w:r>
          </w:p>
        </w:tc>
      </w:tr>
    </w:tbl>
    <w:p>
      <w:pPr>
        <w:pageBreakBefore/>
        <w:spacing w:after="200" w:before="4200"/>
        <w:jc w:val="left"/>
      </w:pPr>
      <w:r>
        <w:rPr>
          <w:rFonts w:ascii="Calibri" w:cs="Calibri" w:eastAsia="Calibri" w:hAnsi="Calibri"/>
          <w:b/>
          <w:bCs/>
          <w:color w:val="9BB35A"/>
          <w:spacing w:val="80"/>
          <w:sz w:val="28"/>
          <w:szCs w:val="28"/>
        </w:rPr>
        <w:t xml:space="preserve">PARTE II</w:t>
      </w:r>
    </w:p>
    <w:p>
      <w:pPr>
        <w:pBdr>
          <w:top w:val="single" w:color="2F5D3A" w:sz="24" w:space="12"/>
        </w:pBdr>
        <w:spacing w:after="200"/>
      </w:pPr>
      <w:r>
        <w:rPr>
          <w:rFonts w:ascii="Lora" w:cs="Lora" w:eastAsia="Lora" w:hAnsi="Lora"/>
          <w:b/>
          <w:bCs/>
          <w:color w:val="2F5D3A"/>
          <w:sz w:val="64"/>
          <w:szCs w:val="64"/>
        </w:rPr>
        <w:t xml:space="preserve">Sul campo</w:t>
      </w:r>
    </w:p>
    <w:p>
      <w:pPr>
        <w:pStyle w:val="Heading1"/>
        <w:pageBreakBefore/>
        <w:spacing w:after="80" w:before="0"/>
      </w:pPr>
      <w:r>
        <w:rPr>
          <w:rFonts w:ascii="Calibri" w:cs="Calibri" w:eastAsia="Calibri" w:hAnsi="Calibri"/>
          <w:b/>
          <w:bCs/>
          <w:color w:val="9BB35A"/>
          <w:spacing w:val="40"/>
          <w:sz w:val="18"/>
          <w:szCs w:val="18"/>
        </w:rPr>
        <w:t xml:space="preserve">CAPITOLO 4</w:t>
      </w:r>
    </w:p>
    <w:p>
      <w:pPr>
        <w:keepNext/>
        <w:pBdr>
          <w:bottom w:val="single" w:color="9BB35A" w:sz="12" w:space="6"/>
        </w:pBdr>
        <w:spacing w:after="280"/>
      </w:pPr>
      <w:r>
        <w:rPr>
          <w:rFonts w:ascii="Lora" w:cs="Lora" w:eastAsia="Lora" w:hAnsi="Lora"/>
          <w:b/>
          <w:bCs/>
          <w:color w:val="2F5D3A"/>
          <w:sz w:val="44"/>
          <w:szCs w:val="44"/>
        </w:rPr>
        <w:t xml:space="preserve">4  Creare e compilare una scheda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4.1  </w:t>
            </w:r>
            <w:r>
              <w:rPr>
                <w:rFonts w:ascii="Lora" w:cs="Lora" w:eastAsia="Lora" w:hAnsi="Lora"/>
                <w:b/>
                <w:bCs/>
                <w:color w:val="2F5D3A"/>
                <w:sz w:val="26"/>
                <w:szCs w:val="26"/>
              </w:rPr>
              <w:t xml:space="preserve">Nuova scheda e salvataggio automatico</w:t>
            </w:r>
          </w:p>
          <w:p>
            <w:pPr>
              <w:spacing w:after="120" w:line="288"/>
            </w:pPr>
            <w:r>
              <w:t xml:space="preserve">Tocca </w:t>
            </w:r>
            <w:r>
              <w:rPr>
                <w:b/>
                <w:bCs/>
              </w:rPr>
              <w:t xml:space="preserve">+ Nuova scheda</w:t>
            </w:r>
            <w:r>
              <w:t xml:space="preserve">. La scheda nasce con il numero progressivo successivo e la data di oggi; il nome resta vuoto finché non lo scrivi.</w:t>
            </w:r>
          </w:p>
          <w:p>
            <w:pPr>
              <w:spacing w:after="120" w:line="288"/>
            </w:pPr>
            <w:r>
              <w:rPr>
                <w:b/>
                <w:bCs/>
              </w:rPr>
              <w:t xml:space="preserve">Non esiste un pulsante «Salva»</w:t>
            </w:r>
            <w:r>
              <w:t xml:space="preserve">: ogni modifica si salva da sola pochi istanti dopo. Se esci da una scheda senza aver inserito nulla, la bozza vuota non viene tenuta.</w:t>
            </w:r>
          </w:p>
          <w:p>
            <w:pPr>
              <w:pStyle w:val="Heading2"/>
              <w:keepNext/>
              <w:spacing w:after="100" w:before="240"/>
            </w:pPr>
            <w:r>
              <w:rPr>
                <w:rFonts w:ascii="Lora" w:cs="Lora" w:eastAsia="Lora" w:hAnsi="Lora"/>
                <w:b/>
                <w:bCs/>
                <w:color w:val="9BB35A"/>
                <w:sz w:val="26"/>
                <w:szCs w:val="26"/>
              </w:rPr>
              <w:t xml:space="preserve">4.2  </w:t>
            </w:r>
            <w:r>
              <w:rPr>
                <w:rFonts w:ascii="Lora" w:cs="Lora" w:eastAsia="Lora" w:hAnsi="Lora"/>
                <w:b/>
                <w:bCs/>
                <w:color w:val="2F5D3A"/>
                <w:sz w:val="26"/>
                <w:szCs w:val="26"/>
              </w:rPr>
              <w:t xml:space="preserve">La barra dei comandi</w:t>
            </w:r>
          </w:p>
          <w:p>
            <w:pPr>
              <w:spacing w:after="120" w:line="288"/>
            </w:pPr>
            <w:r>
              <w:t xml:space="preserve">In cima alla scheda, sempre visibili anche mentre scorri o scrivi:</w:t>
            </w:r>
          </w:p>
          <w:p>
            <w:pPr>
              <w:pStyle w:val="ListParagraph"/>
              <w:numPr>
                <w:ilvl w:val="0"/>
                <w:numId w:val="2"/>
              </w:numPr>
              <w:spacing w:after="70" w:line="276"/>
            </w:pPr>
            <w:r>
              <w:rPr>
                <w:b/>
                <w:bCs/>
              </w:rPr>
              <w:t xml:space="preserve">←</w:t>
            </w:r>
            <w:r>
              <w:t xml:space="preserve"> torna all’elenco; </w:t>
            </w:r>
            <w:r>
              <w:rPr>
                <w:b/>
                <w:bCs/>
              </w:rPr>
              <w:t xml:space="preserve">✓</w:t>
            </w:r>
            <w:r>
              <w:t xml:space="preserve"> chiude la scheda; </w:t>
            </w:r>
            <w:r>
              <w:rPr>
                <w:b/>
                <w:bCs/>
              </w:rPr>
              <w:t xml:space="preserve">🖨</w:t>
            </w:r>
            <w:r>
              <w:t xml:space="preserve"> stampa questa scheda.</w:t>
            </w:r>
          </w:p>
          <w:p>
            <w:pPr>
              <w:pStyle w:val="ListParagraph"/>
              <w:numPr>
                <w:ilvl w:val="0"/>
                <w:numId w:val="2"/>
              </w:numPr>
              <w:spacing w:after="70" w:line="276"/>
            </w:pPr>
            <w:r>
              <w:rPr>
                <w:b/>
                <w:bCs/>
              </w:rPr>
              <w:t xml:space="preserve">+ Nuova scheda</w:t>
            </w:r>
            <w:r>
              <w:t xml:space="preserve">: chiude questa e ne apre subito un’altra.</w:t>
            </w:r>
          </w:p>
          <w:p>
            <w:pPr>
              <w:pStyle w:val="ListParagraph"/>
              <w:numPr>
                <w:ilvl w:val="0"/>
                <w:numId w:val="2"/>
              </w:numPr>
              <w:spacing w:after="70" w:line="276"/>
            </w:pPr>
            <w:r>
              <w:rPr>
                <w:b/>
                <w:bCs/>
              </w:rPr>
              <w:t xml:space="preserve">Foto</w:t>
            </w:r>
            <w:r>
              <w:t xml:space="preserve">, </w:t>
            </w:r>
            <w:r>
              <w:rPr>
                <w:b/>
                <w:bCs/>
              </w:rPr>
              <w:t xml:space="preserve">GPS</w:t>
            </w:r>
            <w:r>
              <w:t xml:space="preserve"> (con la precisione, per esempio «±4 m») e </w:t>
            </w:r>
            <w:r>
              <w:rPr>
                <w:b/>
                <w:bCs/>
              </w:rPr>
              <w:t xml:space="preserve">Nota vocale</w:t>
            </w:r>
            <w:r>
              <w:t xml:space="preserve">.</w:t>
            </w:r>
          </w:p>
          <w:p>
            <w:pPr>
              <w:spacing w:after="120" w:line="288"/>
            </w:pPr>
            <w:r>
              <w:t xml:space="preserve">Sotto la barra, i pulsanti </w:t>
            </w:r>
            <w:r>
              <w:rPr>
                <w:b/>
                <w:bCs/>
              </w:rPr>
              <w:t xml:space="preserve">Dati, Foglie, Terreno, Salute, Note</w:t>
            </w:r>
            <w:r>
              <w:t xml:space="preserve"> portano alla sezione corrispondente.</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scheda.png" descr="tel-scheda.png" title="tel-sch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4 — </w:t>
            </w:r>
            <w:r>
              <w:rPr>
                <w:i/>
                <w:iCs/>
                <w:color w:val="5A6B5E"/>
                <w:sz w:val="17"/>
                <w:szCs w:val="17"/>
              </w:rPr>
              <w:t xml:space="preserve">Una scheda aperta: in alto la barra dei comandi</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4.3  </w:t>
      </w:r>
      <w:r>
        <w:rPr>
          <w:rFonts w:ascii="Lora" w:cs="Lora" w:eastAsia="Lora" w:hAnsi="Lora"/>
          <w:b/>
          <w:bCs/>
          <w:color w:val="2F5D3A"/>
          <w:sz w:val="26"/>
          <w:szCs w:val="26"/>
        </w:rPr>
        <w:t xml:space="preserve">Le sezioni della scheda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Sezione</w:t>
            </w:r>
          </w:p>
        </w:tc>
        <w:tc>
          <w:tcPr>
            <w:tcW w:type="dxa" w:w="67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Campi</w:t>
            </w:r>
          </w:p>
        </w:tc>
      </w:tr>
      <w:tr>
        <w:trPr>
          <w:cantSplit/>
        </w:trPr>
        <w:tc>
          <w:tcPr>
            <w:tcW w:type="dxa" w:w="2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Osservazioni (Dati)</w:t>
            </w:r>
          </w:p>
        </w:tc>
        <w:tc>
          <w:tcPr>
            <w:tcW w:type="dxa" w:w="67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 progressivo, Data, N° nel giorno, Nome esemplare, Località, N° medesimo esemplare, Classe di grandezza, Altezza, Circonferenza a 1,30 m, Persistenza foglie, Forma della chioma, Rami secondari, Tipo di crescita, Tipologia di estensione (gemme)</w:t>
            </w:r>
          </w:p>
        </w:tc>
      </w:tr>
      <w:tr>
        <w:trPr>
          <w:cantSplit/>
        </w:trPr>
        <w:tc>
          <w:tcPr>
            <w:tcW w:type="dxa" w:w="2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Vegetazione (Foglie)</w:t>
            </w:r>
          </w:p>
        </w:tc>
        <w:tc>
          <w:tcPr>
            <w:tcW w:type="dxa" w:w="67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Tipo di foglia, Tipo di foglia composta, Forma della lamina, Margine fogliare</w:t>
            </w:r>
          </w:p>
        </w:tc>
      </w:tr>
      <w:tr>
        <w:trPr>
          <w:cantSplit/>
        </w:trPr>
        <w:tc>
          <w:tcPr>
            <w:tcW w:type="dxa" w:w="2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Pedologia (Terreno)</w:t>
            </w:r>
          </w:p>
        </w:tc>
        <w:tc>
          <w:tcPr>
            <w:tcW w:type="dxa" w:w="67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Condizioni del terreno</w:t>
            </w:r>
          </w:p>
        </w:tc>
      </w:tr>
      <w:tr>
        <w:trPr>
          <w:cantSplit/>
        </w:trPr>
        <w:tc>
          <w:tcPr>
            <w:tcW w:type="dxa" w:w="2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Fitopatologia (Salute)</w:t>
            </w:r>
          </w:p>
        </w:tc>
        <w:tc>
          <w:tcPr>
            <w:tcW w:type="dxa" w:w="67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Problemi tronco / foglie</w:t>
            </w:r>
          </w:p>
        </w:tc>
      </w:tr>
      <w:tr>
        <w:trPr>
          <w:cantSplit/>
        </w:trPr>
        <w:tc>
          <w:tcPr>
            <w:tcW w:type="dxa" w:w="2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Note</w:t>
            </w:r>
          </w:p>
        </w:tc>
        <w:tc>
          <w:tcPr>
            <w:tcW w:type="dxa" w:w="67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Altro notato</w:t>
            </w:r>
          </w:p>
        </w:tc>
      </w:tr>
      <w:tr>
        <w:trPr>
          <w:cantSplit/>
        </w:trPr>
        <w:tc>
          <w:tcPr>
            <w:tcW w:type="dxa" w:w="2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Colonna dei media</w:t>
            </w:r>
          </w:p>
        </w:tc>
        <w:tc>
          <w:tcPr>
            <w:tcW w:type="dxa" w:w="67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Posizione GPS, Foto, Note vocali</w:t>
            </w:r>
          </w:p>
        </w:tc>
      </w:tr>
      <w:tr>
        <w:trPr>
          <w:cantSplit/>
        </w:trPr>
        <w:tc>
          <w:tcPr>
            <w:tcW w:type="dxa" w:w="2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In fondo</w:t>
            </w:r>
          </w:p>
        </w:tc>
        <w:tc>
          <w:tcPr>
            <w:tcW w:type="dxa" w:w="67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Stima ambientale, Codice QR e report</w:t>
            </w:r>
          </w:p>
        </w:tc>
      </w:tr>
    </w:tbl>
    <w:p>
      <w:pPr>
        <w:spacing w:after="0" w:before="0" w:line="160" w:lineRule="exact"/>
      </w:pPr>
      <w:r>
        <w:rPr>
          <w:sz w:val="2"/>
          <w:szCs w:val="2"/>
        </w:rPr>
        <w:t xml:space="preserve"/>
      </w:r>
    </w:p>
    <w:p>
      <w:pPr>
        <w:spacing w:after="120" w:line="288"/>
      </w:pPr>
      <w:r>
        <w:t xml:space="preserve">Con il tablet in orizzontale la scheda si divide in due colonne: campi a sinistra; GPS, foto e note vocali a destra, sempre a portata di mano. Se preferisci una colonna sola, cambialo in Configurazione → Schermo e modifica (capitolo 18).</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80"/>
              <w:left w:type="dxa" w:w="120"/>
              <w:bottom w:type="dxa" w:w="80"/>
              <w:right w:type="dxa" w:w="120"/>
            </w:tcMar>
          </w:tcPr>
          <w:p>
            <w:pPr>
              <w:keepNext/>
              <w:jc w:val="center"/>
            </w:pPr>
            <w:r>
              <w:drawing>
                <wp:inline distT="0" distB="0" distL="0" distR="0">
                  <wp:extent cx="5715000" cy="3971925"/>
                  <wp:effectExtent t="0" r="0" b="0" l="0"/>
                  <wp:docPr id="1" name="tab-scheda.png" descr="tab-scheda.png" title="tab-sch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71925"/>
                          </a:xfrm>
                          <a:prstGeom prst="rect">
                            <a:avLst/>
                          </a:prstGeom>
                        </pic:spPr>
                      </pic:pic>
                    </a:graphicData>
                  </a:graphic>
                </wp:inline>
              </w:drawing>
            </w:r>
          </w:p>
          <w:p>
            <w:pPr>
              <w:spacing w:after="160" w:before="60"/>
              <w:jc w:val="center"/>
            </w:pPr>
            <w:r>
              <w:rPr>
                <w:b/>
                <w:bCs/>
                <w:color w:val="5A6B5E"/>
                <w:sz w:val="17"/>
                <w:szCs w:val="17"/>
              </w:rPr>
              <w:t xml:space="preserve">Figura 5 — </w:t>
            </w:r>
            <w:r>
              <w:rPr>
                <w:i/>
                <w:iCs/>
                <w:color w:val="5A6B5E"/>
                <w:sz w:val="17"/>
                <w:szCs w:val="17"/>
              </w:rPr>
              <w:t xml:space="preserve">La scheda su tablet: campi a sinistra, GPS e foto a destra</w:t>
            </w:r>
          </w:p>
        </w:tc>
      </w:tr>
    </w:tbl>
    <w:p>
      <w:pPr>
        <w:pStyle w:val="Heading2"/>
        <w:keepNext/>
        <w:spacing w:after="100" w:before="240"/>
      </w:pPr>
      <w:r>
        <w:rPr>
          <w:rFonts w:ascii="Lora" w:cs="Lora" w:eastAsia="Lora" w:hAnsi="Lora"/>
          <w:b/>
          <w:bCs/>
          <w:color w:val="9BB35A"/>
          <w:sz w:val="26"/>
          <w:szCs w:val="26"/>
        </w:rPr>
        <w:t xml:space="preserve">4.4  </w:t>
      </w:r>
      <w:r>
        <w:rPr>
          <w:rFonts w:ascii="Lora" w:cs="Lora" w:eastAsia="Lora" w:hAnsi="Lora"/>
          <w:b/>
          <w:bCs/>
          <w:color w:val="2F5D3A"/>
          <w:sz w:val="26"/>
          <w:szCs w:val="26"/>
        </w:rPr>
        <w:t xml:space="preserve">Le numerazioni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Campo</w:t>
            </w:r>
          </w:p>
        </w:tc>
        <w:tc>
          <w:tcPr>
            <w:tcW w:type="dxa" w:w="67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Che cosa indica</w:t>
            </w:r>
          </w:p>
        </w:tc>
      </w:tr>
      <w:tr>
        <w:trPr>
          <w:cantSplit/>
        </w:trPr>
        <w:tc>
          <w:tcPr>
            <w:tcW w:type="dxa" w:w="2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 progressivo</w:t>
            </w:r>
          </w:p>
        </w:tc>
        <w:tc>
          <w:tcPr>
            <w:tcW w:type="dxa" w:w="67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Il numero della scheda nell’elenco corrente: 1, 2, 3… Riparte da 1 con «Nuovo elenco». Si può riordinare con «Rinumera le schede».</w:t>
            </w:r>
          </w:p>
        </w:tc>
      </w:tr>
      <w:tr>
        <w:trPr>
          <w:cantSplit/>
        </w:trPr>
        <w:tc>
          <w:tcPr>
            <w:tcW w:type="dxa" w:w="2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N° nel giorno</w:t>
            </w:r>
          </w:p>
        </w:tc>
        <w:tc>
          <w:tcPr>
            <w:tcW w:type="dxa" w:w="67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Riparte da 1 a ogni nuova data e si calcola da solo: utile per contare gli alberi rilevati in una giornata.</w:t>
            </w:r>
          </w:p>
        </w:tc>
      </w:tr>
      <w:tr>
        <w:trPr>
          <w:cantSplit/>
        </w:trPr>
        <w:tc>
          <w:tcPr>
            <w:tcW w:type="dxa" w:w="2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 medesimo esemplare</w:t>
            </w:r>
          </w:p>
        </w:tc>
        <w:tc>
          <w:tcPr>
            <w:tcW w:type="dxa" w:w="67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Quanti alberi uguali a questo ci sono nelle vicinanze, per esempio in un filare. Di base è 1: esemplare isolato.</w:t>
            </w:r>
          </w:p>
        </w:tc>
      </w:tr>
      <w:tr>
        <w:trPr>
          <w:cantSplit/>
        </w:trPr>
        <w:tc>
          <w:tcPr>
            <w:tcW w:type="dxa" w:w="2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Codice QR</w:t>
            </w:r>
          </w:p>
        </w:tc>
        <w:tc>
          <w:tcPr>
            <w:tcW w:type="dxa" w:w="67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Un identificativo interno permanente, che non cambia mai, neanche con un nuovo elenco.</w:t>
            </w:r>
          </w:p>
        </w:tc>
      </w:tr>
    </w:tbl>
    <w:p>
      <w:pPr>
        <w:spacing w:after="0" w:before="0" w:line="16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4.5  </w:t>
            </w:r>
            <w:r>
              <w:rPr>
                <w:rFonts w:ascii="Lora" w:cs="Lora" w:eastAsia="Lora" w:hAnsi="Lora"/>
                <w:b/>
                <w:bCs/>
                <w:color w:val="2F5D3A"/>
                <w:sz w:val="26"/>
                <w:szCs w:val="26"/>
              </w:rPr>
              <w:t xml:space="preserve">Il nome dell’esemplare</w:t>
            </w:r>
          </w:p>
          <w:p>
            <w:pPr>
              <w:spacing w:after="120" w:line="288"/>
            </w:pPr>
            <w:r>
              <w:t xml:space="preserve">Scrivi genere, specie ed eventuale varietà. Già dalle prime lettere compaiono i suggerimenti dal catalogo delle 144 piante e dai nomi già usati, anche offline.</w:t>
            </w:r>
          </w:p>
          <w:p>
            <w:pPr>
              <w:spacing w:after="120" w:line="288"/>
            </w:pPr>
            <w:r>
              <w:t xml:space="preserve">Se il nome corrisponde a una pianta del catalogo, sotto la data compare la </w:t>
            </w:r>
            <w:r>
              <w:rPr>
                <w:b/>
                <w:bCs/>
              </w:rPr>
              <w:t xml:space="preserve">miniatura della slide</w:t>
            </w:r>
            <w:r>
              <w:t xml:space="preserve">: toccala per ingrandirla.</w:t>
            </w:r>
          </w:p>
          <w:p>
            <w:pPr>
              <w:spacing w:after="120" w:line="288"/>
            </w:pPr>
            <w:r>
              <w:t xml:space="preserve">Il pulsante </w:t>
            </w:r>
            <w:r>
              <w:rPr>
                <w:b/>
                <w:bCs/>
              </w:rPr>
              <w:t xml:space="preserve">Cerca</w:t>
            </w:r>
            <w:r>
              <w:t xml:space="preserve"> apre i singoli strumenti di riconoscimento; il pulsante verde </w:t>
            </w:r>
            <w:r>
              <w:rPr>
                <w:b/>
                <w:bCs/>
              </w:rPr>
              <w:t xml:space="preserve">🔎 Super ricerca</w:t>
            </w:r>
            <w:r>
              <w:t xml:space="preserve"> li usa tutti insieme, comprese le foto della scheda (Parte III, capitolo 11).</w:t>
            </w:r>
          </w:p>
          <w:p>
            <w:pPr>
              <w:spacing w:after="120" w:line="288"/>
            </w:pPr>
            <w:r>
              <w:t xml:space="preserve">Sotto il nome trovi Classe di grandezza, Altezza (con </w:t>
            </w:r>
            <w:r>
              <w:rPr>
                <w:b/>
                <w:bCs/>
              </w:rPr>
              <w:t xml:space="preserve">📐 Misura altezza</w:t>
            </w:r>
            <w:r>
              <w:t xml:space="preserve">, capitolo 8) e Circonferenza a 1,30 m.</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schedaNome.png" descr="tel-schedaNome.png" title="tel-schedaN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6 — </w:t>
            </w:r>
            <w:r>
              <w:rPr>
                <w:i/>
                <w:iCs/>
                <w:color w:val="5A6B5E"/>
                <w:sz w:val="17"/>
                <w:szCs w:val="17"/>
              </w:rPr>
              <w:t xml:space="preserve">Nome esemplare con Cerca e 🔎 Super ricerca</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BB35A" w:sz="36"/>
              <w:bottom w:val="none" w:color="FFFFFF" w:sz="0"/>
              <w:right w:val="none" w:color="FFFFFF" w:sz="0"/>
            </w:tcBorders>
            <w:shd w:fill="F1F6E6" w:color="auto" w:val="clear"/>
            <w:tcMar>
              <w:top w:type="dxa" w:w="140"/>
              <w:left w:type="dxa" w:w="220"/>
              <w:bottom w:type="dxa" w:w="100"/>
              <w:right w:type="dxa" w:w="180"/>
            </w:tcMar>
          </w:tcPr>
          <w:p>
            <w:pPr>
              <w:keepNext/>
              <w:spacing w:after="80"/>
            </w:pPr>
            <w:r>
              <w:rPr>
                <w:b/>
                <w:bCs/>
                <w:color w:val="9BB35A"/>
                <w:sz w:val="17"/>
                <w:szCs w:val="17"/>
              </w:rPr>
              <w:t xml:space="preserve">ESEMPIO · </w:t>
            </w:r>
            <w:r>
              <w:rPr>
                <w:b/>
                <w:bCs/>
                <w:color w:val="1C3F30"/>
                <w:sz w:val="21"/>
                <w:szCs w:val="21"/>
              </w:rPr>
              <w:t xml:space="preserve">Esempio: una scheda completa in tre minuti</w:t>
            </w:r>
          </w:p>
          <w:p>
            <w:pPr>
              <w:spacing w:after="80" w:line="276"/>
            </w:pPr>
            <w:r>
              <w:rPr>
                <w:sz w:val="20"/>
                <w:szCs w:val="20"/>
              </w:rPr>
              <w:t xml:space="preserve">Nel parco trovi una quercia isolata. Tocchi </w:t>
            </w:r>
            <w:r>
              <w:rPr>
                <w:b/>
                <w:bCs/>
                <w:sz w:val="20"/>
                <w:szCs w:val="20"/>
              </w:rPr>
              <w:t xml:space="preserve">+ Nuova scheda</w:t>
            </w:r>
            <w:r>
              <w:rPr>
                <w:sz w:val="20"/>
                <w:szCs w:val="20"/>
              </w:rPr>
              <w:t xml:space="preserve"> e scrivi «Quercus»: scegli </w:t>
            </w:r>
            <w:r>
              <w:rPr>
                <w:i/>
                <w:iCs/>
                <w:sz w:val="20"/>
                <w:szCs w:val="20"/>
              </w:rPr>
              <w:t xml:space="preserve">Quercus robur</w:t>
            </w:r>
            <w:r>
              <w:rPr>
                <w:sz w:val="20"/>
                <w:szCs w:val="20"/>
              </w:rPr>
              <w:t xml:space="preserve"> dai suggerimenti e compare la slide 59 del corso.</w:t>
            </w:r>
          </w:p>
          <w:p>
            <w:pPr>
              <w:spacing w:after="80" w:line="276"/>
            </w:pPr>
            <w:r>
              <w:rPr>
                <w:sz w:val="20"/>
                <w:szCs w:val="20"/>
              </w:rPr>
              <w:t xml:space="preserve">Tocchi </w:t>
            </w:r>
            <w:r>
              <w:rPr>
                <w:b/>
                <w:bCs/>
                <w:sz w:val="20"/>
                <w:szCs w:val="20"/>
              </w:rPr>
              <w:t xml:space="preserve">GPS</w:t>
            </w:r>
            <w:r>
              <w:rPr>
                <w:sz w:val="20"/>
                <w:szCs w:val="20"/>
              </w:rPr>
              <w:t xml:space="preserve"> e aspetti che la precisione scenda a ±4 m. Tocchi </w:t>
            </w:r>
            <w:r>
              <w:rPr>
                <w:b/>
                <w:bCs/>
                <w:sz w:val="20"/>
                <w:szCs w:val="20"/>
              </w:rPr>
              <w:t xml:space="preserve">Foto</w:t>
            </w:r>
            <w:r>
              <w:rPr>
                <w:sz w:val="20"/>
                <w:szCs w:val="20"/>
              </w:rPr>
              <w:t xml:space="preserve"> e riprendi il portamento.</w:t>
            </w:r>
          </w:p>
          <w:p>
            <w:pPr>
              <w:spacing w:after="80" w:line="276"/>
            </w:pPr>
            <w:r>
              <w:rPr>
                <w:sz w:val="20"/>
                <w:szCs w:val="20"/>
              </w:rPr>
              <w:t xml:space="preserve">Inserisci circonferenza 310 cm, misuri l’altezza (24 m) e scegli «caduca», «espansa», «alterni». In Foglie scegli «semplice», «lobata», «intero».</w:t>
            </w:r>
          </w:p>
          <w:p>
            <w:pPr>
              <w:spacing w:after="80" w:line="276"/>
            </w:pPr>
            <w:r>
              <w:rPr>
                <w:sz w:val="20"/>
                <w:szCs w:val="20"/>
              </w:rPr>
              <w:t xml:space="preserve">Torni all’elenco con ←: la scheda n. 1 c’è già, con foto, GPS e stima ambientale calcolata.</w:t>
            </w:r>
          </w:p>
        </w:tc>
      </w:tr>
    </w:tbl>
    <w:p>
      <w:pPr>
        <w:spacing w:after="0" w:before="0" w:line="16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4.6  </w:t>
            </w:r>
            <w:r>
              <w:rPr>
                <w:rFonts w:ascii="Lora" w:cs="Lora" w:eastAsia="Lora" w:hAnsi="Lora"/>
                <w:b/>
                <w:bCs/>
                <w:color w:val="2F5D3A"/>
                <w:sz w:val="26"/>
                <w:szCs w:val="26"/>
              </w:rPr>
              <w:t xml:space="preserve">Bloccare una scheda</w:t>
            </w:r>
          </w:p>
          <w:p>
            <w:pPr>
              <w:spacing w:after="120" w:line="288"/>
            </w:pPr>
            <w:r>
              <w:t xml:space="preserve">Quando una scheda è completa e controllata puoi </w:t>
            </w:r>
            <w:r>
              <w:rPr>
                <w:b/>
                <w:bCs/>
              </w:rPr>
              <w:t xml:space="preserve">bloccarla</w:t>
            </w:r>
            <w:r>
              <w:t xml:space="preserve">, così nessun tocco sbagliato la cambia. Tocca il lucchetto </w:t>
            </w:r>
            <w:r>
              <w:rPr>
                <w:b/>
                <w:bCs/>
              </w:rPr>
              <w:t xml:space="preserve">🔓</w:t>
            </w:r>
            <w:r>
              <w:t xml:space="preserve"> in alto nella scheda, accanto a ✓: diventa </w:t>
            </w:r>
            <w:r>
              <w:rPr>
                <w:b/>
                <w:bCs/>
              </w:rPr>
              <w:t xml:space="preserve">🔒</w:t>
            </w:r>
            <w:r>
              <w:t xml:space="preserve"> e in cima compare l’avviso «Scheda bloccata».</w:t>
            </w:r>
          </w:p>
          <w:p>
            <w:pPr>
              <w:spacing w:after="120" w:line="288"/>
            </w:pPr>
            <w:r>
              <w:t xml:space="preserve">Una scheda bloccata:</w:t>
            </w:r>
          </w:p>
          <w:p>
            <w:pPr>
              <w:pStyle w:val="ListParagraph"/>
              <w:numPr>
                <w:ilvl w:val="0"/>
                <w:numId w:val="2"/>
              </w:numPr>
              <w:spacing w:after="70" w:line="276"/>
            </w:pPr>
            <w:r>
              <w:t xml:space="preserve">si </w:t>
            </w:r>
            <w:r>
              <w:rPr>
                <w:b/>
                <w:bCs/>
              </w:rPr>
              <w:t xml:space="preserve">consulta</w:t>
            </w:r>
            <w:r>
              <w:t xml:space="preserve">: si leggono i campi, si aprono foto e slide, si ascoltano le note vocali;</w:t>
            </w:r>
          </w:p>
          <w:p>
            <w:pPr>
              <w:pStyle w:val="ListParagraph"/>
              <w:numPr>
                <w:ilvl w:val="0"/>
                <w:numId w:val="2"/>
              </w:numPr>
              <w:spacing w:after="70" w:line="276"/>
            </w:pPr>
            <w:r>
              <w:t xml:space="preserve">si </w:t>
            </w:r>
            <w:r>
              <w:rPr>
                <w:b/>
                <w:bCs/>
              </w:rPr>
              <w:t xml:space="preserve">stampa</w:t>
            </w:r>
            <w:r>
              <w:t xml:space="preserve"> e se ne scaricano </w:t>
            </w:r>
            <w:r>
              <w:rPr>
                <w:b/>
                <w:bCs/>
              </w:rPr>
              <w:t xml:space="preserve">QR</w:t>
            </w:r>
            <w:r>
              <w:t xml:space="preserve"> e </w:t>
            </w:r>
            <w:r>
              <w:rPr>
                <w:b/>
                <w:bCs/>
              </w:rPr>
              <w:t xml:space="preserve">report</w:t>
            </w:r>
            <w:r>
              <w:t xml:space="preserve">;</w:t>
            </w:r>
          </w:p>
          <w:p>
            <w:pPr>
              <w:pStyle w:val="ListParagraph"/>
              <w:numPr>
                <w:ilvl w:val="0"/>
                <w:numId w:val="2"/>
              </w:numPr>
              <w:spacing w:after="70" w:line="276"/>
            </w:pPr>
            <w:r>
              <w:rPr>
                <w:b/>
                <w:bCs/>
              </w:rPr>
              <w:t xml:space="preserve">non si modifica</w:t>
            </w:r>
            <w:r>
              <w:t xml:space="preserve">: campi, foto, GPS, note vocali e misura dell’altezza sono spenti;</w:t>
            </w:r>
          </w:p>
          <w:p>
            <w:pPr>
              <w:pStyle w:val="ListParagraph"/>
              <w:numPr>
                <w:ilvl w:val="0"/>
                <w:numId w:val="2"/>
              </w:numPr>
              <w:spacing w:after="70" w:line="276"/>
            </w:pPr>
            <w:r>
              <w:rPr>
                <w:b/>
                <w:bCs/>
              </w:rPr>
              <w:t xml:space="preserve">non si elimina</w:t>
            </w:r>
            <w:r>
              <w:t xml:space="preserve">, né dalla scheda né dal cestino dell’elenco, dove ha il lucchetto accanto al nome.</w:t>
            </w:r>
          </w:p>
          <w:p>
            <w:pPr>
              <w:spacing w:after="120" w:line="288"/>
            </w:pPr>
            <w:r>
              <w:t xml:space="preserve">Per modificarla di nuovo tocca </w:t>
            </w:r>
            <w:r>
              <w:rPr>
                <w:b/>
                <w:bCs/>
              </w:rPr>
              <w:t xml:space="preserve">🔓 Sblocca</w:t>
            </w:r>
            <w:r>
              <w:t xml:space="preserve"> nell’avviso (o il lucchetto in alto) e conferma.</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bloccata.png" descr="tel-bloccata.png" title="tel-blocc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7 — </w:t>
            </w:r>
            <w:r>
              <w:rPr>
                <w:i/>
                <w:iCs/>
                <w:color w:val="5A6B5E"/>
                <w:sz w:val="17"/>
                <w:szCs w:val="17"/>
              </w:rPr>
              <w:t xml:space="preserve">Una scheda bloccata: campi spenti e avviso in cima</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7D6" w:color="auto" w:val="clear"/>
            <w:tcMar>
              <w:top w:type="dxa" w:w="140"/>
              <w:left w:type="dxa" w:w="220"/>
              <w:bottom w:type="dxa" w:w="100"/>
              <w:right w:type="dxa" w:w="180"/>
            </w:tcMar>
          </w:tcPr>
          <w:p>
            <w:pPr>
              <w:keepNext/>
              <w:spacing w:after="80"/>
            </w:pPr>
            <w:r>
              <w:rPr>
                <w:b/>
                <w:bCs/>
                <w:color w:val="C9A227"/>
                <w:sz w:val="17"/>
                <w:szCs w:val="17"/>
              </w:rPr>
              <w:t xml:space="preserve">SUGGERIMENTO · </w:t>
            </w:r>
            <w:r>
              <w:rPr>
                <w:b/>
                <w:bCs/>
                <w:color w:val="1C3F30"/>
                <w:sz w:val="21"/>
                <w:szCs w:val="21"/>
              </w:rPr>
              <w:t xml:space="preserve">Il blocco e i backup</w:t>
            </w:r>
          </w:p>
          <w:p>
            <w:pPr>
              <w:spacing w:after="80" w:line="276"/>
            </w:pPr>
            <w:r>
              <w:rPr>
                <w:sz w:val="20"/>
                <w:szCs w:val="20"/>
              </w:rPr>
              <w:t xml:space="preserve">Il blocco è salvato nella scheda e viaggia nel backup. Importando un backup con </w:t>
            </w:r>
            <w:r>
              <w:rPr>
                <w:b/>
                <w:bCs/>
                <w:sz w:val="20"/>
                <w:szCs w:val="20"/>
              </w:rPr>
              <w:t xml:space="preserve">Unisci</w:t>
            </w:r>
            <w:r>
              <w:rPr>
                <w:sz w:val="20"/>
                <w:szCs w:val="20"/>
              </w:rPr>
              <w:t xml:space="preserve">, una scheda bloccata sul tuo dispositivo resta com’era: l’app lo segnala nel riepilogo. «Rinumera le schede» e «Nuovo elenco» agiscono invece su tutte le schede, bloccate comprese.</w:t>
            </w:r>
          </w:p>
        </w:tc>
      </w:tr>
    </w:tbl>
    <w:p>
      <w:pPr>
        <w:pStyle w:val="Heading1"/>
        <w:pageBreakBefore/>
        <w:spacing w:after="80" w:before="0"/>
      </w:pPr>
      <w:r>
        <w:rPr>
          <w:rFonts w:ascii="Calibri" w:cs="Calibri" w:eastAsia="Calibri" w:hAnsi="Calibri"/>
          <w:b/>
          <w:bCs/>
          <w:color w:val="9BB35A"/>
          <w:spacing w:val="40"/>
          <w:sz w:val="18"/>
          <w:szCs w:val="18"/>
        </w:rPr>
        <w:t xml:space="preserve">CAPITOLO 5</w:t>
      </w:r>
    </w:p>
    <w:p>
      <w:pPr>
        <w:keepNext/>
        <w:pBdr>
          <w:bottom w:val="single" w:color="9BB35A" w:sz="12" w:space="6"/>
        </w:pBdr>
        <w:spacing w:after="280"/>
      </w:pPr>
      <w:r>
        <w:rPr>
          <w:rFonts w:ascii="Lora" w:cs="Lora" w:eastAsia="Lora" w:hAnsi="Lora"/>
          <w:b/>
          <w:bCs/>
          <w:color w:val="2F5D3A"/>
          <w:sz w:val="44"/>
          <w:szCs w:val="44"/>
        </w:rPr>
        <w:t xml:space="preserve">5  Campi illustrati e foglie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5.1  </w:t>
            </w:r>
            <w:r>
              <w:rPr>
                <w:rFonts w:ascii="Lora" w:cs="Lora" w:eastAsia="Lora" w:hAnsi="Lora"/>
                <w:b/>
                <w:bCs/>
                <w:color w:val="2F5D3A"/>
                <w:sz w:val="26"/>
                <w:szCs w:val="26"/>
              </w:rPr>
              <w:t xml:space="preserve">Scegliere un valore illustrato</w:t>
            </w:r>
          </w:p>
          <w:p>
            <w:pPr>
              <w:spacing w:after="120" w:line="288"/>
            </w:pPr>
            <w:r>
              <w:t xml:space="preserve">Persistenza, forma della chioma, rami, crescita, estensione delle gemme, tipo di foglia, lamina e margine sono </w:t>
            </w:r>
            <w:r>
              <w:rPr>
                <w:b/>
                <w:bCs/>
              </w:rPr>
              <w:t xml:space="preserve">campi illustrati</w:t>
            </w:r>
            <w:r>
              <w:t xml:space="preserve">: toccando il riquadro si apre una schermata con un disegno e una breve spiegazione per ogni valore.</w:t>
            </w:r>
          </w:p>
          <w:p>
            <w:pPr>
              <w:spacing w:after="120" w:line="288"/>
            </w:pPr>
            <w:r>
              <w:t xml:space="preserve">Tocca il disegno che corrisponde a quello che vedi. Se nessuno va bene, scrivi un valore libero nella casella </w:t>
            </w:r>
            <w:r>
              <w:rPr>
                <w:b/>
                <w:bCs/>
              </w:rPr>
              <w:t xml:space="preserve">«Altro… scrivi un valore diverso»</w:t>
            </w:r>
            <w:r>
              <w:t xml:space="preserve"> in fondo.</w:t>
            </w:r>
          </w:p>
          <w:tbl>
            <w:tblPr>
              <w:tblW w:type="dxa" w:w="5598"/>
              <w:tblBorders>
                <w:top w:val="single" w:color="auto" w:sz="4"/>
                <w:left w:val="single" w:color="auto" w:sz="4"/>
                <w:bottom w:val="single" w:color="auto" w:sz="4"/>
                <w:right w:val="single" w:color="auto" w:sz="4"/>
                <w:insideH w:val="single" w:color="auto" w:sz="4"/>
                <w:insideV w:val="single" w:color="auto" w:sz="4"/>
              </w:tblBorders>
            </w:tblPr>
            <w:tblGrid>
              <w:gridCol w:w="5598"/>
            </w:tblGrid>
            <w:tr>
              <w:trPr>
                <w:cantSplit/>
              </w:trPr>
              <w:tc>
                <w:tcPr>
                  <w:tcW w:type="dxa" w:w="5598"/>
                  <w:tcBorders>
                    <w:top w:val="none" w:color="FFFFFF" w:sz="0"/>
                    <w:left w:val="single" w:color="C9A227" w:sz="36"/>
                    <w:bottom w:val="none" w:color="FFFFFF" w:sz="0"/>
                    <w:right w:val="none" w:color="FFFFFF" w:sz="0"/>
                  </w:tcBorders>
                  <w:shd w:fill="FFF7D6" w:color="auto" w:val="clear"/>
                  <w:tcMar>
                    <w:top w:type="dxa" w:w="140"/>
                    <w:left w:type="dxa" w:w="220"/>
                    <w:bottom w:type="dxa" w:w="100"/>
                    <w:right w:type="dxa" w:w="180"/>
                  </w:tcMar>
                </w:tcPr>
                <w:p>
                  <w:pPr>
                    <w:keepNext/>
                    <w:spacing w:after="80"/>
                  </w:pPr>
                  <w:r>
                    <w:rPr>
                      <w:b/>
                      <w:bCs/>
                      <w:color w:val="C9A227"/>
                      <w:sz w:val="17"/>
                      <w:szCs w:val="17"/>
                    </w:rPr>
                    <w:t xml:space="preserve">SUGGERIMENTO · </w:t>
                  </w:r>
                  <w:r>
                    <w:rPr>
                      <w:b/>
                      <w:bCs/>
                      <w:color w:val="1C3F30"/>
                      <w:sz w:val="21"/>
                      <w:szCs w:val="21"/>
                    </w:rPr>
                    <w:t xml:space="preserve">Chi è alle prime armi</w:t>
                  </w:r>
                </w:p>
                <w:p>
                  <w:pPr>
                    <w:spacing w:after="80" w:line="276"/>
                  </w:pPr>
                  <w:r>
                    <w:rPr>
                      <w:sz w:val="20"/>
                      <w:szCs w:val="20"/>
                    </w:rPr>
                    <w:t xml:space="preserve">Leggi la spiegazione sotto ogni disegno: è scritta per riconoscere il carattere sul campo, senza conoscere già il termine tecnico.</w:t>
                  </w:r>
                </w:p>
              </w:tc>
            </w:tr>
          </w:tbl>
          <w:p>
            <w:pPr>
              <w:spacing w:after="0" w:before="0" w:line="160" w:lineRule="exact"/>
            </w:pPr>
            <w:r>
              <w:rPr>
                <w:sz w:val="2"/>
                <w:szCs w:val="2"/>
              </w:rPr>
              <w:t xml:space="preserve"/>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campoIllustrato.png" descr="tel-campoIllustrato.png" title="tel-campoIllustra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8 — </w:t>
            </w:r>
            <w:r>
              <w:rPr>
                <w:i/>
                <w:iCs/>
                <w:color w:val="5A6B5E"/>
                <w:sz w:val="17"/>
                <w:szCs w:val="17"/>
              </w:rPr>
              <w:t xml:space="preserve">La scelta illustrata della forma della chioma</w:t>
            </w:r>
          </w:p>
        </w:tc>
      </w:tr>
    </w:tbl>
    <w:p>
      <w:pPr>
        <w:spacing w:after="0" w:before="0" w:line="16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5.2  </w:t>
            </w:r>
            <w:r>
              <w:rPr>
                <w:rFonts w:ascii="Lora" w:cs="Lora" w:eastAsia="Lora" w:hAnsi="Lora"/>
                <w:b/>
                <w:bCs/>
                <w:color w:val="2F5D3A"/>
                <w:sz w:val="26"/>
                <w:szCs w:val="26"/>
              </w:rPr>
              <w:t xml:space="preserve">Le foglie</w:t>
            </w:r>
          </w:p>
          <w:p>
            <w:pPr>
              <w:spacing w:after="120" w:line="288"/>
            </w:pPr>
            <w:r>
              <w:t xml:space="preserve">I valori seguono la tabella </w:t>
            </w:r>
            <w:r>
              <w:rPr>
                <w:b/>
                <w:bCs/>
              </w:rPr>
              <w:t xml:space="preserve">«Caratteristiche distintive»</w:t>
            </w:r>
            <w:r>
              <w:t xml:space="preserve"> del corso:</w:t>
            </w:r>
          </w:p>
          <w:p>
            <w:pPr>
              <w:pStyle w:val="ListParagraph"/>
              <w:numPr>
                <w:ilvl w:val="0"/>
                <w:numId w:val="2"/>
              </w:numPr>
              <w:spacing w:after="70" w:line="276"/>
            </w:pPr>
            <w:r>
              <w:rPr>
                <w:b/>
                <w:bCs/>
              </w:rPr>
              <w:t xml:space="preserve">Tipo di foglia</w:t>
            </w:r>
            <w:r>
              <w:t xml:space="preserve">: semplice, composta, a squame.</w:t>
            </w:r>
          </w:p>
          <w:p>
            <w:pPr>
              <w:pStyle w:val="ListParagraph"/>
              <w:numPr>
                <w:ilvl w:val="0"/>
                <w:numId w:val="2"/>
              </w:numPr>
              <w:spacing w:after="70" w:line="276"/>
            </w:pPr>
            <w:r>
              <w:rPr>
                <w:b/>
                <w:bCs/>
              </w:rPr>
              <w:t xml:space="preserve">Tipo di foglia composta</w:t>
            </w:r>
            <w:r>
              <w:t xml:space="preserve">: imparipennata, paripennata, bipennata.</w:t>
            </w:r>
          </w:p>
          <w:p>
            <w:pPr>
              <w:pStyle w:val="ListParagraph"/>
              <w:numPr>
                <w:ilvl w:val="0"/>
                <w:numId w:val="2"/>
              </w:numPr>
              <w:spacing w:after="70" w:line="276"/>
            </w:pPr>
            <w:r>
              <w:rPr>
                <w:b/>
                <w:bCs/>
              </w:rPr>
              <w:t xml:space="preserve">Forma della lamina</w:t>
            </w:r>
            <w:r>
              <w:t xml:space="preserve">: rotonda, lobata, ovata, obovata, ellittica, lanceolata, romboidale, palmata, palmato-lobata, flabello, aghiforme.</w:t>
            </w:r>
          </w:p>
          <w:p>
            <w:pPr>
              <w:pStyle w:val="ListParagraph"/>
              <w:numPr>
                <w:ilvl w:val="0"/>
                <w:numId w:val="2"/>
              </w:numPr>
              <w:spacing w:after="70" w:line="276"/>
            </w:pPr>
            <w:r>
              <w:rPr>
                <w:b/>
                <w:bCs/>
              </w:rPr>
              <w:t xml:space="preserve">Margine fogliare</w:t>
            </w:r>
            <w:r>
              <w:t xml:space="preserve">: intero, dentato, ondulato, seghettato, roncinato, crenato, dentato-spinoso.</w:t>
            </w:r>
          </w:p>
          <w:p>
            <w:pPr>
              <w:spacing w:after="120" w:line="288"/>
            </w:pPr>
            <w:r>
              <w:t xml:space="preserve">Gli aghi delle conifere non sono un tipo di foglia ma una </w:t>
            </w:r>
            <w:r>
              <w:rPr>
                <w:b/>
                <w:bCs/>
              </w:rPr>
              <w:t xml:space="preserve">lamina aghiforme</w:t>
            </w:r>
            <w:r>
              <w:t xml:space="preserve">: un larice è «semplice» con lamina «aghiforme».</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schedaFoglie.png" descr="tel-schedaFoglie.png" title="tel-schedaFogl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9 — </w:t>
            </w:r>
            <w:r>
              <w:rPr>
                <w:i/>
                <w:iCs/>
                <w:color w:val="5A6B5E"/>
                <w:sz w:val="17"/>
                <w:szCs w:val="17"/>
              </w:rPr>
              <w:t xml:space="preserve">La sezione Vegetazione (Foglie)</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5.3  </w:t>
      </w:r>
      <w:r>
        <w:rPr>
          <w:rFonts w:ascii="Lora" w:cs="Lora" w:eastAsia="Lora" w:hAnsi="Lora"/>
          <w:b/>
          <w:bCs/>
          <w:color w:val="2F5D3A"/>
          <w:sz w:val="26"/>
          <w:szCs w:val="26"/>
        </w:rPr>
        <w:t xml:space="preserve">Campi che compaiono e spariscono</w:t>
      </w:r>
    </w:p>
    <w:p>
      <w:pPr>
        <w:spacing w:after="120" w:line="288"/>
      </w:pPr>
      <w:r>
        <w:t xml:space="preserve">Alcuni campi hanno senso solo in certi casi. L’app li nasconde e li svuota da sola, e li salta anche in stampa e nelle esportazioni: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Se…</w:t>
            </w:r>
          </w:p>
        </w:tc>
        <w:tc>
          <w:tcPr>
            <w:tcW w:type="dxa" w:w="4819"/>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allora…</w:t>
            </w:r>
          </w:p>
        </w:tc>
      </w:tr>
      <w:tr>
        <w:trPr>
          <w:cantSplit/>
        </w:trPr>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Tipo di foglia è «a squame» (cipressi, tuie)</w:t>
            </w:r>
          </w:p>
        </w:tc>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spariscono Forma della lamina e Margine fogliare</w:t>
            </w:r>
          </w:p>
        </w:tc>
      </w:tr>
      <w:tr>
        <w:trPr>
          <w:cantSplit/>
        </w:trPr>
        <w:tc>
          <w:tcPr>
            <w:tcW w:type="dxa" w:w="48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Forma della lamina è «aghiforme» (pini, abeti, larici)</w:t>
            </w:r>
          </w:p>
        </w:tc>
        <w:tc>
          <w:tcPr>
            <w:tcW w:type="dxa" w:w="48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sparisce Margine fogliare</w:t>
            </w:r>
          </w:p>
        </w:tc>
      </w:tr>
      <w:tr>
        <w:trPr>
          <w:cantSplit/>
        </w:trPr>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Tipo di foglia è diverso da «composta»</w:t>
            </w:r>
          </w:p>
        </w:tc>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sparisce Tipo di foglia composta</w:t>
            </w:r>
          </w:p>
        </w:tc>
      </w:tr>
    </w:tbl>
    <w:p>
      <w:pPr>
        <w:spacing w:after="0" w:before="0" w:line="160" w:lineRule="exact"/>
      </w:pPr>
      <w:r>
        <w:rPr>
          <w:sz w:val="2"/>
          <w:szCs w:val="2"/>
        </w:rPr>
        <w:t xml:space="preserve"/>
      </w:r>
    </w:p>
    <w:p>
      <w:pPr>
        <w:spacing w:after="120" w:line="288"/>
      </w:pPr>
      <w:r>
        <w:t xml:space="preserve">Le schede salvate con le diciture delle versioni precedenti si adeguano da sole; i valori che non esistono più (per esempio «digitata») restano come li avevi scritti.</w:t>
      </w:r>
    </w:p>
    <w:p>
      <w:pPr>
        <w:pStyle w:val="Heading2"/>
        <w:keepNext/>
        <w:spacing w:after="100" w:before="240"/>
      </w:pPr>
      <w:r>
        <w:rPr>
          <w:rFonts w:ascii="Lora" w:cs="Lora" w:eastAsia="Lora" w:hAnsi="Lora"/>
          <w:b/>
          <w:bCs/>
          <w:color w:val="9BB35A"/>
          <w:sz w:val="26"/>
          <w:szCs w:val="26"/>
        </w:rPr>
        <w:t xml:space="preserve">5.4  </w:t>
      </w:r>
      <w:r>
        <w:rPr>
          <w:rFonts w:ascii="Lora" w:cs="Lora" w:eastAsia="Lora" w:hAnsi="Lora"/>
          <w:b/>
          <w:bCs/>
          <w:color w:val="2F5D3A"/>
          <w:sz w:val="26"/>
          <w:szCs w:val="26"/>
        </w:rPr>
        <w:t xml:space="preserve">Il confronto con il catalogo</w:t>
      </w:r>
    </w:p>
    <w:p>
      <w:pPr>
        <w:spacing w:after="120" w:line="288"/>
      </w:pPr>
      <w:r>
        <w:t xml:space="preserve">Se il nome corrisponde a una pianta del catalogo, l’app confronta i campi illustrati con i dati del catalogo. Un campo che concorda ha il bordo verde; uno diverso ha il bordo rosso e mostra l’avviso </w:t>
      </w:r>
      <w:r>
        <w:rPr>
          <w:b/>
          <w:bCs/>
        </w:rPr>
        <w:t xml:space="preserve">«⚠ il catalogo per questa specie indica…»</w:t>
      </w:r>
      <w:r>
        <w:t xml:space="preserve">. È solo un avviso: la tua osservazione resta com’è, perché un singolo esemplare può discostarsi dalla descrizione tipica.</w:t>
      </w:r>
    </w:p>
    <w:p>
      <w:pPr>
        <w:pStyle w:val="Heading1"/>
        <w:pageBreakBefore/>
        <w:spacing w:after="80" w:before="0"/>
      </w:pPr>
      <w:r>
        <w:rPr>
          <w:rFonts w:ascii="Calibri" w:cs="Calibri" w:eastAsia="Calibri" w:hAnsi="Calibri"/>
          <w:b/>
          <w:bCs/>
          <w:color w:val="9BB35A"/>
          <w:spacing w:val="40"/>
          <w:sz w:val="18"/>
          <w:szCs w:val="18"/>
        </w:rPr>
        <w:t xml:space="preserve">CAPITOLO 6</w:t>
      </w:r>
    </w:p>
    <w:p>
      <w:pPr>
        <w:keepNext/>
        <w:pBdr>
          <w:bottom w:val="single" w:color="9BB35A" w:sz="12" w:space="6"/>
        </w:pBdr>
        <w:spacing w:after="280"/>
      </w:pPr>
      <w:r>
        <w:rPr>
          <w:rFonts w:ascii="Lora" w:cs="Lora" w:eastAsia="Lora" w:hAnsi="Lora"/>
          <w:b/>
          <w:bCs/>
          <w:color w:val="2F5D3A"/>
          <w:sz w:val="44"/>
          <w:szCs w:val="44"/>
        </w:rPr>
        <w:t xml:space="preserve">6  Posizione GPS e traccia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6.1  </w:t>
            </w:r>
            <w:r>
              <w:rPr>
                <w:rFonts w:ascii="Lora" w:cs="Lora" w:eastAsia="Lora" w:hAnsi="Lora"/>
                <w:b/>
                <w:bCs/>
                <w:color w:val="2F5D3A"/>
                <w:sz w:val="26"/>
                <w:szCs w:val="26"/>
              </w:rPr>
              <w:t xml:space="preserve">Rilevare la posizione</w:t>
            </w:r>
          </w:p>
          <w:p>
            <w:pPr>
              <w:spacing w:after="120" w:line="288"/>
            </w:pPr>
            <w:r>
              <w:t xml:space="preserve">Tocca </w:t>
            </w:r>
            <w:r>
              <w:rPr>
                <w:b/>
                <w:bCs/>
              </w:rPr>
              <w:t xml:space="preserve">GPS</w:t>
            </w:r>
            <w:r>
              <w:t xml:space="preserve"> nella barra o </w:t>
            </w:r>
            <w:r>
              <w:rPr>
                <w:b/>
                <w:bCs/>
              </w:rPr>
              <w:t xml:space="preserve">Rileva di nuovo</w:t>
            </w:r>
            <w:r>
              <w:t xml:space="preserve"> nella sezione Posizione GPS. Sotto le chiome il segnale è debole: l’app ascolta i satelliti per qualche secondo, tiene la posizione migliore e mostra la precisione mentre migliora. Tocca di nuovo GPS per fermarla prima.</w:t>
            </w:r>
          </w:p>
          <w:p>
            <w:pPr>
              <w:spacing w:after="120" w:line="288"/>
            </w:pPr>
            <w:r>
              <w:t xml:space="preserve">Accanto alle coordinate vedi la precisione (±4 m), la quota, la valutazione del segnale (ottimo, buono, scarso), l’ora e se eri online. </w:t>
            </w:r>
            <w:r>
              <w:rPr>
                <w:b/>
                <w:bCs/>
              </w:rPr>
              <w:t xml:space="preserve">Apri mappa</w:t>
            </w:r>
            <w:r>
              <w:t xml:space="preserve"> mostra il punto; </w:t>
            </w:r>
            <w:r>
              <w:rPr>
                <w:b/>
                <w:bCs/>
              </w:rPr>
              <w:t xml:space="preserve">Rimuovi</w:t>
            </w:r>
            <w:r>
              <w:t xml:space="preserve"> cancella la posizione.</w:t>
            </w:r>
          </w:p>
          <w:p>
            <w:pPr>
              <w:pStyle w:val="Heading2"/>
              <w:keepNext/>
              <w:spacing w:after="100" w:before="240"/>
            </w:pPr>
            <w:r>
              <w:rPr>
                <w:rFonts w:ascii="Lora" w:cs="Lora" w:eastAsia="Lora" w:hAnsi="Lora"/>
                <w:b/>
                <w:bCs/>
                <w:color w:val="9BB35A"/>
                <w:sz w:val="26"/>
                <w:szCs w:val="26"/>
              </w:rPr>
              <w:t xml:space="preserve">6.2  </w:t>
            </w:r>
            <w:r>
              <w:rPr>
                <w:rFonts w:ascii="Lora" w:cs="Lora" w:eastAsia="Lora" w:hAnsi="Lora"/>
                <w:b/>
                <w:bCs/>
                <w:color w:val="2F5D3A"/>
                <w:sz w:val="26"/>
                <w:szCs w:val="26"/>
              </w:rPr>
              <w:t xml:space="preserve">Scegliere dalla mappa</w:t>
            </w:r>
          </w:p>
          <w:p>
            <w:pPr>
              <w:spacing w:after="120" w:line="288"/>
            </w:pPr>
            <w:r>
              <w:t xml:space="preserve">Se il GPS non funziona, o vuoi correggerlo a casa, tocca </w:t>
            </w:r>
            <w:r>
              <w:rPr>
                <w:b/>
                <w:bCs/>
              </w:rPr>
              <w:t xml:space="preserve">Scegli dalla mappa</w:t>
            </w:r>
            <w:r>
              <w:t xml:space="preserve"> e poi il punto giusto sulla cartina.</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schedaGps.png" descr="tel-schedaGps.png" title="tel-schedaG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10 — </w:t>
            </w:r>
            <w:r>
              <w:rPr>
                <w:i/>
                <w:iCs/>
                <w:color w:val="5A6B5E"/>
                <w:sz w:val="17"/>
                <w:szCs w:val="17"/>
              </w:rPr>
              <w:t xml:space="preserve">Posizione GPS: coordinate, precisione e valutazione del segnale</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7D6" w:color="auto" w:val="clear"/>
            <w:tcMar>
              <w:top w:type="dxa" w:w="140"/>
              <w:left w:type="dxa" w:w="220"/>
              <w:bottom w:type="dxa" w:w="100"/>
              <w:right w:type="dxa" w:w="180"/>
            </w:tcMar>
          </w:tcPr>
          <w:p>
            <w:pPr>
              <w:keepNext/>
              <w:spacing w:after="80"/>
            </w:pPr>
            <w:r>
              <w:rPr>
                <w:b/>
                <w:bCs/>
                <w:color w:val="C9A227"/>
                <w:sz w:val="17"/>
                <w:szCs w:val="17"/>
              </w:rPr>
              <w:t xml:space="preserve">SUGGERIMENTO · </w:t>
            </w:r>
            <w:r>
              <w:rPr>
                <w:b/>
                <w:bCs/>
                <w:color w:val="1C3F30"/>
                <w:sz w:val="21"/>
                <w:szCs w:val="21"/>
              </w:rPr>
              <w:t xml:space="preserve">Una buona posizione</w:t>
            </w:r>
          </w:p>
          <w:p>
            <w:pPr>
              <w:spacing w:after="80" w:line="276"/>
            </w:pPr>
            <w:r>
              <w:rPr>
                <w:sz w:val="20"/>
                <w:szCs w:val="20"/>
              </w:rPr>
              <w:t xml:space="preserve">Allontanati di qualche passo dalla chioma, tieni il telefono fermo e aspetta che la precisione scenda sotto i 10 m. Sotto chiome fitte accetta ±15–20 m, oppure correggi con «Scegli dalla mappa».</w:t>
            </w:r>
          </w:p>
        </w:tc>
      </w:tr>
    </w:tbl>
    <w:p>
      <w:pPr>
        <w:spacing w:after="0" w:before="0" w:line="16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6.3  </w:t>
            </w:r>
            <w:r>
              <w:rPr>
                <w:rFonts w:ascii="Lora" w:cs="Lora" w:eastAsia="Lora" w:hAnsi="Lora"/>
                <w:b/>
                <w:bCs/>
                <w:color w:val="2F5D3A"/>
                <w:sz w:val="26"/>
                <w:szCs w:val="26"/>
              </w:rPr>
              <w:t xml:space="preserve">La quota del terreno</w:t>
            </w:r>
          </w:p>
          <w:p>
            <w:pPr>
              <w:spacing w:after="120" w:line="288"/>
            </w:pPr>
            <w:r>
              <w:t xml:space="preserve">La quota misurata dal GPS del telefono è poco precisa: può sbagliare di 20–50 m. Con la connessione, tocca </w:t>
            </w:r>
            <w:r>
              <w:rPr>
                <w:b/>
                <w:bCs/>
              </w:rPr>
              <w:t xml:space="preserve">⛰ Quota del terreno</w:t>
            </w:r>
            <w:r>
              <w:t xml:space="preserve"> nella sezione Posizione GPS: l’app chiede a Open-Meteo la quota del punto secondo il modello digitale del terreno </w:t>
            </w:r>
            <w:r>
              <w:rPr>
                <w:b/>
                <w:bCs/>
              </w:rPr>
              <w:t xml:space="preserve">Copernicus DEM</w:t>
            </w:r>
            <w:r>
              <w:t xml:space="preserve"> (risoluzione 90 m).</w:t>
            </w:r>
          </w:p>
          <w:p>
            <w:pPr>
              <w:spacing w:after="120" w:line="288"/>
            </w:pPr>
            <w:r>
              <w:t xml:space="preserve">La quota compare come «⛰ terreno 241 m s.l.m.» accanto a quella del GPS e resta salvata nella scheda. Se rilevi di nuovo la posizione, la quota del terreno va ricalcolata.</w:t>
            </w:r>
          </w:p>
          <w:tbl>
            <w:tblPr>
              <w:tblW w:type="dxa" w:w="5598"/>
              <w:tblBorders>
                <w:top w:val="single" w:color="auto" w:sz="4"/>
                <w:left w:val="single" w:color="auto" w:sz="4"/>
                <w:bottom w:val="single" w:color="auto" w:sz="4"/>
                <w:right w:val="single" w:color="auto" w:sz="4"/>
                <w:insideH w:val="single" w:color="auto" w:sz="4"/>
                <w:insideV w:val="single" w:color="auto" w:sz="4"/>
              </w:tblBorders>
            </w:tblPr>
            <w:tblGrid>
              <w:gridCol w:w="5598"/>
            </w:tblGrid>
            <w:tr>
              <w:trPr>
                <w:cantSplit/>
              </w:trPr>
              <w:tc>
                <w:tcPr>
                  <w:tcW w:type="dxa" w:w="5598"/>
                  <w:tcBorders>
                    <w:top w:val="none" w:color="FFFFFF" w:sz="0"/>
                    <w:left w:val="single" w:color="B4452F" w:sz="36"/>
                    <w:bottom w:val="none" w:color="FFFFFF" w:sz="0"/>
                    <w:right w:val="none" w:color="FFFFFF" w:sz="0"/>
                  </w:tcBorders>
                  <w:shd w:fill="FBE9E5" w:color="auto" w:val="clear"/>
                  <w:tcMar>
                    <w:top w:type="dxa" w:w="140"/>
                    <w:left w:type="dxa" w:w="220"/>
                    <w:bottom w:type="dxa" w:w="100"/>
                    <w:right w:type="dxa" w:w="180"/>
                  </w:tcMar>
                </w:tcPr>
                <w:p>
                  <w:pPr>
                    <w:keepNext/>
                    <w:spacing w:after="80"/>
                  </w:pPr>
                  <w:r>
                    <w:rPr>
                      <w:b/>
                      <w:bCs/>
                      <w:color w:val="B4452F"/>
                      <w:sz w:val="17"/>
                      <w:szCs w:val="17"/>
                    </w:rPr>
                    <w:t xml:space="preserve">ATTENZIONE · </w:t>
                  </w:r>
                  <w:r>
                    <w:rPr>
                      <w:b/>
                      <w:bCs/>
                      <w:color w:val="1C3F30"/>
                      <w:sz w:val="21"/>
                      <w:szCs w:val="21"/>
                    </w:rPr>
                    <w:t xml:space="preserve">Cosa viene inviato</w:t>
                  </w:r>
                </w:p>
                <w:p>
                  <w:pPr>
                    <w:spacing w:after="80" w:line="276"/>
                  </w:pPr>
                  <w:r>
                    <w:rPr>
                      <w:sz w:val="20"/>
                      <w:szCs w:val="20"/>
                    </w:rPr>
                    <w:t xml:space="preserve">Solo le coordinate della scheda, a Open-Meteo, e solo quando tocchi il pulsante.</w:t>
                  </w:r>
                </w:p>
              </w:tc>
            </w:tr>
          </w:tbl>
          <w:p>
            <w:pPr>
              <w:spacing w:after="0" w:before="0" w:line="160" w:lineRule="exact"/>
            </w:pPr>
            <w:r>
              <w:rPr>
                <w:sz w:val="2"/>
                <w:szCs w:val="2"/>
              </w:rPr>
              <w:t xml:space="preserve"/>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gpsQuota.png" descr="tel-gpsQuota.png" title="tel-gpsQu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11 — </w:t>
            </w:r>
            <w:r>
              <w:rPr>
                <w:i/>
                <w:iCs/>
                <w:color w:val="5A6B5E"/>
                <w:sz w:val="17"/>
                <w:szCs w:val="17"/>
              </w:rPr>
              <w:t xml:space="preserve">Quota del GPS e quota del terreno a confronto</w:t>
            </w:r>
          </w:p>
        </w:tc>
      </w:tr>
    </w:tbl>
    <w:p>
      <w:pPr>
        <w:spacing w:after="0" w:before="0" w:line="16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6.4  </w:t>
            </w:r>
            <w:r>
              <w:rPr>
                <w:rFonts w:ascii="Lora" w:cs="Lora" w:eastAsia="Lora" w:hAnsi="Lora"/>
                <w:b/>
                <w:bCs/>
                <w:color w:val="2F5D3A"/>
                <w:sz w:val="26"/>
                <w:szCs w:val="26"/>
              </w:rPr>
              <w:t xml:space="preserve">La località dalle coordinate</w:t>
            </w:r>
          </w:p>
          <w:p>
            <w:pPr>
              <w:spacing w:after="120" w:line="288"/>
            </w:pPr>
            <w:r>
              <w:t xml:space="preserve">Il campo </w:t>
            </w:r>
            <w:r>
              <w:rPr>
                <w:b/>
                <w:bCs/>
              </w:rPr>
              <w:t xml:space="preserve">Località</w:t>
            </w:r>
            <w:r>
              <w:t xml:space="preserve">, sotto il nome, dice dove si trova l’albero. Puoi scriverla a mano oppure toccare </w:t>
            </w:r>
            <w:r>
              <w:rPr>
                <w:b/>
                <w:bCs/>
              </w:rPr>
              <w:t xml:space="preserve">📍 Dalle coordinate GPS</w:t>
            </w:r>
            <w:r>
              <w:t xml:space="preserve">: OpenStreetMap (servizio Nominatim) propone nome del luogo, via e comune con la provincia, per esempio «Parco del Valentino, Viale Virgilio, Torino (TO)».</w:t>
            </w:r>
          </w:p>
          <w:p>
            <w:pPr>
              <w:spacing w:after="120" w:line="288"/>
            </w:pPr>
            <w:r>
              <w:t xml:space="preserve">Correggila pure a mano. Se il campo è già compilato, l’app chiede prima di sostituirlo. La località esce in stampa, nel report e nelle esportazioni come gli altri campi.</w:t>
            </w:r>
          </w:p>
          <w:p>
            <w:pPr>
              <w:spacing w:after="120" w:line="288"/>
            </w:pPr>
            <w:r>
              <w:t xml:space="preserve">Il servizio gratuito di OpenStreetMap accetta al massimo una richiesta al secondo: l’app le mette in fila da sola e non ripete le richieste per le stesse coordinate.</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datiAperti.png" descr="tel-datiAperti.png" title="tel-datiAper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12 — </w:t>
            </w:r>
            <w:r>
              <w:rPr>
                <w:i/>
                <w:iCs/>
                <w:color w:val="5A6B5E"/>
                <w:sz w:val="17"/>
                <w:szCs w:val="17"/>
              </w:rPr>
              <w:t xml:space="preserve">Località proposta da OpenStreetMap e dati GBIF sotto il nome</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6.5  </w:t>
      </w:r>
      <w:r>
        <w:rPr>
          <w:rFonts w:ascii="Lora" w:cs="Lora" w:eastAsia="Lora" w:hAnsi="Lora"/>
          <w:b/>
          <w:bCs/>
          <w:color w:val="2F5D3A"/>
          <w:sz w:val="26"/>
          <w:szCs w:val="26"/>
        </w:rPr>
        <w:t xml:space="preserve">Registrare una traccia</w:t>
      </w:r>
    </w:p>
    <w:p>
      <w:pPr>
        <w:spacing w:after="120" w:line="288"/>
      </w:pPr>
      <w:r>
        <w:t xml:space="preserve">La traccia registra il percorso fatto durante il rilievo. Si comanda dalla sezione «Sul campo»:</w:t>
      </w:r>
    </w:p>
    <w:p>
      <w:pPr>
        <w:pStyle w:val="ListParagraph"/>
        <w:numPr>
          <w:ilvl w:val="0"/>
          <w:numId w:val="2"/>
        </w:numPr>
        <w:spacing w:after="70" w:line="276"/>
      </w:pPr>
      <w:r>
        <w:rPr>
          <w:b/>
          <w:bCs/>
        </w:rPr>
        <w:t xml:space="preserve">Avvia traccia</w:t>
      </w:r>
      <w:r>
        <w:t xml:space="preserve"> inizia la registrazione; sotto i pulsanti vedi quanti punti sono stati salvati.</w:t>
      </w:r>
    </w:p>
    <w:p>
      <w:pPr>
        <w:pStyle w:val="ListParagraph"/>
        <w:numPr>
          <w:ilvl w:val="0"/>
          <w:numId w:val="2"/>
        </w:numPr>
        <w:spacing w:after="70" w:line="276"/>
      </w:pPr>
      <w:r>
        <w:rPr>
          <w:b/>
          <w:bCs/>
        </w:rPr>
        <w:t xml:space="preserve">Pausa</w:t>
      </w:r>
      <w:r>
        <w:t xml:space="preserve"> sospende il GPS; </w:t>
      </w:r>
      <w:r>
        <w:rPr>
          <w:b/>
          <w:bCs/>
        </w:rPr>
        <w:t xml:space="preserve">Riprendi</w:t>
      </w:r>
      <w:r>
        <w:t xml:space="preserve"> inizia un nuovo tratto.</w:t>
      </w:r>
    </w:p>
    <w:p>
      <w:pPr>
        <w:pStyle w:val="ListParagraph"/>
        <w:numPr>
          <w:ilvl w:val="0"/>
          <w:numId w:val="2"/>
        </w:numPr>
        <w:spacing w:after="70" w:line="276"/>
      </w:pPr>
      <w:r>
        <w:rPr>
          <w:b/>
          <w:bCs/>
        </w:rPr>
        <w:t xml:space="preserve">Stop</w:t>
      </w:r>
      <w:r>
        <w:t xml:space="preserve"> termina la registrazione senza cancellare i punti.</w:t>
      </w:r>
    </w:p>
    <w:p>
      <w:pPr>
        <w:spacing w:after="120" w:line="288"/>
      </w:pPr>
      <w:r>
        <w:t xml:space="preserve">I punti con precisione peggiore di 50 m e i salti anomali vengono scartati. La traccia compare sulla Mappa, si esporta in </w:t>
      </w:r>
      <w:r>
        <w:rPr>
          <w:b/>
          <w:bCs/>
        </w:rPr>
        <w:t xml:space="preserve">GPX</w:t>
      </w:r>
      <w:r>
        <w:t xml:space="preserve"> con </w:t>
      </w:r>
      <w:r>
        <w:rPr>
          <w:b/>
          <w:bCs/>
        </w:rPr>
        <w:t xml:space="preserve">⭳ Esporta traccia GPX</w:t>
      </w:r>
      <w:r>
        <w:t xml:space="preserve"> nella vista Mappa ed è compresa nel backup 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452F" w:sz="36"/>
              <w:bottom w:val="none" w:color="FFFFFF" w:sz="0"/>
              <w:right w:val="none" w:color="FFFFFF" w:sz="0"/>
            </w:tcBorders>
            <w:shd w:fill="FBE9E5" w:color="auto" w:val="clear"/>
            <w:tcMar>
              <w:top w:type="dxa" w:w="140"/>
              <w:left w:type="dxa" w:w="220"/>
              <w:bottom w:type="dxa" w:w="100"/>
              <w:right w:type="dxa" w:w="180"/>
            </w:tcMar>
          </w:tcPr>
          <w:p>
            <w:pPr>
              <w:keepNext/>
              <w:spacing w:after="80"/>
            </w:pPr>
            <w:r>
              <w:rPr>
                <w:b/>
                <w:bCs/>
                <w:color w:val="B4452F"/>
                <w:sz w:val="17"/>
                <w:szCs w:val="17"/>
              </w:rPr>
              <w:t xml:space="preserve">ATTENZIONE · </w:t>
            </w:r>
            <w:r>
              <w:rPr>
                <w:b/>
                <w:bCs/>
                <w:color w:val="1C3F30"/>
                <w:sz w:val="21"/>
                <w:szCs w:val="21"/>
              </w:rPr>
              <w:t xml:space="preserve">Schermo spento</w:t>
            </w:r>
          </w:p>
          <w:p>
            <w:pPr>
              <w:spacing w:after="80" w:line="276"/>
            </w:pPr>
            <w:r>
              <w:rPr>
                <w:sz w:val="20"/>
                <w:szCs w:val="20"/>
              </w:rPr>
              <w:t xml:space="preserve">Su alcuni telefoni il browser sospende il GPS quando lo schermo è spento. Controlla i punti registrati nella Mappa e, per tracce lunghe, tieni l’app in primo piano.</w:t>
            </w:r>
          </w:p>
        </w:tc>
      </w:tr>
    </w:tbl>
    <w:p>
      <w:pPr>
        <w:pStyle w:val="Heading1"/>
        <w:pageBreakBefore/>
        <w:spacing w:after="80" w:before="0"/>
      </w:pPr>
      <w:r>
        <w:rPr>
          <w:rFonts w:ascii="Calibri" w:cs="Calibri" w:eastAsia="Calibri" w:hAnsi="Calibri"/>
          <w:b/>
          <w:bCs/>
          <w:color w:val="9BB35A"/>
          <w:spacing w:val="40"/>
          <w:sz w:val="18"/>
          <w:szCs w:val="18"/>
        </w:rPr>
        <w:t xml:space="preserve">CAPITOLO 7</w:t>
      </w:r>
    </w:p>
    <w:p>
      <w:pPr>
        <w:keepNext/>
        <w:pBdr>
          <w:bottom w:val="single" w:color="9BB35A" w:sz="12" w:space="6"/>
        </w:pBdr>
        <w:spacing w:after="280"/>
      </w:pPr>
      <w:r>
        <w:rPr>
          <w:rFonts w:ascii="Lora" w:cs="Lora" w:eastAsia="Lora" w:hAnsi="Lora"/>
          <w:b/>
          <w:bCs/>
          <w:color w:val="2F5D3A"/>
          <w:sz w:val="44"/>
          <w:szCs w:val="44"/>
        </w:rPr>
        <w:t xml:space="preserve">7  Foto e note vocali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7.1  </w:t>
            </w:r>
            <w:r>
              <w:rPr>
                <w:rFonts w:ascii="Lora" w:cs="Lora" w:eastAsia="Lora" w:hAnsi="Lora"/>
                <w:b/>
                <w:bCs/>
                <w:color w:val="2F5D3A"/>
                <w:sz w:val="26"/>
                <w:szCs w:val="26"/>
              </w:rPr>
              <w:t xml:space="preserve">Foto</w:t>
            </w:r>
          </w:p>
          <w:p>
            <w:pPr>
              <w:spacing w:after="120" w:line="288"/>
            </w:pPr>
            <w:r>
              <w:rPr>
                <w:b/>
                <w:bCs/>
              </w:rPr>
              <w:t xml:space="preserve">Scatta</w:t>
            </w:r>
            <w:r>
              <w:t xml:space="preserve"> apre subito la fotocamera; </w:t>
            </w:r>
            <w:r>
              <w:rPr>
                <w:b/>
                <w:bCs/>
              </w:rPr>
              <w:t xml:space="preserve">Dalla galleria</w:t>
            </w:r>
            <w:r>
              <w:t xml:space="preserve"> permette di sceglierne più di una insieme. Le foto vengono ridotte da sole (lato lungo 1600 pixel) per occupare meno spazio.</w:t>
            </w:r>
          </w:p>
          <w:p>
            <w:pPr>
              <w:spacing w:after="120" w:line="288"/>
            </w:pPr>
            <w:r>
              <w:t xml:space="preserve">Sotto ogni foto puoi:</w:t>
            </w:r>
          </w:p>
          <w:p>
            <w:pPr>
              <w:pStyle w:val="ListParagraph"/>
              <w:numPr>
                <w:ilvl w:val="0"/>
                <w:numId w:val="2"/>
              </w:numPr>
              <w:spacing w:after="70" w:line="276"/>
            </w:pPr>
            <w:r>
              <w:t xml:space="preserve">scrivere una </w:t>
            </w:r>
            <w:r>
              <w:rPr>
                <w:b/>
                <w:bCs/>
              </w:rPr>
              <w:t xml:space="preserve">didascalia</w:t>
            </w:r>
            <w:r>
              <w:t xml:space="preserve"> (per esempio «Portamento», «Corteccia»);</w:t>
            </w:r>
          </w:p>
          <w:p>
            <w:pPr>
              <w:pStyle w:val="ListParagraph"/>
              <w:numPr>
                <w:ilvl w:val="0"/>
                <w:numId w:val="2"/>
              </w:numPr>
              <w:spacing w:after="70" w:line="276"/>
            </w:pPr>
            <w:r>
              <w:t xml:space="preserve">spuntare o togliere </w:t>
            </w:r>
            <w:r>
              <w:rPr>
                <w:b/>
                <w:bCs/>
              </w:rPr>
              <w:t xml:space="preserve">stampa</w:t>
            </w:r>
            <w:r>
              <w:t xml:space="preserve">, per includerla o no nelle stampe;</w:t>
            </w:r>
          </w:p>
          <w:p>
            <w:pPr>
              <w:pStyle w:val="ListParagraph"/>
              <w:numPr>
                <w:ilvl w:val="0"/>
                <w:numId w:val="2"/>
              </w:numPr>
              <w:spacing w:after="70" w:line="276"/>
            </w:pPr>
            <w:r>
              <w:t xml:space="preserve">toccare </w:t>
            </w:r>
            <w:r>
              <w:rPr>
                <w:b/>
                <w:bCs/>
              </w:rPr>
              <w:t xml:space="preserve">🔎 Identifica</w:t>
            </w:r>
            <w:r>
              <w:t xml:space="preserve"> per inviarla a PlantNet (capitolo 11);</w:t>
            </w:r>
          </w:p>
          <w:p>
            <w:pPr>
              <w:pStyle w:val="ListParagraph"/>
              <w:numPr>
                <w:ilvl w:val="0"/>
                <w:numId w:val="2"/>
              </w:numPr>
              <w:spacing w:after="70" w:line="276"/>
            </w:pPr>
            <w:r>
              <w:rPr>
                <w:b/>
                <w:bCs/>
              </w:rPr>
              <w:t xml:space="preserve">Elimina</w:t>
            </w:r>
            <w:r>
              <w:t xml:space="preserve"> la foto.</w:t>
            </w:r>
          </w:p>
          <w:p>
            <w:pPr>
              <w:pStyle w:val="Heading2"/>
              <w:keepNext/>
              <w:spacing w:after="100" w:before="240"/>
            </w:pPr>
            <w:r>
              <w:rPr>
                <w:rFonts w:ascii="Lora" w:cs="Lora" w:eastAsia="Lora" w:hAnsi="Lora"/>
                <w:b/>
                <w:bCs/>
                <w:color w:val="9BB35A"/>
                <w:sz w:val="26"/>
                <w:szCs w:val="26"/>
              </w:rPr>
              <w:t xml:space="preserve">7.2  </w:t>
            </w:r>
            <w:r>
              <w:rPr>
                <w:rFonts w:ascii="Lora" w:cs="Lora" w:eastAsia="Lora" w:hAnsi="Lora"/>
                <w:b/>
                <w:bCs/>
                <w:color w:val="2F5D3A"/>
                <w:sz w:val="26"/>
                <w:szCs w:val="26"/>
              </w:rPr>
              <w:t xml:space="preserve">Note vocali</w:t>
            </w:r>
          </w:p>
          <w:p>
            <w:pPr>
              <w:spacing w:after="120" w:line="288"/>
            </w:pPr>
            <w:r>
              <w:t xml:space="preserve">Utili per dettare le osservazioni quando hai le mani occupate con metro o fotocamera. Tocca </w:t>
            </w:r>
            <w:r>
              <w:rPr>
                <w:b/>
                <w:bCs/>
              </w:rPr>
              <w:t xml:space="preserve">Registra nota</w:t>
            </w:r>
            <w:r>
              <w:t xml:space="preserve">, parla, poi </w:t>
            </w:r>
            <w:r>
              <w:rPr>
                <w:b/>
                <w:bCs/>
              </w:rPr>
              <w:t xml:space="preserve">⏹ Ferma e salva</w:t>
            </w:r>
            <w:r>
              <w:t xml:space="preserve">. La nota compare con la sua durata: puoi riascoltarla e darle un titolo.</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schedaFoto.png" descr="tel-schedaFoto.png" title="tel-schedaFo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13 — </w:t>
            </w:r>
            <w:r>
              <w:rPr>
                <w:i/>
                <w:iCs/>
                <w:color w:val="5A6B5E"/>
                <w:sz w:val="17"/>
                <w:szCs w:val="17"/>
              </w:rPr>
              <w:t xml:space="preserve">Le foto della scheda con didascalia e «Identifica»</w:t>
            </w:r>
          </w:p>
        </w:tc>
      </w:tr>
    </w:tbl>
    <w:p>
      <w:pPr>
        <w:pStyle w:val="Heading1"/>
        <w:pageBreakBefore/>
        <w:spacing w:after="80" w:before="0"/>
      </w:pPr>
      <w:r>
        <w:rPr>
          <w:rFonts w:ascii="Calibri" w:cs="Calibri" w:eastAsia="Calibri" w:hAnsi="Calibri"/>
          <w:b/>
          <w:bCs/>
          <w:color w:val="9BB35A"/>
          <w:spacing w:val="40"/>
          <w:sz w:val="18"/>
          <w:szCs w:val="18"/>
        </w:rPr>
        <w:t xml:space="preserve">CAPITOLO 8</w:t>
      </w:r>
    </w:p>
    <w:p>
      <w:pPr>
        <w:keepNext/>
        <w:pBdr>
          <w:bottom w:val="single" w:color="9BB35A" w:sz="12" w:space="6"/>
        </w:pBdr>
        <w:spacing w:after="280"/>
      </w:pPr>
      <w:r>
        <w:rPr>
          <w:rFonts w:ascii="Lora" w:cs="Lora" w:eastAsia="Lora" w:hAnsi="Lora"/>
          <w:b/>
          <w:bCs/>
          <w:color w:val="2F5D3A"/>
          <w:sz w:val="44"/>
          <w:szCs w:val="44"/>
        </w:rPr>
        <w:t xml:space="preserve">8  Misurare l’altezza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8.1  </w:t>
            </w:r>
            <w:r>
              <w:rPr>
                <w:rFonts w:ascii="Lora" w:cs="Lora" w:eastAsia="Lora" w:hAnsi="Lora"/>
                <w:b/>
                <w:bCs/>
                <w:color w:val="2F5D3A"/>
                <w:sz w:val="26"/>
                <w:szCs w:val="26"/>
              </w:rPr>
              <w:t xml:space="preserve">I tre metodi</w:t>
            </w:r>
          </w:p>
          <w:p>
            <w:pPr>
              <w:spacing w:after="120" w:line="288"/>
            </w:pPr>
            <w:r>
              <w:t xml:space="preserve">Sotto il campo Altezza tocca </w:t>
            </w:r>
            <w:r>
              <w:rPr>
                <w:b/>
                <w:bCs/>
              </w:rPr>
              <w:t xml:space="preserve">📐 Misura altezza</w:t>
            </w:r>
            <w:r>
              <w:t xml:space="preserve"> e scegli il metodo. Ogni schermata chiede una cosa sola; il valore entra nella scheda solo con </w:t>
            </w:r>
            <w:r>
              <w:rPr>
                <w:b/>
                <w:bCs/>
              </w:rPr>
              <w:t xml:space="preserve">Usa nella scheda</w:t>
            </w:r>
            <w:r>
              <w:t xml:space="preserve">.</w:t>
            </w:r>
          </w:p>
          <w:p>
            <w:pPr>
              <w:pStyle w:val="ListParagraph"/>
              <w:numPr>
                <w:ilvl w:val="0"/>
                <w:numId w:val="2"/>
              </w:numPr>
              <w:spacing w:after="70" w:line="276"/>
            </w:pPr>
            <w:r>
              <w:rPr>
                <w:b/>
                <w:bCs/>
              </w:rPr>
              <w:t xml:space="preserve">Con il telefono</w:t>
            </w:r>
            <w:r>
              <w:t xml:space="preserve"> (consigliato): distanza dal tronco e due inquadrature.</w:t>
            </w:r>
          </w:p>
          <w:p>
            <w:pPr>
              <w:pStyle w:val="ListParagraph"/>
              <w:numPr>
                <w:ilvl w:val="0"/>
                <w:numId w:val="2"/>
              </w:numPr>
              <w:spacing w:after="70" w:line="276"/>
            </w:pPr>
            <w:r>
              <w:rPr>
                <w:b/>
                <w:bCs/>
              </w:rPr>
              <w:t xml:space="preserve">Da una foto</w:t>
            </w:r>
            <w:r>
              <w:t xml:space="preserve">: con un riferimento di altezza nota accanto al tronco.</w:t>
            </w:r>
          </w:p>
          <w:p>
            <w:pPr>
              <w:pStyle w:val="ListParagraph"/>
              <w:numPr>
                <w:ilvl w:val="0"/>
                <w:numId w:val="2"/>
              </w:numPr>
              <w:spacing w:after="70" w:line="276"/>
            </w:pPr>
            <w:r>
              <w:rPr>
                <w:b/>
                <w:bCs/>
              </w:rPr>
              <w:t xml:space="preserve">Con l’ombra</w:t>
            </w:r>
            <w:r>
              <w:t xml:space="preserve">: confronto tra l’ombra dell’albero e quella di un bastone.</w:t>
            </w:r>
          </w:p>
          <w:p>
            <w:pPr>
              <w:pStyle w:val="Heading2"/>
              <w:keepNext/>
              <w:spacing w:after="100" w:before="240"/>
            </w:pPr>
            <w:r>
              <w:rPr>
                <w:rFonts w:ascii="Lora" w:cs="Lora" w:eastAsia="Lora" w:hAnsi="Lora"/>
                <w:b/>
                <w:bCs/>
                <w:color w:val="9BB35A"/>
                <w:sz w:val="26"/>
                <w:szCs w:val="26"/>
              </w:rPr>
              <w:t xml:space="preserve">8.2  </w:t>
            </w:r>
            <w:r>
              <w:rPr>
                <w:rFonts w:ascii="Lora" w:cs="Lora" w:eastAsia="Lora" w:hAnsi="Lora"/>
                <w:b/>
                <w:bCs/>
                <w:color w:val="2F5D3A"/>
                <w:sz w:val="26"/>
                <w:szCs w:val="26"/>
              </w:rPr>
              <w:t xml:space="preserve">Con il telefono, passo per passo</w:t>
            </w:r>
          </w:p>
          <w:p>
            <w:pPr>
              <w:pStyle w:val="ListParagraph"/>
              <w:numPr>
                <w:ilvl w:val="0"/>
                <w:numId w:val="4"/>
              </w:numPr>
              <w:spacing w:after="70" w:line="276"/>
            </w:pPr>
            <w:r>
              <w:t xml:space="preserve">Scrivi a quanti metri sei dal tronco, oppure conta i passi.</w:t>
            </w:r>
          </w:p>
          <w:p>
            <w:pPr>
              <w:pStyle w:val="ListParagraph"/>
              <w:numPr>
                <w:ilvl w:val="0"/>
                <w:numId w:val="4"/>
              </w:numPr>
              <w:spacing w:after="70" w:line="276"/>
            </w:pPr>
            <w:r>
              <w:t xml:space="preserve">Metti la croce rossa sulla cima dell’albero e tocca.</w:t>
            </w:r>
          </w:p>
          <w:p>
            <w:pPr>
              <w:pStyle w:val="ListParagraph"/>
              <w:numPr>
                <w:ilvl w:val="0"/>
                <w:numId w:val="4"/>
              </w:numPr>
              <w:spacing w:after="70" w:line="276"/>
            </w:pPr>
            <w:r>
              <w:t xml:space="preserve">Mettila alla base del tronco e tocca. Se la base è nascosta e il terreno è piano, </w:t>
            </w:r>
            <w:r>
              <w:rPr>
                <w:b/>
                <w:bCs/>
              </w:rPr>
              <w:t xml:space="preserve">Salta</w:t>
            </w:r>
            <w:r>
              <w:t xml:space="preserve"> usa l’altezza dei tuoi occhi.</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altezza.png" descr="tel-altezza.png" title="tel-altez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14 — </w:t>
            </w:r>
            <w:r>
              <w:rPr>
                <w:i/>
                <w:iCs/>
                <w:color w:val="5A6B5E"/>
                <w:sz w:val="17"/>
                <w:szCs w:val="17"/>
              </w:rPr>
              <w:t xml:space="preserve">Scelta del metodo di misura</w:t>
            </w:r>
          </w:p>
        </w:tc>
      </w:tr>
    </w:tbl>
    <w:p>
      <w:pPr>
        <w:spacing w:after="0" w:before="0" w:line="160" w:lineRule="exact"/>
      </w:pPr>
      <w:r>
        <w:rPr>
          <w:sz w:val="2"/>
          <w:szCs w:val="2"/>
        </w:rPr>
        <w:t xml:space="preserve"/>
      </w:r>
    </w:p>
    <w:p>
      <w:pPr>
        <w:spacing w:after="120" w:line="288"/>
      </w:pPr>
      <w:r>
        <w:t xml:space="preserve">La misura è più precisa se la cima si vede con un’inclinazione </w:t>
      </w:r>
      <w:r>
        <w:rPr>
          <w:b/>
          <w:bCs/>
        </w:rPr>
        <w:t xml:space="preserve">tra 25° e 60°</w:t>
      </w:r>
      <w:r>
        <w:t xml:space="preserve">: l’app te lo segnala. Se fotocamera o sensore non rispondono, chiede di scrivere l’angolo a mano; </w:t>
      </w:r>
      <w:r>
        <w:rPr>
          <w:b/>
          <w:bCs/>
        </w:rPr>
        <w:t xml:space="preserve">Altezza occhi e taratura</w:t>
      </w:r>
      <w:r>
        <w:t xml:space="preserve"> corregge il sensore se gli angoli sembrano sbagliati.</w:t>
      </w:r>
    </w:p>
    <w:p>
      <w:pPr>
        <w:pStyle w:val="Heading2"/>
        <w:keepNext/>
        <w:spacing w:after="100" w:before="240"/>
      </w:pPr>
      <w:r>
        <w:rPr>
          <w:rFonts w:ascii="Lora" w:cs="Lora" w:eastAsia="Lora" w:hAnsi="Lora"/>
          <w:b/>
          <w:bCs/>
          <w:color w:val="9BB35A"/>
          <w:sz w:val="26"/>
          <w:szCs w:val="26"/>
        </w:rPr>
        <w:t xml:space="preserve">8.3  </w:t>
      </w:r>
      <w:r>
        <w:rPr>
          <w:rFonts w:ascii="Lora" w:cs="Lora" w:eastAsia="Lora" w:hAnsi="Lora"/>
          <w:b/>
          <w:bCs/>
          <w:color w:val="2F5D3A"/>
          <w:sz w:val="26"/>
          <w:szCs w:val="26"/>
        </w:rPr>
        <w:t xml:space="preserve">Da una foto e con l’ombra</w:t>
      </w:r>
    </w:p>
    <w:p>
      <w:pPr>
        <w:pStyle w:val="ListParagraph"/>
        <w:numPr>
          <w:ilvl w:val="0"/>
          <w:numId w:val="2"/>
        </w:numPr>
        <w:spacing w:after="70" w:line="276"/>
      </w:pPr>
      <w:r>
        <w:rPr>
          <w:b/>
          <w:bCs/>
        </w:rPr>
        <w:t xml:space="preserve">Da una foto</w:t>
      </w:r>
      <w:r>
        <w:t xml:space="preserve">: metti una persona o un bastone accanto al tronco, scatta da lontano (o usa una foto della scheda), indica che cosa c’è nella foto e tocca i 4 punti che l’app chiede uno alla volta.</w:t>
      </w:r>
    </w:p>
    <w:p>
      <w:pPr>
        <w:pStyle w:val="ListParagraph"/>
        <w:numPr>
          <w:ilvl w:val="0"/>
          <w:numId w:val="2"/>
        </w:numPr>
        <w:spacing w:after="70" w:line="276"/>
      </w:pPr>
      <w:r>
        <w:rPr>
          <w:b/>
          <w:bCs/>
        </w:rPr>
        <w:t xml:space="preserve">Con l’ombra</w:t>
      </w:r>
      <w:r>
        <w:t xml:space="preserve">: misura l’ombra dell’albero, l’altezza di un bastone e la sua ombra, nello stesso momento.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BB35A" w:sz="36"/>
              <w:bottom w:val="none" w:color="FFFFFF" w:sz="0"/>
              <w:right w:val="none" w:color="FFFFFF" w:sz="0"/>
            </w:tcBorders>
            <w:shd w:fill="F1F6E6" w:color="auto" w:val="clear"/>
            <w:tcMar>
              <w:top w:type="dxa" w:w="140"/>
              <w:left w:type="dxa" w:w="220"/>
              <w:bottom w:type="dxa" w:w="100"/>
              <w:right w:type="dxa" w:w="180"/>
            </w:tcMar>
          </w:tcPr>
          <w:p>
            <w:pPr>
              <w:keepNext/>
              <w:spacing w:after="80"/>
            </w:pPr>
            <w:r>
              <w:rPr>
                <w:b/>
                <w:bCs/>
                <w:color w:val="9BB35A"/>
                <w:sz w:val="17"/>
                <w:szCs w:val="17"/>
              </w:rPr>
              <w:t xml:space="preserve">ESEMPIO · </w:t>
            </w:r>
            <w:r>
              <w:rPr>
                <w:b/>
                <w:bCs/>
                <w:color w:val="1C3F30"/>
                <w:sz w:val="21"/>
                <w:szCs w:val="21"/>
              </w:rPr>
              <w:t xml:space="preserve">Esempio di calcolo</w:t>
            </w:r>
          </w:p>
          <w:p>
            <w:pPr>
              <w:spacing w:after="80" w:line="276"/>
            </w:pPr>
            <w:r>
              <w:rPr>
                <w:sz w:val="20"/>
                <w:szCs w:val="20"/>
              </w:rPr>
              <w:t xml:space="preserve">Sei a </w:t>
            </w:r>
            <w:r>
              <w:rPr>
                <w:b/>
                <w:bCs/>
                <w:sz w:val="20"/>
                <w:szCs w:val="20"/>
              </w:rPr>
              <w:t xml:space="preserve">20 m</w:t>
            </w:r>
            <w:r>
              <w:rPr>
                <w:sz w:val="20"/>
                <w:szCs w:val="20"/>
              </w:rPr>
              <w:t xml:space="preserve"> dal tronco. La cima si vede a </w:t>
            </w:r>
            <w:r>
              <w:rPr>
                <w:b/>
                <w:bCs/>
                <w:sz w:val="20"/>
                <w:szCs w:val="20"/>
              </w:rPr>
              <w:t xml:space="preserve">45°</w:t>
            </w:r>
            <w:r>
              <w:rPr>
                <w:sz w:val="20"/>
                <w:szCs w:val="20"/>
              </w:rPr>
              <w:t xml:space="preserve"> sopra l’orizzontale, la base a </w:t>
            </w:r>
            <w:r>
              <w:rPr>
                <w:b/>
                <w:bCs/>
                <w:sz w:val="20"/>
                <w:szCs w:val="20"/>
              </w:rPr>
              <w:t xml:space="preserve">4°</w:t>
            </w:r>
            <w:r>
              <w:rPr>
                <w:sz w:val="20"/>
                <w:szCs w:val="20"/>
              </w:rPr>
              <w:t xml:space="preserve"> sotto.</w:t>
            </w:r>
          </w:p>
          <w:p>
            <w:pPr>
              <w:spacing w:after="80" w:line="276"/>
            </w:pPr>
            <w:r>
              <w:rPr>
                <w:sz w:val="20"/>
                <w:szCs w:val="20"/>
              </w:rPr>
              <w:t xml:space="preserve">Altezza = 20 × (tan 45° + tan 4°) = 20 × (1,000 + 0,070) ≈ </w:t>
            </w:r>
            <w:r>
              <w:rPr>
                <w:b/>
                <w:bCs/>
                <w:sz w:val="20"/>
                <w:szCs w:val="20"/>
              </w:rPr>
              <w:t xml:space="preserve">21,4 m</w:t>
            </w:r>
            <w:r>
              <w:rPr>
                <w:sz w:val="20"/>
                <w:szCs w:val="20"/>
              </w:rPr>
              <w:t xml:space="preserve">.</w:t>
            </w:r>
          </w:p>
          <w:p>
            <w:pPr>
              <w:spacing w:after="80" w:line="276"/>
            </w:pPr>
            <w:r>
              <w:rPr>
                <w:sz w:val="20"/>
                <w:szCs w:val="20"/>
              </w:rPr>
              <w:t xml:space="preserve">Con l’ombra: bastone di 1,5 m con ombra di 2,0 m; ombra dell’albero 28 m. Altezza = 28 × 1,5 / 2,0 = </w:t>
            </w:r>
            <w:r>
              <w:rPr>
                <w:b/>
                <w:bCs/>
                <w:sz w:val="20"/>
                <w:szCs w:val="20"/>
              </w:rPr>
              <w:t xml:space="preserve">21 m</w:t>
            </w:r>
            <w:r>
              <w:rPr>
                <w:sz w:val="20"/>
                <w:szCs w:val="20"/>
              </w:rPr>
              <w:t xml:space="preserve">.</w:t>
            </w:r>
          </w:p>
        </w:tc>
      </w:tr>
    </w:tbl>
    <w:p>
      <w:pPr>
        <w:pStyle w:val="Heading1"/>
        <w:pageBreakBefore/>
        <w:spacing w:after="80" w:before="0"/>
      </w:pPr>
      <w:r>
        <w:rPr>
          <w:rFonts w:ascii="Calibri" w:cs="Calibri" w:eastAsia="Calibri" w:hAnsi="Calibri"/>
          <w:b/>
          <w:bCs/>
          <w:color w:val="9BB35A"/>
          <w:spacing w:val="40"/>
          <w:sz w:val="18"/>
          <w:szCs w:val="18"/>
        </w:rPr>
        <w:t xml:space="preserve">CAPITOLO 9</w:t>
      </w:r>
    </w:p>
    <w:p>
      <w:pPr>
        <w:keepNext/>
        <w:pBdr>
          <w:bottom w:val="single" w:color="9BB35A" w:sz="12" w:space="6"/>
        </w:pBdr>
        <w:spacing w:after="280"/>
      </w:pPr>
      <w:r>
        <w:rPr>
          <w:rFonts w:ascii="Lora" w:cs="Lora" w:eastAsia="Lora" w:hAnsi="Lora"/>
          <w:b/>
          <w:bCs/>
          <w:color w:val="2F5D3A"/>
          <w:sz w:val="44"/>
          <w:szCs w:val="44"/>
        </w:rPr>
        <w:t xml:space="preserve">9  Stima ambientale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120" w:line="288"/>
            </w:pPr>
            <w:r>
              <w:t xml:space="preserve">Con altezza, circonferenza a 1,30 m e forma della chioma, l’app calcola da sola tre valori indicativi:</w:t>
            </w:r>
          </w:p>
          <w:p>
            <w:pPr>
              <w:pStyle w:val="ListParagraph"/>
              <w:numPr>
                <w:ilvl w:val="0"/>
                <w:numId w:val="2"/>
              </w:numPr>
              <w:spacing w:after="70" w:line="276"/>
            </w:pPr>
            <w:r>
              <w:rPr>
                <w:b/>
                <w:bCs/>
              </w:rPr>
              <w:t xml:space="preserve">Volume della chioma</w:t>
            </w:r>
            <w:r>
              <w:t xml:space="preserve">, in m³, con la formula geometrica della forma scelta (mostrata accanto al risultato).</w:t>
            </w:r>
          </w:p>
          <w:p>
            <w:pPr>
              <w:pStyle w:val="ListParagraph"/>
              <w:numPr>
                <w:ilvl w:val="0"/>
                <w:numId w:val="2"/>
              </w:numPr>
              <w:spacing w:after="70" w:line="276"/>
            </w:pPr>
            <w:r>
              <w:rPr>
                <w:b/>
                <w:bCs/>
              </w:rPr>
              <w:t xml:space="preserve">Ombra proiettata</w:t>
            </w:r>
            <w:r>
              <w:t xml:space="preserve">, in m², vista dall’alto.</w:t>
            </w:r>
          </w:p>
          <w:p>
            <w:pPr>
              <w:pStyle w:val="ListParagraph"/>
              <w:numPr>
                <w:ilvl w:val="0"/>
                <w:numId w:val="2"/>
              </w:numPr>
              <w:spacing w:after="70" w:line="276"/>
            </w:pPr>
            <w:r>
              <w:rPr>
                <w:b/>
                <w:bCs/>
              </w:rPr>
              <w:t xml:space="preserve">CO₂ stoccata</w:t>
            </w:r>
            <w:r>
              <w:t xml:space="preserve">, in tonnellate, da un’equazione generica per latifoglie basata sulla circonferenza.</w:t>
            </w:r>
          </w:p>
          <w:p>
            <w:pPr>
              <w:spacing w:after="120" w:line="288"/>
            </w:pPr>
            <w:r>
              <w:t xml:space="preserve">La stima compare in fondo alla scheda e, se lo scegli, nelle stampe, nel report e nella pagina HTML della mappa.</w:t>
            </w:r>
          </w:p>
          <w:tbl>
            <w:tblPr>
              <w:tblW w:type="dxa" w:w="5598"/>
              <w:tblBorders>
                <w:top w:val="single" w:color="auto" w:sz="4"/>
                <w:left w:val="single" w:color="auto" w:sz="4"/>
                <w:bottom w:val="single" w:color="auto" w:sz="4"/>
                <w:right w:val="single" w:color="auto" w:sz="4"/>
                <w:insideH w:val="single" w:color="auto" w:sz="4"/>
                <w:insideV w:val="single" w:color="auto" w:sz="4"/>
              </w:tblBorders>
            </w:tblPr>
            <w:tblGrid>
              <w:gridCol w:w="5598"/>
            </w:tblGrid>
            <w:tr>
              <w:trPr>
                <w:cantSplit/>
              </w:trPr>
              <w:tc>
                <w:tcPr>
                  <w:tcW w:type="dxa" w:w="5598"/>
                  <w:tcBorders>
                    <w:top w:val="none" w:color="FFFFFF" w:sz="0"/>
                    <w:left w:val="single" w:color="B4452F" w:sz="36"/>
                    <w:bottom w:val="none" w:color="FFFFFF" w:sz="0"/>
                    <w:right w:val="none" w:color="FFFFFF" w:sz="0"/>
                  </w:tcBorders>
                  <w:shd w:fill="FBE9E5" w:color="auto" w:val="clear"/>
                  <w:tcMar>
                    <w:top w:type="dxa" w:w="140"/>
                    <w:left w:type="dxa" w:w="220"/>
                    <w:bottom w:type="dxa" w:w="100"/>
                    <w:right w:type="dxa" w:w="180"/>
                  </w:tcMar>
                </w:tcPr>
                <w:p>
                  <w:pPr>
                    <w:keepNext/>
                    <w:spacing w:after="80"/>
                  </w:pPr>
                  <w:r>
                    <w:rPr>
                      <w:b/>
                      <w:bCs/>
                      <w:color w:val="B4452F"/>
                      <w:sz w:val="17"/>
                      <w:szCs w:val="17"/>
                    </w:rPr>
                    <w:t xml:space="preserve">ATTENZIONE · </w:t>
                  </w:r>
                  <w:r>
                    <w:rPr>
                      <w:b/>
                      <w:bCs/>
                      <w:color w:val="1C3F30"/>
                      <w:sz w:val="21"/>
                      <w:szCs w:val="21"/>
                    </w:rPr>
                    <w:t xml:space="preserve">Limiti</w:t>
                  </w:r>
                </w:p>
                <w:p>
                  <w:pPr>
                    <w:spacing w:after="80" w:line="276"/>
                  </w:pPr>
                  <w:r>
                    <w:rPr>
                      <w:sz w:val="20"/>
                      <w:szCs w:val="20"/>
                    </w:rPr>
                    <w:t xml:space="preserve">È una stima divulgativa, utile per farsi un’idea o per una presentazione. Non sostituisce un rilievo agronomico e non vale per crediti di carbonio certificati.</w:t>
                  </w:r>
                </w:p>
              </w:tc>
            </w:tr>
          </w:tbl>
          <w:p>
            <w:pPr>
              <w:spacing w:after="0" w:before="0" w:line="160" w:lineRule="exact"/>
            </w:pPr>
            <w:r>
              <w:rPr>
                <w:sz w:val="2"/>
                <w:szCs w:val="2"/>
              </w:rPr>
              <w:t xml:space="preserve"/>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schedaStima.png" descr="tel-schedaStima.png" title="tel-schedaSti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15 — </w:t>
            </w:r>
            <w:r>
              <w:rPr>
                <w:i/>
                <w:iCs/>
                <w:color w:val="5A6B5E"/>
                <w:sz w:val="17"/>
                <w:szCs w:val="17"/>
              </w:rPr>
              <w:t xml:space="preserve">Stima ambientale e codice QR in fondo alla scheda</w:t>
            </w:r>
          </w:p>
        </w:tc>
      </w:tr>
    </w:tbl>
    <w:p>
      <w:pPr>
        <w:pageBreakBefore/>
        <w:spacing w:after="200" w:before="4200"/>
        <w:jc w:val="left"/>
      </w:pPr>
      <w:r>
        <w:rPr>
          <w:rFonts w:ascii="Calibri" w:cs="Calibri" w:eastAsia="Calibri" w:hAnsi="Calibri"/>
          <w:b/>
          <w:bCs/>
          <w:color w:val="9BB35A"/>
          <w:spacing w:val="80"/>
          <w:sz w:val="28"/>
          <w:szCs w:val="28"/>
        </w:rPr>
        <w:t xml:space="preserve">PARTE III</w:t>
      </w:r>
    </w:p>
    <w:p>
      <w:pPr>
        <w:pBdr>
          <w:top w:val="single" w:color="2F5D3A" w:sz="24" w:space="12"/>
        </w:pBdr>
        <w:spacing w:after="200"/>
      </w:pPr>
      <w:r>
        <w:rPr>
          <w:rFonts w:ascii="Lora" w:cs="Lora" w:eastAsia="Lora" w:hAnsi="Lora"/>
          <w:b/>
          <w:bCs/>
          <w:color w:val="2F5D3A"/>
          <w:sz w:val="64"/>
          <w:szCs w:val="64"/>
        </w:rPr>
        <w:t xml:space="preserve">Riconoscere le piante</w:t>
      </w:r>
    </w:p>
    <w:p>
      <w:pPr>
        <w:pStyle w:val="Heading1"/>
        <w:pageBreakBefore/>
        <w:spacing w:after="80" w:before="0"/>
      </w:pPr>
      <w:r>
        <w:rPr>
          <w:rFonts w:ascii="Calibri" w:cs="Calibri" w:eastAsia="Calibri" w:hAnsi="Calibri"/>
          <w:b/>
          <w:bCs/>
          <w:color w:val="9BB35A"/>
          <w:spacing w:val="40"/>
          <w:sz w:val="18"/>
          <w:szCs w:val="18"/>
        </w:rPr>
        <w:t xml:space="preserve">CAPITOLO 10</w:t>
      </w:r>
    </w:p>
    <w:p>
      <w:pPr>
        <w:keepNext/>
        <w:pBdr>
          <w:bottom w:val="single" w:color="9BB35A" w:sz="12" w:space="6"/>
        </w:pBdr>
        <w:spacing w:after="280"/>
      </w:pPr>
      <w:r>
        <w:rPr>
          <w:rFonts w:ascii="Lora" w:cs="Lora" w:eastAsia="Lora" w:hAnsi="Lora"/>
          <w:b/>
          <w:bCs/>
          <w:color w:val="2F5D3A"/>
          <w:sz w:val="44"/>
          <w:szCs w:val="44"/>
        </w:rPr>
        <w:t xml:space="preserve">10  La guida alle 144 specie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10.1  </w:t>
            </w:r>
            <w:r>
              <w:rPr>
                <w:rFonts w:ascii="Lora" w:cs="Lora" w:eastAsia="Lora" w:hAnsi="Lora"/>
                <w:b/>
                <w:bCs/>
                <w:color w:val="2F5D3A"/>
                <w:sz w:val="26"/>
                <w:szCs w:val="26"/>
              </w:rPr>
              <w:t xml:space="preserve">Aprire la guida</w:t>
            </w:r>
          </w:p>
          <w:p>
            <w:pPr>
              <w:spacing w:after="120" w:line="288"/>
            </w:pPr>
            <w:r>
              <w:t xml:space="preserve">La guida contiene le 144 specie e varietà del corso, ciascuna con la sua slide, famiglia, tipologia, classe di grandezza, provenienza e note.</w:t>
            </w:r>
          </w:p>
          <w:p>
            <w:pPr>
              <w:spacing w:after="120" w:line="288"/>
            </w:pPr>
            <w:r>
              <w:t xml:space="preserve">Si apre da </w:t>
            </w:r>
            <w:r>
              <w:rPr>
                <w:b/>
                <w:bCs/>
              </w:rPr>
              <w:t xml:space="preserve">Cerca → Apri scheda locale</w:t>
            </w:r>
            <w:r>
              <w:t xml:space="preserve"> nel campo nome (apre direttamente la specie scritta), dall’Aiuto con </w:t>
            </w:r>
            <w:r>
              <w:rPr>
                <w:b/>
                <w:bCs/>
              </w:rPr>
              <w:t xml:space="preserve">📖 Apri la guida alle specie</w:t>
            </w:r>
            <w:r>
              <w:t xml:space="preserve">, oppure da Configurazione per integrarla (capitolo 13).</w:t>
            </w:r>
          </w:p>
          <w:p>
            <w:pPr>
              <w:spacing w:after="120" w:line="288"/>
            </w:pPr>
            <w:r>
              <w:t xml:space="preserve">Nella pagina della specie: la slide (tocca per ingrandire), i dati, le note del corso, le integrazioni salvate e </w:t>
            </w:r>
            <w:r>
              <w:rPr>
                <w:b/>
                <w:bCs/>
              </w:rPr>
              <w:t xml:space="preserve">✓ Usa questo nome nella scheda</w:t>
            </w:r>
            <w:r>
              <w:t xml:space="preserve">. Per le Pinaceae c’è anche </w:t>
            </w:r>
            <w:r>
              <w:rPr>
                <w:b/>
                <w:bCs/>
              </w:rPr>
              <w:t xml:space="preserve">🌲 Chiave delle Pinaceae · genere</w:t>
            </w:r>
            <w:r>
              <w:t xml:space="preserve">.</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guida.png" descr="tel-guida.png" title="tel-gui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16 — </w:t>
            </w:r>
            <w:r>
              <w:rPr>
                <w:i/>
                <w:iCs/>
                <w:color w:val="5A6B5E"/>
                <w:sz w:val="17"/>
                <w:szCs w:val="17"/>
              </w:rPr>
              <w:t xml:space="preserve">La pagina di una specie nella guida</w:t>
            </w:r>
          </w:p>
        </w:tc>
      </w:tr>
    </w:tbl>
    <w:p>
      <w:pPr>
        <w:spacing w:after="0" w:before="0" w:line="16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10.2  </w:t>
            </w:r>
            <w:r>
              <w:rPr>
                <w:rFonts w:ascii="Lora" w:cs="Lora" w:eastAsia="Lora" w:hAnsi="Lora"/>
                <w:b/>
                <w:bCs/>
                <w:color w:val="2F5D3A"/>
                <w:sz w:val="26"/>
                <w:szCs w:val="26"/>
              </w:rPr>
              <w:t xml:space="preserve">Cercare per caratteristiche</w:t>
            </w:r>
          </w:p>
          <w:p>
            <w:pPr>
              <w:spacing w:after="120" w:line="288"/>
            </w:pPr>
            <w:r>
              <w:t xml:space="preserve">Non sai ancora il nome? Tocca </w:t>
            </w:r>
            <w:r>
              <w:rPr>
                <w:b/>
                <w:bCs/>
              </w:rPr>
              <w:t xml:space="preserve">🧩 Per caratteristiche</w:t>
            </w:r>
            <w:r>
              <w:t xml:space="preserve"> e imposta quello che vedi: persistenza, forma della chioma, rami, tipo di foglia, lamina, margine, grandezza, più parole libere in «Altro».</w:t>
            </w:r>
          </w:p>
          <w:p>
            <w:pPr>
              <w:spacing w:after="120" w:line="288"/>
            </w:pPr>
            <w:r>
              <w:t xml:space="preserve">La guida propone le specie ordinate per numero di </w:t>
            </w:r>
            <w:r>
              <w:rPr>
                <w:b/>
                <w:bCs/>
              </w:rPr>
              <w:t xml:space="preserve">caratteri concordanti</w:t>
            </w:r>
            <w:r>
              <w:t xml:space="preserve">, indicati come «3/3» o «2/3»: non sono probabilità, ma quanti caratteri coincidono.</w:t>
            </w:r>
          </w:p>
          <w:p>
            <w:pPr>
              <w:spacing w:after="120" w:line="288"/>
            </w:pPr>
            <w:r>
              <w:t xml:space="preserve">Se apri la guida dal campo nome ancora vuoto ma hai già compilato altri campi, la ricerca parte già precompilata.</w:t>
            </w:r>
          </w:p>
          <w:p>
            <w:pPr>
              <w:pStyle w:val="Heading2"/>
              <w:keepNext/>
              <w:spacing w:after="100" w:before="240"/>
            </w:pPr>
            <w:r>
              <w:rPr>
                <w:rFonts w:ascii="Lora" w:cs="Lora" w:eastAsia="Lora" w:hAnsi="Lora"/>
                <w:b/>
                <w:bCs/>
                <w:color w:val="9BB35A"/>
                <w:sz w:val="26"/>
                <w:szCs w:val="26"/>
              </w:rPr>
              <w:t xml:space="preserve">10.3  </w:t>
            </w:r>
            <w:r>
              <w:rPr>
                <w:rFonts w:ascii="Lora" w:cs="Lora" w:eastAsia="Lora" w:hAnsi="Lora"/>
                <w:b/>
                <w:bCs/>
                <w:color w:val="2F5D3A"/>
                <w:sz w:val="26"/>
                <w:szCs w:val="26"/>
              </w:rPr>
              <w:t xml:space="preserve">Zona d’origine</w:t>
            </w:r>
          </w:p>
          <w:p>
            <w:pPr>
              <w:spacing w:after="120" w:line="288"/>
            </w:pPr>
            <w:r>
              <w:t xml:space="preserve">Filtra le specie secondo la provenienza indicata nel catalogo (per esempio «Nord America»). Non usa il tuo GPS e non descrive la distribuzione attuale della specie.</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guidaCaratteristiche.png" descr="tel-guidaCaratteristiche.png" title="tel-guidaCaratteristi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17 — </w:t>
            </w:r>
            <w:r>
              <w:rPr>
                <w:i/>
                <w:iCs/>
                <w:color w:val="5A6B5E"/>
                <w:sz w:val="17"/>
                <w:szCs w:val="17"/>
              </w:rPr>
              <w:t xml:space="preserve">Ricerca per caratteristiche</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BB35A" w:sz="36"/>
              <w:bottom w:val="none" w:color="FFFFFF" w:sz="0"/>
              <w:right w:val="none" w:color="FFFFFF" w:sz="0"/>
            </w:tcBorders>
            <w:shd w:fill="F1F6E6" w:color="auto" w:val="clear"/>
            <w:tcMar>
              <w:top w:type="dxa" w:w="140"/>
              <w:left w:type="dxa" w:w="220"/>
              <w:bottom w:type="dxa" w:w="100"/>
              <w:right w:type="dxa" w:w="180"/>
            </w:tcMar>
          </w:tcPr>
          <w:p>
            <w:pPr>
              <w:keepNext/>
              <w:spacing w:after="80"/>
            </w:pPr>
            <w:r>
              <w:rPr>
                <w:b/>
                <w:bCs/>
                <w:color w:val="9BB35A"/>
                <w:sz w:val="17"/>
                <w:szCs w:val="17"/>
              </w:rPr>
              <w:t xml:space="preserve">ESEMPIO · </w:t>
            </w:r>
            <w:r>
              <w:rPr>
                <w:b/>
                <w:bCs/>
                <w:color w:val="1C3F30"/>
                <w:sz w:val="21"/>
                <w:szCs w:val="21"/>
              </w:rPr>
              <w:t xml:space="preserve">Esempio: un albero senza nome</w:t>
            </w:r>
          </w:p>
          <w:p>
            <w:pPr>
              <w:spacing w:after="80" w:line="276"/>
            </w:pPr>
            <w:r>
              <w:rPr>
                <w:sz w:val="20"/>
                <w:szCs w:val="20"/>
              </w:rPr>
              <w:t xml:space="preserve">Osservi un albero caducifoglio, con chioma globosa, rami opposti e foglia composta con margine seghettato.</w:t>
            </w:r>
          </w:p>
          <w:p>
            <w:pPr>
              <w:spacing w:after="80" w:line="276"/>
            </w:pPr>
            <w:r>
              <w:rPr>
                <w:sz w:val="20"/>
                <w:szCs w:val="20"/>
              </w:rPr>
              <w:t xml:space="preserve">In </w:t>
            </w:r>
            <w:r>
              <w:rPr>
                <w:b/>
                <w:bCs/>
                <w:sz w:val="20"/>
                <w:szCs w:val="20"/>
              </w:rPr>
              <w:t xml:space="preserve">Per caratteristiche</w:t>
            </w:r>
            <w:r>
              <w:rPr>
                <w:sz w:val="20"/>
                <w:szCs w:val="20"/>
              </w:rPr>
              <w:t xml:space="preserve"> imposti caduca, globosa, opposti, composta, seghettato. In cima all’elenco compare </w:t>
            </w:r>
            <w:r>
              <w:rPr>
                <w:i/>
                <w:iCs/>
                <w:sz w:val="20"/>
                <w:szCs w:val="20"/>
              </w:rPr>
              <w:t xml:space="preserve">Aesculus hippocastanum</w:t>
            </w:r>
            <w:r>
              <w:rPr>
                <w:sz w:val="20"/>
                <w:szCs w:val="20"/>
              </w:rPr>
              <w:t xml:space="preserve"> con tutti i caratteri concordanti.</w:t>
            </w:r>
          </w:p>
          <w:p>
            <w:pPr>
              <w:spacing w:after="80" w:line="276"/>
            </w:pPr>
            <w:r>
              <w:rPr>
                <w:sz w:val="20"/>
                <w:szCs w:val="20"/>
              </w:rPr>
              <w:t xml:space="preserve">Apri la pagina, confronti la slide con l’albero e tocchi </w:t>
            </w:r>
            <w:r>
              <w:rPr>
                <w:b/>
                <w:bCs/>
                <w:sz w:val="20"/>
                <w:szCs w:val="20"/>
              </w:rPr>
              <w:t xml:space="preserve">Usa questo nome nella scheda</w:t>
            </w:r>
            <w:r>
              <w:rPr>
                <w:sz w:val="20"/>
                <w:szCs w:val="20"/>
              </w:rPr>
              <w:t xml:space="preserve">.</w:t>
            </w:r>
          </w:p>
        </w:tc>
      </w:tr>
    </w:tbl>
    <w:p>
      <w:pPr>
        <w:pStyle w:val="Heading1"/>
        <w:pageBreakBefore/>
        <w:spacing w:after="80" w:before="0"/>
      </w:pPr>
      <w:r>
        <w:rPr>
          <w:rFonts w:ascii="Calibri" w:cs="Calibri" w:eastAsia="Calibri" w:hAnsi="Calibri"/>
          <w:b/>
          <w:bCs/>
          <w:color w:val="9BB35A"/>
          <w:spacing w:val="40"/>
          <w:sz w:val="18"/>
          <w:szCs w:val="18"/>
        </w:rPr>
        <w:t xml:space="preserve">CAPITOLO 11</w:t>
      </w:r>
    </w:p>
    <w:p>
      <w:pPr>
        <w:keepNext/>
        <w:pBdr>
          <w:bottom w:val="single" w:color="9BB35A" w:sz="12" w:space="6"/>
        </w:pBdr>
        <w:spacing w:after="280"/>
      </w:pPr>
      <w:r>
        <w:rPr>
          <w:rFonts w:ascii="Lora" w:cs="Lora" w:eastAsia="Lora" w:hAnsi="Lora"/>
          <w:b/>
          <w:bCs/>
          <w:color w:val="2F5D3A"/>
          <w:sz w:val="44"/>
          <w:szCs w:val="44"/>
        </w:rPr>
        <w:t xml:space="preserve">11  Ricerche online: Wikipedia, GBIF, PlantNet e AI</w:t>
      </w:r>
    </w:p>
    <w:p>
      <w:pPr>
        <w:spacing w:after="120" w:line="288"/>
      </w:pPr>
      <w:r>
        <w:t xml:space="preserve">Il pulsante </w:t>
      </w:r>
      <w:r>
        <w:rPr>
          <w:b/>
          <w:bCs/>
        </w:rPr>
        <w:t xml:space="preserve">Cerca</w:t>
      </w:r>
      <w:r>
        <w:t xml:space="preserve"> sotto il nome raccoglie tutti gli strumenti. Ognuno fa una cosa diversa e invia dati diversi: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38"/>
      </w:tblGrid>
      <w:tr>
        <w:trPr>
          <w:tblHeader/>
        </w:trPr>
        <w:tc>
          <w:tcPr>
            <w:tcW w:type="dxa" w:w="26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Strumento</w:t>
            </w:r>
          </w:p>
        </w:tc>
        <w:tc>
          <w:tcPr>
            <w:tcW w:type="dxa" w:w="39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Che cosa fa</w:t>
            </w:r>
          </w:p>
        </w:tc>
        <w:tc>
          <w:tcPr>
            <w:tcW w:type="dxa" w:w="31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Che cosa invia · che cosa serve</w:t>
            </w:r>
          </w:p>
        </w:tc>
      </w:tr>
      <w:tr>
        <w:trPr>
          <w:cantSplit/>
        </w:trPr>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Suggerimenti mentre scrivi</w:t>
            </w:r>
          </w:p>
        </w:tc>
        <w:tc>
          <w:tcPr>
            <w:tcW w:type="dxa" w:w="3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Nomi dal catalogo e da quelli già usati</w:t>
            </w:r>
          </w:p>
        </w:tc>
        <w:tc>
          <w:tcPr>
            <w:tcW w:type="dxa" w:w="3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Niente · funziona offline</w:t>
            </w:r>
          </w:p>
        </w:tc>
      </w:tr>
      <w:tr>
        <w:trPr>
          <w:cantSplit/>
        </w:trPr>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Apri scheda locale</w:t>
            </w:r>
          </w:p>
        </w:tc>
        <w:tc>
          <w:tcPr>
            <w:tcW w:type="dxa" w:w="3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Apre la specie nel catalogo delle 144</w:t>
            </w:r>
          </w:p>
        </w:tc>
        <w:tc>
          <w:tcPr>
            <w:tcW w:type="dxa" w:w="31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Niente · offline</w:t>
            </w:r>
          </w:p>
        </w:tc>
      </w:tr>
      <w:tr>
        <w:trPr>
          <w:cantSplit/>
        </w:trPr>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Per caratteristiche, Zona d’origine</w:t>
            </w:r>
          </w:p>
        </w:tc>
        <w:tc>
          <w:tcPr>
            <w:tcW w:type="dxa" w:w="3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Confronto con il catalogo delle 144</w:t>
            </w:r>
          </w:p>
        </w:tc>
        <w:tc>
          <w:tcPr>
            <w:tcW w:type="dxa" w:w="3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Niente · offline</w:t>
            </w:r>
          </w:p>
        </w:tc>
      </w:tr>
      <w:tr>
        <w:trPr>
          <w:cantSplit/>
        </w:trPr>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Wikipedia / Wikidata</w:t>
            </w:r>
          </w:p>
        </w:tc>
        <w:tc>
          <w:tcPr>
            <w:tcW w:type="dxa" w:w="3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Trova il nome scientifico di una pagina e lo verifica su GBIF</w:t>
            </w:r>
          </w:p>
        </w:tc>
        <w:tc>
          <w:tcPr>
            <w:tcW w:type="dxa" w:w="31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Il nome · rete</w:t>
            </w:r>
          </w:p>
        </w:tc>
      </w:tr>
      <w:tr>
        <w:trPr>
          <w:cantSplit/>
        </w:trPr>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GBIF</w:t>
            </w:r>
          </w:p>
        </w:tc>
        <w:tc>
          <w:tcPr>
            <w:tcW w:type="dxa" w:w="3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Verifica il nome nel regno delle piante e ne ricava l’ID</w:t>
            </w:r>
          </w:p>
        </w:tc>
        <w:tc>
          <w:tcPr>
            <w:tcW w:type="dxa" w:w="3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Il nome · rete</w:t>
            </w:r>
          </w:p>
        </w:tc>
      </w:tr>
      <w:tr>
        <w:trPr>
          <w:cantSplit/>
        </w:trPr>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Cerca su PlantNet</w:t>
            </w:r>
          </w:p>
        </w:tc>
        <w:tc>
          <w:tcPr>
            <w:tcW w:type="dxa" w:w="3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Cerca nel catalogo PlantNet per nome (fino a 20 specie)</w:t>
            </w:r>
          </w:p>
        </w:tc>
        <w:tc>
          <w:tcPr>
            <w:tcW w:type="dxa" w:w="31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Il nome · rete e chiave PlantNet</w:t>
            </w:r>
          </w:p>
        </w:tc>
      </w:tr>
      <w:tr>
        <w:trPr>
          <w:cantSplit/>
        </w:trPr>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Cerca da foto, 🔎 Identifica</w:t>
            </w:r>
          </w:p>
        </w:tc>
        <w:tc>
          <w:tcPr>
            <w:tcW w:type="dxa" w:w="3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Riconosce la pianta da una foto</w:t>
            </w:r>
          </w:p>
        </w:tc>
        <w:tc>
          <w:tcPr>
            <w:tcW w:type="dxa" w:w="3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La foto scelta · rete e chiave PlantNet</w:t>
            </w:r>
          </w:p>
        </w:tc>
      </w:tr>
      <w:tr>
        <w:trPr>
          <w:cantSplit/>
        </w:trPr>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Cerca con AI</w:t>
            </w:r>
          </w:p>
        </w:tc>
        <w:tc>
          <w:tcPr>
            <w:tcW w:type="dxa" w:w="3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Propone fino a quattro specie, poi verificate su GBIF</w:t>
            </w:r>
          </w:p>
        </w:tc>
        <w:tc>
          <w:tcPr>
            <w:tcW w:type="dxa" w:w="31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Nome e caratteri botanici · rete e chiave AI</w:t>
            </w:r>
          </w:p>
        </w:tc>
      </w:tr>
      <w:tr>
        <w:trPr>
          <w:cantSplit/>
        </w:trPr>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 Super ricerca</w:t>
            </w:r>
          </w:p>
        </w:tc>
        <w:tc>
          <w:tcPr>
            <w:tcW w:type="dxa" w:w="3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Usa tutti gli strumenti insieme, con tutte le foto; aggiunge presenza vicino, foto di confronto e fonti italiane</w:t>
            </w:r>
          </w:p>
        </w:tc>
        <w:tc>
          <w:tcPr>
            <w:tcW w:type="dxa" w:w="3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Vedi 11.3 · rete; PlantNet e AI solo con chiave</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11.1  </w:t>
      </w:r>
      <w:r>
        <w:rPr>
          <w:rFonts w:ascii="Lora" w:cs="Lora" w:eastAsia="Lora" w:hAnsi="Lora"/>
          <w:b/>
          <w:bCs/>
          <w:color w:val="2F5D3A"/>
          <w:sz w:val="26"/>
          <w:szCs w:val="26"/>
        </w:rPr>
        <w:t xml:space="preserve">PlantNet: chiave e identificazione da foto</w:t>
      </w:r>
    </w:p>
    <w:p>
      <w:pPr>
        <w:spacing w:after="120" w:line="288"/>
      </w:pPr>
      <w:r>
        <w:t xml:space="preserve">PlantNet è un servizio gratuito, realizzato da istituti di ricerca botanica, che riconosce una pianta da una foto. Serve una </w:t>
      </w:r>
      <w:r>
        <w:rPr>
          <w:b/>
          <w:bCs/>
        </w:rPr>
        <w:t xml:space="preserve">chiave personale gratuita</w:t>
      </w:r>
      <w:r>
        <w:t xml:space="preserve">:</w:t>
      </w:r>
    </w:p>
    <w:p>
      <w:pPr>
        <w:pStyle w:val="ListParagraph"/>
        <w:numPr>
          <w:ilvl w:val="0"/>
          <w:numId w:val="5"/>
        </w:numPr>
        <w:spacing w:after="70" w:line="276"/>
      </w:pPr>
      <w:r>
        <w:t xml:space="preserve">Crea un account su my.plantnet.org.</w:t>
      </w:r>
    </w:p>
    <w:p>
      <w:pPr>
        <w:pStyle w:val="ListParagraph"/>
        <w:numPr>
          <w:ilvl w:val="0"/>
          <w:numId w:val="5"/>
        </w:numPr>
        <w:spacing w:after="70" w:line="276"/>
      </w:pPr>
      <w:r>
        <w:t xml:space="preserve">Nelle impostazioni del tuo account copia la </w:t>
      </w:r>
      <w:r>
        <w:rPr>
          <w:b/>
          <w:bCs/>
        </w:rPr>
        <w:t xml:space="preserve">API key</w:t>
      </w:r>
      <w:r>
        <w:t xml:space="preserve">.</w:t>
      </w:r>
    </w:p>
    <w:p>
      <w:pPr>
        <w:pStyle w:val="ListParagraph"/>
        <w:numPr>
          <w:ilvl w:val="0"/>
          <w:numId w:val="5"/>
        </w:numPr>
        <w:spacing w:after="70" w:line="276"/>
      </w:pPr>
      <w:r>
        <w:t xml:space="preserve">Nell’app: Configurazione → Catalogo delle 144 piante e riconoscimento → </w:t>
      </w:r>
      <w:r>
        <w:rPr>
          <w:b/>
          <w:bCs/>
        </w:rPr>
        <w:t xml:space="preserve">Chiave PlantNet</w:t>
      </w:r>
      <w:r>
        <w:t xml:space="preserve">; incolla la chiave e tocca </w:t>
      </w:r>
      <w:r>
        <w:rPr>
          <w:b/>
          <w:bCs/>
        </w:rPr>
        <w:t xml:space="preserve">Verifica chiave</w:t>
      </w:r>
      <w:r>
        <w:t xml:space="preserve">.</w:t>
      </w:r>
    </w:p>
    <w:p>
      <w:pPr>
        <w:spacing w:after="120" w:line="288"/>
      </w:pPr>
      <w:r>
        <w:t xml:space="preserve">Poi tocca </w:t>
      </w:r>
      <w:r>
        <w:rPr>
          <w:b/>
          <w:bCs/>
        </w:rPr>
        <w:t xml:space="preserve">🔎 Identifica</w:t>
      </w:r>
      <w:r>
        <w:t xml:space="preserve"> su una foto, oppure </w:t>
      </w:r>
      <w:r>
        <w:rPr>
          <w:b/>
          <w:bCs/>
        </w:rPr>
        <w:t xml:space="preserve">Cerca da foto</w:t>
      </w:r>
      <w:r>
        <w:t xml:space="preserve"> e scegli fotocamera, galleria o una foto della scheda, e l’organo fotografato (foglia, fiore, frutto, corteccia). La chiave resta solo sul dispositivo; </w:t>
      </w:r>
      <w:r>
        <w:rPr>
          <w:b/>
          <w:bCs/>
        </w:rPr>
        <w:t xml:space="preserve">senza chiave l’app non invia mai foto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7D6" w:color="auto" w:val="clear"/>
            <w:tcMar>
              <w:top w:type="dxa" w:w="140"/>
              <w:left w:type="dxa" w:w="220"/>
              <w:bottom w:type="dxa" w:w="100"/>
              <w:right w:type="dxa" w:w="180"/>
            </w:tcMar>
          </w:tcPr>
          <w:p>
            <w:pPr>
              <w:keepNext/>
              <w:spacing w:after="80"/>
            </w:pPr>
            <w:r>
              <w:rPr>
                <w:b/>
                <w:bCs/>
                <w:color w:val="C9A227"/>
                <w:sz w:val="17"/>
                <w:szCs w:val="17"/>
              </w:rPr>
              <w:t xml:space="preserve">SUGGERIMENTO · </w:t>
            </w:r>
            <w:r>
              <w:rPr>
                <w:b/>
                <w:bCs/>
                <w:color w:val="1C3F30"/>
                <w:sz w:val="21"/>
                <w:szCs w:val="21"/>
              </w:rPr>
              <w:t xml:space="preserve">Foto che funzionano</w:t>
            </w:r>
          </w:p>
          <w:p>
            <w:pPr>
              <w:spacing w:after="80" w:line="276"/>
            </w:pPr>
            <w:r>
              <w:rPr>
                <w:sz w:val="20"/>
                <w:szCs w:val="20"/>
              </w:rPr>
              <w:t xml:space="preserve">Una sola foglia o un fiore, ben a fuoco, su sfondo semplice, con l’organo giusto selezionato. Una foto di tutto l’albero da lontano dà risultati peggiori.</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11.2  </w:t>
      </w:r>
      <w:r>
        <w:rPr>
          <w:rFonts w:ascii="Lora" w:cs="Lora" w:eastAsia="Lora" w:hAnsi="Lora"/>
          <w:b/>
          <w:bCs/>
          <w:color w:val="2F5D3A"/>
          <w:sz w:val="26"/>
          <w:szCs w:val="26"/>
        </w:rPr>
        <w:t xml:space="preserve">Stato IUCN e nomi comuni da GBIF</w:t>
      </w:r>
    </w:p>
    <w:p>
      <w:pPr>
        <w:spacing w:after="120" w:line="288"/>
      </w:pPr>
      <w:r>
        <w:t xml:space="preserve">Quando la scheda ha il riferimento GBIF della specie (si trova da solo dal nome scientifico, oppure da Cerca → GBIF), sotto il nome compare </w:t>
      </w:r>
      <w:r>
        <w:rPr>
          <w:b/>
          <w:bCs/>
        </w:rPr>
        <w:t xml:space="preserve">🌍 Stato IUCN e nomi comuni</w:t>
      </w:r>
      <w:r>
        <w:t xml:space="preserve">. Toccalo: GBIF risponde con la categoria della </w:t>
      </w:r>
      <w:r>
        <w:rPr>
          <w:b/>
          <w:bCs/>
        </w:rPr>
        <w:t xml:space="preserve">Lista rossa IUCN</w:t>
      </w:r>
      <w:r>
        <w:t xml:space="preserve"> e con i </w:t>
      </w:r>
      <w:r>
        <w:rPr>
          <w:b/>
          <w:bCs/>
        </w:rPr>
        <w:t xml:space="preserve">nomi comuni italiani</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619"/>
        <w:gridCol w:w="1200"/>
        <w:gridCol w:w="3619"/>
      </w:tblGrid>
      <w:tr>
        <w:trPr>
          <w:tblHeader/>
        </w:trPr>
        <w:tc>
          <w:tcPr>
            <w:tcW w:type="dxa" w:w="12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Codice</w:t>
            </w:r>
          </w:p>
        </w:tc>
        <w:tc>
          <w:tcPr>
            <w:tcW w:type="dxa" w:w="3619"/>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Categoria IUCN</w:t>
            </w:r>
          </w:p>
        </w:tc>
        <w:tc>
          <w:tcPr>
            <w:tcW w:type="dxa" w:w="12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Codice</w:t>
            </w:r>
          </w:p>
        </w:tc>
        <w:tc>
          <w:tcPr>
            <w:tcW w:type="dxa" w:w="3619"/>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Categoria IUCN</w:t>
            </w:r>
          </w:p>
        </w:tc>
      </w:tr>
      <w:tr>
        <w:trPr>
          <w:cantSplit/>
        </w:trPr>
        <w:tc>
          <w:tcPr>
            <w:tcW w:type="dxa" w:w="1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LC</w:t>
            </w:r>
          </w:p>
        </w:tc>
        <w:tc>
          <w:tcPr>
            <w:tcW w:type="dxa" w:w="36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Minor preoccupazione</w:t>
            </w:r>
          </w:p>
        </w:tc>
        <w:tc>
          <w:tcPr>
            <w:tcW w:type="dxa" w:w="1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EN</w:t>
            </w:r>
          </w:p>
        </w:tc>
        <w:tc>
          <w:tcPr>
            <w:tcW w:type="dxa" w:w="36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In pericolo</w:t>
            </w:r>
          </w:p>
        </w:tc>
      </w:tr>
      <w:tr>
        <w:trPr>
          <w:cantSplit/>
        </w:trPr>
        <w:tc>
          <w:tcPr>
            <w:tcW w:type="dxa" w:w="1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NT</w:t>
            </w:r>
          </w:p>
        </w:tc>
        <w:tc>
          <w:tcPr>
            <w:tcW w:type="dxa" w:w="36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Quasi minacciata</w:t>
            </w:r>
          </w:p>
        </w:tc>
        <w:tc>
          <w:tcPr>
            <w:tcW w:type="dxa" w:w="1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CR</w:t>
            </w:r>
          </w:p>
        </w:tc>
        <w:tc>
          <w:tcPr>
            <w:tcW w:type="dxa" w:w="36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In pericolo critico</w:t>
            </w:r>
          </w:p>
        </w:tc>
      </w:tr>
      <w:tr>
        <w:trPr>
          <w:cantSplit/>
        </w:trPr>
        <w:tc>
          <w:tcPr>
            <w:tcW w:type="dxa" w:w="1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VU</w:t>
            </w:r>
          </w:p>
        </w:tc>
        <w:tc>
          <w:tcPr>
            <w:tcW w:type="dxa" w:w="36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Vulnerabile</w:t>
            </w:r>
          </w:p>
        </w:tc>
        <w:tc>
          <w:tcPr>
            <w:tcW w:type="dxa" w:w="1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EW · EX</w:t>
            </w:r>
          </w:p>
        </w:tc>
        <w:tc>
          <w:tcPr>
            <w:tcW w:type="dxa" w:w="36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Estinta in natura · estinta</w:t>
            </w:r>
          </w:p>
        </w:tc>
      </w:tr>
      <w:tr>
        <w:trPr>
          <w:cantSplit/>
        </w:trPr>
        <w:tc>
          <w:tcPr>
            <w:tcW w:type="dxa" w:w="1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DD</w:t>
            </w:r>
          </w:p>
        </w:tc>
        <w:tc>
          <w:tcPr>
            <w:tcW w:type="dxa" w:w="36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Carente di dati</w:t>
            </w:r>
          </w:p>
        </w:tc>
        <w:tc>
          <w:tcPr>
            <w:tcW w:type="dxa" w:w="1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NE</w:t>
            </w:r>
          </w:p>
        </w:tc>
        <w:tc>
          <w:tcPr>
            <w:tcW w:type="dxa" w:w="36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Non valutata</w:t>
            </w:r>
          </w:p>
        </w:tc>
      </w:tr>
    </w:tbl>
    <w:p>
      <w:pPr>
        <w:spacing w:after="0" w:before="0" w:line="160" w:lineRule="exact"/>
      </w:pPr>
      <w:r>
        <w:rPr>
          <w:sz w:val="2"/>
          <w:szCs w:val="2"/>
        </w:rPr>
        <w:t xml:space="preserve"/>
      </w:r>
    </w:p>
    <w:p>
      <w:pPr>
        <w:spacing w:after="120" w:line="288"/>
      </w:pPr>
      <w:r>
        <w:t xml:space="preserve">I dati restano salvati nella scheda e si vedono anche offline; </w:t>
      </w:r>
      <w:r>
        <w:rPr>
          <w:b/>
          <w:bCs/>
        </w:rPr>
        <w:t xml:space="preserve">↻ Aggiorna da GBIF</w:t>
      </w:r>
      <w:r>
        <w:t xml:space="preserve"> li richiede di nuovo. Se cambi il nome e quindi la specie, i dati vecchi non vengono più mostrati.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BB35A" w:sz="36"/>
              <w:bottom w:val="none" w:color="FFFFFF" w:sz="0"/>
              <w:right w:val="none" w:color="FFFFFF" w:sz="0"/>
            </w:tcBorders>
            <w:shd w:fill="F1F6E6" w:color="auto" w:val="clear"/>
            <w:tcMar>
              <w:top w:type="dxa" w:w="140"/>
              <w:left w:type="dxa" w:w="220"/>
              <w:bottom w:type="dxa" w:w="100"/>
              <w:right w:type="dxa" w:w="180"/>
            </w:tcMar>
          </w:tcPr>
          <w:p>
            <w:pPr>
              <w:keepNext/>
              <w:spacing w:after="80"/>
            </w:pPr>
            <w:r>
              <w:rPr>
                <w:b/>
                <w:bCs/>
                <w:color w:val="9BB35A"/>
                <w:sz w:val="17"/>
                <w:szCs w:val="17"/>
              </w:rPr>
              <w:t xml:space="preserve">ESEMPIO · </w:t>
            </w:r>
            <w:r>
              <w:rPr>
                <w:b/>
                <w:bCs/>
                <w:color w:val="1C3F30"/>
                <w:sz w:val="21"/>
                <w:szCs w:val="21"/>
              </w:rPr>
              <w:t xml:space="preserve">Esempio</w:t>
            </w:r>
          </w:p>
          <w:p>
            <w:pPr>
              <w:spacing w:after="80" w:line="276"/>
            </w:pPr>
            <w:r>
              <w:rPr>
                <w:sz w:val="20"/>
                <w:szCs w:val="20"/>
              </w:rPr>
              <w:t xml:space="preserve">Per </w:t>
            </w:r>
            <w:r>
              <w:rPr>
                <w:i/>
                <w:iCs/>
                <w:sz w:val="20"/>
                <w:szCs w:val="20"/>
              </w:rPr>
              <w:t xml:space="preserve">Quercus robur</w:t>
            </w:r>
            <w:r>
              <w:rPr>
                <w:sz w:val="20"/>
                <w:szCs w:val="20"/>
              </w:rPr>
              <w:t xml:space="preserve"> GBIF risponde </w:t>
            </w:r>
            <w:r>
              <w:rPr>
                <w:b/>
                <w:bCs/>
                <w:sz w:val="20"/>
                <w:szCs w:val="20"/>
              </w:rPr>
              <w:t xml:space="preserve">LC · Minor preoccupazione</w:t>
            </w:r>
            <w:r>
              <w:rPr>
                <w:sz w:val="20"/>
                <w:szCs w:val="20"/>
              </w:rPr>
              <w:t xml:space="preserve"> e i nomi comuni </w:t>
            </w:r>
            <w:r>
              <w:rPr>
                <w:b/>
                <w:bCs/>
                <w:sz w:val="20"/>
                <w:szCs w:val="20"/>
              </w:rPr>
              <w:t xml:space="preserve">Farnia, Quercia comune</w:t>
            </w:r>
            <w:r>
              <w:rPr>
                <w:sz w:val="20"/>
                <w:szCs w:val="20"/>
              </w:rPr>
              <w:t xml:space="preserve">.</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11.3  </w:t>
      </w:r>
      <w:r>
        <w:rPr>
          <w:rFonts w:ascii="Lora" w:cs="Lora" w:eastAsia="Lora" w:hAnsi="Lora"/>
          <w:b/>
          <w:bCs/>
          <w:color w:val="2F5D3A"/>
          <w:sz w:val="26"/>
          <w:szCs w:val="26"/>
        </w:rPr>
        <w:t xml:space="preserve">Super ricerca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120" w:line="288"/>
            </w:pPr>
            <w:r>
              <w:t xml:space="preserve">È il pulsante verde accanto a «Cerca», sotto il nome. Interroga </w:t>
            </w:r>
            <w:r>
              <w:rPr>
                <w:b/>
                <w:bCs/>
              </w:rPr>
              <w:t xml:space="preserve">tutte le fonti insieme</w:t>
            </w:r>
            <w:r>
              <w:t xml:space="preserve"> e, a differenza dei singoli strumenti, usa </w:t>
            </w:r>
            <w:r>
              <w:rPr>
                <w:b/>
                <w:bCs/>
              </w:rPr>
              <w:t xml:space="preserve">tutte le foto della scheda</w:t>
            </w:r>
            <w:r>
              <w:t xml:space="preserve">.</w:t>
            </w:r>
          </w:p>
          <w:p>
            <w:pPr>
              <w:spacing w:after="120" w:line="288"/>
            </w:pPr>
            <w:r>
              <w:t xml:space="preserve">In alto mostra le tue foto e il pulsante </w:t>
            </w:r>
            <w:r>
              <w:rPr>
                <w:b/>
                <w:bCs/>
              </w:rPr>
              <w:t xml:space="preserve">🔍 Apri in Google Lens</w:t>
            </w:r>
            <w:r>
              <w:t xml:space="preserve">; sotto, un’etichetta per ogni fonte: ⏳ in corso, ✅ fatto, ⚠️ errore, ➖ saltata, con il motivo (per esempio «manca la chiave») o il risultato («2 proposte · 2 foto»).</w:t>
            </w:r>
          </w:p>
          <w:p>
            <w:pPr>
              <w:spacing w:after="120" w:line="288"/>
            </w:pPr>
            <w:r>
              <w:t xml:space="preserve">Più foto dello </w:t>
            </w:r>
            <w:r>
              <w:rPr>
                <w:b/>
                <w:bCs/>
              </w:rPr>
              <w:t xml:space="preserve">stesso albero</w:t>
            </w:r>
            <w:r>
              <w:t xml:space="preserve"> (portamento, foglia, corteccia, frutto) aiutano PlantNet, che le combina in un solo risultato. Un servizio in errore non cancella i risultati degli altri.</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superRicerca.png" descr="tel-superRicerca.png" title="tel-superRicer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18 — </w:t>
            </w:r>
            <w:r>
              <w:rPr>
                <w:i/>
                <w:iCs/>
                <w:color w:val="5A6B5E"/>
                <w:sz w:val="17"/>
                <w:szCs w:val="17"/>
              </w:rPr>
              <w:t xml:space="preserve">Super ricerca: le tue foto, Google Lens e lo stato di ogni fonte</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Fonte</w:t>
            </w:r>
          </w:p>
        </w:tc>
        <w:tc>
          <w:tcPr>
            <w:tcW w:type="dxa" w:w="62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Che cosa riceve</w:t>
            </w:r>
          </w:p>
        </w:tc>
      </w:tr>
      <w:tr>
        <w:trPr>
          <w:cantSplit/>
        </w:trPr>
        <w:tc>
          <w:tcPr>
            <w:tcW w:type="dxa" w:w="34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Guida delle 144 piante</w:t>
            </w:r>
          </w:p>
        </w:tc>
        <w:tc>
          <w:tcPr>
            <w:tcW w:type="dxa" w:w="62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Niente: funziona anche offline</w:t>
            </w:r>
          </w:p>
        </w:tc>
      </w:tr>
      <w:tr>
        <w:trPr>
          <w:cantSplit/>
        </w:trPr>
        <w:tc>
          <w:tcPr>
            <w:tcW w:type="dxa" w:w="34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Wikipedia / Wikidata, GBIF</w:t>
            </w:r>
          </w:p>
        </w:tc>
        <w:tc>
          <w:tcPr>
            <w:tcW w:type="dxa" w:w="62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Il nome scritto e i nomi proposti dalle altre fonti</w:t>
            </w:r>
          </w:p>
        </w:tc>
      </w:tr>
      <w:tr>
        <w:trPr>
          <w:cantSplit/>
        </w:trPr>
        <w:tc>
          <w:tcPr>
            <w:tcW w:type="dxa" w:w="34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PlantNet</w:t>
            </w:r>
          </w:p>
        </w:tc>
        <w:tc>
          <w:tcPr>
            <w:tcW w:type="dxa" w:w="62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Tutte le foto (fino a 5) in un’unica identificazione; l’etichetta indica le identificazioni gratuite rimaste oggi</w:t>
            </w:r>
          </w:p>
        </w:tc>
      </w:tr>
      <w:tr>
        <w:trPr>
          <w:cantSplit/>
        </w:trPr>
        <w:tc>
          <w:tcPr>
            <w:tcW w:type="dxa" w:w="34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Ogni AI con chiave (Gemini, Groq, OpenRouter)</w:t>
            </w:r>
          </w:p>
        </w:tc>
        <w:tc>
          <w:tcPr>
            <w:tcW w:type="dxa" w:w="62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Nome, caratteri botanici e le prime 3 foto ridotte; mai GPS, località, data o note. Se un servizio rifiuta più foto, riprova con una sola</w:t>
            </w:r>
          </w:p>
        </w:tc>
      </w:tr>
      <w:tr>
        <w:trPr>
          <w:cantSplit/>
        </w:trPr>
        <w:tc>
          <w:tcPr>
            <w:tcW w:type="dxa" w:w="34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GBIF, presenza vicino</w:t>
            </w:r>
          </w:p>
        </w:tc>
        <w:tc>
          <w:tcPr>
            <w:tcW w:type="dxa" w:w="62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L’ID della specie e le coordinate arrotondate a circa 1 km</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11.4  </w:t>
      </w:r>
      <w:r>
        <w:rPr>
          <w:rFonts w:ascii="Lora" w:cs="Lora" w:eastAsia="Lora" w:hAnsi="Lora"/>
          <w:b/>
          <w:bCs/>
          <w:color w:val="2F5D3A"/>
          <w:sz w:val="26"/>
          <w:szCs w:val="26"/>
        </w:rPr>
        <w:t xml:space="preserve">Leggere i risultati della Super ricerca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120" w:line="288"/>
            </w:pPr>
            <w:r>
              <w:t xml:space="preserve">Ogni proposta inizia con le </w:t>
            </w:r>
            <w:r>
              <w:rPr>
                <w:b/>
                <w:bCs/>
              </w:rPr>
              <w:t xml:space="preserve">pastiglie</w:t>
            </w:r>
            <w:r>
              <w:t xml:space="preserve">: 📷 PlantNet con la sua percentuale, 🤖 quante AI indicano la specie (per esempio </w:t>
            </w:r>
            <w:r>
              <w:rPr>
                <w:b/>
                <w:bCs/>
              </w:rPr>
              <w:t xml:space="preserve">AI 2/2</w:t>
            </w:r>
            <w:r>
              <w:t xml:space="preserve">), 📖 caratteri concordanti della guida, ✔ GBIF e 📍 presenza vicino. Sotto, il dettaglio di ogni fonte: le AI che hanno visto le foto sono indicate con «(con foto)».</w:t>
            </w:r>
          </w:p>
          <w:p>
            <w:pPr>
              <w:spacing w:after="120" w:line="288"/>
            </w:pPr>
            <w:r>
              <w:t xml:space="preserve">Per le </w:t>
            </w:r>
            <w:r>
              <w:rPr>
                <w:b/>
                <w:bCs/>
              </w:rPr>
              <w:t xml:space="preserve">prime 4 proposte</w:t>
            </w:r>
            <w:r>
              <w:t xml:space="preserve"> arrivano poi tre controlli in più:</w:t>
            </w:r>
          </w:p>
          <w:p>
            <w:pPr>
              <w:pStyle w:val="ListParagraph"/>
              <w:numPr>
                <w:ilvl w:val="0"/>
                <w:numId w:val="2"/>
              </w:numPr>
              <w:spacing w:after="70" w:line="276"/>
            </w:pPr>
            <w:r>
              <w:rPr>
                <w:b/>
                <w:bCs/>
              </w:rPr>
              <w:t xml:space="preserve">Presenza vicino</w:t>
            </w:r>
            <w:r>
              <w:t xml:space="preserve">: osservazioni GBIF della specie (comprese quelle di iNaturalist) entro 10 km, oppure entro 50 km. GBIF riceve le coordinate </w:t>
            </w:r>
            <w:r>
              <w:rPr>
                <w:b/>
                <w:bCs/>
              </w:rPr>
              <w:t xml:space="preserve">arrotondate a circa 1 km</w:t>
            </w:r>
            <w:r>
              <w:t xml:space="preserve">.</w:t>
            </w:r>
          </w:p>
          <w:p>
            <w:pPr>
              <w:pStyle w:val="ListParagraph"/>
              <w:numPr>
                <w:ilvl w:val="0"/>
                <w:numId w:val="2"/>
              </w:numPr>
              <w:spacing w:after="70" w:line="276"/>
            </w:pPr>
            <w:r>
              <w:rPr>
                <w:b/>
                <w:bCs/>
              </w:rPr>
              <w:t xml:space="preserve">Foto di confronto</w:t>
            </w:r>
            <w:r>
              <w:t xml:space="preserve">: slide del corso, immagine di Wikipedia e foto di riferimento più simili trovate da PlantNet; toccale per ingrandirle.</w:t>
            </w:r>
          </w:p>
          <w:p>
            <w:pPr>
              <w:pStyle w:val="ListParagraph"/>
              <w:numPr>
                <w:ilvl w:val="0"/>
                <w:numId w:val="2"/>
              </w:numPr>
              <w:spacing w:after="70" w:line="276"/>
            </w:pPr>
            <w:r>
              <w:rPr>
                <w:b/>
                <w:bCs/>
              </w:rPr>
              <w:t xml:space="preserve">Collegamenti</w:t>
            </w:r>
            <w:r>
              <w:t xml:space="preserve">: PlantNet, GBIF, Wikipedia, </w:t>
            </w:r>
            <w:r>
              <w:rPr>
                <w:b/>
                <w:bCs/>
              </w:rPr>
              <w:t xml:space="preserve">Acta Plantarum</w:t>
            </w:r>
            <w:r>
              <w:t xml:space="preserve"> e </w:t>
            </w:r>
            <w:r>
              <w:rPr>
                <w:b/>
                <w:bCs/>
              </w:rPr>
              <w:t xml:space="preserve">Flora d’Italia</w:t>
            </w:r>
            <w:r>
              <w:t xml:space="preserve">, trovati tramite Wikidata. Se manca il collegamento diretto si apre una ricerca limitata a quel sito.</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superRicercaCarta.png" descr="tel-superRicercaCarta.png" title="tel-superRicercaCar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19 — </w:t>
            </w:r>
            <w:r>
              <w:rPr>
                <w:i/>
                <w:iCs/>
                <w:color w:val="5A6B5E"/>
                <w:sz w:val="17"/>
                <w:szCs w:val="17"/>
              </w:rPr>
              <w:t xml:space="preserve">Una proposta con pastiglie, presenza, foto di confronto e collegamenti</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7D6" w:color="auto" w:val="clear"/>
            <w:tcMar>
              <w:top w:type="dxa" w:w="140"/>
              <w:left w:type="dxa" w:w="220"/>
              <w:bottom w:type="dxa" w:w="100"/>
              <w:right w:type="dxa" w:w="180"/>
            </w:tcMar>
          </w:tcPr>
          <w:p>
            <w:pPr>
              <w:keepNext/>
              <w:spacing w:after="80"/>
            </w:pPr>
            <w:r>
              <w:rPr>
                <w:b/>
                <w:bCs/>
                <w:color w:val="C9A227"/>
                <w:sz w:val="17"/>
                <w:szCs w:val="17"/>
              </w:rPr>
              <w:t xml:space="preserve">SUGGERIMENTO · </w:t>
            </w:r>
            <w:r>
              <w:rPr>
                <w:b/>
                <w:bCs/>
                <w:color w:val="1C3F30"/>
                <w:sz w:val="21"/>
                <w:szCs w:val="21"/>
              </w:rPr>
              <w:t xml:space="preserve">Zero osservazioni vicino</w:t>
            </w:r>
          </w:p>
          <w:p>
            <w:pPr>
              <w:spacing w:after="80" w:line="276"/>
            </w:pPr>
            <w:r>
              <w:rPr>
                <w:sz w:val="20"/>
                <w:szCs w:val="20"/>
              </w:rPr>
              <w:t xml:space="preserve">Non esclude la specie: un albero di parco può essere coltivato o non ancora segnalato. È però un buon motivo per ricontrollare i caratteri prima di scegliere il nome.</w:t>
            </w:r>
          </w:p>
        </w:tc>
      </w:tr>
    </w:tbl>
    <w:p>
      <w:pPr>
        <w:spacing w:after="0" w:before="0" w:line="160" w:lineRule="exact"/>
      </w:pPr>
      <w:r>
        <w:rPr>
          <w:sz w:val="2"/>
          <w:szCs w:val="2"/>
        </w:rPr>
        <w:t xml:space="preserve"/>
      </w:r>
    </w:p>
    <w:p>
      <w:pPr>
        <w:spacing w:after="120" w:line="288"/>
      </w:pPr>
      <w:r>
        <w:rPr>
          <w:b/>
          <w:bCs/>
        </w:rPr>
        <w:t xml:space="preserve">Google Lens.</w:t>
      </w:r>
      <w:r>
        <w:t xml:space="preserve"> Lens non ha un collegamento diretto per le app. Scegli una delle tue foto in alto e tocca </w:t>
      </w:r>
      <w:r>
        <w:rPr>
          <w:b/>
          <w:bCs/>
        </w:rPr>
        <w:t xml:space="preserve">🔍 Apri in Google Lens</w:t>
      </w:r>
      <w:r>
        <w:t xml:space="preserve">: si apre il pannello «Condividi» del telefono, dove scegli Lens (o l’app Google). Se il browser non può condividere file, l’app te lo dice: apri Lens e scegli la foto dalla galleria.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BB35A" w:sz="36"/>
              <w:bottom w:val="none" w:color="FFFFFF" w:sz="0"/>
              <w:right w:val="none" w:color="FFFFFF" w:sz="0"/>
            </w:tcBorders>
            <w:shd w:fill="F1F6E6" w:color="auto" w:val="clear"/>
            <w:tcMar>
              <w:top w:type="dxa" w:w="140"/>
              <w:left w:type="dxa" w:w="220"/>
              <w:bottom w:type="dxa" w:w="100"/>
              <w:right w:type="dxa" w:w="180"/>
            </w:tcMar>
          </w:tcPr>
          <w:p>
            <w:pPr>
              <w:keepNext/>
              <w:spacing w:after="80"/>
            </w:pPr>
            <w:r>
              <w:rPr>
                <w:b/>
                <w:bCs/>
                <w:color w:val="9BB35A"/>
                <w:sz w:val="17"/>
                <w:szCs w:val="17"/>
              </w:rPr>
              <w:t xml:space="preserve">ESEMPIO · </w:t>
            </w:r>
            <w:r>
              <w:rPr>
                <w:b/>
                <w:bCs/>
                <w:color w:val="1C3F30"/>
                <w:sz w:val="21"/>
                <w:szCs w:val="21"/>
              </w:rPr>
              <w:t xml:space="preserve">Esempio: il faggio del parco</w:t>
            </w:r>
          </w:p>
          <w:p>
            <w:pPr>
              <w:spacing w:after="80" w:line="276"/>
            </w:pPr>
            <w:r>
              <w:rPr>
                <w:sz w:val="20"/>
                <w:szCs w:val="20"/>
              </w:rPr>
              <w:t xml:space="preserve">Nella scheda hai due foto: il portamento e una foglia. Tocchi </w:t>
            </w:r>
            <w:r>
              <w:rPr>
                <w:b/>
                <w:bCs/>
                <w:sz w:val="20"/>
                <w:szCs w:val="20"/>
              </w:rPr>
              <w:t xml:space="preserve">🔎 Super ricerca</w:t>
            </w:r>
            <w:r>
              <w:rPr>
                <w:sz w:val="20"/>
                <w:szCs w:val="20"/>
              </w:rPr>
              <w:t xml:space="preserve">: PlantNet (2 foto insieme) dà </w:t>
            </w:r>
            <w:r>
              <w:rPr>
                <w:i/>
                <w:iCs/>
                <w:sz w:val="20"/>
                <w:szCs w:val="20"/>
              </w:rPr>
              <w:t xml:space="preserve">Fagus sylvatica</w:t>
            </w:r>
            <w:r>
              <w:rPr>
                <w:sz w:val="20"/>
                <w:szCs w:val="20"/>
              </w:rPr>
              <w:t xml:space="preserve"> all’87%, Gemini e Groq concordano (</w:t>
            </w:r>
            <w:r>
              <w:rPr>
                <w:b/>
                <w:bCs/>
                <w:sz w:val="20"/>
                <w:szCs w:val="20"/>
              </w:rPr>
              <w:t xml:space="preserve">AI 2/2</w:t>
            </w:r>
            <w:r>
              <w:rPr>
                <w:sz w:val="20"/>
                <w:szCs w:val="20"/>
              </w:rPr>
              <w:t xml:space="preserve">), la guida conta 4 caratteri concordanti su 7 e GBIF trova 34 osservazioni entro 10 km. Confronti la tua foglia con le foto simili di PlantNet, apri </w:t>
            </w:r>
            <w:r>
              <w:rPr>
                <w:b/>
                <w:bCs/>
                <w:sz w:val="20"/>
                <w:szCs w:val="20"/>
              </w:rPr>
              <w:t xml:space="preserve">Acta Plantarum</w:t>
            </w:r>
            <w:r>
              <w:rPr>
                <w:sz w:val="20"/>
                <w:szCs w:val="20"/>
              </w:rPr>
              <w:t xml:space="preserve"> per la distribuzione in Piemonte e tocchi </w:t>
            </w:r>
            <w:r>
              <w:rPr>
                <w:b/>
                <w:bCs/>
                <w:sz w:val="20"/>
                <w:szCs w:val="20"/>
              </w:rPr>
              <w:t xml:space="preserve">Usa questo nome</w:t>
            </w:r>
            <w:r>
              <w:rPr>
                <w:sz w:val="20"/>
                <w:szCs w:val="20"/>
              </w:rPr>
              <w:t xml:space="preserve">.</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11.5  </w:t>
      </w:r>
      <w:r>
        <w:rPr>
          <w:rFonts w:ascii="Lora" w:cs="Lora" w:eastAsia="Lora" w:hAnsi="Lora"/>
          <w:b/>
          <w:bCs/>
          <w:color w:val="2F5D3A"/>
          <w:sz w:val="26"/>
          <w:szCs w:val="26"/>
        </w:rPr>
        <w:t xml:space="preserve">Percentuali e prudenza</w:t>
      </w:r>
    </w:p>
    <w:p>
      <w:pPr>
        <w:pStyle w:val="ListParagraph"/>
        <w:numPr>
          <w:ilvl w:val="0"/>
          <w:numId w:val="2"/>
        </w:numPr>
        <w:spacing w:after="70" w:line="276"/>
      </w:pPr>
      <w:r>
        <w:t xml:space="preserve">Le percentuali di PlantNet e dell’AI sono </w:t>
      </w:r>
      <w:r>
        <w:rPr>
          <w:b/>
          <w:bCs/>
        </w:rPr>
        <w:t xml:space="preserve">stime del servizio</w:t>
      </w:r>
      <w:r>
        <w:t xml:space="preserve">, non certezze botaniche; quelle dell’AI non sono calibrate. La Super ricerca non le confronta né le media: conta piuttosto quante fonti indipendenti indicano la stessa specie.</w:t>
      </w:r>
    </w:p>
    <w:p>
      <w:pPr>
        <w:pStyle w:val="ListParagraph"/>
        <w:numPr>
          <w:ilvl w:val="0"/>
          <w:numId w:val="2"/>
        </w:numPr>
        <w:spacing w:after="70" w:line="276"/>
      </w:pPr>
      <w:r>
        <w:t xml:space="preserve">I caratteri della guida sono indicati come conteggio («2/2»), non come probabilità.</w:t>
      </w:r>
    </w:p>
    <w:p>
      <w:pPr>
        <w:pStyle w:val="ListParagraph"/>
        <w:numPr>
          <w:ilvl w:val="0"/>
          <w:numId w:val="2"/>
        </w:numPr>
        <w:spacing w:after="70" w:line="276"/>
      </w:pPr>
      <w:r>
        <w:t xml:space="preserve">Il nome cambia solo con </w:t>
      </w:r>
      <w:r>
        <w:rPr>
          <w:b/>
          <w:bCs/>
        </w:rPr>
        <w:t xml:space="preserve">Usa questo nome</w:t>
      </w:r>
      <w:r>
        <w:t xml:space="preserve">; i campi già compilati non vengono toccati.</w:t>
      </w:r>
    </w:p>
    <w:p>
      <w:pPr>
        <w:pStyle w:val="ListParagraph"/>
        <w:numPr>
          <w:ilvl w:val="0"/>
          <w:numId w:val="2"/>
        </w:numPr>
        <w:spacing w:after="70" w:line="276"/>
      </w:pPr>
      <w:r>
        <w:t xml:space="preserve">Una corrispondenza su GBIF conferma che il nome esiste, non che l’esemplare sia quella specie: verifica sempre sul campo.</w:t>
      </w:r>
    </w:p>
    <w:p>
      <w:pPr>
        <w:pStyle w:val="Heading1"/>
        <w:pageBreakBefore/>
        <w:spacing w:after="80" w:before="0"/>
      </w:pPr>
      <w:r>
        <w:rPr>
          <w:rFonts w:ascii="Calibri" w:cs="Calibri" w:eastAsia="Calibri" w:hAnsi="Calibri"/>
          <w:b/>
          <w:bCs/>
          <w:color w:val="9BB35A"/>
          <w:spacing w:val="40"/>
          <w:sz w:val="18"/>
          <w:szCs w:val="18"/>
        </w:rPr>
        <w:t xml:space="preserve">CAPITOLO 12</w:t>
      </w:r>
    </w:p>
    <w:p>
      <w:pPr>
        <w:keepNext/>
        <w:pBdr>
          <w:bottom w:val="single" w:color="9BB35A" w:sz="12" w:space="6"/>
        </w:pBdr>
        <w:spacing w:after="280"/>
      </w:pPr>
      <w:r>
        <w:rPr>
          <w:rFonts w:ascii="Lora" w:cs="Lora" w:eastAsia="Lora" w:hAnsi="Lora"/>
          <w:b/>
          <w:bCs/>
          <w:color w:val="2F5D3A"/>
          <w:sz w:val="44"/>
          <w:szCs w:val="44"/>
        </w:rPr>
        <w:t xml:space="preserve">12  La Chiave delle Pinaceae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12.1  </w:t>
            </w:r>
            <w:r>
              <w:rPr>
                <w:rFonts w:ascii="Lora" w:cs="Lora" w:eastAsia="Lora" w:hAnsi="Lora"/>
                <w:b/>
                <w:bCs/>
                <w:color w:val="2F5D3A"/>
                <w:sz w:val="26"/>
                <w:szCs w:val="26"/>
              </w:rPr>
              <w:t xml:space="preserve">Aprire la chiave</w:t>
            </w:r>
          </w:p>
          <w:p>
            <w:pPr>
              <w:spacing w:after="120" w:line="288"/>
            </w:pPr>
            <w:r>
              <w:t xml:space="preserve">Tocca </w:t>
            </w:r>
            <w:r>
              <w:rPr>
                <w:b/>
                <w:bCs/>
              </w:rPr>
              <w:t xml:space="preserve">Chiave delle Pinaceae</w:t>
            </w:r>
            <w:r>
              <w:t xml:space="preserve"> nella sezione «Sul campo». È una pagina dedicata ai </w:t>
            </w:r>
            <w:r>
              <w:rPr>
                <w:b/>
                <w:bCs/>
              </w:rPr>
              <w:t xml:space="preserve">7 generi</w:t>
            </w:r>
            <w:r>
              <w:t xml:space="preserve"> della famiglia: </w:t>
            </w:r>
            <w:r>
              <w:rPr>
                <w:i/>
                <w:iCs/>
              </w:rPr>
              <w:t xml:space="preserve">Abies, Picea, Pinus, Cedrus, Larix, Tsuga, Pseudotsuga</w:t>
            </w:r>
            <w:r>
              <w:t xml:space="preserve">. Funziona offline; la freccia ← in alto torna all’app.</w:t>
            </w:r>
          </w:p>
          <w:p>
            <w:pPr>
              <w:spacing w:after="120" w:line="288"/>
            </w:pPr>
            <w:r>
              <w:t xml:space="preserve">In basso quattro schede: </w:t>
            </w:r>
            <w:r>
              <w:rPr>
                <w:b/>
                <w:bCs/>
              </w:rPr>
              <w:t xml:space="preserve">Chiave</w:t>
            </w:r>
            <w:r>
              <w:t xml:space="preserve">, </w:t>
            </w:r>
            <w:r>
              <w:rPr>
                <w:b/>
                <w:bCs/>
              </w:rPr>
              <w:t xml:space="preserve">Generi</w:t>
            </w:r>
            <w:r>
              <w:t xml:space="preserve">, </w:t>
            </w:r>
            <w:r>
              <w:rPr>
                <w:b/>
                <w:bCs/>
              </w:rPr>
              <w:t xml:space="preserve">Ripasso</w:t>
            </w:r>
            <w:r>
              <w:t xml:space="preserve">, </w:t>
            </w:r>
            <w:r>
              <w:rPr>
                <w:b/>
                <w:bCs/>
              </w:rPr>
              <w:t xml:space="preserve">Glossario</w:t>
            </w:r>
            <w:r>
              <w:t xml:space="preserve">.</w:t>
            </w:r>
          </w:p>
          <w:p>
            <w:pPr>
              <w:pStyle w:val="Heading2"/>
              <w:keepNext/>
              <w:spacing w:after="100" w:before="240"/>
            </w:pPr>
            <w:r>
              <w:rPr>
                <w:rFonts w:ascii="Lora" w:cs="Lora" w:eastAsia="Lora" w:hAnsi="Lora"/>
                <w:b/>
                <w:bCs/>
                <w:color w:val="9BB35A"/>
                <w:sz w:val="26"/>
                <w:szCs w:val="26"/>
              </w:rPr>
              <w:t xml:space="preserve">12.2  </w:t>
            </w:r>
            <w:r>
              <w:rPr>
                <w:rFonts w:ascii="Lora" w:cs="Lora" w:eastAsia="Lora" w:hAnsi="Lora"/>
                <w:b/>
                <w:bCs/>
                <w:color w:val="2F5D3A"/>
                <w:sz w:val="26"/>
                <w:szCs w:val="26"/>
              </w:rPr>
              <w:t xml:space="preserve">La chiave in tre domande</w:t>
            </w:r>
          </w:p>
          <w:p>
            <w:pPr>
              <w:pStyle w:val="ListParagraph"/>
              <w:numPr>
                <w:ilvl w:val="0"/>
                <w:numId w:val="6"/>
              </w:numPr>
              <w:spacing w:after="70" w:line="276"/>
            </w:pPr>
            <w:r>
              <w:rPr>
                <w:b/>
                <w:bCs/>
              </w:rPr>
              <w:t xml:space="preserve">Come sono disposti gli aghi?</w:t>
            </w:r>
            <w:r>
              <w:t xml:space="preserve"> Solitari, in fascetti di 2 o 5 (</w:t>
            </w:r>
            <w:r>
              <w:rPr>
                <w:i/>
                <w:iCs/>
              </w:rPr>
              <w:t xml:space="preserve">Pinus</w:t>
            </w:r>
            <w:r>
              <w:t xml:space="preserve">) o in mazzetti fitti.</w:t>
            </w:r>
          </w:p>
          <w:p>
            <w:pPr>
              <w:pStyle w:val="ListParagraph"/>
              <w:numPr>
                <w:ilvl w:val="0"/>
                <w:numId w:val="6"/>
              </w:numPr>
              <w:spacing w:after="70" w:line="276"/>
            </w:pPr>
            <w:r>
              <w:rPr>
                <w:b/>
                <w:bCs/>
              </w:rPr>
              <w:t xml:space="preserve">Mazzetti:</w:t>
            </w:r>
            <w:r>
              <w:t xml:space="preserve"> in inverno ha gli aghi? Sì → </w:t>
            </w:r>
            <w:r>
              <w:rPr>
                <w:i/>
                <w:iCs/>
              </w:rPr>
              <w:t xml:space="preserve">Cedrus</w:t>
            </w:r>
            <w:r>
              <w:t xml:space="preserve">; no → </w:t>
            </w:r>
            <w:r>
              <w:rPr>
                <w:i/>
                <w:iCs/>
              </w:rPr>
              <w:t xml:space="preserve">Larix</w:t>
            </w:r>
            <w:r>
              <w:t xml:space="preserve">. </w:t>
            </w:r>
            <w:r>
              <w:rPr>
                <w:b/>
                <w:bCs/>
              </w:rPr>
              <w:t xml:space="preserve">Solitari:</w:t>
            </w:r>
            <w:r>
              <w:t xml:space="preserve"> come si attacca l’ago? A ventosa → </w:t>
            </w:r>
            <w:r>
              <w:rPr>
                <w:i/>
                <w:iCs/>
              </w:rPr>
              <w:t xml:space="preserve">Abies</w:t>
            </w:r>
            <w:r>
              <w:t xml:space="preserve">; su un pulvino → </w:t>
            </w:r>
            <w:r>
              <w:rPr>
                <w:i/>
                <w:iCs/>
              </w:rPr>
              <w:t xml:space="preserve">Picea</w:t>
            </w:r>
            <w:r>
              <w:t xml:space="preserve">; con un breve picciolo → terza domanda.</w:t>
            </w:r>
          </w:p>
          <w:p>
            <w:pPr>
              <w:pStyle w:val="ListParagraph"/>
              <w:numPr>
                <w:ilvl w:val="0"/>
                <w:numId w:val="6"/>
              </w:numPr>
              <w:spacing w:after="70" w:line="276"/>
            </w:pPr>
            <w:r>
              <w:rPr>
                <w:b/>
                <w:bCs/>
              </w:rPr>
              <w:t xml:space="preserve">Com’è la pigna?</w:t>
            </w:r>
            <w:r>
              <w:t xml:space="preserve"> Minuscola, 1,5–3 cm → </w:t>
            </w:r>
            <w:r>
              <w:rPr>
                <w:i/>
                <w:iCs/>
              </w:rPr>
              <w:t xml:space="preserve">Tsuga</w:t>
            </w:r>
            <w:r>
              <w:t xml:space="preserve">; 5–10 cm con brattee a tridente → </w:t>
            </w:r>
            <w:r>
              <w:rPr>
                <w:i/>
                <w:iCs/>
              </w:rPr>
              <w:t xml:space="preserve">Pseudotsuga</w:t>
            </w:r>
            <w:r>
              <w:t xml:space="preserve">.</w:t>
            </w:r>
          </w:p>
          <w:p>
            <w:pPr>
              <w:spacing w:after="120" w:line="288"/>
            </w:pPr>
            <w:r>
              <w:rPr>
                <w:b/>
                <w:bCs/>
              </w:rPr>
              <w:t xml:space="preserve">Torna indietro</w:t>
            </w:r>
            <w:r>
              <w:t xml:space="preserve"> e </w:t>
            </w:r>
            <w:r>
              <w:rPr>
                <w:b/>
                <w:bCs/>
              </w:rPr>
              <w:t xml:space="preserve">Ricomincia</w:t>
            </w:r>
            <w:r>
              <w:t xml:space="preserve"> correggono una scelta; </w:t>
            </w:r>
            <w:r>
              <w:rPr>
                <w:b/>
                <w:bCs/>
              </w:rPr>
              <w:t xml:space="preserve">Schema del corso</w:t>
            </w:r>
            <w:r>
              <w:t xml:space="preserve"> mostra lo schema originale.</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pinChiave.png" descr="tel-pinChiave.png" title="tel-pinChi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20 — </w:t>
            </w:r>
            <w:r>
              <w:rPr>
                <w:i/>
                <w:iCs/>
                <w:color w:val="5A6B5E"/>
                <w:sz w:val="17"/>
                <w:szCs w:val="17"/>
              </w:rPr>
              <w:t xml:space="preserve">Il primo passo della chiave</w:t>
            </w:r>
          </w:p>
        </w:tc>
      </w:tr>
    </w:tbl>
    <w:p>
      <w:pPr>
        <w:spacing w:after="0" w:before="0" w:line="16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12.3  </w:t>
            </w:r>
            <w:r>
              <w:rPr>
                <w:rFonts w:ascii="Lora" w:cs="Lora" w:eastAsia="Lora" w:hAnsi="Lora"/>
                <w:b/>
                <w:bCs/>
                <w:color w:val="2F5D3A"/>
                <w:sz w:val="26"/>
                <w:szCs w:val="26"/>
              </w:rPr>
              <w:t xml:space="preserve">Le schede dei generi e le slide del corso</w:t>
            </w:r>
          </w:p>
          <w:p>
            <w:pPr>
              <w:spacing w:after="120" w:line="288"/>
            </w:pPr>
            <w:r>
              <w:t xml:space="preserve">Ogni genere ha una scheda con quattro disegni (sagoma, rametto e aghi, strobilo, fusto e corteccia), le specie presenti in Italia, la descrizione di aghi, rametto e strobilo, la distribuzione, i generi con cui si confonde e un trucco per ricordarlo.</w:t>
            </w:r>
          </w:p>
          <w:p>
            <w:pPr>
              <w:spacing w:after="120" w:line="288"/>
            </w:pPr>
            <w:r>
              <w:t xml:space="preserve">In fondo, </w:t>
            </w:r>
            <w:r>
              <w:rPr>
                <w:b/>
                <w:bCs/>
              </w:rPr>
              <w:t xml:space="preserve">Slide del corso</w:t>
            </w:r>
            <w:r>
              <w:t xml:space="preserve"> mostra le miniature delle slide delle specie di quel genere presenti nel catalogo: 18 in tutto. Tocca una miniatura per vederla a tutto schermo e scorri con </w:t>
            </w:r>
            <w:r>
              <w:rPr>
                <w:b/>
                <w:bCs/>
              </w:rPr>
              <w:t xml:space="preserve">Precedente</w:t>
            </w:r>
            <w:r>
              <w:t xml:space="preserve"> e </w:t>
            </w:r>
            <w:r>
              <w:rPr>
                <w:b/>
                <w:bCs/>
              </w:rPr>
              <w:t xml:space="preserve">Successiva</w:t>
            </w:r>
            <w:r>
              <w:t xml:space="preserve">.</w:t>
            </w:r>
          </w:p>
          <w:p>
            <w:pPr>
              <w:spacing w:after="120" w:line="288"/>
            </w:pPr>
            <w:r>
              <w:t xml:space="preserve">Tsuga e Pseudotsuga non hanno slide nel materiale del corso, e la scheda lo dice.</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pinGenere.png" descr="tel-pinGenere.png" title="tel-pinGene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21 — </w:t>
            </w:r>
            <w:r>
              <w:rPr>
                <w:i/>
                <w:iCs/>
                <w:color w:val="5A6B5E"/>
                <w:sz w:val="17"/>
                <w:szCs w:val="17"/>
              </w:rPr>
              <w:t xml:space="preserve">La scheda del genere Larix</w:t>
            </w:r>
          </w:p>
        </w:tc>
      </w:tr>
    </w:tbl>
    <w:p>
      <w:pPr>
        <w:spacing w:after="0" w:before="0" w:line="16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12.4  </w:t>
            </w:r>
            <w:r>
              <w:rPr>
                <w:rFonts w:ascii="Lora" w:cs="Lora" w:eastAsia="Lora" w:hAnsi="Lora"/>
                <w:b/>
                <w:bCs/>
                <w:color w:val="2F5D3A"/>
                <w:sz w:val="26"/>
                <w:szCs w:val="26"/>
              </w:rPr>
              <w:t xml:space="preserve">Ripasso e glossario</w:t>
            </w:r>
          </w:p>
          <w:p>
            <w:pPr>
              <w:spacing w:after="120" w:line="288"/>
            </w:pPr>
            <w:r>
              <w:rPr>
                <w:b/>
                <w:bCs/>
              </w:rPr>
              <w:t xml:space="preserve">Ripasso</w:t>
            </w:r>
            <w:r>
              <w:t xml:space="preserve"> propone 14 indizi in ordine casuale: scegli il genere e leggi la spiegazione con il trucco per ricordarlo. Alla fine vedi il punteggio.</w:t>
            </w:r>
          </w:p>
          <w:p>
            <w:pPr>
              <w:spacing w:after="120" w:line="288"/>
            </w:pPr>
            <w:r>
              <w:rPr>
                <w:b/>
                <w:bCs/>
              </w:rPr>
              <w:t xml:space="preserve">Glossario</w:t>
            </w:r>
            <w:r>
              <w:t xml:space="preserve"> spiega brachiblasto, macroblasto, pulvino, picciolo, guaina, strobilo, brattea, bande stomatiche e caducifoglio, ed elenca le </w:t>
            </w:r>
            <w:r>
              <w:rPr>
                <w:b/>
                <w:bCs/>
              </w:rPr>
              <w:t xml:space="preserve">correzioni allo schema del corso</w:t>
            </w:r>
            <w:r>
              <w:t xml:space="preserve">.</w:t>
            </w:r>
          </w:p>
          <w:tbl>
            <w:tblPr>
              <w:tblW w:type="dxa" w:w="5598"/>
              <w:tblBorders>
                <w:top w:val="single" w:color="auto" w:sz="4"/>
                <w:left w:val="single" w:color="auto" w:sz="4"/>
                <w:bottom w:val="single" w:color="auto" w:sz="4"/>
                <w:right w:val="single" w:color="auto" w:sz="4"/>
                <w:insideH w:val="single" w:color="auto" w:sz="4"/>
                <w:insideV w:val="single" w:color="auto" w:sz="4"/>
              </w:tblBorders>
            </w:tblPr>
            <w:tblGrid>
              <w:gridCol w:w="5598"/>
            </w:tblGrid>
            <w:tr>
              <w:trPr>
                <w:cantSplit/>
              </w:trPr>
              <w:tc>
                <w:tcPr>
                  <w:tcW w:type="dxa" w:w="5598"/>
                  <w:tcBorders>
                    <w:top w:val="none" w:color="FFFFFF" w:sz="0"/>
                    <w:left w:val="single" w:color="B4452F" w:sz="36"/>
                    <w:bottom w:val="none" w:color="FFFFFF" w:sz="0"/>
                    <w:right w:val="none" w:color="FFFFFF" w:sz="0"/>
                  </w:tcBorders>
                  <w:shd w:fill="FBE9E5" w:color="auto" w:val="clear"/>
                  <w:tcMar>
                    <w:top w:type="dxa" w:w="140"/>
                    <w:left w:type="dxa" w:w="220"/>
                    <w:bottom w:type="dxa" w:w="100"/>
                    <w:right w:type="dxa" w:w="180"/>
                  </w:tcMar>
                </w:tcPr>
                <w:p>
                  <w:pPr>
                    <w:keepNext/>
                    <w:spacing w:after="80"/>
                  </w:pPr>
                  <w:r>
                    <w:rPr>
                      <w:b/>
                      <w:bCs/>
                      <w:color w:val="B4452F"/>
                      <w:sz w:val="17"/>
                      <w:szCs w:val="17"/>
                    </w:rPr>
                    <w:t xml:space="preserve">ATTENZIONE · </w:t>
                  </w:r>
                  <w:r>
                    <w:rPr>
                      <w:b/>
                      <w:bCs/>
                      <w:color w:val="1C3F30"/>
                      <w:sz w:val="21"/>
                      <w:szCs w:val="21"/>
                    </w:rPr>
                    <w:t xml:space="preserve">All’esame</w:t>
                  </w:r>
                </w:p>
                <w:p>
                  <w:pPr>
                    <w:spacing w:after="80" w:line="276"/>
                  </w:pPr>
                  <w:r>
                    <w:rPr>
                      <w:sz w:val="20"/>
                      <w:szCs w:val="20"/>
                    </w:rPr>
                    <w:t xml:space="preserve">La chiave corregge alcuni punti dello schema originale. Le correzioni sono spiegate nel Glossario: tieni presente anche la versione del corso.</w:t>
                  </w:r>
                </w:p>
              </w:tc>
            </w:tr>
          </w:tbl>
          <w:p>
            <w:pPr>
              <w:spacing w:after="0" w:before="0" w:line="160" w:lineRule="exact"/>
            </w:pPr>
            <w:r>
              <w:rPr>
                <w:sz w:val="2"/>
                <w:szCs w:val="2"/>
              </w:rPr>
              <w:t xml:space="preserve"/>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pinRipasso.png" descr="tel-pinRipasso.png" title="tel-pinRipas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22 — </w:t>
            </w:r>
            <w:r>
              <w:rPr>
                <w:i/>
                <w:iCs/>
                <w:color w:val="5A6B5E"/>
                <w:sz w:val="17"/>
                <w:szCs w:val="17"/>
              </w:rPr>
              <w:t xml:space="preserve">Una domanda del ripasso con la spiegazione</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12.5  </w:t>
      </w:r>
      <w:r>
        <w:rPr>
          <w:rFonts w:ascii="Lora" w:cs="Lora" w:eastAsia="Lora" w:hAnsi="Lora"/>
          <w:b/>
          <w:bCs/>
          <w:color w:val="2F5D3A"/>
          <w:sz w:val="26"/>
          <w:szCs w:val="26"/>
        </w:rPr>
        <w:t xml:space="preserve">I sette generi in sintesi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500"/>
        <w:gridCol w:w="2738"/>
      </w:tblGrid>
      <w:tr>
        <w:trPr>
          <w:tblHeader/>
        </w:trPr>
        <w:tc>
          <w:tcPr>
            <w:tcW w:type="dxa" w:w="17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Genere</w:t>
            </w:r>
          </w:p>
        </w:tc>
        <w:tc>
          <w:tcPr>
            <w:tcW w:type="dxa" w:w="27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Aghi</w:t>
            </w:r>
          </w:p>
        </w:tc>
        <w:tc>
          <w:tcPr>
            <w:tcW w:type="dxa" w:w="25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Pigna</w:t>
            </w:r>
          </w:p>
        </w:tc>
        <w:tc>
          <w:tcPr>
            <w:tcW w:type="dxa" w:w="27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Per ricordarlo</w:t>
            </w:r>
          </w:p>
        </w:tc>
      </w:tr>
      <w:tr>
        <w:trPr>
          <w:cantSplit/>
        </w:trPr>
        <w:tc>
          <w:tcPr>
            <w:tcW w:type="dxa" w:w="1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i/>
                <w:iCs/>
                <w:sz w:val="19"/>
                <w:szCs w:val="19"/>
              </w:rPr>
              <w:t xml:space="preserve">Abies</w:t>
            </w:r>
          </w:p>
        </w:tc>
        <w:tc>
          <w:tcPr>
            <w:tcW w:type="dxa" w:w="2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Solitari, piatti, base a ventosa</w:t>
            </w:r>
          </w:p>
        </w:tc>
        <w:tc>
          <w:tcPr>
            <w:tcW w:type="dxa" w:w="25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Eretta, si sfalda sull’albero</w:t>
            </w:r>
          </w:p>
        </w:tc>
        <w:tc>
          <w:tcPr>
            <w:tcW w:type="dxa" w:w="27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Ventosa, ramo liscio, pigna come una candela</w:t>
            </w:r>
          </w:p>
        </w:tc>
      </w:tr>
      <w:tr>
        <w:trPr>
          <w:cantSplit/>
        </w:trPr>
        <w:tc>
          <w:tcPr>
            <w:tcW w:type="dxa" w:w="17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i/>
                <w:iCs/>
                <w:sz w:val="19"/>
                <w:szCs w:val="19"/>
              </w:rPr>
              <w:t xml:space="preserve">Picea</w:t>
            </w:r>
          </w:p>
        </w:tc>
        <w:tc>
          <w:tcPr>
            <w:tcW w:type="dxa" w:w="27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Solitari, rigidi, su pulvino</w:t>
            </w:r>
          </w:p>
        </w:tc>
        <w:tc>
          <w:tcPr>
            <w:tcW w:type="dxa" w:w="25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Pendula, cade intera</w:t>
            </w:r>
          </w:p>
        </w:tc>
        <w:tc>
          <w:tcPr>
            <w:tcW w:type="dxa" w:w="27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Punge: ramo come una grattugia</w:t>
            </w:r>
          </w:p>
        </w:tc>
      </w:tr>
      <w:tr>
        <w:trPr>
          <w:cantSplit/>
        </w:trPr>
        <w:tc>
          <w:tcPr>
            <w:tcW w:type="dxa" w:w="1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i/>
                <w:iCs/>
                <w:sz w:val="19"/>
                <w:szCs w:val="19"/>
              </w:rPr>
              <w:t xml:space="preserve">Pinus</w:t>
            </w:r>
          </w:p>
        </w:tc>
        <w:tc>
          <w:tcPr>
            <w:tcW w:type="dxa" w:w="2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In fascetti di 2 o 5</w:t>
            </w:r>
          </w:p>
        </w:tc>
        <w:tc>
          <w:tcPr>
            <w:tcW w:type="dxa" w:w="25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Legnosa, matura in 2 anni</w:t>
            </w:r>
          </w:p>
        </w:tc>
        <w:tc>
          <w:tcPr>
            <w:tcW w:type="dxa" w:w="27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Conta gli aghi uniti alla base</w:t>
            </w:r>
          </w:p>
        </w:tc>
      </w:tr>
      <w:tr>
        <w:trPr>
          <w:cantSplit/>
        </w:trPr>
        <w:tc>
          <w:tcPr>
            <w:tcW w:type="dxa" w:w="17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i/>
                <w:iCs/>
                <w:sz w:val="19"/>
                <w:szCs w:val="19"/>
              </w:rPr>
              <w:t xml:space="preserve">Cedrus</w:t>
            </w:r>
          </w:p>
        </w:tc>
        <w:tc>
          <w:tcPr>
            <w:tcW w:type="dxa" w:w="27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Mazzetti rigidi, sempreverdi</w:t>
            </w:r>
          </w:p>
        </w:tc>
        <w:tc>
          <w:tcPr>
            <w:tcW w:type="dxa" w:w="25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Eretta a barile, 5–12 cm</w:t>
            </w:r>
          </w:p>
        </w:tc>
        <w:tc>
          <w:tcPr>
            <w:tcW w:type="dxa" w:w="27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Verde anche a gennaio</w:t>
            </w:r>
          </w:p>
        </w:tc>
      </w:tr>
      <w:tr>
        <w:trPr>
          <w:cantSplit/>
        </w:trPr>
        <w:tc>
          <w:tcPr>
            <w:tcW w:type="dxa" w:w="1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i/>
                <w:iCs/>
                <w:sz w:val="19"/>
                <w:szCs w:val="19"/>
              </w:rPr>
              <w:t xml:space="preserve">Larix</w:t>
            </w:r>
          </w:p>
        </w:tc>
        <w:tc>
          <w:tcPr>
            <w:tcW w:type="dxa" w:w="2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Mazzetti morbidi, caduchi</w:t>
            </w:r>
          </w:p>
        </w:tc>
        <w:tc>
          <w:tcPr>
            <w:tcW w:type="dxa" w:w="25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Eretta, 2–4 cm, resta anni</w:t>
            </w:r>
          </w:p>
        </w:tc>
        <w:tc>
          <w:tcPr>
            <w:tcW w:type="dxa" w:w="27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Rami nudi d’inverno</w:t>
            </w:r>
          </w:p>
        </w:tc>
      </w:tr>
      <w:tr>
        <w:trPr>
          <w:cantSplit/>
        </w:trPr>
        <w:tc>
          <w:tcPr>
            <w:tcW w:type="dxa" w:w="17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i/>
                <w:iCs/>
                <w:sz w:val="19"/>
                <w:szCs w:val="19"/>
              </w:rPr>
              <w:t xml:space="preserve">Tsuga</w:t>
            </w:r>
          </w:p>
        </w:tc>
        <w:tc>
          <w:tcPr>
            <w:tcW w:type="dxa" w:w="27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Solitari, 1 cm, con picciolo</w:t>
            </w:r>
          </w:p>
        </w:tc>
        <w:tc>
          <w:tcPr>
            <w:tcW w:type="dxa" w:w="25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Pendula, 1,5–3 cm</w:t>
            </w:r>
          </w:p>
        </w:tc>
        <w:tc>
          <w:tcPr>
            <w:tcW w:type="dxa" w:w="27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Tutto piccolo, cima ricadente</w:t>
            </w:r>
          </w:p>
        </w:tc>
      </w:tr>
      <w:tr>
        <w:trPr>
          <w:cantSplit/>
        </w:trPr>
        <w:tc>
          <w:tcPr>
            <w:tcW w:type="dxa" w:w="1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i/>
                <w:iCs/>
                <w:sz w:val="19"/>
                <w:szCs w:val="19"/>
              </w:rPr>
              <w:t xml:space="preserve">Pseudotsuga</w:t>
            </w:r>
          </w:p>
        </w:tc>
        <w:tc>
          <w:tcPr>
            <w:tcW w:type="dxa" w:w="2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Solitari, 3 cm, con picciolo</w:t>
            </w:r>
          </w:p>
        </w:tc>
        <w:tc>
          <w:tcPr>
            <w:tcW w:type="dxa" w:w="25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Pendula con brattee a tridente</w:t>
            </w:r>
          </w:p>
        </w:tc>
        <w:tc>
          <w:tcPr>
            <w:tcW w:type="dxa" w:w="27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Le linguette a tre punte</w:t>
            </w:r>
          </w:p>
        </w:tc>
      </w:tr>
    </w:tbl>
    <w:p>
      <w:pPr>
        <w:spacing w:after="0" w:before="0" w:line="160" w:lineRule="exact"/>
      </w:pPr>
      <w:r>
        <w:rPr>
          <w:sz w:val="2"/>
          <w:szCs w:val="2"/>
        </w:rPr>
        <w:t xml:space="preserve"/>
      </w:r>
    </w:p>
    <w:p>
      <w:pPr>
        <w:spacing w:after="120" w:line="288"/>
      </w:pPr>
      <w:r>
        <w:t xml:space="preserve">Dal catalogo delle 144 piante, ogni specie di Pinaceae ha il pulsante </w:t>
      </w:r>
      <w:r>
        <w:rPr>
          <w:b/>
          <w:bCs/>
        </w:rPr>
        <w:t xml:space="preserve">🌲 Chiave delle Pinaceae · genere</w:t>
      </w:r>
      <w:r>
        <w:t xml:space="preserve">, che apre direttamente la scheda del genere.</w:t>
      </w:r>
    </w:p>
    <w:p>
      <w:pPr>
        <w:pStyle w:val="Heading1"/>
        <w:pageBreakBefore/>
        <w:spacing w:after="80" w:before="0"/>
      </w:pPr>
      <w:r>
        <w:rPr>
          <w:rFonts w:ascii="Calibri" w:cs="Calibri" w:eastAsia="Calibri" w:hAnsi="Calibri"/>
          <w:b/>
          <w:bCs/>
          <w:color w:val="9BB35A"/>
          <w:spacing w:val="40"/>
          <w:sz w:val="18"/>
          <w:szCs w:val="18"/>
        </w:rPr>
        <w:t xml:space="preserve">CAPITOLO 13</w:t>
      </w:r>
    </w:p>
    <w:p>
      <w:pPr>
        <w:keepNext/>
        <w:pBdr>
          <w:bottom w:val="single" w:color="9BB35A" w:sz="12" w:space="6"/>
        </w:pBdr>
        <w:spacing w:after="280"/>
      </w:pPr>
      <w:r>
        <w:rPr>
          <w:rFonts w:ascii="Lora" w:cs="Lora" w:eastAsia="Lora" w:hAnsi="Lora"/>
          <w:b/>
          <w:bCs/>
          <w:color w:val="2F5D3A"/>
          <w:sz w:val="44"/>
          <w:szCs w:val="44"/>
        </w:rPr>
        <w:t xml:space="preserve">13  Completare il catalogo e assistente AI</w:t>
      </w:r>
    </w:p>
    <w:p>
      <w:pPr>
        <w:pStyle w:val="Heading2"/>
        <w:keepNext/>
        <w:spacing w:after="100" w:before="240"/>
      </w:pPr>
      <w:r>
        <w:rPr>
          <w:rFonts w:ascii="Lora" w:cs="Lora" w:eastAsia="Lora" w:hAnsi="Lora"/>
          <w:b/>
          <w:bCs/>
          <w:color w:val="9BB35A"/>
          <w:sz w:val="26"/>
          <w:szCs w:val="26"/>
        </w:rPr>
        <w:t xml:space="preserve">13.1  </w:t>
      </w:r>
      <w:r>
        <w:rPr>
          <w:rFonts w:ascii="Lora" w:cs="Lora" w:eastAsia="Lora" w:hAnsi="Lora"/>
          <w:b/>
          <w:bCs/>
          <w:color w:val="2F5D3A"/>
          <w:sz w:val="26"/>
          <w:szCs w:val="26"/>
        </w:rPr>
        <w:t xml:space="preserve">Completare il catalogo delle 144 piante</w:t>
      </w:r>
    </w:p>
    <w:p>
      <w:pPr>
        <w:spacing w:after="120" w:line="288"/>
      </w:pPr>
      <w:r>
        <w:t xml:space="preserve">Il catalogo è separato dalle schede rilevate. In Configurazione → Catalogo delle 144 piante e riconoscimento → </w:t>
      </w:r>
      <w:r>
        <w:rPr>
          <w:b/>
          <w:bCs/>
        </w:rPr>
        <w:t xml:space="preserve">Completa catalogo delle 144 piante</w:t>
      </w:r>
      <w:r>
        <w:t xml:space="preserve"> apri la pagina di ogni pianta, aggiungi le caratteristiche mancanti, indichi la fonte (pagina del corso, osservazione personale, altra fonte verificata) e salvi.</w:t>
      </w:r>
    </w:p>
    <w:p>
      <w:pPr>
        <w:pStyle w:val="ListParagraph"/>
        <w:numPr>
          <w:ilvl w:val="0"/>
          <w:numId w:val="2"/>
        </w:numPr>
        <w:spacing w:after="70" w:line="276"/>
      </w:pPr>
      <w:r>
        <w:t xml:space="preserve">I dati originali restano distinti e non si modificano; si può correggere solo il </w:t>
      </w:r>
      <w:r>
        <w:rPr>
          <w:b/>
          <w:bCs/>
        </w:rPr>
        <w:t xml:space="preserve">nome scientifico</w:t>
      </w:r>
      <w:r>
        <w:t xml:space="preserve"> (per esempio «Platanus x» → «Platanus x acerifolia»). Svuotando il campo torna il nome originale.</w:t>
      </w:r>
    </w:p>
    <w:p>
      <w:pPr>
        <w:pStyle w:val="ListParagraph"/>
        <w:numPr>
          <w:ilvl w:val="0"/>
          <w:numId w:val="2"/>
        </w:numPr>
        <w:spacing w:after="70" w:line="276"/>
      </w:pPr>
      <w:r>
        <w:t xml:space="preserve">Le integrazioni sono comprese nel backup completo; si possono anche esportare da sole per unirle su un altro dispositivo.</w:t>
      </w:r>
    </w:p>
    <w:p>
      <w:pPr>
        <w:pStyle w:val="Heading2"/>
        <w:keepNext/>
        <w:spacing w:after="100" w:before="240"/>
      </w:pPr>
      <w:r>
        <w:rPr>
          <w:rFonts w:ascii="Lora" w:cs="Lora" w:eastAsia="Lora" w:hAnsi="Lora"/>
          <w:b/>
          <w:bCs/>
          <w:color w:val="9BB35A"/>
          <w:sz w:val="26"/>
          <w:szCs w:val="26"/>
        </w:rPr>
        <w:t xml:space="preserve">13.2  </w:t>
      </w:r>
      <w:r>
        <w:rPr>
          <w:rFonts w:ascii="Lora" w:cs="Lora" w:eastAsia="Lora" w:hAnsi="Lora"/>
          <w:b/>
          <w:bCs/>
          <w:color w:val="2F5D3A"/>
          <w:sz w:val="26"/>
          <w:szCs w:val="26"/>
        </w:rPr>
        <w:t xml:space="preserve">Il file open.env</w:t>
      </w:r>
    </w:p>
    <w:p>
      <w:pPr>
        <w:spacing w:after="120" w:line="288"/>
      </w:pPr>
      <w:r>
        <w:t xml:space="preserve">L’assistente AI è facoltativo. Le chiavi si scrivono in un file di testo chiamato </w:t>
      </w:r>
      <w:r>
        <w:rPr>
          <w:rFonts w:ascii="DejaVu Sans Mono" w:cs="DejaVu Sans Mono" w:eastAsia="DejaVu Sans Mono" w:hAnsi="DejaVu Sans Mono"/>
          <w:sz w:val="18"/>
          <w:szCs w:val="18"/>
        </w:rPr>
        <w:t xml:space="preserve">open.env</w:t>
      </w:r>
      <w:r>
        <w:t xml:space="preserve">, conservato sul dispositivo (per esempio in Download), </w:t>
      </w:r>
      <w:r>
        <w:rPr>
          <w:b/>
          <w:bCs/>
        </w:rPr>
        <w:t xml:space="preserve">mai</w:t>
      </w:r>
      <w:r>
        <w:t xml:space="preserve"> nella cartella che pubblichi su GitHub. Contiene almeno una di queste righe:</w:t>
      </w:r>
    </w:p>
    <w:p>
      <w:pPr>
        <w:shd w:fill="EEF1EA" w:color="auto" w:val="clear"/>
        <w:spacing w:after="0"/>
        <w:ind w:left="200"/>
      </w:pPr>
      <w:r>
        <w:rPr>
          <w:rFonts w:ascii="DejaVu Sans Mono" w:cs="DejaVu Sans Mono" w:eastAsia="DejaVu Sans Mono" w:hAnsi="DejaVu Sans Mono"/>
          <w:sz w:val="18"/>
          <w:szCs w:val="18"/>
        </w:rPr>
        <w:t xml:space="preserve">GOOGLE_API_KEY="la-tua-chiave-gemini"</w:t>
      </w:r>
    </w:p>
    <w:p>
      <w:pPr>
        <w:shd w:fill="EEF1EA" w:color="auto" w:val="clear"/>
        <w:spacing w:after="0"/>
        <w:ind w:left="200"/>
      </w:pPr>
      <w:r>
        <w:rPr>
          <w:rFonts w:ascii="DejaVu Sans Mono" w:cs="DejaVu Sans Mono" w:eastAsia="DejaVu Sans Mono" w:hAnsi="DejaVu Sans Mono"/>
          <w:sz w:val="18"/>
          <w:szCs w:val="18"/>
        </w:rPr>
        <w:t xml:space="preserve">GROQ_API_KEY="la-tua-chiave-groq"</w:t>
      </w:r>
    </w:p>
    <w:p>
      <w:pPr>
        <w:shd w:fill="EEF1EA" w:color="auto" w:val="clear"/>
        <w:spacing w:after="160"/>
        <w:ind w:left="200"/>
      </w:pPr>
      <w:r>
        <w:rPr>
          <w:rFonts w:ascii="DejaVu Sans Mono" w:cs="DejaVu Sans Mono" w:eastAsia="DejaVu Sans Mono" w:hAnsi="DejaVu Sans Mono"/>
          <w:sz w:val="18"/>
          <w:szCs w:val="18"/>
        </w:rPr>
        <w:t xml:space="preserve">OPENROUTER_API_KEY="la-tua-chiave-openrouter"</w:t>
      </w:r>
    </w:p>
    <w:p>
      <w:pPr>
        <w:spacing w:after="120" w:line="288"/>
      </w:pPr>
      <w:r>
        <w:t xml:space="preserve">In Configurazione → Assistente AI tocca </w:t>
      </w:r>
      <w:r>
        <w:rPr>
          <w:b/>
          <w:bCs/>
        </w:rPr>
        <w:t xml:space="preserve">Carica open.env</w:t>
      </w:r>
      <w:r>
        <w:t xml:space="preserve"> e scegli il file. Con </w:t>
      </w:r>
      <w:r>
        <w:rPr>
          <w:b/>
          <w:bCs/>
        </w:rPr>
        <w:t xml:space="preserve">Ricorda le chiavi su questo browser</w:t>
      </w:r>
      <w:r>
        <w:t xml:space="preserve"> l’app le ricarica da sola alle aperture successive; </w:t>
      </w:r>
      <w:r>
        <w:rPr>
          <w:b/>
          <w:bCs/>
        </w:rPr>
        <w:t xml:space="preserve">Dimentica chiavi</w:t>
      </w:r>
      <w:r>
        <w:t xml:space="preserve"> le cancella. Non usare questa opzione su un dispositivo condiviso.</w:t>
      </w:r>
    </w:p>
    <w:p>
      <w:pPr>
        <w:pStyle w:val="Heading2"/>
        <w:keepNext/>
        <w:spacing w:after="100" w:before="240"/>
      </w:pPr>
      <w:r>
        <w:rPr>
          <w:rFonts w:ascii="Lora" w:cs="Lora" w:eastAsia="Lora" w:hAnsi="Lora"/>
          <w:b/>
          <w:bCs/>
          <w:color w:val="9BB35A"/>
          <w:sz w:val="26"/>
          <w:szCs w:val="26"/>
        </w:rPr>
        <w:t xml:space="preserve">13.3  </w:t>
      </w:r>
      <w:r>
        <w:rPr>
          <w:rFonts w:ascii="Lora" w:cs="Lora" w:eastAsia="Lora" w:hAnsi="Lora"/>
          <w:b/>
          <w:bCs/>
          <w:color w:val="2F5D3A"/>
          <w:sz w:val="26"/>
          <w:szCs w:val="26"/>
        </w:rPr>
        <w:t xml:space="preserve">Proposte dalla slide</w:t>
      </w:r>
    </w:p>
    <w:p>
      <w:pPr>
        <w:spacing w:after="120" w:line="288"/>
      </w:pPr>
      <w:r>
        <w:t xml:space="preserve">Nel catalogo apri una pianta, scegli il servizio (Gemini, Groq o OpenRouter) e tocca </w:t>
      </w:r>
      <w:r>
        <w:rPr>
          <w:b/>
          <w:bCs/>
        </w:rPr>
        <w:t xml:space="preserve">Proponi caratteristiche dalla slide</w:t>
      </w:r>
      <w:r>
        <w:t xml:space="preserve">. L’app invia al servizio scelto solo la slide e la nota del corso di quella pianta. Ogni proposta mostra il testo da cui è ricavata: tocca </w:t>
      </w:r>
      <w:r>
        <w:rPr>
          <w:b/>
          <w:bCs/>
        </w:rPr>
        <w:t xml:space="preserve">Usa proposta</w:t>
      </w:r>
      <w:r>
        <w:t xml:space="preserve"> per i campi vuoti, correggi se serve e </w:t>
      </w:r>
      <w:r>
        <w:rPr>
          <w:b/>
          <w:bCs/>
        </w:rPr>
        <w:t xml:space="preserve">Salva integrazioni</w:t>
      </w:r>
      <w:r>
        <w:t xml:space="preserve">. Se un campo è già compilato, l’app segnala il conflitto e lascia a te la scelta.</w:t>
      </w:r>
    </w:p>
    <w:p>
      <w:pPr>
        <w:spacing w:after="120" w:line="288"/>
      </w:pPr>
      <w:r>
        <w:t xml:space="preserve">Per OpenRouter devi indicare l’ID esatto di un modello che accetta immagini. Verifica sempre disponibilità, limiti e costi del modello nel tuo account prima di usarlo.</w:t>
      </w:r>
    </w:p>
    <w:p>
      <w:pPr>
        <w:pStyle w:val="Heading2"/>
        <w:keepNext/>
        <w:spacing w:after="100" w:before="240"/>
      </w:pPr>
      <w:r>
        <w:rPr>
          <w:rFonts w:ascii="Lora" w:cs="Lora" w:eastAsia="Lora" w:hAnsi="Lora"/>
          <w:b/>
          <w:bCs/>
          <w:color w:val="9BB35A"/>
          <w:sz w:val="26"/>
          <w:szCs w:val="26"/>
        </w:rPr>
        <w:t xml:space="preserve">13.4  </w:t>
      </w:r>
      <w:r>
        <w:rPr>
          <w:rFonts w:ascii="Lora" w:cs="Lora" w:eastAsia="Lora" w:hAnsi="Lora"/>
          <w:b/>
          <w:bCs/>
          <w:color w:val="2F5D3A"/>
          <w:sz w:val="26"/>
          <w:szCs w:val="26"/>
        </w:rPr>
        <w:t xml:space="preserve">Quando l’AI non risponde</w:t>
      </w:r>
    </w:p>
    <w:p>
      <w:pPr>
        <w:spacing w:after="120" w:line="288"/>
      </w:pPr>
      <w:r>
        <w:t xml:space="preserve">In Configurazione → Assistente AI tocca </w:t>
      </w:r>
      <w:r>
        <w:rPr>
          <w:b/>
          <w:bCs/>
        </w:rPr>
        <w:t xml:space="preserve">🩺 Prova i servizi AI</w:t>
      </w:r>
      <w:r>
        <w:t xml:space="preserve">: per ogni servizio vedi quale modello risponde oppure l’errore esatto.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tblHeader/>
        </w:trPr>
        <w:tc>
          <w:tcPr>
            <w:tcW w:type="dxa" w:w="19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Codice</w:t>
            </w:r>
          </w:p>
        </w:tc>
        <w:tc>
          <w:tcPr>
            <w:tcW w:type="dxa" w:w="36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Significato</w:t>
            </w:r>
          </w:p>
        </w:tc>
        <w:tc>
          <w:tcPr>
            <w:tcW w:type="dxa" w:w="41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Che cosa fare</w:t>
            </w:r>
          </w:p>
        </w:tc>
      </w:tr>
      <w:tr>
        <w:trPr>
          <w:cantSplit/>
        </w:trPr>
        <w:tc>
          <w:tcPr>
            <w:tcW w:type="dxa" w:w="1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401 / 403</w:t>
            </w:r>
          </w:p>
        </w:tc>
        <w:tc>
          <w:tcPr>
            <w:tcW w:type="dxa" w:w="3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Chiave sbagliata o accesso al modello negato</w:t>
            </w:r>
          </w:p>
        </w:tc>
        <w:tc>
          <w:tcPr>
            <w:tcW w:type="dxa" w:w="4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Controlla la chiave e le abilitazioni nel tuo account</w:t>
            </w:r>
          </w:p>
        </w:tc>
      </w:tr>
      <w:tr>
        <w:trPr>
          <w:cantSplit/>
        </w:trPr>
        <w:tc>
          <w:tcPr>
            <w:tcW w:type="dxa" w:w="1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404</w:t>
            </w:r>
          </w:p>
        </w:tc>
        <w:tc>
          <w:tcPr>
            <w:tcW w:type="dxa" w:w="3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Modello inesistente, ritirato o non disponibile</w:t>
            </w:r>
          </w:p>
        </w:tc>
        <w:tc>
          <w:tcPr>
            <w:tcW w:type="dxa" w:w="41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Con i modelli predefiniti l’app riprova da sola una volta; altrimenti correggi l’ID</w:t>
            </w:r>
          </w:p>
        </w:tc>
      </w:tr>
      <w:tr>
        <w:trPr>
          <w:cantSplit/>
        </w:trPr>
        <w:tc>
          <w:tcPr>
            <w:tcW w:type="dxa" w:w="1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429</w:t>
            </w:r>
          </w:p>
        </w:tc>
        <w:tc>
          <w:tcPr>
            <w:tcW w:type="dxa" w:w="3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Quota o frequenza delle richieste superata</w:t>
            </w:r>
          </w:p>
        </w:tc>
        <w:tc>
          <w:tcPr>
            <w:tcW w:type="dxa" w:w="4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Riprova più tardi; l’app non usa altre chiavi per aggirare il limite</w:t>
            </w:r>
          </w:p>
        </w:tc>
      </w:tr>
      <w:tr>
        <w:trPr>
          <w:cantSplit/>
        </w:trPr>
        <w:tc>
          <w:tcPr>
            <w:tcW w:type="dxa" w:w="1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502 / 503 / 504</w:t>
            </w:r>
          </w:p>
        </w:tc>
        <w:tc>
          <w:tcPr>
            <w:tcW w:type="dxa" w:w="3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Servizio momentaneamente non disponibile</w:t>
            </w:r>
          </w:p>
        </w:tc>
        <w:tc>
          <w:tcPr>
            <w:tcW w:type="dxa" w:w="41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L’app riprova due volte; poi «Riprova AI» o più tardi</w:t>
            </w:r>
          </w:p>
        </w:tc>
      </w:tr>
      <w:tr>
        <w:trPr>
          <w:cantSplit/>
        </w:trPr>
        <w:tc>
          <w:tcPr>
            <w:tcW w:type="dxa" w:w="1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Rete, CORS, timeout</w:t>
            </w:r>
          </w:p>
        </w:tc>
        <w:tc>
          <w:tcPr>
            <w:tcW w:type="dxa" w:w="3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Nessuna risposta valida entro 60 secondi</w:t>
            </w:r>
          </w:p>
        </w:tc>
        <w:tc>
          <w:tcPr>
            <w:tcW w:type="dxa" w:w="4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Controlla la connessione e riprova</w:t>
            </w:r>
          </w:p>
        </w:tc>
      </w:tr>
    </w:tbl>
    <w:p>
      <w:pPr>
        <w:pageBreakBefore/>
        <w:spacing w:after="200" w:before="4200"/>
        <w:jc w:val="left"/>
      </w:pPr>
      <w:r>
        <w:rPr>
          <w:rFonts w:ascii="Calibri" w:cs="Calibri" w:eastAsia="Calibri" w:hAnsi="Calibri"/>
          <w:b/>
          <w:bCs/>
          <w:color w:val="9BB35A"/>
          <w:spacing w:val="80"/>
          <w:sz w:val="28"/>
          <w:szCs w:val="28"/>
        </w:rPr>
        <w:t xml:space="preserve">PARTE IV</w:t>
      </w:r>
    </w:p>
    <w:p>
      <w:pPr>
        <w:pBdr>
          <w:top w:val="single" w:color="2F5D3A" w:sz="24" w:space="12"/>
        </w:pBdr>
        <w:spacing w:after="200"/>
      </w:pPr>
      <w:r>
        <w:rPr>
          <w:rFonts w:ascii="Lora" w:cs="Lora" w:eastAsia="Lora" w:hAnsi="Lora"/>
          <w:b/>
          <w:bCs/>
          <w:color w:val="2F5D3A"/>
          <w:sz w:val="64"/>
          <w:szCs w:val="64"/>
        </w:rPr>
        <w:t xml:space="preserve">Organizzare e condividere</w:t>
      </w:r>
    </w:p>
    <w:p>
      <w:pPr>
        <w:pStyle w:val="Heading1"/>
        <w:pageBreakBefore/>
        <w:spacing w:after="80" w:before="0"/>
      </w:pPr>
      <w:r>
        <w:rPr>
          <w:rFonts w:ascii="Calibri" w:cs="Calibri" w:eastAsia="Calibri" w:hAnsi="Calibri"/>
          <w:b/>
          <w:bCs/>
          <w:color w:val="9BB35A"/>
          <w:spacing w:val="40"/>
          <w:sz w:val="18"/>
          <w:szCs w:val="18"/>
        </w:rPr>
        <w:t xml:space="preserve">CAPITOLO 14</w:t>
      </w:r>
    </w:p>
    <w:p>
      <w:pPr>
        <w:keepNext/>
        <w:pBdr>
          <w:bottom w:val="single" w:color="9BB35A" w:sz="12" w:space="6"/>
        </w:pBdr>
        <w:spacing w:after="280"/>
      </w:pPr>
      <w:r>
        <w:rPr>
          <w:rFonts w:ascii="Lora" w:cs="Lora" w:eastAsia="Lora" w:hAnsi="Lora"/>
          <w:b/>
          <w:bCs/>
          <w:color w:val="2F5D3A"/>
          <w:sz w:val="44"/>
          <w:szCs w:val="44"/>
        </w:rPr>
        <w:t xml:space="preserve">14  Elenco, ricerca e filtri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14.1  </w:t>
            </w:r>
            <w:r>
              <w:rPr>
                <w:rFonts w:ascii="Lora" w:cs="Lora" w:eastAsia="Lora" w:hAnsi="Lora"/>
                <w:b/>
                <w:bCs/>
                <w:color w:val="2F5D3A"/>
                <w:sz w:val="26"/>
                <w:szCs w:val="26"/>
              </w:rPr>
              <w:t xml:space="preserve">Ricerca e «Apri scheda salvata»</w:t>
            </w:r>
          </w:p>
          <w:p>
            <w:pPr>
              <w:spacing w:after="120" w:line="288"/>
            </w:pPr>
            <w:r>
              <w:t xml:space="preserve">La casella </w:t>
            </w:r>
            <w:r>
              <w:rPr>
                <w:b/>
                <w:bCs/>
              </w:rPr>
              <w:t xml:space="preserve">Nome, numero, note…</w:t>
            </w:r>
            <w:r>
              <w:t xml:space="preserve"> trova le schede mentre scrivi. Il menu delle date limita l’elenco a un giorno di rilievo. </w:t>
            </w:r>
            <w:r>
              <w:rPr>
                <w:b/>
                <w:bCs/>
              </w:rPr>
              <w:t xml:space="preserve">Apri scheda salvata…</w:t>
            </w:r>
            <w:r>
              <w:t xml:space="preserve"> porta direttamente a una scheda scelta per numero, nome e data.</w:t>
            </w:r>
          </w:p>
          <w:p>
            <w:pPr>
              <w:pStyle w:val="Heading2"/>
              <w:keepNext/>
              <w:spacing w:after="100" w:before="240"/>
            </w:pPr>
            <w:r>
              <w:rPr>
                <w:rFonts w:ascii="Lora" w:cs="Lora" w:eastAsia="Lora" w:hAnsi="Lora"/>
                <w:b/>
                <w:bCs/>
                <w:color w:val="9BB35A"/>
                <w:sz w:val="26"/>
                <w:szCs w:val="26"/>
              </w:rPr>
              <w:t xml:space="preserve">14.2  </w:t>
            </w:r>
            <w:r>
              <w:rPr>
                <w:rFonts w:ascii="Lora" w:cs="Lora" w:eastAsia="Lora" w:hAnsi="Lora"/>
                <w:b/>
                <w:bCs/>
                <w:color w:val="2F5D3A"/>
                <w:sz w:val="26"/>
                <w:szCs w:val="26"/>
              </w:rPr>
              <w:t xml:space="preserve">Filtri avanzati</w:t>
            </w:r>
          </w:p>
          <w:p>
            <w:pPr>
              <w:spacing w:after="120" w:line="288"/>
            </w:pPr>
            <w:r>
              <w:rPr>
                <w:b/>
                <w:bCs/>
              </w:rPr>
              <w:t xml:space="preserve">Filtri</w:t>
            </w:r>
            <w:r>
              <w:t xml:space="preserve"> apre un pannello con specie, intervallo di date e tre caselle: </w:t>
            </w:r>
            <w:r>
              <w:rPr>
                <w:b/>
                <w:bCs/>
              </w:rPr>
              <w:t xml:space="preserve">solo con problemi segnalati</w:t>
            </w:r>
            <w:r>
              <w:t xml:space="preserve">, </w:t>
            </w:r>
            <w:r>
              <w:rPr>
                <w:b/>
                <w:bCs/>
              </w:rPr>
              <w:t xml:space="preserve">senza foto</w:t>
            </w:r>
            <w:r>
              <w:t xml:space="preserve">, </w:t>
            </w:r>
            <w:r>
              <w:rPr>
                <w:b/>
                <w:bCs/>
              </w:rPr>
              <w:t xml:space="preserve">senza GPS</w:t>
            </w:r>
            <w:r>
              <w:t xml:space="preserve">. Il numero accanto a «Filtri» indica quanti filtri sono attivi; </w:t>
            </w:r>
            <w:r>
              <w:rPr>
                <w:b/>
                <w:bCs/>
              </w:rPr>
              <w:t xml:space="preserve">Azzera filtri avanzati</w:t>
            </w:r>
            <w:r>
              <w:t xml:space="preserve"> li toglie.</w:t>
            </w:r>
          </w:p>
          <w:p>
            <w:pPr>
              <w:spacing w:after="120" w:line="288"/>
            </w:pPr>
            <w:r>
              <w:t xml:space="preserve">I filtri valgono anche per la Mappa e per «Stampa → schede visibili con il filtro attuale».</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filtri.png" descr="tel-filtri.png" title="tel-filt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23 — </w:t>
            </w:r>
            <w:r>
              <w:rPr>
                <w:i/>
                <w:iCs/>
                <w:color w:val="5A6B5E"/>
                <w:sz w:val="17"/>
                <w:szCs w:val="17"/>
              </w:rPr>
              <w:t xml:space="preserve">Ricerca, data, «Apri scheda salvata» e filtri avanzati</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BB35A" w:sz="36"/>
              <w:bottom w:val="none" w:color="FFFFFF" w:sz="0"/>
              <w:right w:val="none" w:color="FFFFFF" w:sz="0"/>
            </w:tcBorders>
            <w:shd w:fill="F1F6E6" w:color="auto" w:val="clear"/>
            <w:tcMar>
              <w:top w:type="dxa" w:w="140"/>
              <w:left w:type="dxa" w:w="220"/>
              <w:bottom w:type="dxa" w:w="100"/>
              <w:right w:type="dxa" w:w="180"/>
            </w:tcMar>
          </w:tcPr>
          <w:p>
            <w:pPr>
              <w:keepNext/>
              <w:spacing w:after="80"/>
            </w:pPr>
            <w:r>
              <w:rPr>
                <w:b/>
                <w:bCs/>
                <w:color w:val="9BB35A"/>
                <w:sz w:val="17"/>
                <w:szCs w:val="17"/>
              </w:rPr>
              <w:t xml:space="preserve">ESEMPIO · </w:t>
            </w:r>
            <w:r>
              <w:rPr>
                <w:b/>
                <w:bCs/>
                <w:color w:val="1C3F30"/>
                <w:sz w:val="21"/>
                <w:szCs w:val="21"/>
              </w:rPr>
              <w:t xml:space="preserve">Esempio: controllo di fine giornata</w:t>
            </w:r>
          </w:p>
          <w:p>
            <w:pPr>
              <w:spacing w:after="80" w:line="276"/>
            </w:pPr>
            <w:r>
              <w:rPr>
                <w:sz w:val="20"/>
                <w:szCs w:val="20"/>
              </w:rPr>
              <w:t xml:space="preserve">Prima di chiudere la giornata spunta </w:t>
            </w:r>
            <w:r>
              <w:rPr>
                <w:b/>
                <w:bCs/>
                <w:sz w:val="20"/>
                <w:szCs w:val="20"/>
              </w:rPr>
              <w:t xml:space="preserve">Senza GPS</w:t>
            </w:r>
            <w:r>
              <w:rPr>
                <w:sz w:val="20"/>
                <w:szCs w:val="20"/>
              </w:rPr>
              <w:t xml:space="preserve">: vedi subito le schede a cui manca la posizione. Poi </w:t>
            </w:r>
            <w:r>
              <w:rPr>
                <w:b/>
                <w:bCs/>
                <w:sz w:val="20"/>
                <w:szCs w:val="20"/>
              </w:rPr>
              <w:t xml:space="preserve">Senza foto</w:t>
            </w:r>
            <w:r>
              <w:rPr>
                <w:sz w:val="20"/>
                <w:szCs w:val="20"/>
              </w:rPr>
              <w:t xml:space="preserve">, e infine </w:t>
            </w:r>
            <w:r>
              <w:rPr>
                <w:b/>
                <w:bCs/>
                <w:sz w:val="20"/>
                <w:szCs w:val="20"/>
              </w:rPr>
              <w:t xml:space="preserve">Solo con problemi segnalati</w:t>
            </w:r>
            <w:r>
              <w:rPr>
                <w:sz w:val="20"/>
                <w:szCs w:val="20"/>
              </w:rPr>
              <w:t xml:space="preserve"> per ricontrollare gli alberi critici.</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14.3  </w:t>
      </w:r>
      <w:r>
        <w:rPr>
          <w:rFonts w:ascii="Lora" w:cs="Lora" w:eastAsia="Lora" w:hAnsi="Lora"/>
          <w:b/>
          <w:bCs/>
          <w:color w:val="2F5D3A"/>
          <w:sz w:val="26"/>
          <w:szCs w:val="26"/>
        </w:rPr>
        <w:t xml:space="preserve">Nuovo elenco</w:t>
      </w:r>
    </w:p>
    <w:p>
      <w:pPr>
        <w:spacing w:after="120" w:line="288"/>
      </w:pPr>
      <w:r>
        <w:rPr>
          <w:b/>
          <w:bCs/>
        </w:rPr>
        <w:t xml:space="preserve">Nuovo elenco</w:t>
      </w:r>
      <w:r>
        <w:t xml:space="preserve">, nella sezione «Sul campo», serve quando inizi un lavoro nuovo (un altro parco, un altro cliente). L’app scarica un backup delle schede attuali con data e ora nel nome, le sposta nel cestino e riparte con il N° progressivo da 1. I codici QR già stampati restano validi.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14.4  </w:t>
            </w:r>
            <w:r>
              <w:rPr>
                <w:rFonts w:ascii="Lora" w:cs="Lora" w:eastAsia="Lora" w:hAnsi="Lora"/>
                <w:b/>
                <w:bCs/>
                <w:color w:val="2F5D3A"/>
                <w:sz w:val="26"/>
                <w:szCs w:val="26"/>
              </w:rPr>
              <w:t xml:space="preserve">Cestino</w:t>
            </w:r>
          </w:p>
          <w:p>
            <w:pPr>
              <w:spacing w:after="120" w:line="288"/>
            </w:pPr>
            <w:r>
              <w:t xml:space="preserve">Una scheda eliminata, dall’elenco o dalla scheda aperta, non sparisce subito: va nel </w:t>
            </w:r>
            <w:r>
              <w:rPr>
                <w:b/>
                <w:bCs/>
              </w:rPr>
              <w:t xml:space="preserve">cestino</w:t>
            </w:r>
            <w:r>
              <w:t xml:space="preserve"> (in «+ Opzioni»).</w:t>
            </w:r>
          </w:p>
          <w:p>
            <w:pPr>
              <w:pStyle w:val="ListParagraph"/>
              <w:numPr>
                <w:ilvl w:val="0"/>
                <w:numId w:val="2"/>
              </w:numPr>
              <w:spacing w:after="70" w:line="276"/>
            </w:pPr>
            <w:r>
              <w:rPr>
                <w:b/>
                <w:bCs/>
              </w:rPr>
              <w:t xml:space="preserve">Ripristina</w:t>
            </w:r>
            <w:r>
              <w:t xml:space="preserve"> la riporta nell’elenco.</w:t>
            </w:r>
          </w:p>
          <w:p>
            <w:pPr>
              <w:pStyle w:val="ListParagraph"/>
              <w:numPr>
                <w:ilvl w:val="0"/>
                <w:numId w:val="2"/>
              </w:numPr>
              <w:spacing w:after="70" w:line="276"/>
            </w:pPr>
            <w:r>
              <w:rPr>
                <w:b/>
                <w:bCs/>
              </w:rPr>
              <w:t xml:space="preserve">Elimina per sempre</w:t>
            </w:r>
            <w:r>
              <w:t xml:space="preserve"> la cancella con le sue foto e note vocali.</w:t>
            </w:r>
          </w:p>
          <w:p>
            <w:pPr>
              <w:pStyle w:val="ListParagraph"/>
              <w:numPr>
                <w:ilvl w:val="0"/>
                <w:numId w:val="2"/>
              </w:numPr>
              <w:spacing w:after="70" w:line="276"/>
            </w:pPr>
            <w:r>
              <w:t xml:space="preserve">In alto scegli per quanti giorni conservarle (di base 30): poi il cestino si svuota da solo.</w:t>
            </w:r>
          </w:p>
          <w:p>
            <w:pPr>
              <w:pStyle w:val="ListParagraph"/>
              <w:numPr>
                <w:ilvl w:val="0"/>
                <w:numId w:val="2"/>
              </w:numPr>
              <w:spacing w:after="70" w:line="276"/>
            </w:pPr>
            <w:r>
              <w:rPr>
                <w:b/>
                <w:bCs/>
              </w:rPr>
              <w:t xml:space="preserve">Svuota cestino</w:t>
            </w:r>
            <w:r>
              <w:t xml:space="preserve"> libera subito lo spazio.</w:t>
            </w:r>
          </w:p>
          <w:p>
            <w:pPr>
              <w:pStyle w:val="Heading2"/>
              <w:keepNext/>
              <w:spacing w:after="100" w:before="240"/>
            </w:pPr>
            <w:r>
              <w:rPr>
                <w:rFonts w:ascii="Lora" w:cs="Lora" w:eastAsia="Lora" w:hAnsi="Lora"/>
                <w:b/>
                <w:bCs/>
                <w:color w:val="9BB35A"/>
                <w:sz w:val="26"/>
                <w:szCs w:val="26"/>
              </w:rPr>
              <w:t xml:space="preserve">14.5  </w:t>
            </w:r>
            <w:r>
              <w:rPr>
                <w:rFonts w:ascii="Lora" w:cs="Lora" w:eastAsia="Lora" w:hAnsi="Lora"/>
                <w:b/>
                <w:bCs/>
                <w:color w:val="2F5D3A"/>
                <w:sz w:val="26"/>
                <w:szCs w:val="26"/>
              </w:rPr>
              <w:t xml:space="preserve">Rinumerare le schede</w:t>
            </w:r>
          </w:p>
          <w:p>
            <w:pPr>
              <w:spacing w:after="120" w:line="288"/>
            </w:pPr>
            <w:r>
              <w:t xml:space="preserve">Dopo aver cancellato delle schede i numeri hanno dei buchi (1, 2, 5, 8…). In Configurazione → Aggiornamenti e manutenzione, </w:t>
            </w:r>
            <w:r>
              <w:rPr>
                <w:b/>
                <w:bCs/>
              </w:rPr>
              <w:t xml:space="preserve">Rinumera le schede</w:t>
            </w:r>
            <w:r>
              <w:t xml:space="preserve"> li riporta in fila senza cambiare l’ordine. Subito dopo puoi premere </w:t>
            </w:r>
            <w:r>
              <w:rPr>
                <w:b/>
                <w:bCs/>
              </w:rPr>
              <w:t xml:space="preserve">Annulla</w:t>
            </w:r>
            <w:r>
              <w:t xml:space="preserve">. QR, etichette e stampe già fatti restano con i numeri vecchi.</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cestino.png" descr="tel-cestino.png" title="tel-cesti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24 — </w:t>
            </w:r>
            <w:r>
              <w:rPr>
                <w:i/>
                <w:iCs/>
                <w:color w:val="5A6B5E"/>
                <w:sz w:val="17"/>
                <w:szCs w:val="17"/>
              </w:rPr>
              <w:t xml:space="preserve">Il cestino</w:t>
            </w:r>
          </w:p>
        </w:tc>
      </w:tr>
    </w:tbl>
    <w:p>
      <w:pPr>
        <w:pStyle w:val="Heading1"/>
        <w:pageBreakBefore/>
        <w:spacing w:after="80" w:before="0"/>
      </w:pPr>
      <w:r>
        <w:rPr>
          <w:rFonts w:ascii="Calibri" w:cs="Calibri" w:eastAsia="Calibri" w:hAnsi="Calibri"/>
          <w:b/>
          <w:bCs/>
          <w:color w:val="9BB35A"/>
          <w:spacing w:val="40"/>
          <w:sz w:val="18"/>
          <w:szCs w:val="18"/>
        </w:rPr>
        <w:t xml:space="preserve">CAPITOLO 15</w:t>
      </w:r>
    </w:p>
    <w:p>
      <w:pPr>
        <w:keepNext/>
        <w:pBdr>
          <w:bottom w:val="single" w:color="9BB35A" w:sz="12" w:space="6"/>
        </w:pBdr>
        <w:spacing w:after="280"/>
      </w:pPr>
      <w:r>
        <w:rPr>
          <w:rFonts w:ascii="Lora" w:cs="Lora" w:eastAsia="Lora" w:hAnsi="Lora"/>
          <w:b/>
          <w:bCs/>
          <w:color w:val="2F5D3A"/>
          <w:sz w:val="44"/>
          <w:szCs w:val="44"/>
        </w:rPr>
        <w:t xml:space="preserve">15  La mappa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15.1  </w:t>
            </w:r>
            <w:r>
              <w:rPr>
                <w:rFonts w:ascii="Lora" w:cs="Lora" w:eastAsia="Lora" w:hAnsi="Lora"/>
                <w:b/>
                <w:bCs/>
                <w:color w:val="2F5D3A"/>
                <w:sz w:val="26"/>
                <w:szCs w:val="26"/>
              </w:rPr>
              <w:t xml:space="preserve">La vista Mappa</w:t>
            </w:r>
          </w:p>
          <w:p>
            <w:pPr>
              <w:spacing w:after="120" w:line="288"/>
            </w:pPr>
            <w:r>
              <w:t xml:space="preserve">Tocca </w:t>
            </w:r>
            <w:r>
              <w:rPr>
                <w:b/>
                <w:bCs/>
              </w:rPr>
              <w:t xml:space="preserve">Mappa</w:t>
            </w:r>
            <w:r>
              <w:t xml:space="preserve"> sotto la ricerca. Ogni scheda con GPS è un numero; </w:t>
            </w:r>
            <w:r>
              <w:rPr>
                <w:b/>
                <w:bCs/>
              </w:rPr>
              <w:t xml:space="preserve">in rosso</w:t>
            </w:r>
            <w:r>
              <w:t xml:space="preserve"> quelle con un problema segnalato. Tocca un numero per il riepilogo e il collegamento alla scheda. Se hai registrato una traccia, compare come linea e il pulsante </w:t>
            </w:r>
            <w:r>
              <w:rPr>
                <w:b/>
                <w:bCs/>
              </w:rPr>
              <w:t xml:space="preserve">⭳ Esporta traccia GPX</w:t>
            </w:r>
            <w:r>
              <w:t xml:space="preserve"> la salva.</w:t>
            </w:r>
          </w:p>
          <w:p>
            <w:pPr>
              <w:pStyle w:val="Heading2"/>
              <w:keepNext/>
              <w:spacing w:after="100" w:before="240"/>
            </w:pPr>
            <w:r>
              <w:rPr>
                <w:rFonts w:ascii="Lora" w:cs="Lora" w:eastAsia="Lora" w:hAnsi="Lora"/>
                <w:b/>
                <w:bCs/>
                <w:color w:val="9BB35A"/>
                <w:sz w:val="26"/>
                <w:szCs w:val="26"/>
              </w:rPr>
              <w:t xml:space="preserve">15.2  </w:t>
            </w:r>
            <w:r>
              <w:rPr>
                <w:rFonts w:ascii="Lora" w:cs="Lora" w:eastAsia="Lora" w:hAnsi="Lora"/>
                <w:b/>
                <w:bCs/>
                <w:color w:val="2F5D3A"/>
                <w:sz w:val="26"/>
                <w:szCs w:val="26"/>
              </w:rPr>
              <w:t xml:space="preserve">La mappa offline</w:t>
            </w:r>
          </w:p>
          <w:p>
            <w:pPr>
              <w:spacing w:after="120" w:line="288"/>
            </w:pPr>
            <w:r>
              <w:t xml:space="preserve">Le «piastrelle» della mappa (tile di OpenStreetMap) si salvano da sole mentre le guardi. </w:t>
            </w:r>
            <w:r>
              <w:rPr>
                <w:b/>
                <w:bCs/>
              </w:rPr>
              <w:t xml:space="preserve">Scarica quest’area offline</w:t>
            </w:r>
            <w:r>
              <w:t xml:space="preserve"> scarica in anticipo la zona visibile: prima vedi quanto spazio serve, e se non basta lo scaricamento viene bloccato.</w:t>
            </w:r>
          </w:p>
          <w:p>
            <w:pPr>
              <w:spacing w:after="120" w:line="288"/>
            </w:pPr>
            <w:r>
              <w:t xml:space="preserve">Se lo sfondo è grigio, come nella figura, quella zona non è mai stata vista con la connessione: i numeri e le schede ci sono comunque.</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mappa.png" descr="tel-mappa.png" title="tel-map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25 — </w:t>
            </w:r>
            <w:r>
              <w:rPr>
                <w:i/>
                <w:iCs/>
                <w:color w:val="5A6B5E"/>
                <w:sz w:val="17"/>
                <w:szCs w:val="17"/>
              </w:rPr>
              <w:t xml:space="preserve">La mappa con i numeri delle schede (in rosso quella con un problema)</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15.3  </w:t>
      </w:r>
      <w:r>
        <w:rPr>
          <w:rFonts w:ascii="Lora" w:cs="Lora" w:eastAsia="Lora" w:hAnsi="Lora"/>
          <w:b/>
          <w:bCs/>
          <w:color w:val="2F5D3A"/>
          <w:sz w:val="26"/>
          <w:szCs w:val="26"/>
        </w:rPr>
        <w:t xml:space="preserve">Stampa mappa e pagina HTML</w:t>
      </w:r>
    </w:p>
    <w:p>
      <w:pPr>
        <w:pStyle w:val="ListParagraph"/>
        <w:numPr>
          <w:ilvl w:val="0"/>
          <w:numId w:val="2"/>
        </w:numPr>
        <w:spacing w:after="70" w:line="276"/>
      </w:pPr>
      <w:r>
        <w:rPr>
          <w:b/>
          <w:bCs/>
        </w:rPr>
        <w:t xml:space="preserve">🖨 Stampa mappa</w:t>
      </w:r>
      <w:r>
        <w:t xml:space="preserve">: l’area visibile o tutte le schede con GPS, su A4 orizzontale o verticale, con scala, nord ed elenco delle schede. Dalla finestra di stampa puoi scegliere «Salva come PDF».</w:t>
      </w:r>
    </w:p>
    <w:p>
      <w:pPr>
        <w:pStyle w:val="ListParagraph"/>
        <w:numPr>
          <w:ilvl w:val="0"/>
          <w:numId w:val="2"/>
        </w:numPr>
        <w:spacing w:after="70" w:line="276"/>
      </w:pPr>
      <w:r>
        <w:rPr>
          <w:b/>
          <w:bCs/>
        </w:rPr>
        <w:t xml:space="preserve">⭳ Pagina HTML mappa + schede</w:t>
      </w:r>
      <w:r>
        <w:t xml:space="preserve">: un unico file da aprire su qualsiasi telefono o computer, con mappa numerata, schede complete o solo i campi compilati, foto (una, tutte o nessuna; piccole, medie o grandi) e una casella di ricerca. Toccando un numero e «Apri la scheda →» la scheda si apre a tutta pagina, con ← Mappa, ‹ e › per spostarti.</w:t>
      </w:r>
    </w:p>
    <w:p>
      <w:pPr>
        <w:pStyle w:val="ListParagraph"/>
        <w:numPr>
          <w:ilvl w:val="0"/>
          <w:numId w:val="2"/>
        </w:numPr>
        <w:spacing w:after="70" w:line="276"/>
      </w:pPr>
      <w:r>
        <w:t xml:space="preserve">Nella pagina HTML lo sfondo (stradale, satellite o topografico) richiede Internet; con </w:t>
      </w:r>
      <w:r>
        <w:rPr>
          <w:b/>
          <w:bCs/>
        </w:rPr>
        <w:t xml:space="preserve">Salva nel file</w:t>
      </w:r>
      <w:r>
        <w:t xml:space="preserve"> le tile della zona vengono incluse e la mappa si vede anche offline.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80"/>
              <w:left w:type="dxa" w:w="120"/>
              <w:bottom w:type="dxa" w:w="80"/>
              <w:right w:type="dxa" w:w="120"/>
            </w:tcMar>
          </w:tcPr>
          <w:p>
            <w:pPr>
              <w:keepNext/>
              <w:jc w:val="center"/>
            </w:pPr>
            <w:r>
              <w:drawing>
                <wp:inline distT="0" distB="0" distL="0" distR="0">
                  <wp:extent cx="5715000" cy="3971925"/>
                  <wp:effectExtent t="0" r="0" b="0" l="0"/>
                  <wp:docPr id="1" name="tab-mappa.png" descr="tab-mappa.png" title="tab-map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971925"/>
                          </a:xfrm>
                          <a:prstGeom prst="rect">
                            <a:avLst/>
                          </a:prstGeom>
                        </pic:spPr>
                      </pic:pic>
                    </a:graphicData>
                  </a:graphic>
                </wp:inline>
              </w:drawing>
            </w:r>
          </w:p>
          <w:p>
            <w:pPr>
              <w:spacing w:after="160" w:before="60"/>
              <w:jc w:val="center"/>
            </w:pPr>
            <w:r>
              <w:rPr>
                <w:b/>
                <w:bCs/>
                <w:color w:val="5A6B5E"/>
                <w:sz w:val="17"/>
                <w:szCs w:val="17"/>
              </w:rPr>
              <w:t xml:space="preserve">Figura 26 — </w:t>
            </w:r>
            <w:r>
              <w:rPr>
                <w:i/>
                <w:iCs/>
                <w:color w:val="5A6B5E"/>
                <w:sz w:val="17"/>
                <w:szCs w:val="17"/>
              </w:rPr>
              <w:t xml:space="preserve">La mappa su tablet, con i comandi di stampa e di scaricamento offline</w:t>
            </w:r>
          </w:p>
        </w:tc>
      </w:tr>
    </w:tbl>
    <w:p>
      <w:pPr>
        <w:pStyle w:val="Heading1"/>
        <w:pageBreakBefore/>
        <w:spacing w:after="80" w:before="0"/>
      </w:pPr>
      <w:r>
        <w:rPr>
          <w:rFonts w:ascii="Calibri" w:cs="Calibri" w:eastAsia="Calibri" w:hAnsi="Calibri"/>
          <w:b/>
          <w:bCs/>
          <w:color w:val="9BB35A"/>
          <w:spacing w:val="40"/>
          <w:sz w:val="18"/>
          <w:szCs w:val="18"/>
        </w:rPr>
        <w:t xml:space="preserve">CAPITOLO 16</w:t>
      </w:r>
    </w:p>
    <w:p>
      <w:pPr>
        <w:keepNext/>
        <w:pBdr>
          <w:bottom w:val="single" w:color="9BB35A" w:sz="12" w:space="6"/>
        </w:pBdr>
        <w:spacing w:after="280"/>
      </w:pPr>
      <w:r>
        <w:rPr>
          <w:rFonts w:ascii="Lora" w:cs="Lora" w:eastAsia="Lora" w:hAnsi="Lora"/>
          <w:b/>
          <w:bCs/>
          <w:color w:val="2F5D3A"/>
          <w:sz w:val="44"/>
          <w:szCs w:val="44"/>
        </w:rPr>
        <w:t xml:space="preserve">16  Stampa, QR e report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16.1  </w:t>
            </w:r>
            <w:r>
              <w:rPr>
                <w:rFonts w:ascii="Lora" w:cs="Lora" w:eastAsia="Lora" w:hAnsi="Lora"/>
                <w:b/>
                <w:bCs/>
                <w:color w:val="2F5D3A"/>
                <w:sz w:val="26"/>
                <w:szCs w:val="26"/>
              </w:rPr>
              <w:t xml:space="preserve">La finestra Stampa</w:t>
            </w:r>
          </w:p>
          <w:p>
            <w:pPr>
              <w:spacing w:after="120" w:line="288"/>
            </w:pPr>
            <w:r>
              <w:t xml:space="preserve">Tocca </w:t>
            </w:r>
            <w:r>
              <w:rPr>
                <w:b/>
                <w:bCs/>
              </w:rPr>
              <w:t xml:space="preserve">Stampa</w:t>
            </w:r>
            <w:r>
              <w:t xml:space="preserve"> in «Sul campo». Scegli </w:t>
            </w:r>
            <w:r>
              <w:rPr>
                <w:b/>
                <w:bCs/>
              </w:rPr>
              <w:t xml:space="preserve">cosa stampare</w:t>
            </w:r>
            <w:r>
              <w:t xml:space="preserve">: le schede selezionate, quelle visibili con il filtro attuale, oppure tutte. Poi il </w:t>
            </w:r>
            <w:r>
              <w:rPr>
                <w:b/>
                <w:bCs/>
              </w:rPr>
              <w:t xml:space="preserve">formato</w:t>
            </w:r>
            <w:r>
              <w:t xml:space="preserve">:</w:t>
            </w:r>
          </w:p>
          <w:p>
            <w:pPr>
              <w:pStyle w:val="ListParagraph"/>
              <w:numPr>
                <w:ilvl w:val="0"/>
                <w:numId w:val="2"/>
              </w:numPr>
              <w:spacing w:after="70" w:line="276"/>
            </w:pPr>
            <w:r>
              <w:rPr>
                <w:b/>
                <w:bCs/>
              </w:rPr>
              <w:t xml:space="preserve">Schede A4</w:t>
            </w:r>
            <w:r>
              <w:t xml:space="preserve">, una per pagina;</w:t>
            </w:r>
          </w:p>
          <w:p>
            <w:pPr>
              <w:pStyle w:val="ListParagraph"/>
              <w:numPr>
                <w:ilvl w:val="0"/>
                <w:numId w:val="2"/>
              </w:numPr>
              <w:spacing w:after="70" w:line="276"/>
            </w:pPr>
            <w:r>
              <w:rPr>
                <w:b/>
                <w:bCs/>
              </w:rPr>
              <w:t xml:space="preserve">Etichette QR 5×5 cm</w:t>
            </w:r>
            <w:r>
              <w:t xml:space="preserve">, 15 per foglio, pronte da ritagliare;</w:t>
            </w:r>
          </w:p>
          <w:p>
            <w:pPr>
              <w:pStyle w:val="ListParagraph"/>
              <w:numPr>
                <w:ilvl w:val="0"/>
                <w:numId w:val="2"/>
              </w:numPr>
              <w:spacing w:after="70" w:line="276"/>
            </w:pPr>
            <w:r>
              <w:rPr>
                <w:b/>
                <w:bCs/>
              </w:rPr>
              <w:t xml:space="preserve">Registro Excel</w:t>
            </w:r>
            <w:r>
              <w:t xml:space="preserve">, una riga per scheda.</w:t>
            </w:r>
          </w:p>
          <w:p>
            <w:pPr>
              <w:spacing w:after="120" w:line="288"/>
            </w:pPr>
            <w:r>
              <w:t xml:space="preserve">Sotto il formato scegli come scrivere le </w:t>
            </w:r>
            <w:r>
              <w:rPr>
                <w:b/>
                <w:bCs/>
              </w:rPr>
              <w:t xml:space="preserve">Coordinate GPS</w:t>
            </w:r>
            <w:r>
              <w:t xml:space="preserve"> (paragrafo 16.2).</w:t>
            </w:r>
          </w:p>
          <w:p>
            <w:pPr>
              <w:spacing w:after="120" w:line="288"/>
            </w:pPr>
            <w:r>
              <w:t xml:space="preserve">Per le schede A4 puoi aggiungere la </w:t>
            </w:r>
            <w:r>
              <w:rPr>
                <w:b/>
                <w:bCs/>
              </w:rPr>
              <w:t xml:space="preserve">prima pagina con la mappa</w:t>
            </w:r>
            <w:r>
              <w:t xml:space="preserve"> e i numeri delle schede, il </w:t>
            </w:r>
            <w:r>
              <w:rPr>
                <w:b/>
                <w:bCs/>
              </w:rPr>
              <w:t xml:space="preserve">codice QR</w:t>
            </w:r>
            <w:r>
              <w:t xml:space="preserve">, la </w:t>
            </w:r>
            <w:r>
              <w:rPr>
                <w:b/>
                <w:bCs/>
              </w:rPr>
              <w:t xml:space="preserve">stima ambientale</w:t>
            </w:r>
            <w:r>
              <w:t xml:space="preserve"> e le </w:t>
            </w:r>
            <w:r>
              <w:rPr>
                <w:b/>
                <w:bCs/>
              </w:rPr>
              <w:t xml:space="preserve">foto</w:t>
            </w:r>
            <w:r>
              <w:t xml:space="preserve"> (quante per riga e quante per scheda), e scegliere i </w:t>
            </w:r>
            <w:r>
              <w:rPr>
                <w:b/>
                <w:bCs/>
              </w:rPr>
              <w:t xml:space="preserve">campi da includere</w:t>
            </w:r>
            <w:r>
              <w:t xml:space="preserve">.</w:t>
            </w:r>
          </w:p>
          <w:p>
            <w:pPr>
              <w:spacing w:after="120" w:line="288"/>
            </w:pPr>
            <w:r>
              <w:t xml:space="preserve">Nella mappa stampata il </w:t>
            </w:r>
            <w:r>
              <w:rPr>
                <w:b/>
                <w:bCs/>
              </w:rPr>
              <w:t xml:space="preserve">nome dell’esemplare</w:t>
            </w:r>
            <w:r>
              <w:t xml:space="preserve"> sta accanto al numero di ogni scheda; l’app sceglie da sola il lato in cui non copre altri nomi. Si toglie con la casella «Scrivi il nome dell’esemplare accanto al numero».</w:t>
            </w:r>
          </w:p>
          <w:p>
            <w:pPr>
              <w:spacing w:after="120" w:line="288"/>
            </w:pPr>
            <w:r>
              <w:t xml:space="preserve">La casella </w:t>
            </w:r>
            <w:r>
              <w:rPr>
                <w:b/>
                <w:bCs/>
              </w:rPr>
              <w:t xml:space="preserve">Altro</w:t>
            </w:r>
            <w:r>
              <w:t xml:space="preserve"> è un testo libero (località, committente, condizioni del giorno) che esce solo nella prima pagina, senza etichetta. L’app la ricorda per la stampa successiva.</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stampa.png" descr="tel-stampa.png" title="tel-stam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27 — </w:t>
            </w:r>
            <w:r>
              <w:rPr>
                <w:i/>
                <w:iCs/>
                <w:color w:val="5A6B5E"/>
                <w:sz w:val="17"/>
                <w:szCs w:val="17"/>
              </w:rPr>
              <w:t xml:space="preserve">La finestra Stampa</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7D6" w:color="auto" w:val="clear"/>
            <w:tcMar>
              <w:top w:type="dxa" w:w="140"/>
              <w:left w:type="dxa" w:w="220"/>
              <w:bottom w:type="dxa" w:w="100"/>
              <w:right w:type="dxa" w:w="180"/>
            </w:tcMar>
          </w:tcPr>
          <w:p>
            <w:pPr>
              <w:keepNext/>
              <w:spacing w:after="80"/>
            </w:pPr>
            <w:r>
              <w:rPr>
                <w:b/>
                <w:bCs/>
                <w:color w:val="C9A227"/>
                <w:sz w:val="17"/>
                <w:szCs w:val="17"/>
              </w:rPr>
              <w:t xml:space="preserve">SUGGERIMENTO · </w:t>
            </w:r>
            <w:r>
              <w:rPr>
                <w:b/>
                <w:bCs/>
                <w:color w:val="1C3F30"/>
                <w:sz w:val="21"/>
                <w:szCs w:val="21"/>
              </w:rPr>
              <w:t xml:space="preserve">Un PDF invece della carta</w:t>
            </w:r>
          </w:p>
          <w:p>
            <w:pPr>
              <w:spacing w:after="80" w:line="276"/>
            </w:pPr>
            <w:r>
              <w:rPr>
                <w:sz w:val="20"/>
                <w:szCs w:val="20"/>
              </w:rPr>
              <w:t xml:space="preserve">Su Android, nella finestra di stampa scegli «Salva come PDF» come stampante: ottieni un file da inviare per email.</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16.2  </w:t>
      </w:r>
      <w:r>
        <w:rPr>
          <w:rFonts w:ascii="Lora" w:cs="Lora" w:eastAsia="Lora" w:hAnsi="Lora"/>
          <w:b/>
          <w:bCs/>
          <w:color w:val="2F5D3A"/>
          <w:sz w:val="26"/>
          <w:szCs w:val="26"/>
        </w:rPr>
        <w:t xml:space="preserve">Coordinate GPS in stampa</w:t>
      </w:r>
    </w:p>
    <w:p>
      <w:pPr>
        <w:spacing w:after="120" w:line="288"/>
      </w:pPr>
      <w:r>
        <w:t xml:space="preserve">Nella finestra Stampa, </w:t>
      </w:r>
      <w:r>
        <w:rPr>
          <w:b/>
          <w:bCs/>
        </w:rPr>
        <w:t xml:space="preserve">Coordinate GPS</w:t>
      </w:r>
      <w:r>
        <w:t xml:space="preserve"> decide come escono le coordinate sotto il nome di ogni scheda A4 e nelle colonne del registro Excel. Nell’app restano sempre salvate in gradi decimali: puoi cambiare formato a ogni stampa, e l’app ricorda l’ultima scelta.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338"/>
        <w:gridCol w:w="3600"/>
      </w:tblGrid>
      <w:tr>
        <w:trPr>
          <w:tblHeader/>
        </w:trPr>
        <w:tc>
          <w:tcPr>
            <w:tcW w:type="dxa" w:w="27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Formato</w:t>
            </w:r>
          </w:p>
        </w:tc>
        <w:tc>
          <w:tcPr>
            <w:tcW w:type="dxa" w:w="33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Esempio (Torino)</w:t>
            </w:r>
          </w:p>
        </w:tc>
        <w:tc>
          <w:tcPr>
            <w:tcW w:type="dxa" w:w="36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Quando usarlo</w:t>
            </w:r>
          </w:p>
        </w:tc>
      </w:tr>
      <w:tr>
        <w:trPr>
          <w:cantSplit/>
        </w:trPr>
        <w:tc>
          <w:tcPr>
            <w:tcW w:type="dxa" w:w="2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Gradi decimali</w:t>
            </w:r>
          </w:p>
        </w:tc>
        <w:tc>
          <w:tcPr>
            <w:tcW w:type="dxa" w:w="33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45.053200, 7.686800</w:t>
            </w:r>
          </w:p>
        </w:tc>
        <w:tc>
          <w:tcPr>
            <w:tcW w:type="dxa" w:w="3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Google Maps, OpenStreetMap, la maggior parte delle app</w:t>
            </w:r>
          </w:p>
        </w:tc>
      </w:tr>
      <w:tr>
        <w:trPr>
          <w:cantSplit/>
        </w:trPr>
        <w:tc>
          <w:tcPr>
            <w:tcW w:type="dxa" w:w="27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Gradi, minuti, secondi</w:t>
            </w:r>
          </w:p>
        </w:tc>
        <w:tc>
          <w:tcPr>
            <w:tcW w:type="dxa" w:w="33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45°03′11.5″ N  7°41′12.5″ E</w:t>
            </w:r>
          </w:p>
        </w:tc>
        <w:tc>
          <w:tcPr>
            <w:tcW w:type="dxa" w:w="3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Carte topografiche, documenti tradizionali</w:t>
            </w:r>
          </w:p>
        </w:tc>
      </w:tr>
      <w:tr>
        <w:trPr>
          <w:cantSplit/>
        </w:trPr>
        <w:tc>
          <w:tcPr>
            <w:tcW w:type="dxa" w:w="2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Gradi e minuti</w:t>
            </w:r>
          </w:p>
        </w:tc>
        <w:tc>
          <w:tcPr>
            <w:tcW w:type="dxa" w:w="33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45°03.192′ N  7°41.208′ E</w:t>
            </w:r>
          </w:p>
        </w:tc>
        <w:tc>
          <w:tcPr>
            <w:tcW w:type="dxa" w:w="3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Navigatori GPS da escursionismo</w:t>
            </w:r>
          </w:p>
        </w:tc>
      </w:tr>
      <w:tr>
        <w:trPr>
          <w:cantSplit/>
        </w:trPr>
        <w:tc>
          <w:tcPr>
            <w:tcW w:type="dxa" w:w="27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UTM WGS84</w:t>
            </w:r>
          </w:p>
        </w:tc>
        <w:tc>
          <w:tcPr>
            <w:tcW w:type="dxa" w:w="33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32T 396596 E  4989699 N</w:t>
            </w:r>
          </w:p>
        </w:tc>
        <w:tc>
          <w:tcPr>
            <w:tcW w:type="dxa" w:w="3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Carte con reticolato chilometrico, QGIS, rilievi tecnici</w:t>
            </w:r>
          </w:p>
        </w:tc>
      </w:tr>
      <w:tr>
        <w:trPr>
          <w:cantSplit/>
        </w:trPr>
        <w:tc>
          <w:tcPr>
            <w:tcW w:type="dxa" w:w="27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Non stampare le coordinate</w:t>
            </w:r>
          </w:p>
        </w:tc>
        <w:tc>
          <w:tcPr>
            <w:tcW w:type="dxa" w:w="33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w:t>
            </w:r>
          </w:p>
        </w:tc>
        <w:tc>
          <w:tcPr>
            <w:tcW w:type="dxa" w:w="3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Alberi in proprietà private o specie da proteggere</w:t>
            </w:r>
          </w:p>
        </w:tc>
      </w:tr>
    </w:tbl>
    <w:p>
      <w:pPr>
        <w:spacing w:after="0" w:before="0" w:line="160" w:lineRule="exact"/>
      </w:pPr>
      <w:r>
        <w:rPr>
          <w:sz w:val="2"/>
          <w:szCs w:val="2"/>
        </w:rPr>
        <w:t xml:space="preserve"/>
      </w:r>
    </w:p>
    <w:p>
      <w:pPr>
        <w:spacing w:after="120" w:line="288"/>
      </w:pPr>
      <w:r>
        <w:t xml:space="preserve">Accanto alle coordinate escono la </w:t>
      </w:r>
      <w:r>
        <w:rPr>
          <w:b/>
          <w:bCs/>
        </w:rPr>
        <w:t xml:space="preserve">precisione</w:t>
      </w:r>
      <w:r>
        <w:t xml:space="preserve"> del GPS (±4 m) e la </w:t>
      </w:r>
      <w:r>
        <w:rPr>
          <w:b/>
          <w:bCs/>
        </w:rPr>
        <w:t xml:space="preserve">quota</w:t>
      </w:r>
      <w:r>
        <w:t xml:space="preserve">: quella del terreno, se l’hai calcolata (paragrafo 6.3), altrimenti quella del GPS. Nel registro Excel la posizione occupa le colonne dopo la data: </w:t>
      </w:r>
      <w:r>
        <w:rPr>
          <w:i/>
          <w:iCs/>
        </w:rPr>
        <w:t xml:space="preserve">Latitudine</w:t>
      </w:r>
      <w:r>
        <w:t xml:space="preserve"> e </w:t>
      </w:r>
      <w:r>
        <w:rPr>
          <w:i/>
          <w:iCs/>
        </w:rPr>
        <w:t xml:space="preserve">Longitudine</w:t>
      </w:r>
      <w:r>
        <w:t xml:space="preserve">, oppure </w:t>
      </w:r>
      <w:r>
        <w:rPr>
          <w:i/>
          <w:iCs/>
        </w:rPr>
        <w:t xml:space="preserve">Zona UTM</w:t>
      </w:r>
      <w:r>
        <w:t xml:space="preserve">, </w:t>
      </w:r>
      <w:r>
        <w:rPr>
          <w:i/>
          <w:iCs/>
        </w:rPr>
        <w:t xml:space="preserve">Est UTM</w:t>
      </w:r>
      <w:r>
        <w:t xml:space="preserve"> e </w:t>
      </w:r>
      <w:r>
        <w:rPr>
          <w:i/>
          <w:iCs/>
        </w:rPr>
        <w:t xml:space="preserve">Nord UTM</w:t>
      </w:r>
      <w:r>
        <w:t xml:space="preserve">, più la </w:t>
      </w:r>
      <w:r>
        <w:rPr>
          <w:i/>
          <w:iCs/>
        </w:rPr>
        <w:t xml:space="preserve">Quota</w:t>
      </w:r>
      <w:r>
        <w:t xml:space="preserve">.</w:t>
      </w:r>
    </w:p>
    <w:p>
      <w:pPr>
        <w:spacing w:after="120" w:line="288"/>
      </w:pPr>
      <w:r>
        <w:t xml:space="preserve">Con </w:t>
      </w:r>
      <w:r>
        <w:rPr>
          <w:b/>
          <w:bCs/>
        </w:rPr>
        <w:t xml:space="preserve">Non stampare le coordinate</w:t>
      </w:r>
      <w:r>
        <w:t xml:space="preserve"> spariscono la riga del GPS e le colonne della posizione, e anche i </w:t>
      </w:r>
      <w:r>
        <w:rPr>
          <w:b/>
          <w:bCs/>
        </w:rPr>
        <w:t xml:space="preserve">codici QR</w:t>
      </w:r>
      <w:r>
        <w:t xml:space="preserve"> stampati (sulle schede e sulle etichette) non contengono la posizione. Lo scanner dell’app ritrova comunque la scheda, perché usa solo l’identificativo.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BB35A" w:sz="36"/>
              <w:bottom w:val="none" w:color="FFFFFF" w:sz="0"/>
              <w:right w:val="none" w:color="FFFFFF" w:sz="0"/>
            </w:tcBorders>
            <w:shd w:fill="F1F6E6" w:color="auto" w:val="clear"/>
            <w:tcMar>
              <w:top w:type="dxa" w:w="140"/>
              <w:left w:type="dxa" w:w="220"/>
              <w:bottom w:type="dxa" w:w="100"/>
              <w:right w:type="dxa" w:w="180"/>
            </w:tcMar>
          </w:tcPr>
          <w:p>
            <w:pPr>
              <w:keepNext/>
              <w:spacing w:after="80"/>
            </w:pPr>
            <w:r>
              <w:rPr>
                <w:b/>
                <w:bCs/>
                <w:color w:val="9BB35A"/>
                <w:sz w:val="17"/>
                <w:szCs w:val="17"/>
              </w:rPr>
              <w:t xml:space="preserve">ESEMPIO · </w:t>
            </w:r>
            <w:r>
              <w:rPr>
                <w:b/>
                <w:bCs/>
                <w:color w:val="1C3F30"/>
                <w:sz w:val="21"/>
                <w:szCs w:val="21"/>
              </w:rPr>
              <w:t xml:space="preserve">Esempio: un rilievo per l’ufficio tecnico</w:t>
            </w:r>
          </w:p>
          <w:p>
            <w:pPr>
              <w:spacing w:after="80" w:line="276"/>
            </w:pPr>
            <w:r>
              <w:rPr>
                <w:sz w:val="20"/>
                <w:szCs w:val="20"/>
              </w:rPr>
              <w:t xml:space="preserve">Il comune chiede le posizioni in UTM per caricarle sulla sua cartografia. Nella finestra Stampa scegli </w:t>
            </w:r>
            <w:r>
              <w:rPr>
                <w:b/>
                <w:bCs/>
                <w:sz w:val="20"/>
                <w:szCs w:val="20"/>
              </w:rPr>
              <w:t xml:space="preserve">Registro Excel</w:t>
            </w:r>
            <w:r>
              <w:rPr>
                <w:sz w:val="20"/>
                <w:szCs w:val="20"/>
              </w:rPr>
              <w:t xml:space="preserve"> e </w:t>
            </w:r>
            <w:r>
              <w:rPr>
                <w:b/>
                <w:bCs/>
                <w:sz w:val="20"/>
                <w:szCs w:val="20"/>
              </w:rPr>
              <w:t xml:space="preserve">UTM WGS84</w:t>
            </w:r>
            <w:r>
              <w:rPr>
                <w:sz w:val="20"/>
                <w:szCs w:val="20"/>
              </w:rPr>
              <w:t xml:space="preserve">: ogni albero ha zona (32T), Est e Nord in metri, pronti da incollare. Per la copia da lasciare al proprietario stampi le schede A4 in gradi decimali, che si cercano direttamente su Google Maps.</w:t>
            </w:r>
          </w:p>
        </w:tc>
      </w:tr>
    </w:tbl>
    <w:p>
      <w:pPr>
        <w:spacing w:after="0" w:before="0" w:line="16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7D6" w:color="auto" w:val="clear"/>
            <w:tcMar>
              <w:top w:type="dxa" w:w="140"/>
              <w:left w:type="dxa" w:w="220"/>
              <w:bottom w:type="dxa" w:w="100"/>
              <w:right w:type="dxa" w:w="180"/>
            </w:tcMar>
          </w:tcPr>
          <w:p>
            <w:pPr>
              <w:keepNext/>
              <w:spacing w:after="80"/>
            </w:pPr>
            <w:r>
              <w:rPr>
                <w:b/>
                <w:bCs/>
                <w:color w:val="C9A227"/>
                <w:sz w:val="17"/>
                <w:szCs w:val="17"/>
              </w:rPr>
              <w:t xml:space="preserve">SUGGERIMENTO · </w:t>
            </w:r>
            <w:r>
              <w:rPr>
                <w:b/>
                <w:bCs/>
                <w:color w:val="1C3F30"/>
                <w:sz w:val="21"/>
                <w:szCs w:val="21"/>
              </w:rPr>
              <w:t xml:space="preserve">La zona UTM</w:t>
            </w:r>
          </w:p>
          <w:p>
            <w:pPr>
              <w:spacing w:after="80" w:line="276"/>
            </w:pPr>
            <w:r>
              <w:rPr>
                <w:sz w:val="20"/>
                <w:szCs w:val="20"/>
              </w:rPr>
              <w:t xml:space="preserve">L’Italia è divisa tra le zone </w:t>
            </w:r>
            <w:r>
              <w:rPr>
                <w:b/>
                <w:bCs/>
                <w:sz w:val="20"/>
                <w:szCs w:val="20"/>
              </w:rPr>
              <w:t xml:space="preserve">32</w:t>
            </w:r>
            <w:r>
              <w:rPr>
                <w:sz w:val="20"/>
                <w:szCs w:val="20"/>
              </w:rPr>
              <w:t xml:space="preserve"> (a ovest del meridiano 12° E, per esempio Piemonte, Lombardia, Toscana) e </w:t>
            </w:r>
            <w:r>
              <w:rPr>
                <w:b/>
                <w:bCs/>
                <w:sz w:val="20"/>
                <w:szCs w:val="20"/>
              </w:rPr>
              <w:t xml:space="preserve">33</w:t>
            </w:r>
            <w:r>
              <w:rPr>
                <w:sz w:val="20"/>
                <w:szCs w:val="20"/>
              </w:rPr>
              <w:t xml:space="preserve"> (a est). L’app calcola la zona di ogni albero dalla sua posizione e la scrive sempre davanti ai numeri.</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16.3  </w:t>
      </w:r>
      <w:r>
        <w:rPr>
          <w:rFonts w:ascii="Lora" w:cs="Lora" w:eastAsia="Lora" w:hAnsi="Lora"/>
          <w:b/>
          <w:bCs/>
          <w:color w:val="2F5D3A"/>
          <w:sz w:val="26"/>
          <w:szCs w:val="26"/>
        </w:rPr>
        <w:t xml:space="preserve">Etichette QR e scansione</w:t>
      </w:r>
    </w:p>
    <w:p>
      <w:pPr>
        <w:spacing w:after="120" w:line="288"/>
      </w:pPr>
      <w:r>
        <w:t xml:space="preserve">Ogni scheda ha un codice QR con un identificativo permanente, visibile in fondo alla scheda. </w:t>
      </w:r>
      <w:r>
        <w:rPr>
          <w:b/>
          <w:bCs/>
        </w:rPr>
        <w:t xml:space="preserve">Scarica QR (etichetta PNG)</w:t>
      </w:r>
      <w:r>
        <w:t xml:space="preserve"> salva l’etichetta come immagine. Applicata vicino all’albero, si ritrova la scheda con </w:t>
      </w:r>
      <w:r>
        <w:rPr>
          <w:b/>
          <w:bCs/>
        </w:rPr>
        <w:t xml:space="preserve">+ Opzioni → Scansiona QR</w:t>
      </w:r>
      <w:r>
        <w:t xml:space="preserve">: inquadri l’etichetta e la scheda si apre. Le vecchie etichette restano valide anche dopo «Nuovo elenco».</w:t>
      </w:r>
    </w:p>
    <w:p>
      <w:pPr>
        <w:pStyle w:val="Heading2"/>
        <w:keepNext/>
        <w:spacing w:after="100" w:before="240"/>
      </w:pPr>
      <w:r>
        <w:rPr>
          <w:rFonts w:ascii="Lora" w:cs="Lora" w:eastAsia="Lora" w:hAnsi="Lora"/>
          <w:b/>
          <w:bCs/>
          <w:color w:val="9BB35A"/>
          <w:sz w:val="26"/>
          <w:szCs w:val="26"/>
        </w:rPr>
        <w:t xml:space="preserve">16.4  </w:t>
      </w:r>
      <w:r>
        <w:rPr>
          <w:rFonts w:ascii="Lora" w:cs="Lora" w:eastAsia="Lora" w:hAnsi="Lora"/>
          <w:b/>
          <w:bCs/>
          <w:color w:val="2F5D3A"/>
          <w:sz w:val="26"/>
          <w:szCs w:val="26"/>
        </w:rPr>
        <w:t xml:space="preserve">Report per il cliente e stampa singola</w:t>
      </w:r>
    </w:p>
    <w:p>
      <w:pPr>
        <w:spacing w:after="120" w:line="288"/>
      </w:pPr>
      <w:r>
        <w:rPr>
          <w:b/>
          <w:bCs/>
        </w:rPr>
        <w:t xml:space="preserve">Scarica report per il cliente</w:t>
      </w:r>
      <w:r>
        <w:t xml:space="preserve">, accanto al QR, crea un documento riassuntivo della singola scheda, con dati, foto e, se vuoi, stima ambientale. L’icona </w:t>
      </w:r>
      <w:r>
        <w:rPr>
          <w:b/>
          <w:bCs/>
        </w:rPr>
        <w:t xml:space="preserve">🖨</w:t>
      </w:r>
      <w:r>
        <w:t xml:space="preserve"> in alto nella scheda aperta stampa solo quella scheda.</w:t>
      </w:r>
    </w:p>
    <w:p>
      <w:pPr>
        <w:pStyle w:val="Heading1"/>
        <w:pageBreakBefore/>
        <w:spacing w:after="80" w:before="0"/>
      </w:pPr>
      <w:r>
        <w:rPr>
          <w:rFonts w:ascii="Calibri" w:cs="Calibri" w:eastAsia="Calibri" w:hAnsi="Calibri"/>
          <w:b/>
          <w:bCs/>
          <w:color w:val="9BB35A"/>
          <w:spacing w:val="40"/>
          <w:sz w:val="18"/>
          <w:szCs w:val="18"/>
        </w:rPr>
        <w:t xml:space="preserve">CAPITOLO 17</w:t>
      </w:r>
    </w:p>
    <w:p>
      <w:pPr>
        <w:keepNext/>
        <w:pBdr>
          <w:bottom w:val="single" w:color="9BB35A" w:sz="12" w:space="6"/>
        </w:pBdr>
        <w:spacing w:after="280"/>
      </w:pPr>
      <w:r>
        <w:rPr>
          <w:rFonts w:ascii="Lora" w:cs="Lora" w:eastAsia="Lora" w:hAnsi="Lora"/>
          <w:b/>
          <w:bCs/>
          <w:color w:val="2F5D3A"/>
          <w:sz w:val="44"/>
          <w:szCs w:val="44"/>
        </w:rPr>
        <w:t xml:space="preserve">17  Backup, importazione ed esportazione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452F" w:sz="36"/>
              <w:bottom w:val="none" w:color="FFFFFF" w:sz="0"/>
              <w:right w:val="none" w:color="FFFFFF" w:sz="0"/>
            </w:tcBorders>
            <w:shd w:fill="FBE9E5" w:color="auto" w:val="clear"/>
            <w:tcMar>
              <w:top w:type="dxa" w:w="140"/>
              <w:left w:type="dxa" w:w="220"/>
              <w:bottom w:type="dxa" w:w="100"/>
              <w:right w:type="dxa" w:w="180"/>
            </w:tcMar>
          </w:tcPr>
          <w:p>
            <w:pPr>
              <w:keepNext/>
              <w:spacing w:after="80"/>
            </w:pPr>
            <w:r>
              <w:rPr>
                <w:b/>
                <w:bCs/>
                <w:color w:val="B4452F"/>
                <w:sz w:val="17"/>
                <w:szCs w:val="17"/>
              </w:rPr>
              <w:t xml:space="preserve">ATTENZIONE · </w:t>
            </w:r>
            <w:r>
              <w:rPr>
                <w:b/>
                <w:bCs/>
                <w:color w:val="1C3F30"/>
                <w:sz w:val="21"/>
                <w:szCs w:val="21"/>
              </w:rPr>
              <w:t xml:space="preserve">Perché il backup è indispensabile</w:t>
            </w:r>
          </w:p>
          <w:p>
            <w:pPr>
              <w:spacing w:after="80" w:line="276"/>
            </w:pPr>
            <w:r>
              <w:rPr>
                <w:sz w:val="20"/>
                <w:szCs w:val="20"/>
              </w:rPr>
              <w:t xml:space="preserve">Le schede vivono solo nel browser del dispositivo. Se il telefono si rompe, se cancelli i dati del sito o disinstalli il browser, </w:t>
            </w:r>
            <w:r>
              <w:rPr>
                <w:b/>
                <w:bCs/>
                <w:sz w:val="20"/>
                <w:szCs w:val="20"/>
              </w:rPr>
              <w:t xml:space="preserve">senza un backup si perde tutto</w:t>
            </w:r>
            <w:r>
              <w:rPr>
                <w:sz w:val="20"/>
                <w:szCs w:val="20"/>
              </w:rPr>
              <w:t xml:space="preserve">. Su iPhone e iPad Safari può anche cancellare i dati di un sito non installato e non usato per 7 giorni.</w:t>
            </w:r>
          </w:p>
        </w:tc>
      </w:tr>
    </w:tbl>
    <w:p>
      <w:pPr>
        <w:spacing w:after="0" w:before="0" w:line="16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17.1  </w:t>
            </w:r>
            <w:r>
              <w:rPr>
                <w:rFonts w:ascii="Lora" w:cs="Lora" w:eastAsia="Lora" w:hAnsi="Lora"/>
                <w:b/>
                <w:bCs/>
                <w:color w:val="2F5D3A"/>
                <w:sz w:val="26"/>
                <w:szCs w:val="26"/>
              </w:rPr>
              <w:t xml:space="preserve">Backup completo e automatico</w:t>
            </w:r>
          </w:p>
          <w:p>
            <w:pPr>
              <w:spacing w:after="120" w:line="288"/>
            </w:pPr>
            <w:r>
              <w:t xml:space="preserve">In Configurazione e backup → </w:t>
            </w:r>
            <w:r>
              <w:rPr>
                <w:b/>
                <w:bCs/>
              </w:rPr>
              <w:t xml:space="preserve">Backup e ripristino</w:t>
            </w:r>
            <w:r>
              <w:t xml:space="preserve">:</w:t>
            </w:r>
          </w:p>
          <w:p>
            <w:pPr>
              <w:pStyle w:val="ListParagraph"/>
              <w:numPr>
                <w:ilvl w:val="0"/>
                <w:numId w:val="2"/>
              </w:numPr>
              <w:spacing w:after="70" w:line="276"/>
            </w:pPr>
            <w:r>
              <w:rPr>
                <w:b/>
                <w:bCs/>
              </w:rPr>
              <w:t xml:space="preserve">Backup completo, con foto e audio</w:t>
            </w:r>
            <w:r>
              <w:t xml:space="preserve">: un file .zip con schede, foto, note vocali, catalogo, cestino e traccia. Dentro ci sono anche CSV, GeoJSON, KML e GPX leggibili con Excel e QGIS. Fallo a fine giornata.</w:t>
            </w:r>
          </w:p>
          <w:p>
            <w:pPr>
              <w:pStyle w:val="ListParagraph"/>
              <w:numPr>
                <w:ilvl w:val="0"/>
                <w:numId w:val="2"/>
              </w:numPr>
              <w:spacing w:after="70" w:line="276"/>
            </w:pPr>
            <w:r>
              <w:rPr>
                <w:b/>
                <w:bCs/>
              </w:rPr>
              <w:t xml:space="preserve">Condividi backup</w:t>
            </w:r>
            <w:r>
              <w:t xml:space="preserve">: come sopra, ma apre il pannello «Condividi» per mandarlo a Drive, Dropbox o WhatsApp.</w:t>
            </w:r>
          </w:p>
          <w:p>
            <w:pPr>
              <w:pStyle w:val="ListParagraph"/>
              <w:numPr>
                <w:ilvl w:val="0"/>
                <w:numId w:val="2"/>
              </w:numPr>
              <w:spacing w:after="70" w:line="276"/>
            </w:pPr>
            <w:r>
              <w:rPr>
                <w:b/>
                <w:bCs/>
              </w:rPr>
              <w:t xml:space="preserve">Backup automatico</w:t>
            </w:r>
            <w:r>
              <w:t xml:space="preserve">: attivo di base, scarica un backup ogni giorno, ogni 3 giorni o ogni settimana. Con </w:t>
            </w:r>
            <w:r>
              <w:rPr>
                <w:b/>
                <w:bCs/>
              </w:rPr>
              <w:t xml:space="preserve">Avvisami anche con una notifica</w:t>
            </w:r>
            <w:r>
              <w:t xml:space="preserve"> ricevi un avviso se è in ritardo.</w:t>
            </w:r>
          </w:p>
          <w:p>
            <w:pPr>
              <w:spacing w:after="120" w:line="288"/>
            </w:pPr>
            <w:r>
              <w:t xml:space="preserve">Se il backup è in ritardo, in cima all’elenco compare un avviso con il pulsante per farlo subito.</w:t>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configBackup.png" descr="tel-configBackup.png" title="tel-configBa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28 — </w:t>
            </w:r>
            <w:r>
              <w:rPr>
                <w:i/>
                <w:iCs/>
                <w:color w:val="5A6B5E"/>
                <w:sz w:val="17"/>
                <w:szCs w:val="17"/>
              </w:rPr>
              <w:t xml:space="preserve">Il gruppo «Backup e ripristino»</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17.2  </w:t>
      </w:r>
      <w:r>
        <w:rPr>
          <w:rFonts w:ascii="Lora" w:cs="Lora" w:eastAsia="Lora" w:hAnsi="Lora"/>
          <w:b/>
          <w:bCs/>
          <w:color w:val="2F5D3A"/>
          <w:sz w:val="26"/>
          <w:szCs w:val="26"/>
        </w:rPr>
        <w:t xml:space="preserve">La cartella Download/Botanica</w:t>
      </w:r>
    </w:p>
    <w:p>
      <w:pPr>
        <w:spacing w:after="120" w:line="288"/>
      </w:pPr>
      <w:r>
        <w:t xml:space="preserve">Nei browser che lo permettono (Chrome su Android e PC), </w:t>
      </w:r>
      <w:r>
        <w:rPr>
          <w:b/>
          <w:bCs/>
        </w:rPr>
        <w:t xml:space="preserve">Scegli Download/Botanica</w:t>
      </w:r>
      <w:r>
        <w:t xml:space="preserve"> collega una sola cartella: i backup finiscono lì invece che nei Download normali. Prima della richiesta del browser l’app spiega perché serve il permesso e chiede conferma. Il permesso vale solo per quella cartella: l’app non legge altri file, non cancella nulla e non invia niente online. </w:t>
      </w:r>
      <w:r>
        <w:rPr>
          <w:b/>
          <w:bCs/>
        </w:rPr>
        <w:t xml:space="preserve">Dimentica cartella</w:t>
      </w:r>
      <w:r>
        <w:t xml:space="preserve"> revoca il collegamento.</w:t>
      </w:r>
    </w:p>
    <w:p>
      <w:pPr>
        <w:pStyle w:val="Heading2"/>
        <w:keepNext/>
        <w:spacing w:after="100" w:before="240"/>
      </w:pPr>
      <w:r>
        <w:rPr>
          <w:rFonts w:ascii="Lora" w:cs="Lora" w:eastAsia="Lora" w:hAnsi="Lora"/>
          <w:b/>
          <w:bCs/>
          <w:color w:val="9BB35A"/>
          <w:sz w:val="26"/>
          <w:szCs w:val="26"/>
        </w:rPr>
        <w:t xml:space="preserve">17.3  </w:t>
      </w:r>
      <w:r>
        <w:rPr>
          <w:rFonts w:ascii="Lora" w:cs="Lora" w:eastAsia="Lora" w:hAnsi="Lora"/>
          <w:b/>
          <w:bCs/>
          <w:color w:val="2F5D3A"/>
          <w:sz w:val="26"/>
          <w:szCs w:val="26"/>
        </w:rPr>
        <w:t xml:space="preserve">Ripristinare: Sostituisci o Unisci</w:t>
      </w:r>
    </w:p>
    <w:p>
      <w:pPr>
        <w:spacing w:after="120" w:line="288"/>
      </w:pPr>
      <w:r>
        <w:rPr>
          <w:b/>
          <w:bCs/>
        </w:rPr>
        <w:t xml:space="preserve">Ripristina backup</w:t>
      </w:r>
      <w:r>
        <w:t xml:space="preserve"> accetta il file .zip e i vecchi backup .json. Prima mostra un riepilogo (schede, foto, audio, catalogo, traccia), poi chiedi: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Modalità</w:t>
            </w:r>
          </w:p>
        </w:tc>
        <w:tc>
          <w:tcPr>
            <w:tcW w:type="dxa" w:w="74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Che cosa fa</w:t>
            </w:r>
          </w:p>
        </w:tc>
      </w:tr>
      <w:tr>
        <w:trPr>
          <w:cantSplit/>
        </w:trPr>
        <w:tc>
          <w:tcPr>
            <w:tcW w:type="dxa" w:w="2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Sostituisci</w:t>
            </w:r>
          </w:p>
        </w:tc>
        <w:tc>
          <w:tcPr>
            <w:tcW w:type="dxa" w:w="74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L’archivio del dispositivo diventa quello del file. Se il file è incompleto o una scrittura fallisce, l’archivio attuale resta intatto.</w:t>
            </w:r>
          </w:p>
        </w:tc>
      </w:tr>
      <w:tr>
        <w:trPr>
          <w:cantSplit/>
        </w:trPr>
        <w:tc>
          <w:tcPr>
            <w:tcW w:type="dxa" w:w="2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Unisci</w:t>
            </w:r>
          </w:p>
        </w:tc>
        <w:tc>
          <w:tcPr>
            <w:tcW w:type="dxa" w:w="74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Aggiunge le schede nuove e confronta quelle già presenti campo per campo. Foto e note vocali vengono sommate, mai perse.</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17.4  </w:t>
      </w:r>
      <w:r>
        <w:rPr>
          <w:rFonts w:ascii="Lora" w:cs="Lora" w:eastAsia="Lora" w:hAnsi="Lora"/>
          <w:b/>
          <w:bCs/>
          <w:color w:val="2F5D3A"/>
          <w:sz w:val="26"/>
          <w:szCs w:val="26"/>
        </w:rPr>
        <w:t xml:space="preserve">Lavorare in squadra</w:t>
      </w:r>
    </w:p>
    <w:p>
      <w:pPr>
        <w:spacing w:after="120" w:line="288"/>
      </w:pPr>
      <w:r>
        <w:t xml:space="preserve">Senza server, il lavoro di più persone si mette insieme scambiandosi i backup, per esempio in una cartella Drive condivisa:</w:t>
      </w:r>
    </w:p>
    <w:p>
      <w:pPr>
        <w:pStyle w:val="ListParagraph"/>
        <w:numPr>
          <w:ilvl w:val="0"/>
          <w:numId w:val="7"/>
        </w:numPr>
        <w:spacing w:after="70" w:line="276"/>
      </w:pPr>
      <w:r>
        <w:t xml:space="preserve">A fine giornata ognuno fa il </w:t>
      </w:r>
      <w:r>
        <w:rPr>
          <w:b/>
          <w:bCs/>
        </w:rPr>
        <w:t xml:space="preserve">Backup completo</w:t>
      </w:r>
      <w:r>
        <w:t xml:space="preserve"> e lo carica nella cartella.</w:t>
      </w:r>
    </w:p>
    <w:p>
      <w:pPr>
        <w:pStyle w:val="ListParagraph"/>
        <w:numPr>
          <w:ilvl w:val="0"/>
          <w:numId w:val="7"/>
        </w:numPr>
        <w:spacing w:after="70" w:line="276"/>
      </w:pPr>
      <w:r>
        <w:t xml:space="preserve">Una persona scarica i file degli altri e li importa con </w:t>
      </w:r>
      <w:r>
        <w:rPr>
          <w:b/>
          <w:bCs/>
        </w:rPr>
        <w:t xml:space="preserve">Ripristina backup → Unisci</w:t>
      </w:r>
      <w:r>
        <w:t xml:space="preserve">.</w:t>
      </w:r>
    </w:p>
    <w:p>
      <w:pPr>
        <w:pStyle w:val="ListParagraph"/>
        <w:numPr>
          <w:ilvl w:val="0"/>
          <w:numId w:val="7"/>
        </w:numPr>
        <w:spacing w:after="70" w:line="276"/>
      </w:pPr>
      <w:r>
        <w:t xml:space="preserve">Se una stessa scheda ha campi compilati in modo diverso, compare la finestra </w:t>
      </w:r>
      <w:r>
        <w:rPr>
          <w:b/>
          <w:bCs/>
        </w:rPr>
        <w:t xml:space="preserve">«Dati diversi da scegliere»</w:t>
      </w:r>
      <w:r>
        <w:t xml:space="preserve">: per ogni campo scegli </w:t>
      </w:r>
      <w:r>
        <w:rPr>
          <w:b/>
          <w:bCs/>
        </w:rPr>
        <w:t xml:space="preserve">La mia</w:t>
      </w:r>
      <w:r>
        <w:t xml:space="preserve">, </w:t>
      </w:r>
      <w:r>
        <w:rPr>
          <w:b/>
          <w:bCs/>
        </w:rPr>
        <w:t xml:space="preserve">Arrivata</w:t>
      </w:r>
      <w:r>
        <w:t xml:space="preserve"> oppure, per i testi lunghi, </w:t>
      </w:r>
      <w:r>
        <w:rPr>
          <w:b/>
          <w:bCs/>
        </w:rPr>
        <w:t xml:space="preserve">Entrambe</w:t>
      </w:r>
      <w:r>
        <w:t xml:space="preserve">. I campi vuoti sono già completati con il valore dell’altra versione.</w:t>
      </w:r>
    </w:p>
    <w:p>
      <w:pPr>
        <w:pStyle w:val="ListParagraph"/>
        <w:numPr>
          <w:ilvl w:val="0"/>
          <w:numId w:val="7"/>
        </w:numPr>
        <w:spacing w:after="70" w:line="276"/>
      </w:pPr>
      <w:r>
        <w:t xml:space="preserve">Alla fine l’app mostra quante schede sono nuove, aggiornate o già uguali. Chi ha unito fa un nuovo backup e lo ricarica nella cartella.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FF7D6" w:color="auto" w:val="clear"/>
            <w:tcMar>
              <w:top w:type="dxa" w:w="140"/>
              <w:left w:type="dxa" w:w="220"/>
              <w:bottom w:type="dxa" w:w="100"/>
              <w:right w:type="dxa" w:w="180"/>
            </w:tcMar>
          </w:tcPr>
          <w:p>
            <w:pPr>
              <w:keepNext/>
              <w:spacing w:after="80"/>
            </w:pPr>
            <w:r>
              <w:rPr>
                <w:b/>
                <w:bCs/>
                <w:color w:val="C9A227"/>
                <w:sz w:val="17"/>
                <w:szCs w:val="17"/>
              </w:rPr>
              <w:t xml:space="preserve">SUGGERIMENTO · </w:t>
            </w:r>
            <w:r>
              <w:rPr>
                <w:b/>
                <w:bCs/>
                <w:color w:val="1C3F30"/>
                <w:sz w:val="21"/>
                <w:szCs w:val="21"/>
              </w:rPr>
              <w:t xml:space="preserve">Prima di unire</w:t>
            </w:r>
          </w:p>
          <w:p>
            <w:pPr>
              <w:spacing w:after="80" w:line="276"/>
            </w:pPr>
            <w:r>
              <w:rPr>
                <w:sz w:val="20"/>
                <w:szCs w:val="20"/>
              </w:rPr>
              <w:t xml:space="preserve">Fai sempre il tuo backup prima di importare quello di un collega: se qualcosa non ti convince, puoi tornare indietro con «Sostituisci».</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17.5  </w:t>
      </w:r>
      <w:r>
        <w:rPr>
          <w:rFonts w:ascii="Lora" w:cs="Lora" w:eastAsia="Lora" w:hAnsi="Lora"/>
          <w:b/>
          <w:bCs/>
          <w:color w:val="2F5D3A"/>
          <w:sz w:val="26"/>
          <w:szCs w:val="26"/>
        </w:rPr>
        <w:t xml:space="preserve">Excel, CSV e formati geografici</w:t>
      </w:r>
    </w:p>
    <w:p>
      <w:pPr>
        <w:spacing w:after="120" w:line="288"/>
      </w:pPr>
      <w:r>
        <w:rPr>
          <w:b/>
          <w:bCs/>
        </w:rPr>
        <w:t xml:space="preserve">Importa Excel o CSV</w:t>
      </w:r>
      <w:r>
        <w:t xml:space="preserve"> riconosce le colonne dal titolo (N° progressivo, Data, Nome…): utile per correggere molti dati al PC e reimportarli. Le esportazioni, nel gruppo </w:t>
      </w:r>
      <w:r>
        <w:rPr>
          <w:b/>
          <w:bCs/>
        </w:rPr>
        <w:t xml:space="preserve">Importa ed esporta dati</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tblHeader/>
        </w:trPr>
        <w:tc>
          <w:tcPr>
            <w:tcW w:type="dxa" w:w="19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Formato</w:t>
            </w:r>
          </w:p>
        </w:tc>
        <w:tc>
          <w:tcPr>
            <w:tcW w:type="dxa" w:w="26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Programma</w:t>
            </w:r>
          </w:p>
        </w:tc>
        <w:tc>
          <w:tcPr>
            <w:tcW w:type="dxa" w:w="51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Contenuto</w:t>
            </w:r>
          </w:p>
        </w:tc>
      </w:tr>
      <w:tr>
        <w:trPr>
          <w:cantSplit/>
        </w:trPr>
        <w:tc>
          <w:tcPr>
            <w:tcW w:type="dxa" w:w="1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CSV</w:t>
            </w:r>
          </w:p>
        </w:tc>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Excel, LibreOffice</w:t>
            </w:r>
          </w:p>
        </w:tc>
        <w:tc>
          <w:tcPr>
            <w:tcW w:type="dxa" w:w="5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Tabella con tutti i campi, le misure, le stime e l’ID GBIF</w:t>
            </w:r>
          </w:p>
        </w:tc>
      </w:tr>
      <w:tr>
        <w:trPr>
          <w:cantSplit/>
        </w:trPr>
        <w:tc>
          <w:tcPr>
            <w:tcW w:type="dxa" w:w="1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GeoJSON</w:t>
            </w:r>
          </w:p>
        </w:tc>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QGIS e altri GIS</w:t>
            </w:r>
          </w:p>
        </w:tc>
        <w:tc>
          <w:tcPr>
            <w:tcW w:type="dxa" w:w="51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Punti con tutti gli attributi</w:t>
            </w:r>
          </w:p>
        </w:tc>
      </w:tr>
      <w:tr>
        <w:trPr>
          <w:cantSplit/>
        </w:trPr>
        <w:tc>
          <w:tcPr>
            <w:tcW w:type="dxa" w:w="1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KML</w:t>
            </w:r>
          </w:p>
        </w:tc>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Google Earth</w:t>
            </w:r>
          </w:p>
        </w:tc>
        <w:tc>
          <w:tcPr>
            <w:tcW w:type="dxa" w:w="5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Punti con nome e descrizione</w:t>
            </w:r>
          </w:p>
        </w:tc>
      </w:tr>
      <w:tr>
        <w:trPr>
          <w:cantSplit/>
        </w:trPr>
        <w:tc>
          <w:tcPr>
            <w:tcW w:type="dxa" w:w="19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GPX</w:t>
            </w:r>
          </w:p>
        </w:tc>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Navigatori e app GPS</w:t>
            </w:r>
          </w:p>
        </w:tc>
        <w:tc>
          <w:tcPr>
            <w:tcW w:type="dxa" w:w="51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Punti delle schede; la traccia si esporta dalla Mappa con «Esporta traccia GPX»</w:t>
            </w:r>
          </w:p>
        </w:tc>
      </w:tr>
      <w:tr>
        <w:trPr>
          <w:cantSplit/>
        </w:trPr>
        <w:tc>
          <w:tcPr>
            <w:tcW w:type="dxa" w:w="19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Registro Excel</w:t>
            </w:r>
          </w:p>
        </w:tc>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Excel</w:t>
            </w:r>
          </w:p>
        </w:tc>
        <w:tc>
          <w:tcPr>
            <w:tcW w:type="dxa" w:w="51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Dalla finestra Stampa: una riga per scheda, con le coordinate nel formato scelto</w:t>
            </w:r>
          </w:p>
        </w:tc>
      </w:tr>
    </w:tbl>
    <w:p>
      <w:pPr>
        <w:spacing w:after="0" w:before="0" w:line="160" w:lineRule="exact"/>
      </w:pPr>
      <w:r>
        <w:rPr>
          <w:sz w:val="2"/>
          <w:szCs w:val="2"/>
        </w:rPr>
        <w:t xml:space="preserve"/>
      </w:r>
    </w:p>
    <w:p>
      <w:pPr>
        <w:spacing w:after="120" w:line="288"/>
      </w:pPr>
      <w:r>
        <w:t xml:space="preserve">Questi formati </w:t>
      </w:r>
      <w:r>
        <w:rPr>
          <w:b/>
          <w:bCs/>
        </w:rPr>
        <w:t xml:space="preserve">non sostituiscono il backup</w:t>
      </w:r>
      <w:r>
        <w:t xml:space="preserve">: non contengono foto e note vocali.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BB35A" w:sz="36"/>
              <w:bottom w:val="none" w:color="FFFFFF" w:sz="0"/>
              <w:right w:val="none" w:color="FFFFFF" w:sz="0"/>
            </w:tcBorders>
            <w:shd w:fill="F1F6E6" w:color="auto" w:val="clear"/>
            <w:tcMar>
              <w:top w:type="dxa" w:w="140"/>
              <w:left w:type="dxa" w:w="220"/>
              <w:bottom w:type="dxa" w:w="100"/>
              <w:right w:type="dxa" w:w="180"/>
            </w:tcMar>
          </w:tcPr>
          <w:p>
            <w:pPr>
              <w:keepNext/>
              <w:spacing w:after="80"/>
            </w:pPr>
            <w:r>
              <w:rPr>
                <w:b/>
                <w:bCs/>
                <w:color w:val="9BB35A"/>
                <w:sz w:val="17"/>
                <w:szCs w:val="17"/>
              </w:rPr>
              <w:t xml:space="preserve">ESEMPIO · </w:t>
            </w:r>
            <w:r>
              <w:rPr>
                <w:b/>
                <w:bCs/>
                <w:color w:val="1C3F30"/>
                <w:sz w:val="21"/>
                <w:szCs w:val="21"/>
              </w:rPr>
              <w:t xml:space="preserve">Esempio: passare a un nuovo tablet</w:t>
            </w:r>
          </w:p>
          <w:p>
            <w:pPr>
              <w:spacing w:after="80" w:line="276"/>
            </w:pPr>
            <w:r>
              <w:rPr>
                <w:sz w:val="20"/>
                <w:szCs w:val="20"/>
              </w:rPr>
              <w:t xml:space="preserve">Sul vecchio tablet: </w:t>
            </w:r>
            <w:r>
              <w:rPr>
                <w:b/>
                <w:bCs/>
                <w:sz w:val="20"/>
                <w:szCs w:val="20"/>
              </w:rPr>
              <w:t xml:space="preserve">Backup completo</w:t>
            </w:r>
            <w:r>
              <w:rPr>
                <w:sz w:val="20"/>
                <w:szCs w:val="20"/>
              </w:rPr>
              <w:t xml:space="preserve">. Copia il file .zip sul nuovo con Drive o con il cavo.</w:t>
            </w:r>
          </w:p>
          <w:p>
            <w:pPr>
              <w:spacing w:after="80" w:line="276"/>
            </w:pPr>
            <w:r>
              <w:rPr>
                <w:sz w:val="20"/>
                <w:szCs w:val="20"/>
              </w:rPr>
              <w:t xml:space="preserve">Sul nuovo: apri l’app, aspetta «offline pronta», poi </w:t>
            </w:r>
            <w:r>
              <w:rPr>
                <w:b/>
                <w:bCs/>
                <w:sz w:val="20"/>
                <w:szCs w:val="20"/>
              </w:rPr>
              <w:t xml:space="preserve">Ripristina backup</w:t>
            </w:r>
            <w:r>
              <w:rPr>
                <w:sz w:val="20"/>
                <w:szCs w:val="20"/>
              </w:rPr>
              <w:t xml:space="preserve">, scegli il file e conferma </w:t>
            </w:r>
            <w:r>
              <w:rPr>
                <w:b/>
                <w:bCs/>
                <w:sz w:val="20"/>
                <w:szCs w:val="20"/>
              </w:rPr>
              <w:t xml:space="preserve">Sostituisci</w:t>
            </w:r>
            <w:r>
              <w:rPr>
                <w:sz w:val="20"/>
                <w:szCs w:val="20"/>
              </w:rPr>
              <w:t xml:space="preserve">.</w:t>
            </w:r>
          </w:p>
          <w:p>
            <w:pPr>
              <w:spacing w:after="80" w:line="276"/>
            </w:pPr>
            <w:r>
              <w:rPr>
                <w:sz w:val="20"/>
                <w:szCs w:val="20"/>
              </w:rPr>
              <w:t xml:space="preserve">Controlla il numero di schede nell’elenco e apri una scheda con foto: tutto è al suo posto. Ricarica anche </w:t>
            </w:r>
            <w:r>
              <w:rPr>
                <w:rFonts w:ascii="DejaVu Sans Mono" w:cs="DejaVu Sans Mono" w:eastAsia="DejaVu Sans Mono" w:hAnsi="DejaVu Sans Mono"/>
                <w:sz w:val="20"/>
                <w:szCs w:val="20"/>
              </w:rPr>
              <w:t xml:space="preserve">open.env</w:t>
            </w:r>
            <w:r>
              <w:rPr>
                <w:sz w:val="20"/>
                <w:szCs w:val="20"/>
              </w:rPr>
              <w:t xml:space="preserve"> se usi l’AI.</w:t>
            </w:r>
          </w:p>
        </w:tc>
      </w:tr>
    </w:tbl>
    <w:p>
      <w:pPr>
        <w:pageBreakBefore/>
        <w:spacing w:after="200" w:before="4200"/>
        <w:jc w:val="left"/>
      </w:pPr>
      <w:r>
        <w:rPr>
          <w:rFonts w:ascii="Calibri" w:cs="Calibri" w:eastAsia="Calibri" w:hAnsi="Calibri"/>
          <w:b/>
          <w:bCs/>
          <w:color w:val="9BB35A"/>
          <w:spacing w:val="80"/>
          <w:sz w:val="28"/>
          <w:szCs w:val="28"/>
        </w:rPr>
        <w:t xml:space="preserve">PARTE V</w:t>
      </w:r>
    </w:p>
    <w:p>
      <w:pPr>
        <w:pBdr>
          <w:top w:val="single" w:color="2F5D3A" w:sz="24" w:space="12"/>
        </w:pBdr>
        <w:spacing w:after="200"/>
      </w:pPr>
      <w:r>
        <w:rPr>
          <w:rFonts w:ascii="Lora" w:cs="Lora" w:eastAsia="Lora" w:hAnsi="Lora"/>
          <w:b/>
          <w:bCs/>
          <w:color w:val="2F5D3A"/>
          <w:sz w:val="64"/>
          <w:szCs w:val="64"/>
        </w:rPr>
        <w:t xml:space="preserve">Impostazioni e manutenzione</w:t>
      </w:r>
    </w:p>
    <w:p>
      <w:pPr>
        <w:pStyle w:val="Heading1"/>
        <w:pageBreakBefore/>
        <w:spacing w:after="80" w:before="0"/>
      </w:pPr>
      <w:r>
        <w:rPr>
          <w:rFonts w:ascii="Calibri" w:cs="Calibri" w:eastAsia="Calibri" w:hAnsi="Calibri"/>
          <w:b/>
          <w:bCs/>
          <w:color w:val="9BB35A"/>
          <w:spacing w:val="40"/>
          <w:sz w:val="18"/>
          <w:szCs w:val="18"/>
        </w:rPr>
        <w:t xml:space="preserve">CAPITOLO 18</w:t>
      </w:r>
    </w:p>
    <w:p>
      <w:pPr>
        <w:keepNext/>
        <w:pBdr>
          <w:bottom w:val="single" w:color="9BB35A" w:sz="12" w:space="6"/>
        </w:pBdr>
        <w:spacing w:after="280"/>
      </w:pPr>
      <w:r>
        <w:rPr>
          <w:rFonts w:ascii="Lora" w:cs="Lora" w:eastAsia="Lora" w:hAnsi="Lora"/>
          <w:b/>
          <w:bCs/>
          <w:color w:val="2F5D3A"/>
          <w:sz w:val="44"/>
          <w:szCs w:val="44"/>
        </w:rPr>
        <w:t xml:space="preserve">18  La finestra Configurazione e backup</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drawing>
                <wp:inline distT="0" distB="0" distL="0" distR="0">
                  <wp:extent cx="1857375" cy="4019550"/>
                  <wp:effectExtent t="0" r="0" b="0" l="0"/>
                  <wp:docPr id="1" name="tel-config.png" descr="tel-config.png" title="tel-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57375" cy="4019550"/>
                          </a:xfrm>
                          <a:prstGeom prst="rect">
                            <a:avLst/>
                          </a:prstGeom>
                        </pic:spPr>
                      </pic:pic>
                    </a:graphicData>
                  </a:graphic>
                </wp:inline>
              </w:drawing>
            </w:r>
          </w:p>
          <w:p>
            <w:pPr>
              <w:spacing w:after="160" w:before="60"/>
              <w:jc w:val="center"/>
            </w:pPr>
            <w:r>
              <w:rPr>
                <w:b/>
                <w:bCs/>
                <w:color w:val="5A6B5E"/>
                <w:sz w:val="17"/>
                <w:szCs w:val="17"/>
              </w:rPr>
              <w:t xml:space="preserve">Figura 29 — </w:t>
            </w:r>
            <w:r>
              <w:rPr>
                <w:i/>
                <w:iCs/>
                <w:color w:val="5A6B5E"/>
                <w:sz w:val="17"/>
                <w:szCs w:val="17"/>
              </w:rPr>
              <w:t xml:space="preserve">I sei gruppi chiusi</w:t>
            </w:r>
          </w:p>
        </w:tc>
        <w:tc>
          <w:tcPr>
            <w:tcW w:type="dxa" w:w="4819"/>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drawing>
                <wp:inline distT="0" distB="0" distL="0" distR="0">
                  <wp:extent cx="1857375" cy="4019550"/>
                  <wp:effectExtent t="0" r="0" b="0" l="0"/>
                  <wp:docPr id="1" name="tel-configAperta.png" descr="tel-configAperta.png" title="tel-configAper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857375" cy="4019550"/>
                          </a:xfrm>
                          <a:prstGeom prst="rect">
                            <a:avLst/>
                          </a:prstGeom>
                        </pic:spPr>
                      </pic:pic>
                    </a:graphicData>
                  </a:graphic>
                </wp:inline>
              </w:drawing>
            </w:r>
          </w:p>
          <w:p>
            <w:pPr>
              <w:spacing w:after="160" w:before="60"/>
              <w:jc w:val="center"/>
            </w:pPr>
            <w:r>
              <w:rPr>
                <w:b/>
                <w:bCs/>
                <w:color w:val="5A6B5E"/>
                <w:sz w:val="17"/>
                <w:szCs w:val="17"/>
              </w:rPr>
              <w:t xml:space="preserve">Figura 30 — </w:t>
            </w:r>
            <w:r>
              <w:rPr>
                <w:i/>
                <w:iCs/>
                <w:color w:val="5A6B5E"/>
                <w:sz w:val="17"/>
                <w:szCs w:val="17"/>
              </w:rPr>
              <w:t xml:space="preserve">Il gruppo «Importa ed esporta dati» aperto</w:t>
            </w:r>
          </w:p>
        </w:tc>
      </w:tr>
    </w:tbl>
    <w:p>
      <w:pPr>
        <w:spacing w:after="120" w:line="288"/>
      </w:pPr>
      <w:r>
        <w:t xml:space="preserve">Si apre da </w:t>
      </w:r>
      <w:r>
        <w:rPr>
          <w:b/>
          <w:bCs/>
        </w:rPr>
        <w:t xml:space="preserve">+ Opzioni → Backup e configurazione</w:t>
      </w:r>
      <w:r>
        <w:t xml:space="preserve">. Le impostazioni sono divise in </w:t>
      </w:r>
      <w:r>
        <w:rPr>
          <w:b/>
          <w:bCs/>
        </w:rPr>
        <w:t xml:space="preserve">sei gruppi</w:t>
      </w:r>
      <w:r>
        <w:t xml:space="preserve">: tocca il titolo di un gruppo per aprirlo o chiuderlo. Di base è aperto solo Backup e ripristino; l’app ricorda quali gruppi hai lasciato aperti. Toccando il numero di versione in alto si apre direttamente il gruppo degli aggiornamenti. In fondo alla finestra vedi il tipo di dispositivo riconosciuto (smartphone, tablet o PC) e una barra con lo </w:t>
      </w:r>
      <w:r>
        <w:rPr>
          <w:b/>
          <w:bCs/>
        </w:rPr>
        <w:t xml:space="preserve">spazio occupato</w:t>
      </w:r>
      <w:r>
        <w:t xml:space="preserve"> dall’app.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338"/>
        <w:gridCol w:w="1300"/>
      </w:tblGrid>
      <w:tr>
        <w:trPr>
          <w:tblHeader/>
        </w:trPr>
        <w:tc>
          <w:tcPr>
            <w:tcW w:type="dxa" w:w="30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Gruppo</w:t>
            </w:r>
          </w:p>
        </w:tc>
        <w:tc>
          <w:tcPr>
            <w:tcW w:type="dxa" w:w="53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Contenuto</w:t>
            </w:r>
          </w:p>
        </w:tc>
        <w:tc>
          <w:tcPr>
            <w:tcW w:type="dxa" w:w="13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Capitolo</w:t>
            </w:r>
          </w:p>
        </w:tc>
      </w:tr>
      <w:tr>
        <w:trPr>
          <w:cantSplit/>
        </w:trPr>
        <w:tc>
          <w:tcPr>
            <w:tcW w:type="dxa" w:w="30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 Backup e ripristino</w:t>
            </w:r>
          </w:p>
        </w:tc>
        <w:tc>
          <w:tcPr>
            <w:tcW w:type="dxa" w:w="53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Backup completo, Condividi backup, Ripristina backup, Backup automatico, notifica, cartella Download/Botanica</w:t>
            </w:r>
          </w:p>
        </w:tc>
        <w:tc>
          <w:tcPr>
            <w:tcW w:type="dxa" w:w="13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17</w:t>
            </w:r>
          </w:p>
        </w:tc>
      </w:tr>
      <w:tr>
        <w:trPr>
          <w:cantSplit/>
        </w:trPr>
        <w:tc>
          <w:tcPr>
            <w:tcW w:type="dxa" w:w="30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 Importa ed esporta dati</w:t>
            </w:r>
          </w:p>
        </w:tc>
        <w:tc>
          <w:tcPr>
            <w:tcW w:type="dxa" w:w="53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Importa Excel o CSV; esporta CSV, GeoJSON, KML, GPX</w:t>
            </w:r>
          </w:p>
        </w:tc>
        <w:tc>
          <w:tcPr>
            <w:tcW w:type="dxa" w:w="13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17</w:t>
            </w:r>
          </w:p>
        </w:tc>
      </w:tr>
      <w:tr>
        <w:trPr>
          <w:cantSplit/>
        </w:trPr>
        <w:tc>
          <w:tcPr>
            <w:tcW w:type="dxa" w:w="30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 Schermo e modifica delle schede</w:t>
            </w:r>
          </w:p>
        </w:tc>
        <w:tc>
          <w:tcPr>
            <w:tcW w:type="dxa" w:w="53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Scheda in modifica a una o due colonne; dimensione dell’interfaccia (adatta allo schermo, 110%, 125%)</w:t>
            </w:r>
          </w:p>
        </w:tc>
        <w:tc>
          <w:tcPr>
            <w:tcW w:type="dxa" w:w="13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4</w:t>
            </w:r>
          </w:p>
        </w:tc>
      </w:tr>
      <w:tr>
        <w:trPr>
          <w:cantSplit/>
        </w:trPr>
        <w:tc>
          <w:tcPr>
            <w:tcW w:type="dxa" w:w="30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 Catalogo delle 144 piante e riconoscimento</w:t>
            </w:r>
          </w:p>
        </w:tc>
        <w:tc>
          <w:tcPr>
            <w:tcW w:type="dxa" w:w="53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Completa catalogo, Chiave PlantNet, Scarica slide per uso offline</w:t>
            </w:r>
          </w:p>
        </w:tc>
        <w:tc>
          <w:tcPr>
            <w:tcW w:type="dxa" w:w="13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10, 11, 13</w:t>
            </w:r>
          </w:p>
        </w:tc>
      </w:tr>
      <w:tr>
        <w:trPr>
          <w:cantSplit/>
        </w:trPr>
        <w:tc>
          <w:tcPr>
            <w:tcW w:type="dxa" w:w="30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 Assistente AI · facoltativo</w:t>
            </w:r>
          </w:p>
        </w:tc>
        <w:tc>
          <w:tcPr>
            <w:tcW w:type="dxa" w:w="53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Carica open.env, Dimentica chiavi, Prova i servizi AI, servizio per la ricerca, modelli</w:t>
            </w:r>
          </w:p>
        </w:tc>
        <w:tc>
          <w:tcPr>
            <w:tcW w:type="dxa" w:w="13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13</w:t>
            </w:r>
          </w:p>
        </w:tc>
      </w:tr>
      <w:tr>
        <w:trPr>
          <w:cantSplit/>
        </w:trPr>
        <w:tc>
          <w:tcPr>
            <w:tcW w:type="dxa" w:w="30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 Aggiornamenti e manutenzione</w:t>
            </w:r>
          </w:p>
        </w:tc>
        <w:tc>
          <w:tcPr>
            <w:tcW w:type="dxa" w:w="53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Versione installata, Controlla aggiornamenti, Aggiorna ora, Rinumera le schede</w:t>
            </w:r>
          </w:p>
        </w:tc>
        <w:tc>
          <w:tcPr>
            <w:tcW w:type="dxa" w:w="13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14, 20</w:t>
            </w:r>
          </w:p>
        </w:tc>
      </w:tr>
    </w:tbl>
    <w:p>
      <w:pPr>
        <w:pStyle w:val="Heading1"/>
        <w:pageBreakBefore/>
        <w:spacing w:after="80" w:before="0"/>
      </w:pPr>
      <w:r>
        <w:rPr>
          <w:rFonts w:ascii="Calibri" w:cs="Calibri" w:eastAsia="Calibri" w:hAnsi="Calibri"/>
          <w:b/>
          <w:bCs/>
          <w:color w:val="9BB35A"/>
          <w:spacing w:val="40"/>
          <w:sz w:val="18"/>
          <w:szCs w:val="18"/>
        </w:rPr>
        <w:t xml:space="preserve">CAPITOLO 19</w:t>
      </w:r>
    </w:p>
    <w:p>
      <w:pPr>
        <w:keepNext/>
        <w:pBdr>
          <w:bottom w:val="single" w:color="9BB35A" w:sz="12" w:space="6"/>
        </w:pBdr>
        <w:spacing w:after="280"/>
      </w:pPr>
      <w:r>
        <w:rPr>
          <w:rFonts w:ascii="Lora" w:cs="Lora" w:eastAsia="Lora" w:hAnsi="Lora"/>
          <w:b/>
          <w:bCs/>
          <w:color w:val="2F5D3A"/>
          <w:sz w:val="44"/>
          <w:szCs w:val="44"/>
        </w:rPr>
        <w:t xml:space="preserve">19  L’Aiuto nell’app</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drawing>
                <wp:inline distT="0" distB="0" distL="0" distR="0">
                  <wp:extent cx="1857375" cy="4019550"/>
                  <wp:effectExtent t="0" r="0" b="0" l="0"/>
                  <wp:docPr id="1" name="tel-aiuto.png" descr="tel-aiuto.png" title="tel-aiu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57375" cy="4019550"/>
                          </a:xfrm>
                          <a:prstGeom prst="rect">
                            <a:avLst/>
                          </a:prstGeom>
                        </pic:spPr>
                      </pic:pic>
                    </a:graphicData>
                  </a:graphic>
                </wp:inline>
              </w:drawing>
            </w:r>
          </w:p>
          <w:p>
            <w:pPr>
              <w:spacing w:after="160" w:before="60"/>
              <w:jc w:val="center"/>
            </w:pPr>
            <w:r>
              <w:rPr>
                <w:b/>
                <w:bCs/>
                <w:color w:val="5A6B5E"/>
                <w:sz w:val="17"/>
                <w:szCs w:val="17"/>
              </w:rPr>
              <w:t xml:space="preserve">Figura 31 — </w:t>
            </w:r>
            <w:r>
              <w:rPr>
                <w:i/>
                <w:iCs/>
                <w:color w:val="5A6B5E"/>
                <w:sz w:val="17"/>
                <w:szCs w:val="17"/>
              </w:rPr>
              <w:t xml:space="preserve">L’Aiuto: ricerca, indice e argomenti</w:t>
            </w:r>
          </w:p>
        </w:tc>
        <w:tc>
          <w:tcPr>
            <w:tcW w:type="dxa" w:w="4819"/>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drawing>
                <wp:inline distT="0" distB="0" distL="0" distR="0">
                  <wp:extent cx="1857375" cy="4019550"/>
                  <wp:effectExtent t="0" r="0" b="0" l="0"/>
                  <wp:docPr id="1" name="tel-aiutoCerca.png" descr="tel-aiutoCerca.png" title="tel-aiutoCer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857375" cy="4019550"/>
                          </a:xfrm>
                          <a:prstGeom prst="rect">
                            <a:avLst/>
                          </a:prstGeom>
                        </pic:spPr>
                      </pic:pic>
                    </a:graphicData>
                  </a:graphic>
                </wp:inline>
              </w:drawing>
            </w:r>
          </w:p>
          <w:p>
            <w:pPr>
              <w:spacing w:after="160" w:before="60"/>
              <w:jc w:val="center"/>
            </w:pPr>
            <w:r>
              <w:rPr>
                <w:b/>
                <w:bCs/>
                <w:color w:val="5A6B5E"/>
                <w:sz w:val="17"/>
                <w:szCs w:val="17"/>
              </w:rPr>
              <w:t xml:space="preserve">Figura 32 — </w:t>
            </w:r>
            <w:r>
              <w:rPr>
                <w:i/>
                <w:iCs/>
                <w:color w:val="5A6B5E"/>
                <w:sz w:val="17"/>
                <w:szCs w:val="17"/>
              </w:rPr>
              <w:t xml:space="preserve">Ricerca «backup zip»: due argomenti trovati</w:t>
            </w:r>
          </w:p>
        </w:tc>
      </w:tr>
    </w:tbl>
    <w:p>
      <w:pPr>
        <w:spacing w:after="120" w:line="288"/>
      </w:pPr>
      <w:r>
        <w:t xml:space="preserve">Il pulsante </w:t>
      </w:r>
      <w:r>
        <w:rPr>
          <w:b/>
          <w:bCs/>
        </w:rPr>
        <w:t xml:space="preserve">? Aiuto</w:t>
      </w:r>
      <w:r>
        <w:t xml:space="preserve">, in alto accanto alla versione, apre una guida sempre a portata di mano, anche offline. In cima trovi:</w:t>
      </w:r>
    </w:p>
    <w:p>
      <w:pPr>
        <w:pStyle w:val="ListParagraph"/>
        <w:numPr>
          <w:ilvl w:val="0"/>
          <w:numId w:val="2"/>
        </w:numPr>
        <w:spacing w:after="70" w:line="276"/>
      </w:pPr>
      <w:r>
        <w:t xml:space="preserve">una </w:t>
      </w:r>
      <w:r>
        <w:rPr>
          <w:b/>
          <w:bCs/>
        </w:rPr>
        <w:t xml:space="preserve">casella di ricerca</w:t>
      </w:r>
      <w:r>
        <w:t xml:space="preserve">: scrivi una o più parole (per esempio «traccia gpx») e restano solo gli argomenti che le contengono, già aperti. Gli accenti non contano: «piu» trova «più»;</w:t>
      </w:r>
    </w:p>
    <w:p>
      <w:pPr>
        <w:pStyle w:val="ListParagraph"/>
        <w:numPr>
          <w:ilvl w:val="0"/>
          <w:numId w:val="2"/>
        </w:numPr>
        <w:spacing w:after="70" w:line="276"/>
      </w:pPr>
      <w:r>
        <w:t xml:space="preserve">un </w:t>
      </w:r>
      <w:r>
        <w:rPr>
          <w:b/>
          <w:bCs/>
        </w:rPr>
        <w:t xml:space="preserve">indice a etichette</w:t>
      </w:r>
      <w:r>
        <w:t xml:space="preserve">: tocca un argomento per aprirlo e raggiungerlo;</w:t>
      </w:r>
    </w:p>
    <w:p>
      <w:pPr>
        <w:pStyle w:val="ListParagraph"/>
        <w:numPr>
          <w:ilvl w:val="0"/>
          <w:numId w:val="2"/>
        </w:numPr>
        <w:spacing w:after="70" w:line="276"/>
      </w:pPr>
      <w:r>
        <w:rPr>
          <w:b/>
          <w:bCs/>
        </w:rPr>
        <w:t xml:space="preserve">14 argomenti</w:t>
      </w:r>
      <w:r>
        <w:t xml:space="preserve">, dalla presentazione del progetto ai problemi frequenti, con esempi.</w:t>
      </w:r>
    </w:p>
    <w:p>
      <w:pPr>
        <w:spacing w:after="120" w:line="288"/>
      </w:pPr>
      <w:r>
        <w:t xml:space="preserve">In fondo, </w:t>
      </w:r>
      <w:r>
        <w:rPr>
          <w:b/>
          <w:bCs/>
        </w:rPr>
        <w:t xml:space="preserve">📘 Manuale completo (PDF)</w:t>
      </w:r>
      <w:r>
        <w:t xml:space="preserve"> apre questo manuale (serve la connessione).</w:t>
      </w:r>
    </w:p>
    <w:p>
      <w:pPr>
        <w:pStyle w:val="Heading1"/>
        <w:pageBreakBefore/>
        <w:spacing w:after="80" w:before="0"/>
      </w:pPr>
      <w:r>
        <w:rPr>
          <w:rFonts w:ascii="Calibri" w:cs="Calibri" w:eastAsia="Calibri" w:hAnsi="Calibri"/>
          <w:b/>
          <w:bCs/>
          <w:color w:val="9BB35A"/>
          <w:spacing w:val="40"/>
          <w:sz w:val="18"/>
          <w:szCs w:val="18"/>
        </w:rPr>
        <w:t xml:space="preserve">CAPITOLO 20</w:t>
      </w:r>
    </w:p>
    <w:p>
      <w:pPr>
        <w:keepNext/>
        <w:pBdr>
          <w:bottom w:val="single" w:color="9BB35A" w:sz="12" w:space="6"/>
        </w:pBdr>
        <w:spacing w:after="280"/>
      </w:pPr>
      <w:r>
        <w:rPr>
          <w:rFonts w:ascii="Lora" w:cs="Lora" w:eastAsia="Lora" w:hAnsi="Lora"/>
          <w:b/>
          <w:bCs/>
          <w:color w:val="2F5D3A"/>
          <w:sz w:val="44"/>
          <w:szCs w:val="44"/>
        </w:rPr>
        <w:t xml:space="preserve">20  Meteo, offline, aggiornamenti e privacy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838"/>
        <w:gridCol w:w="3800"/>
      </w:tblGrid>
      <w:tr>
        <w:tc>
          <w:tcPr>
            <w:tcW w:type="dxa" w:w="5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2"/>
              <w:keepNext/>
              <w:spacing w:after="100" w:before="240"/>
            </w:pPr>
            <w:r>
              <w:rPr>
                <w:rFonts w:ascii="Lora" w:cs="Lora" w:eastAsia="Lora" w:hAnsi="Lora"/>
                <w:b/>
                <w:bCs/>
                <w:color w:val="9BB35A"/>
                <w:sz w:val="26"/>
                <w:szCs w:val="26"/>
              </w:rPr>
              <w:t xml:space="preserve">20.1  </w:t>
            </w:r>
            <w:r>
              <w:rPr>
                <w:rFonts w:ascii="Lora" w:cs="Lora" w:eastAsia="Lora" w:hAnsi="Lora"/>
                <w:b/>
                <w:bCs/>
                <w:color w:val="2F5D3A"/>
                <w:sz w:val="26"/>
                <w:szCs w:val="26"/>
              </w:rPr>
              <w:t xml:space="preserve">Meteo e pollini</w:t>
            </w:r>
          </w:p>
          <w:p>
            <w:pPr>
              <w:spacing w:after="120" w:line="288"/>
            </w:pPr>
            <w:r>
              <w:t xml:space="preserve">In </w:t>
            </w:r>
            <w:r>
              <w:rPr>
                <w:b/>
                <w:bCs/>
              </w:rPr>
              <w:t xml:space="preserve">+ Opzioni → 🌤 Meteo e pollini</w:t>
            </w:r>
            <w:r>
              <w:t xml:space="preserve"> trovi la previsione dei prossimi </w:t>
            </w:r>
            <w:r>
              <w:rPr>
                <w:b/>
                <w:bCs/>
              </w:rPr>
              <w:t xml:space="preserve">4 giorni</w:t>
            </w:r>
            <w:r>
              <w:t xml:space="preserve">: temperatura minima e massima, probabilità e quantità di pioggia, vento e raffiche, </w:t>
            </w:r>
            <w:r>
              <w:rPr>
                <w:b/>
                <w:bCs/>
              </w:rPr>
              <w:t xml:space="preserve">alba e tramonto</w:t>
            </w:r>
            <w:r>
              <w:t xml:space="preserve">. Sotto, i </w:t>
            </w:r>
            <w:r>
              <w:rPr>
                <w:b/>
                <w:bCs/>
              </w:rPr>
              <w:t xml:space="preserve">pollini</w:t>
            </w:r>
            <w:r>
              <w:t xml:space="preserve"> di sei specie (ontano, betulla, graminacee, artemisia, olivo, ambrosia) in granuli per metro cubo: compaiono solo quelli presenti.</w:t>
            </w:r>
          </w:p>
          <w:p>
            <w:pPr>
              <w:pStyle w:val="ListParagraph"/>
              <w:numPr>
                <w:ilvl w:val="0"/>
                <w:numId w:val="2"/>
              </w:numPr>
              <w:spacing w:after="70" w:line="276"/>
            </w:pPr>
            <w:r>
              <w:rPr>
                <w:b/>
                <w:bCs/>
              </w:rPr>
              <w:t xml:space="preserve">📍 Qui</w:t>
            </w:r>
            <w:r>
              <w:t xml:space="preserve"> usa la posizione del dispositivo, solo quando lo tocchi.</w:t>
            </w:r>
          </w:p>
          <w:p>
            <w:pPr>
              <w:pStyle w:val="ListParagraph"/>
              <w:numPr>
                <w:ilvl w:val="0"/>
                <w:numId w:val="2"/>
              </w:numPr>
              <w:spacing w:after="70" w:line="276"/>
            </w:pPr>
            <w:r>
              <w:t xml:space="preserve">Oppure scrivi una località e tocca </w:t>
            </w:r>
            <w:r>
              <w:rPr>
                <w:b/>
                <w:bCs/>
              </w:rPr>
              <w:t xml:space="preserve">Cerca</w:t>
            </w:r>
            <w:r>
              <w:t xml:space="preserve">: se ce n’è più d’una con lo stesso nome, scegli quella giusta.</w:t>
            </w:r>
          </w:p>
          <w:p>
            <w:pPr>
              <w:pStyle w:val="ListParagraph"/>
              <w:numPr>
                <w:ilvl w:val="0"/>
                <w:numId w:val="2"/>
              </w:numPr>
              <w:spacing w:after="70" w:line="276"/>
            </w:pPr>
            <w:r>
              <w:t xml:space="preserve">L’ultima località resta come pulsante </w:t>
            </w:r>
            <w:r>
              <w:rPr>
                <w:b/>
                <w:bCs/>
              </w:rPr>
              <w:t xml:space="preserve">↻</w:t>
            </w:r>
            <w:r>
              <w:t xml:space="preserve">, per aggiornare in un tocco.</w:t>
            </w:r>
          </w:p>
          <w:p>
            <w:pPr>
              <w:pStyle w:val="ListParagraph"/>
              <w:numPr>
                <w:ilvl w:val="0"/>
                <w:numId w:val="2"/>
              </w:numPr>
              <w:spacing w:after="70" w:line="276"/>
            </w:pPr>
            <w:r>
              <w:t xml:space="preserve">In fondo, </w:t>
            </w:r>
            <w:r>
              <w:rPr>
                <w:b/>
                <w:bCs/>
              </w:rPr>
              <w:t xml:space="preserve">Apri su 3B Meteo</w:t>
            </w:r>
            <w:r>
              <w:t xml:space="preserve"> porta al sito esterno come prima.</w:t>
            </w:r>
          </w:p>
          <w:p>
            <w:pPr>
              <w:spacing w:after="120" w:line="288"/>
            </w:pPr>
            <w:r>
              <w:t xml:space="preserve">Dati Open-Meteo, pollini CAMS Copernicus per l’Europa. Serve Internet.</w:t>
            </w:r>
          </w:p>
          <w:tbl>
            <w:tblPr>
              <w:tblW w:type="dxa" w:w="5598"/>
              <w:tblBorders>
                <w:top w:val="single" w:color="auto" w:sz="4"/>
                <w:left w:val="single" w:color="auto" w:sz="4"/>
                <w:bottom w:val="single" w:color="auto" w:sz="4"/>
                <w:right w:val="single" w:color="auto" w:sz="4"/>
                <w:insideH w:val="single" w:color="auto" w:sz="4"/>
                <w:insideV w:val="single" w:color="auto" w:sz="4"/>
              </w:tblBorders>
            </w:tblPr>
            <w:tblGrid>
              <w:gridCol w:w="5598"/>
            </w:tblGrid>
            <w:tr>
              <w:trPr>
                <w:cantSplit/>
              </w:trPr>
              <w:tc>
                <w:tcPr>
                  <w:tcW w:type="dxa" w:w="5598"/>
                  <w:tcBorders>
                    <w:top w:val="none" w:color="FFFFFF" w:sz="0"/>
                    <w:left w:val="single" w:color="B4452F" w:sz="36"/>
                    <w:bottom w:val="none" w:color="FFFFFF" w:sz="0"/>
                    <w:right w:val="none" w:color="FFFFFF" w:sz="0"/>
                  </w:tcBorders>
                  <w:shd w:fill="FBE9E5" w:color="auto" w:val="clear"/>
                  <w:tcMar>
                    <w:top w:type="dxa" w:w="140"/>
                    <w:left w:type="dxa" w:w="220"/>
                    <w:bottom w:type="dxa" w:w="100"/>
                    <w:right w:type="dxa" w:w="180"/>
                  </w:tcMar>
                </w:tcPr>
                <w:p>
                  <w:pPr>
                    <w:keepNext/>
                    <w:spacing w:after="80"/>
                  </w:pPr>
                  <w:r>
                    <w:rPr>
                      <w:b/>
                      <w:bCs/>
                      <w:color w:val="B4452F"/>
                      <w:sz w:val="17"/>
                      <w:szCs w:val="17"/>
                    </w:rPr>
                    <w:t xml:space="preserve">ATTENZIONE · </w:t>
                  </w:r>
                  <w:r>
                    <w:rPr>
                      <w:b/>
                      <w:bCs/>
                      <w:color w:val="1C3F30"/>
                      <w:sz w:val="21"/>
                      <w:szCs w:val="21"/>
                    </w:rPr>
                    <w:t xml:space="preserve">In montagna</w:t>
                  </w:r>
                </w:p>
                <w:p>
                  <w:pPr>
                    <w:spacing w:after="80" w:line="276"/>
                  </w:pPr>
                  <w:r>
                    <w:rPr>
                      <w:sz w:val="20"/>
                      <w:szCs w:val="20"/>
                    </w:rPr>
                    <w:t xml:space="preserve">Una previsione a 4 giorni è un modello, non una garanzia: confronta più fonti e i bollettini ufficiali prima di un’uscita impegnativa.</w:t>
                  </w:r>
                </w:p>
              </w:tc>
            </w:tr>
          </w:tbl>
          <w:p>
            <w:pPr>
              <w:spacing w:after="0" w:before="0" w:line="160" w:lineRule="exact"/>
            </w:pPr>
            <w:r>
              <w:rPr>
                <w:sz w:val="2"/>
                <w:szCs w:val="2"/>
              </w:rPr>
              <w:t xml:space="preserve"/>
            </w:r>
          </w:p>
        </w:tc>
        <w:tc>
          <w:tcPr>
            <w:tcW w:type="dxa" w:w="3800"/>
            <w:tcBorders>
              <w:top w:val="none" w:color="FFFFFF" w:sz="0"/>
              <w:left w:val="none" w:color="FFFFFF" w:sz="0"/>
              <w:bottom w:val="none" w:color="FFFFFF" w:sz="0"/>
              <w:right w:val="none" w:color="FFFFFF" w:sz="0"/>
            </w:tcBorders>
            <w:tcMar>
              <w:top w:type="dxa" w:w="100"/>
              <w:left w:type="dxa" w:w="120"/>
              <w:bottom w:type="dxa" w:w="0"/>
              <w:right w:type="dxa" w:w="0"/>
            </w:tcMar>
          </w:tcPr>
          <w:p>
            <w:pPr>
              <w:jc w:val="center"/>
            </w:pPr>
            <w:r>
              <w:drawing>
                <wp:inline distT="0" distB="0" distL="0" distR="0">
                  <wp:extent cx="2171700" cy="4695825"/>
                  <wp:effectExtent t="0" r="0" b="0" l="0"/>
                  <wp:docPr id="1" name="tel-meteo.png" descr="tel-meteo.png" title="tel-met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171700" cy="4695825"/>
                          </a:xfrm>
                          <a:prstGeom prst="rect">
                            <a:avLst/>
                          </a:prstGeom>
                        </pic:spPr>
                      </pic:pic>
                    </a:graphicData>
                  </a:graphic>
                </wp:inline>
              </w:drawing>
            </w:r>
          </w:p>
          <w:p>
            <w:pPr>
              <w:spacing w:after="160" w:before="60"/>
              <w:jc w:val="center"/>
            </w:pPr>
            <w:r>
              <w:rPr>
                <w:b/>
                <w:bCs/>
                <w:color w:val="5A6B5E"/>
                <w:sz w:val="17"/>
                <w:szCs w:val="17"/>
              </w:rPr>
              <w:t xml:space="preserve">Figura 33 — </w:t>
            </w:r>
            <w:r>
              <w:rPr>
                <w:i/>
                <w:iCs/>
                <w:color w:val="5A6B5E"/>
                <w:sz w:val="17"/>
                <w:szCs w:val="17"/>
              </w:rPr>
              <w:t xml:space="preserve">Meteo e pollini per Pinerolo</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20.2  </w:t>
      </w:r>
      <w:r>
        <w:rPr>
          <w:rFonts w:ascii="Lora" w:cs="Lora" w:eastAsia="Lora" w:hAnsi="Lora"/>
          <w:b/>
          <w:bCs/>
          <w:color w:val="2F5D3A"/>
          <w:sz w:val="26"/>
          <w:szCs w:val="26"/>
        </w:rPr>
        <w:t xml:space="preserve">Che cosa funziona senza rete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Funziona offline</w:t>
            </w:r>
          </w:p>
        </w:tc>
        <w:tc>
          <w:tcPr>
            <w:tcW w:type="dxa" w:w="4819"/>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Richiede Internet</w:t>
            </w:r>
          </w:p>
        </w:tc>
      </w:tr>
      <w:tr>
        <w:trPr>
          <w:cantSplit/>
        </w:trPr>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Creare e modificare schede, foto, note vocali, GPS</w:t>
            </w:r>
          </w:p>
        </w:tc>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Ricerche Wikipedia, Wikidata, GBIF</w:t>
            </w:r>
          </w:p>
        </w:tc>
      </w:tr>
      <w:tr>
        <w:trPr>
          <w:cantSplit/>
        </w:trPr>
        <w:tc>
          <w:tcPr>
            <w:tcW w:type="dxa" w:w="48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Catalogo delle 144 piante e slide (dopo lo scaricamento)</w:t>
            </w:r>
          </w:p>
        </w:tc>
        <w:tc>
          <w:tcPr>
            <w:tcW w:type="dxa" w:w="48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PlantNet (nome e foto)</w:t>
            </w:r>
          </w:p>
        </w:tc>
      </w:tr>
      <w:tr>
        <w:trPr>
          <w:cantSplit/>
        </w:trPr>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Chiave delle Pinaceae</w:t>
            </w:r>
          </w:p>
        </w:tc>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Assistente AI</w:t>
            </w:r>
          </w:p>
        </w:tc>
      </w:tr>
      <w:tr>
        <w:trPr>
          <w:cantSplit/>
        </w:trPr>
        <w:tc>
          <w:tcPr>
            <w:tcW w:type="dxa" w:w="48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Mappa nelle zone già viste o scaricate</w:t>
            </w:r>
          </w:p>
        </w:tc>
        <w:tc>
          <w:tcPr>
            <w:tcW w:type="dxa" w:w="48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Sfondo della mappa in zone nuove</w:t>
            </w:r>
          </w:p>
        </w:tc>
      </w:tr>
      <w:tr>
        <w:trPr>
          <w:cantSplit/>
        </w:trPr>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Stato IUCN, nomi comuni, quota e località già salvati</w:t>
            </w:r>
          </w:p>
        </w:tc>
        <w:tc>
          <w:tcPr>
            <w:tcW w:type="dxa" w:w="4819"/>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Chiederli: GBIF, Open-Meteo, OpenStreetMap</w:t>
            </w:r>
          </w:p>
        </w:tc>
      </w:tr>
      <w:tr>
        <w:trPr>
          <w:cantSplit/>
        </w:trPr>
        <w:tc>
          <w:tcPr>
            <w:tcW w:type="dxa" w:w="48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Stampa, esportazioni, backup e ripristino</w:t>
            </w:r>
          </w:p>
        </w:tc>
        <w:tc>
          <w:tcPr>
            <w:tcW w:type="dxa" w:w="4819"/>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Meteo e pollini, aggiornamenti dell’app, manuale PDF</w:t>
            </w:r>
          </w:p>
        </w:tc>
      </w:tr>
    </w:tbl>
    <w:p>
      <w:pPr>
        <w:spacing w:after="0" w:before="0" w:line="160" w:lineRule="exact"/>
      </w:pPr>
      <w:r>
        <w:rPr>
          <w:sz w:val="2"/>
          <w:szCs w:val="2"/>
        </w:rPr>
        <w:t xml:space="preserve"/>
      </w:r>
    </w:p>
    <w:p>
      <w:pPr>
        <w:pStyle w:val="Heading2"/>
        <w:keepNext/>
        <w:spacing w:after="100" w:before="240"/>
      </w:pPr>
      <w:r>
        <w:rPr>
          <w:rFonts w:ascii="Lora" w:cs="Lora" w:eastAsia="Lora" w:hAnsi="Lora"/>
          <w:b/>
          <w:bCs/>
          <w:color w:val="9BB35A"/>
          <w:sz w:val="26"/>
          <w:szCs w:val="26"/>
        </w:rPr>
        <w:t xml:space="preserve">20.3  </w:t>
      </w:r>
      <w:r>
        <w:rPr>
          <w:rFonts w:ascii="Lora" w:cs="Lora" w:eastAsia="Lora" w:hAnsi="Lora"/>
          <w:b/>
          <w:bCs/>
          <w:color w:val="2F5D3A"/>
          <w:sz w:val="26"/>
          <w:szCs w:val="26"/>
        </w:rPr>
        <w:t xml:space="preserve">Aggiornare l’app</w:t>
      </w:r>
    </w:p>
    <w:p>
      <w:pPr>
        <w:spacing w:after="120" w:line="288"/>
      </w:pPr>
      <w:r>
        <w:t xml:space="preserve">Tocca il </w:t>
      </w:r>
      <w:r>
        <w:rPr>
          <w:b/>
          <w:bCs/>
        </w:rPr>
        <w:t xml:space="preserve">numero di versione</w:t>
      </w:r>
      <w:r>
        <w:t xml:space="preserve"> in alto (oppure Configurazione → Aggiornamenti e manutenzione → </w:t>
      </w:r>
      <w:r>
        <w:rPr>
          <w:b/>
          <w:bCs/>
        </w:rPr>
        <w:t xml:space="preserve">Controlla aggiornamenti</w:t>
      </w:r>
      <w:r>
        <w:t xml:space="preserve">). L’app confronta la versione installata con quella pubblicata; se ce n’è una nuova, la scarica dopo la tua conferma e mostra </w:t>
      </w:r>
      <w:r>
        <w:rPr>
          <w:b/>
          <w:bCs/>
        </w:rPr>
        <w:t xml:space="preserve">Aggiorna ora</w:t>
      </w:r>
      <w:r>
        <w:t xml:space="preserve">. Prima ferma una traccia GPS o una nota vocale in corso. Le tue schede non vengono toccate dall’aggiornamento.</w:t>
      </w:r>
    </w:p>
    <w:p>
      <w:pPr>
        <w:pStyle w:val="Heading2"/>
        <w:keepNext/>
        <w:spacing w:after="100" w:before="240"/>
      </w:pPr>
      <w:r>
        <w:rPr>
          <w:rFonts w:ascii="Lora" w:cs="Lora" w:eastAsia="Lora" w:hAnsi="Lora"/>
          <w:b/>
          <w:bCs/>
          <w:color w:val="9BB35A"/>
          <w:sz w:val="26"/>
          <w:szCs w:val="26"/>
        </w:rPr>
        <w:t xml:space="preserve">20.4  </w:t>
      </w:r>
      <w:r>
        <w:rPr>
          <w:rFonts w:ascii="Lora" w:cs="Lora" w:eastAsia="Lora" w:hAnsi="Lora"/>
          <w:b/>
          <w:bCs/>
          <w:color w:val="2F5D3A"/>
          <w:sz w:val="26"/>
          <w:szCs w:val="26"/>
        </w:rPr>
        <w:t xml:space="preserve">Spazio occupato</w:t>
      </w:r>
    </w:p>
    <w:p>
      <w:pPr>
        <w:spacing w:after="120" w:line="288"/>
      </w:pPr>
      <w:r>
        <w:t xml:space="preserve">La barra in fondo a Configurazione mostra quanto spazio usa l’app. Le foto sono la parte più pesante, poi le slide (circa 9 MB) e le tile della mappa. Per liberare spazio: fai un backup completo, poi </w:t>
      </w:r>
      <w:r>
        <w:rPr>
          <w:b/>
          <w:bCs/>
        </w:rPr>
        <w:t xml:space="preserve">Nuovo elenco</w:t>
      </w:r>
      <w:r>
        <w:t xml:space="preserve"> e svuota il cestino.</w:t>
      </w:r>
    </w:p>
    <w:p>
      <w:pPr>
        <w:pStyle w:val="Heading2"/>
        <w:keepNext/>
        <w:spacing w:after="100" w:before="240"/>
      </w:pPr>
      <w:r>
        <w:rPr>
          <w:rFonts w:ascii="Lora" w:cs="Lora" w:eastAsia="Lora" w:hAnsi="Lora"/>
          <w:b/>
          <w:bCs/>
          <w:color w:val="9BB35A"/>
          <w:sz w:val="26"/>
          <w:szCs w:val="26"/>
        </w:rPr>
        <w:t xml:space="preserve">20.5  </w:t>
      </w:r>
      <w:r>
        <w:rPr>
          <w:rFonts w:ascii="Lora" w:cs="Lora" w:eastAsia="Lora" w:hAnsi="Lora"/>
          <w:b/>
          <w:bCs/>
          <w:color w:val="2F5D3A"/>
          <w:sz w:val="26"/>
          <w:szCs w:val="26"/>
        </w:rPr>
        <w:t xml:space="preserve">Privacy: che cosa esce dal dispositivo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38"/>
        <w:gridCol w:w="2600"/>
      </w:tblGrid>
      <w:tr>
        <w:trPr>
          <w:tblHeader/>
        </w:trPr>
        <w:tc>
          <w:tcPr>
            <w:tcW w:type="dxa" w:w="30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Azione</w:t>
            </w:r>
          </w:p>
        </w:tc>
        <w:tc>
          <w:tcPr>
            <w:tcW w:type="dxa" w:w="40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Dati inviati</w:t>
            </w:r>
          </w:p>
        </w:tc>
        <w:tc>
          <w:tcPr>
            <w:tcW w:type="dxa" w:w="26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A chi</w:t>
            </w:r>
          </w:p>
        </w:tc>
      </w:tr>
      <w:tr>
        <w:trPr>
          <w:cantSplit/>
        </w:trPr>
        <w:tc>
          <w:tcPr>
            <w:tcW w:type="dxa" w:w="30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Guardare la mappa</w:t>
            </w:r>
          </w:p>
        </w:tc>
        <w:tc>
          <w:tcPr>
            <w:tcW w:type="dxa" w:w="40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La zona visualizzata (richiesta delle tile)</w:t>
            </w:r>
          </w:p>
        </w:tc>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OpenStreetMap</w:t>
            </w:r>
          </w:p>
        </w:tc>
      </w:tr>
      <w:tr>
        <w:trPr>
          <w:cantSplit/>
        </w:trPr>
        <w:tc>
          <w:tcPr>
            <w:tcW w:type="dxa" w:w="30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Wikipedia, GBIF</w:t>
            </w:r>
          </w:p>
        </w:tc>
        <w:tc>
          <w:tcPr>
            <w:tcW w:type="dxa" w:w="40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Il nome cercato</w:t>
            </w:r>
          </w:p>
        </w:tc>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Wikimedia, GBIF</w:t>
            </w:r>
          </w:p>
        </w:tc>
      </w:tr>
      <w:tr>
        <w:trPr>
          <w:cantSplit/>
        </w:trPr>
        <w:tc>
          <w:tcPr>
            <w:tcW w:type="dxa" w:w="30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PlantNet</w:t>
            </w:r>
          </w:p>
        </w:tc>
        <w:tc>
          <w:tcPr>
            <w:tcW w:type="dxa" w:w="40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Il nome, oppure la foto scelta</w:t>
            </w:r>
          </w:p>
        </w:tc>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Pl@ntNet</w:t>
            </w:r>
          </w:p>
        </w:tc>
      </w:tr>
      <w:tr>
        <w:trPr>
          <w:cantSplit/>
        </w:trPr>
        <w:tc>
          <w:tcPr>
            <w:tcW w:type="dxa" w:w="30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Cerca con AI</w:t>
            </w:r>
          </w:p>
        </w:tc>
        <w:tc>
          <w:tcPr>
            <w:tcW w:type="dxa" w:w="40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Nome e caratteri botanici; mai foto, GPS o note</w:t>
            </w:r>
          </w:p>
        </w:tc>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Il servizio scelto</w:t>
            </w:r>
          </w:p>
        </w:tc>
      </w:tr>
      <w:tr>
        <w:trPr>
          <w:cantSplit/>
        </w:trPr>
        <w:tc>
          <w:tcPr>
            <w:tcW w:type="dxa" w:w="30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 Super ricerca</w:t>
            </w:r>
          </w:p>
        </w:tc>
        <w:tc>
          <w:tcPr>
            <w:tcW w:type="dxa" w:w="40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A PlantNet fino a 5 foto; a ogni AI con chiave nome, caratteri e le prime 3 foto ridotte (mai GPS, località o note); a GBIF le coordinate arrotondate a circa 1 km</w:t>
            </w:r>
          </w:p>
        </w:tc>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Pl@ntNet, servizi AI, GBIF, Wikimedia</w:t>
            </w:r>
          </w:p>
        </w:tc>
      </w:tr>
      <w:tr>
        <w:trPr>
          <w:cantSplit/>
        </w:trPr>
        <w:tc>
          <w:tcPr>
            <w:tcW w:type="dxa" w:w="30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Apri in Google Lens</w:t>
            </w:r>
          </w:p>
        </w:tc>
        <w:tc>
          <w:tcPr>
            <w:tcW w:type="dxa" w:w="40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La foto scelta, solo se la condividi tu</w:t>
            </w:r>
          </w:p>
        </w:tc>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Google</w:t>
            </w:r>
          </w:p>
        </w:tc>
      </w:tr>
      <w:tr>
        <w:trPr>
          <w:cantSplit/>
        </w:trPr>
        <w:tc>
          <w:tcPr>
            <w:tcW w:type="dxa" w:w="30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Proposte dalla slide</w:t>
            </w:r>
          </w:p>
        </w:tc>
        <w:tc>
          <w:tcPr>
            <w:tcW w:type="dxa" w:w="40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La slide e la nota del corso</w:t>
            </w:r>
          </w:p>
        </w:tc>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Il servizio scelto</w:t>
            </w:r>
          </w:p>
        </w:tc>
      </w:tr>
      <w:tr>
        <w:trPr>
          <w:cantSplit/>
        </w:trPr>
        <w:tc>
          <w:tcPr>
            <w:tcW w:type="dxa" w:w="30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Stato IUCN e nomi comuni</w:t>
            </w:r>
          </w:p>
        </w:tc>
        <w:tc>
          <w:tcPr>
            <w:tcW w:type="dxa" w:w="40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L’ID GBIF della specie</w:t>
            </w:r>
          </w:p>
        </w:tc>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GBIF</w:t>
            </w:r>
          </w:p>
        </w:tc>
      </w:tr>
      <w:tr>
        <w:trPr>
          <w:cantSplit/>
        </w:trPr>
        <w:tc>
          <w:tcPr>
            <w:tcW w:type="dxa" w:w="30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Quota del terreno</w:t>
            </w:r>
          </w:p>
        </w:tc>
        <w:tc>
          <w:tcPr>
            <w:tcW w:type="dxa" w:w="40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Le coordinate della scheda</w:t>
            </w:r>
          </w:p>
        </w:tc>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Open-Meteo</w:t>
            </w:r>
          </w:p>
        </w:tc>
      </w:tr>
      <w:tr>
        <w:trPr>
          <w:cantSplit/>
        </w:trPr>
        <w:tc>
          <w:tcPr>
            <w:tcW w:type="dxa" w:w="30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Località dalle coordinate</w:t>
            </w:r>
          </w:p>
        </w:tc>
        <w:tc>
          <w:tcPr>
            <w:tcW w:type="dxa" w:w="40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Le coordinate della scheda</w:t>
            </w:r>
          </w:p>
        </w:tc>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OpenStreetMap Nominatim</w:t>
            </w:r>
          </w:p>
        </w:tc>
      </w:tr>
      <w:tr>
        <w:trPr>
          <w:cantSplit/>
        </w:trPr>
        <w:tc>
          <w:tcPr>
            <w:tcW w:type="dxa" w:w="30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Meteo e pollini</w:t>
            </w:r>
          </w:p>
        </w:tc>
        <w:tc>
          <w:tcPr>
            <w:tcW w:type="dxa" w:w="40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La posizione (se tocchi «Qui») o la località cercata</w:t>
            </w:r>
          </w:p>
        </w:tc>
        <w:tc>
          <w:tcPr>
            <w:tcW w:type="dxa" w:w="26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Open-Meteo</w:t>
            </w:r>
          </w:p>
        </w:tc>
      </w:tr>
      <w:tr>
        <w:trPr>
          <w:cantSplit/>
        </w:trPr>
        <w:tc>
          <w:tcPr>
            <w:tcW w:type="dxa" w:w="30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3B Meteo</w:t>
            </w:r>
          </w:p>
        </w:tc>
        <w:tc>
          <w:tcPr>
            <w:tcW w:type="dxa" w:w="40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Quello che inserisci su 3B Meteo</w:t>
            </w:r>
          </w:p>
        </w:tc>
        <w:tc>
          <w:tcPr>
            <w:tcW w:type="dxa" w:w="26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3B Meteo</w:t>
            </w:r>
          </w:p>
        </w:tc>
      </w:tr>
    </w:tbl>
    <w:p>
      <w:pPr>
        <w:spacing w:after="0" w:before="0" w:line="160" w:lineRule="exact"/>
      </w:pPr>
      <w:r>
        <w:rPr>
          <w:sz w:val="2"/>
          <w:szCs w:val="2"/>
        </w:rPr>
        <w:t xml:space="preserve"/>
      </w:r>
    </w:p>
    <w:p>
      <w:pPr>
        <w:spacing w:after="120" w:line="288"/>
      </w:pPr>
      <w:r>
        <w:t xml:space="preserve">Schede, foto, note vocali e coordinate non vengono mai inviate a nessun server dall’app: restano nel dispositivo e nei backup che crei tu.</w:t>
      </w:r>
    </w:p>
    <w:p>
      <w:pPr>
        <w:pageBreakBefore/>
        <w:spacing w:after="200" w:before="4200"/>
        <w:jc w:val="left"/>
      </w:pPr>
      <w:r>
        <w:rPr>
          <w:rFonts w:ascii="Calibri" w:cs="Calibri" w:eastAsia="Calibri" w:hAnsi="Calibri"/>
          <w:b/>
          <w:bCs/>
          <w:color w:val="9BB35A"/>
          <w:spacing w:val="80"/>
          <w:sz w:val="28"/>
          <w:szCs w:val="28"/>
        </w:rPr>
        <w:t xml:space="preserve">APPENDICI</w:t>
      </w:r>
    </w:p>
    <w:p>
      <w:pPr>
        <w:pBdr>
          <w:top w:val="single" w:color="2F5D3A" w:sz="24" w:space="12"/>
        </w:pBdr>
        <w:spacing w:after="200"/>
      </w:pPr>
      <w:r>
        <w:rPr>
          <w:rFonts w:ascii="Lora" w:cs="Lora" w:eastAsia="Lora" w:hAnsi="Lora"/>
          <w:b/>
          <w:bCs/>
          <w:color w:val="2F5D3A"/>
          <w:sz w:val="40"/>
          <w:szCs w:val="40"/>
        </w:rPr>
        <w:t xml:space="preserve">Problemi frequenti, riferimento rapido, glossario e indice analitico</w:t>
      </w:r>
    </w:p>
    <w:p>
      <w:pPr>
        <w:pStyle w:val="Heading1"/>
        <w:pageBreakBefore/>
        <w:spacing w:after="80" w:before="0"/>
      </w:pPr>
      <w:r>
        <w:rPr>
          <w:rFonts w:ascii="Calibri" w:cs="Calibri" w:eastAsia="Calibri" w:hAnsi="Calibri"/>
          <w:b/>
          <w:bCs/>
          <w:color w:val="9BB35A"/>
          <w:spacing w:val="40"/>
          <w:sz w:val="18"/>
          <w:szCs w:val="18"/>
        </w:rPr>
        <w:t xml:space="preserve">APPENDICE A</w:t>
      </w:r>
    </w:p>
    <w:p>
      <w:pPr>
        <w:keepNext/>
        <w:pBdr>
          <w:bottom w:val="single" w:color="9BB35A" w:sz="12" w:space="6"/>
        </w:pBdr>
        <w:spacing w:after="280"/>
      </w:pPr>
      <w:r>
        <w:rPr>
          <w:rFonts w:ascii="Lora" w:cs="Lora" w:eastAsia="Lora" w:hAnsi="Lora"/>
          <w:b/>
          <w:bCs/>
          <w:color w:val="2F5D3A"/>
          <w:sz w:val="44"/>
          <w:szCs w:val="44"/>
        </w:rPr>
        <w:t xml:space="preserve">A  Problemi frequenti</w:t>
      </w:r>
    </w:p>
    <w:p>
      <w:pPr>
        <w:keepNext/>
        <w:spacing w:after="40" w:before="160"/>
      </w:pPr>
      <w:r>
        <w:rPr>
          <w:b/>
          <w:bCs/>
          <w:color w:val="2F5D3A"/>
          <w:sz w:val="22"/>
          <w:szCs w:val="22"/>
        </w:rPr>
        <w:t xml:space="preserve">Ho chiuso l’app e non trovo più le schede</w:t>
      </w:r>
    </w:p>
    <w:p>
      <w:pPr>
        <w:spacing w:after="120" w:line="288"/>
      </w:pPr>
      <w:r>
        <w:t xml:space="preserve">Apri l’app dallo stesso browser e dallo stesso dispositivo: i dati sono legati a quel browser. Se non ci sono, ripristina l’ultimo backup (capitolo 17).</w:t>
      </w:r>
    </w:p>
    <w:p>
      <w:pPr>
        <w:keepNext/>
        <w:spacing w:after="40" w:before="160"/>
      </w:pPr>
      <w:r>
        <w:rPr>
          <w:b/>
          <w:bCs/>
          <w:color w:val="2F5D3A"/>
          <w:sz w:val="22"/>
          <w:szCs w:val="22"/>
        </w:rPr>
        <w:t xml:space="preserve">L’app dice che l’archivio non è disponibile</w:t>
      </w:r>
    </w:p>
    <w:p>
      <w:pPr>
        <w:spacing w:after="120" w:line="288"/>
      </w:pPr>
      <w:r>
        <w:t xml:space="preserve">Succede in navigazione anonima o con pochissimo spazio. L’app riprova da sola; se l’avviso rosso resta, tocca «↻ Riprova». Intanto «+ Nuova scheda» resta disattivato per non perdere lavoro.</w:t>
      </w:r>
    </w:p>
    <w:p>
      <w:pPr>
        <w:keepNext/>
        <w:spacing w:after="40" w:before="160"/>
      </w:pPr>
      <w:r>
        <w:rPr>
          <w:b/>
          <w:bCs/>
          <w:color w:val="2F5D3A"/>
          <w:sz w:val="22"/>
          <w:szCs w:val="22"/>
        </w:rPr>
        <w:t xml:space="preserve">Il GPS non trova la posizione o è impreciso</w:t>
      </w:r>
    </w:p>
    <w:p>
      <w:pPr>
        <w:spacing w:after="120" w:line="288"/>
      </w:pPr>
      <w:r>
        <w:t xml:space="preserve">Controlla il permesso di posizione del browser, esci dalla chioma e aspetta qualche secondo. In alternativa usa «Scegli dalla mappa» (capitolo 6).</w:t>
      </w:r>
    </w:p>
    <w:p>
      <w:pPr>
        <w:keepNext/>
        <w:spacing w:after="40" w:before="160"/>
      </w:pPr>
      <w:r>
        <w:rPr>
          <w:b/>
          <w:bCs/>
          <w:color w:val="2F5D3A"/>
          <w:sz w:val="22"/>
          <w:szCs w:val="22"/>
        </w:rPr>
        <w:t xml:space="preserve">La mappa è grigia</w:t>
      </w:r>
    </w:p>
    <w:p>
      <w:pPr>
        <w:spacing w:after="120" w:line="288"/>
      </w:pPr>
      <w:r>
        <w:t xml:space="preserve">Quella zona non è mai stata vista con la connessione. Aprila una volta online o scaricala con «Scarica quest’area offline».</w:t>
      </w:r>
    </w:p>
    <w:p>
      <w:pPr>
        <w:keepNext/>
        <w:spacing w:after="40" w:before="160"/>
      </w:pPr>
      <w:r>
        <w:rPr>
          <w:b/>
          <w:bCs/>
          <w:color w:val="2F5D3A"/>
          <w:sz w:val="22"/>
          <w:szCs w:val="22"/>
        </w:rPr>
        <w:t xml:space="preserve">Le slide non si vedono senza rete</w:t>
      </w:r>
    </w:p>
    <w:p>
      <w:pPr>
        <w:spacing w:after="120" w:line="288"/>
      </w:pPr>
      <w:r>
        <w:t xml:space="preserve">Configurazione → Catalogo → «Scarica slide per uso offline».</w:t>
      </w:r>
    </w:p>
    <w:p>
      <w:pPr>
        <w:keepNext/>
        <w:spacing w:after="40" w:before="160"/>
      </w:pPr>
      <w:r>
        <w:rPr>
          <w:b/>
          <w:bCs/>
          <w:color w:val="2F5D3A"/>
          <w:sz w:val="22"/>
          <w:szCs w:val="22"/>
        </w:rPr>
        <w:t xml:space="preserve">PlantNet non funziona</w:t>
      </w:r>
    </w:p>
    <w:p>
      <w:pPr>
        <w:spacing w:after="120" w:line="288"/>
      </w:pPr>
      <w:r>
        <w:t xml:space="preserve">Verifica la chiave con «Verifica chiave». Un 404 nell’identificazione da foto può voler dire che nessuna pianta è stata riconosciuta: prova un’altra foto o un altro organo.</w:t>
      </w:r>
    </w:p>
    <w:p>
      <w:pPr>
        <w:keepNext/>
        <w:spacing w:after="40" w:before="160"/>
      </w:pPr>
      <w:r>
        <w:rPr>
          <w:b/>
          <w:bCs/>
          <w:color w:val="2F5D3A"/>
          <w:sz w:val="22"/>
          <w:szCs w:val="22"/>
        </w:rPr>
        <w:t xml:space="preserve">L’AI dà errore</w:t>
      </w:r>
    </w:p>
    <w:p>
      <w:pPr>
        <w:spacing w:after="120" w:line="288"/>
      </w:pPr>
      <w:r>
        <w:t xml:space="preserve">Usa «🩺 Prova i servizi AI» e leggi la tabella del capitolo 13.4.</w:t>
      </w:r>
    </w:p>
    <w:p>
      <w:pPr>
        <w:keepNext/>
        <w:spacing w:after="40" w:before="160"/>
      </w:pPr>
      <w:r>
        <w:rPr>
          <w:b/>
          <w:bCs/>
          <w:color w:val="2F5D3A"/>
          <w:sz w:val="22"/>
          <w:szCs w:val="22"/>
        </w:rPr>
        <w:t xml:space="preserve">Non vedo la versione nuova</w:t>
      </w:r>
    </w:p>
    <w:p>
      <w:pPr>
        <w:spacing w:after="120" w:line="288"/>
      </w:pPr>
      <w:r>
        <w:t xml:space="preserve">Tocca il numero di versione e poi «Aggiorna ora». Serve la rete.</w:t>
      </w:r>
    </w:p>
    <w:p>
      <w:pPr>
        <w:keepNext/>
        <w:spacing w:after="40" w:before="160"/>
      </w:pPr>
      <w:r>
        <w:rPr>
          <w:b/>
          <w:bCs/>
          <w:color w:val="2F5D3A"/>
          <w:sz w:val="22"/>
          <w:szCs w:val="22"/>
        </w:rPr>
        <w:t xml:space="preserve">Ho eliminato una scheda per sbaglio</w:t>
      </w:r>
    </w:p>
    <w:p>
      <w:pPr>
        <w:spacing w:after="120" w:line="288"/>
      </w:pPr>
      <w:r>
        <w:t xml:space="preserve">«+ Opzioni → Cestino» e «Ripristina».</w:t>
      </w:r>
    </w:p>
    <w:p>
      <w:pPr>
        <w:keepNext/>
        <w:spacing w:after="40" w:before="160"/>
      </w:pPr>
      <w:r>
        <w:rPr>
          <w:b/>
          <w:bCs/>
          <w:color w:val="2F5D3A"/>
          <w:sz w:val="22"/>
          <w:szCs w:val="22"/>
        </w:rPr>
        <w:t xml:space="preserve">Dopo un’unione un campo non è quello che volevo</w:t>
      </w:r>
    </w:p>
    <w:p>
      <w:pPr>
        <w:spacing w:after="120" w:line="288"/>
      </w:pPr>
      <w:r>
        <w:t xml:space="preserve">Ripristina con «Sostituisci» il backup fatto prima dell’unione, poi unisci di nuovo scegliendo i valori giusti.</w:t>
      </w:r>
    </w:p>
    <w:p>
      <w:pPr>
        <w:keepNext/>
        <w:spacing w:after="40" w:before="160"/>
      </w:pPr>
      <w:r>
        <w:rPr>
          <w:b/>
          <w:bCs/>
          <w:color w:val="2F5D3A"/>
          <w:sz w:val="22"/>
          <w:szCs w:val="22"/>
        </w:rPr>
        <w:t xml:space="preserve">«Installa» non compare in Chrome</w:t>
      </w:r>
    </w:p>
    <w:p>
      <w:pPr>
        <w:spacing w:after="120" w:line="288"/>
      </w:pPr>
      <w:r>
        <w:t xml:space="preserve">Apri l’app dall’indirizzo pubblicato con https e aspetta che si carichi del tutto. Se ancora non compare, chi pubblica deve controllare che tutti i file siano presenti nel repository.</w:t>
      </w:r>
    </w:p>
    <w:p>
      <w:pPr>
        <w:keepNext/>
        <w:spacing w:after="40" w:before="160"/>
      </w:pPr>
      <w:r>
        <w:rPr>
          <w:b/>
          <w:bCs/>
          <w:color w:val="2F5D3A"/>
          <w:sz w:val="22"/>
          <w:szCs w:val="22"/>
        </w:rPr>
        <w:t xml:space="preserve">Lo spazio sta finendo</w:t>
      </w:r>
    </w:p>
    <w:p>
      <w:pPr>
        <w:spacing w:after="120" w:line="288"/>
      </w:pPr>
      <w:r>
        <w:t xml:space="preserve">Backup completo, poi «Nuovo elenco» e svuota il cestino (capitolo 20.4).</w:t>
      </w:r>
    </w:p>
    <w:p>
      <w:pPr>
        <w:pStyle w:val="Heading1"/>
        <w:pageBreakBefore/>
        <w:spacing w:after="80" w:before="0"/>
      </w:pPr>
      <w:r>
        <w:rPr>
          <w:rFonts w:ascii="Calibri" w:cs="Calibri" w:eastAsia="Calibri" w:hAnsi="Calibri"/>
          <w:b/>
          <w:bCs/>
          <w:color w:val="9BB35A"/>
          <w:spacing w:val="40"/>
          <w:sz w:val="18"/>
          <w:szCs w:val="18"/>
        </w:rPr>
        <w:t xml:space="preserve">APPENDICE B</w:t>
      </w:r>
    </w:p>
    <w:p>
      <w:pPr>
        <w:keepNext/>
        <w:pBdr>
          <w:bottom w:val="single" w:color="9BB35A" w:sz="12" w:space="6"/>
        </w:pBdr>
        <w:spacing w:after="280"/>
      </w:pPr>
      <w:r>
        <w:rPr>
          <w:rFonts w:ascii="Lora" w:cs="Lora" w:eastAsia="Lora" w:hAnsi="Lora"/>
          <w:b/>
          <w:bCs/>
          <w:color w:val="2F5D3A"/>
          <w:sz w:val="44"/>
          <w:szCs w:val="44"/>
        </w:rPr>
        <w:t xml:space="preserve">B  Riferimento rapido: dove trovo…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Voglio…</w:t>
            </w:r>
          </w:p>
        </w:tc>
        <w:tc>
          <w:tcPr>
            <w:tcW w:type="dxa" w:w="5438"/>
            <w:tcBorders>
              <w:top w:val="single" w:color="CFD6C9" w:sz="4"/>
              <w:left w:val="single" w:color="CFD6C9" w:sz="4"/>
              <w:bottom w:val="single" w:color="CFD6C9" w:sz="4"/>
              <w:right w:val="single" w:color="CFD6C9" w:sz="4"/>
            </w:tcBorders>
            <w:shd w:fill="2F5D3A" w:color="auto" w:val="clear"/>
            <w:tcMar>
              <w:top w:type="dxa" w:w="80"/>
              <w:left w:type="dxa" w:w="120"/>
              <w:bottom w:type="dxa" w:w="80"/>
              <w:right w:type="dxa" w:w="120"/>
            </w:tcMar>
          </w:tcPr>
          <w:p>
            <w:r>
              <w:rPr>
                <w:b/>
                <w:bCs/>
                <w:color w:val="FFFFFF"/>
                <w:sz w:val="19"/>
                <w:szCs w:val="19"/>
              </w:rPr>
              <w:t xml:space="preserve">Dove</w:t>
            </w:r>
          </w:p>
        </w:tc>
      </w:tr>
      <w:tr>
        <w:trPr>
          <w:cantSplit/>
        </w:trPr>
        <w:tc>
          <w:tcPr>
            <w:tcW w:type="dxa" w:w="4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creare una scheda</w:t>
            </w:r>
          </w:p>
        </w:tc>
        <w:tc>
          <w:tcPr>
            <w:tcW w:type="dxa" w:w="54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 Nuova scheda, in basso</w:t>
            </w:r>
          </w:p>
        </w:tc>
      </w:tr>
      <w:tr>
        <w:trPr>
          <w:cantSplit/>
        </w:trPr>
        <w:tc>
          <w:tcPr>
            <w:tcW w:type="dxa" w:w="4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registrare il percorso</w:t>
            </w:r>
          </w:p>
        </w:tc>
        <w:tc>
          <w:tcPr>
            <w:tcW w:type="dxa" w:w="54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Sul campo → Avvia traccia</w:t>
            </w:r>
          </w:p>
        </w:tc>
      </w:tr>
      <w:tr>
        <w:trPr>
          <w:cantSplit/>
        </w:trPr>
        <w:tc>
          <w:tcPr>
            <w:tcW w:type="dxa" w:w="4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stampare schede o etichette QR</w:t>
            </w:r>
          </w:p>
        </w:tc>
        <w:tc>
          <w:tcPr>
            <w:tcW w:type="dxa" w:w="54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Sul campo → Stampa</w:t>
            </w:r>
          </w:p>
        </w:tc>
      </w:tr>
      <w:tr>
        <w:trPr>
          <w:cantSplit/>
        </w:trPr>
        <w:tc>
          <w:tcPr>
            <w:tcW w:type="dxa" w:w="4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riconoscere una conifera</w:t>
            </w:r>
          </w:p>
        </w:tc>
        <w:tc>
          <w:tcPr>
            <w:tcW w:type="dxa" w:w="54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Sul campo → Chiave delle Pinaceae</w:t>
            </w:r>
          </w:p>
        </w:tc>
      </w:tr>
      <w:tr>
        <w:trPr>
          <w:cantSplit/>
        </w:trPr>
        <w:tc>
          <w:tcPr>
            <w:tcW w:type="dxa" w:w="4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trovare una scheda dal QR</w:t>
            </w:r>
          </w:p>
        </w:tc>
        <w:tc>
          <w:tcPr>
            <w:tcW w:type="dxa" w:w="54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 Opzioni → Scansiona QR</w:t>
            </w:r>
          </w:p>
        </w:tc>
      </w:tr>
      <w:tr>
        <w:trPr>
          <w:cantSplit/>
        </w:trPr>
        <w:tc>
          <w:tcPr>
            <w:tcW w:type="dxa" w:w="4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fare un backup</w:t>
            </w:r>
          </w:p>
        </w:tc>
        <w:tc>
          <w:tcPr>
            <w:tcW w:type="dxa" w:w="54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 Opzioni → Backup e configurazione → Backup e ripristino</w:t>
            </w:r>
          </w:p>
        </w:tc>
      </w:tr>
      <w:tr>
        <w:trPr>
          <w:cantSplit/>
        </w:trPr>
        <w:tc>
          <w:tcPr>
            <w:tcW w:type="dxa" w:w="4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esportare per QGIS</w:t>
            </w:r>
          </w:p>
        </w:tc>
        <w:tc>
          <w:tcPr>
            <w:tcW w:type="dxa" w:w="54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Configurazione → Importa ed esporta dati → Esporta GeoJSON</w:t>
            </w:r>
          </w:p>
        </w:tc>
      </w:tr>
      <w:tr>
        <w:trPr>
          <w:cantSplit/>
        </w:trPr>
        <w:tc>
          <w:tcPr>
            <w:tcW w:type="dxa" w:w="4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impostare la chiave PlantNet</w:t>
            </w:r>
          </w:p>
        </w:tc>
        <w:tc>
          <w:tcPr>
            <w:tcW w:type="dxa" w:w="54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Configurazione → Catalogo e riconoscimento → Chiave PlantNet</w:t>
            </w:r>
          </w:p>
        </w:tc>
      </w:tr>
      <w:tr>
        <w:trPr>
          <w:cantSplit/>
        </w:trPr>
        <w:tc>
          <w:tcPr>
            <w:tcW w:type="dxa" w:w="4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caricare le chiavi AI</w:t>
            </w:r>
          </w:p>
        </w:tc>
        <w:tc>
          <w:tcPr>
            <w:tcW w:type="dxa" w:w="54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Configurazione → Assistente AI → Carica open.env</w:t>
            </w:r>
          </w:p>
        </w:tc>
      </w:tr>
      <w:tr>
        <w:trPr>
          <w:cantSplit/>
        </w:trPr>
        <w:tc>
          <w:tcPr>
            <w:tcW w:type="dxa" w:w="4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ingrandire l’interfaccia</w:t>
            </w:r>
          </w:p>
        </w:tc>
        <w:tc>
          <w:tcPr>
            <w:tcW w:type="dxa" w:w="54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Configurazione → Schermo e modifica → Dimensione interfaccia</w:t>
            </w:r>
          </w:p>
        </w:tc>
      </w:tr>
      <w:tr>
        <w:trPr>
          <w:cantSplit/>
        </w:trPr>
        <w:tc>
          <w:tcPr>
            <w:tcW w:type="dxa" w:w="4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aggiornare l’app</w:t>
            </w:r>
          </w:p>
        </w:tc>
        <w:tc>
          <w:tcPr>
            <w:tcW w:type="dxa" w:w="54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Tocca il numero di versione in alto</w:t>
            </w:r>
          </w:p>
        </w:tc>
      </w:tr>
      <w:tr>
        <w:trPr>
          <w:cantSplit/>
        </w:trPr>
        <w:tc>
          <w:tcPr>
            <w:tcW w:type="dxa" w:w="4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vedere meteo e pollini</w:t>
            </w:r>
          </w:p>
        </w:tc>
        <w:tc>
          <w:tcPr>
            <w:tcW w:type="dxa" w:w="54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 Opzioni → Meteo e pollini</w:t>
            </w:r>
          </w:p>
        </w:tc>
      </w:tr>
      <w:tr>
        <w:trPr>
          <w:cantSplit/>
        </w:trPr>
        <w:tc>
          <w:tcPr>
            <w:tcW w:type="dxa" w:w="4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conoscere la quota esatta</w:t>
            </w:r>
          </w:p>
        </w:tc>
        <w:tc>
          <w:tcPr>
            <w:tcW w:type="dxa" w:w="54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Scheda → Posizione GPS → Quota del terreno</w:t>
            </w:r>
          </w:p>
        </w:tc>
      </w:tr>
      <w:tr>
        <w:trPr>
          <w:cantSplit/>
        </w:trPr>
        <w:tc>
          <w:tcPr>
            <w:tcW w:type="dxa" w:w="4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recuperare una scheda eliminata</w:t>
            </w:r>
          </w:p>
        </w:tc>
        <w:tc>
          <w:tcPr>
            <w:tcW w:type="dxa" w:w="54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 Opzioni → Cestino</w:t>
            </w:r>
          </w:p>
        </w:tc>
      </w:tr>
      <w:tr>
        <w:trPr>
          <w:cantSplit/>
        </w:trPr>
        <w:tc>
          <w:tcPr>
            <w:tcW w:type="dxa" w:w="4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proteggere una scheda dalle modifiche</w:t>
            </w:r>
          </w:p>
        </w:tc>
        <w:tc>
          <w:tcPr>
            <w:tcW w:type="dxa" w:w="54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Nella scheda aperta: lucchetto 🔓 in alto</w:t>
            </w:r>
          </w:p>
        </w:tc>
      </w:tr>
      <w:tr>
        <w:trPr>
          <w:cantSplit/>
        </w:trPr>
        <w:tc>
          <w:tcPr>
            <w:tcW w:type="dxa" w:w="4200"/>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ricominciare un elenco da 1</w:t>
            </w:r>
          </w:p>
        </w:tc>
        <w:tc>
          <w:tcPr>
            <w:tcW w:type="dxa" w:w="5438"/>
            <w:tcBorders>
              <w:top w:val="single" w:color="CFD6C9" w:sz="4"/>
              <w:left w:val="single" w:color="CFD6C9" w:sz="4"/>
              <w:bottom w:val="single" w:color="CFD6C9" w:sz="4"/>
              <w:right w:val="single" w:color="CFD6C9" w:sz="4"/>
            </w:tcBorders>
            <w:shd w:fill="F6F8F3" w:color="auto" w:val="clear"/>
            <w:tcMar>
              <w:top w:type="dxa" w:w="80"/>
              <w:left w:type="dxa" w:w="120"/>
              <w:bottom w:type="dxa" w:w="80"/>
              <w:right w:type="dxa" w:w="120"/>
            </w:tcMar>
          </w:tcPr>
          <w:p>
            <w:pPr>
              <w:spacing w:line="264"/>
            </w:pPr>
            <w:r>
              <w:rPr>
                <w:sz w:val="19"/>
                <w:szCs w:val="19"/>
              </w:rPr>
              <w:t xml:space="preserve">Sul campo → Nuovo elenco</w:t>
            </w:r>
          </w:p>
        </w:tc>
      </w:tr>
      <w:tr>
        <w:trPr>
          <w:cantSplit/>
        </w:trPr>
        <w:tc>
          <w:tcPr>
            <w:tcW w:type="dxa" w:w="4200"/>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cercare una funzione</w:t>
            </w:r>
          </w:p>
        </w:tc>
        <w:tc>
          <w:tcPr>
            <w:tcW w:type="dxa" w:w="5438"/>
            <w:tcBorders>
              <w:top w:val="single" w:color="CFD6C9" w:sz="4"/>
              <w:left w:val="single" w:color="CFD6C9" w:sz="4"/>
              <w:bottom w:val="single" w:color="CFD6C9" w:sz="4"/>
              <w:right w:val="single" w:color="CFD6C9" w:sz="4"/>
            </w:tcBorders>
            <w:tcMar>
              <w:top w:type="dxa" w:w="80"/>
              <w:left w:type="dxa" w:w="120"/>
              <w:bottom w:type="dxa" w:w="80"/>
              <w:right w:type="dxa" w:w="120"/>
            </w:tcMar>
          </w:tcPr>
          <w:p>
            <w:pPr>
              <w:spacing w:line="264"/>
            </w:pPr>
            <w:r>
              <w:rPr>
                <w:sz w:val="19"/>
                <w:szCs w:val="19"/>
              </w:rPr>
              <w:t xml:space="preserve">? Aiuto, in alto → casella di ricerca</w:t>
            </w:r>
          </w:p>
        </w:tc>
      </w:tr>
    </w:tbl>
    <w:p>
      <w:pPr>
        <w:sectPr>
          <w:footerReference w:type="default" r:id="rId7"/>
          <w:pgSz w:w="11906" w:h="16838" w:orient="portrait"/>
          <w:pgMar w:top="1134" w:right="1134" w:bottom="1134" w:left="1134" w:header="708" w:footer="560" w:gutter="0"/>
          <w:pgNumType/>
          <w:docGrid w:linePitch="360"/>
        </w:sectPr>
      </w:pPr>
    </w:p>
    <w:p>
      <w:pPr>
        <w:pStyle w:val="Heading1"/>
        <w:pageBreakBefore/>
        <w:spacing w:after="80" w:before="0"/>
      </w:pPr>
      <w:r>
        <w:rPr>
          <w:rFonts w:ascii="Calibri" w:cs="Calibri" w:eastAsia="Calibri" w:hAnsi="Calibri"/>
          <w:b/>
          <w:bCs/>
          <w:color w:val="9BB35A"/>
          <w:spacing w:val="40"/>
          <w:sz w:val="18"/>
          <w:szCs w:val="18"/>
        </w:rPr>
        <w:t xml:space="preserve">APPENDICE C</w:t>
      </w:r>
    </w:p>
    <w:p>
      <w:pPr>
        <w:keepNext/>
        <w:pBdr>
          <w:bottom w:val="single" w:color="9BB35A" w:sz="12" w:space="6"/>
        </w:pBdr>
        <w:spacing w:after="280"/>
      </w:pPr>
      <w:r>
        <w:rPr>
          <w:rFonts w:ascii="Lora" w:cs="Lora" w:eastAsia="Lora" w:hAnsi="Lora"/>
          <w:b/>
          <w:bCs/>
          <w:color w:val="2F5D3A"/>
          <w:sz w:val="44"/>
          <w:szCs w:val="44"/>
        </w:rPr>
        <w:t xml:space="preserve">C  Glossario</w:t>
      </w:r>
    </w:p>
    <w:p>
      <w:pPr>
        <w:sectPr>
          <w:footerReference w:type="default" r:id="rId8"/>
          <w:pgSz w:w="11906" w:h="16838" w:orient="portrait"/>
          <w:pgMar w:top="1134" w:right="1134" w:bottom="1134" w:left="1134" w:header="708" w:footer="560" w:gutter="0"/>
          <w:pgNumType/>
          <w:docGrid w:linePitch="360"/>
        </w:sectPr>
      </w:pPr>
    </w:p>
    <w:p>
      <w:pPr>
        <w:keepLines/>
        <w:spacing w:after="110" w:line="264"/>
      </w:pPr>
      <w:r>
        <w:rPr>
          <w:b/>
          <w:bCs/>
          <w:color w:val="2F5D3A"/>
        </w:rPr>
        <w:t xml:space="preserve">Acta Plantarum</w:t>
      </w:r>
      <w:r>
        <w:t xml:space="preserve"> — </w:t>
      </w:r>
      <w:r>
        <w:rPr>
          <w:sz w:val="20"/>
          <w:szCs w:val="20"/>
        </w:rPr>
        <w:t xml:space="preserve">Sito italiano di botanica con schede, foto e distribuzione delle piante d’Italia. La Super ricerca apre la scheda della specie, trovata tramite Wikidata.</w:t>
      </w:r>
    </w:p>
    <w:p>
      <w:pPr>
        <w:keepLines/>
        <w:spacing w:after="110" w:line="264"/>
      </w:pPr>
      <w:r>
        <w:rPr>
          <w:b/>
          <w:bCs/>
          <w:color w:val="2F5D3A"/>
        </w:rPr>
        <w:t xml:space="preserve">Aghiforme</w:t>
      </w:r>
      <w:r>
        <w:t xml:space="preserve"> — </w:t>
      </w:r>
      <w:r>
        <w:rPr>
          <w:sz w:val="20"/>
          <w:szCs w:val="20"/>
        </w:rPr>
        <w:t xml:space="preserve">Forma della lamina a ago, tipica delle conifere: pini, abeti, larici, cedri.</w:t>
      </w:r>
    </w:p>
    <w:p>
      <w:pPr>
        <w:keepLines/>
        <w:spacing w:after="110" w:line="264"/>
      </w:pPr>
      <w:r>
        <w:rPr>
          <w:b/>
          <w:bCs/>
          <w:color w:val="2F5D3A"/>
        </w:rPr>
        <w:t xml:space="preserve">Backup completo</w:t>
      </w:r>
      <w:r>
        <w:t xml:space="preserve"> — </w:t>
      </w:r>
      <w:r>
        <w:rPr>
          <w:sz w:val="20"/>
          <w:szCs w:val="20"/>
        </w:rPr>
        <w:t xml:space="preserve">File .zip con tutto l’archivio dell’app: schede, foto, note vocali, catalogo, cestino e traccia. Contiene anche CSV, GeoJSON, KML e GPX.</w:t>
      </w:r>
    </w:p>
    <w:p>
      <w:pPr>
        <w:keepLines/>
        <w:spacing w:after="110" w:line="264"/>
      </w:pPr>
      <w:r>
        <w:rPr>
          <w:b/>
          <w:bCs/>
          <w:color w:val="2F5D3A"/>
        </w:rPr>
        <w:t xml:space="preserve">Bande stomatiche</w:t>
      </w:r>
      <w:r>
        <w:t xml:space="preserve"> — </w:t>
      </w:r>
      <w:r>
        <w:rPr>
          <w:sz w:val="20"/>
          <w:szCs w:val="20"/>
        </w:rPr>
        <w:t xml:space="preserve">Strisce biancastre sulla pagina inferiore degli aghi piatti (Abies, Tsuga, Pseudotsuga), formate da file di stomi.</w:t>
      </w:r>
    </w:p>
    <w:p>
      <w:pPr>
        <w:keepLines/>
        <w:spacing w:after="110" w:line="264"/>
      </w:pPr>
      <w:r>
        <w:rPr>
          <w:b/>
          <w:bCs/>
          <w:color w:val="2F5D3A"/>
        </w:rPr>
        <w:t xml:space="preserve">Blocco della scheda</w:t>
      </w:r>
      <w:r>
        <w:t xml:space="preserve"> — </w:t>
      </w:r>
      <w:r>
        <w:rPr>
          <w:sz w:val="20"/>
          <w:szCs w:val="20"/>
        </w:rPr>
        <w:t xml:space="preserve">Protezione che rende una scheda consultabile ma non modificabile né eliminabile, finché non viene sbloccata.</w:t>
      </w:r>
    </w:p>
    <w:p>
      <w:pPr>
        <w:keepLines/>
        <w:spacing w:after="110" w:line="264"/>
      </w:pPr>
      <w:r>
        <w:rPr>
          <w:b/>
          <w:bCs/>
          <w:color w:val="2F5D3A"/>
        </w:rPr>
        <w:t xml:space="preserve">Brachiblasto</w:t>
      </w:r>
      <w:r>
        <w:t xml:space="preserve"> — </w:t>
      </w:r>
      <w:r>
        <w:rPr>
          <w:sz w:val="20"/>
          <w:szCs w:val="20"/>
        </w:rPr>
        <w:t xml:space="preserve">Rametto cortissimo a crescita limitata, a forma di bottone, che porta un mazzetto di aghi. Tipico di Larix e Cedrus.</w:t>
      </w:r>
    </w:p>
    <w:p>
      <w:pPr>
        <w:keepLines/>
        <w:spacing w:after="110" w:line="264"/>
      </w:pPr>
      <w:r>
        <w:rPr>
          <w:b/>
          <w:bCs/>
          <w:color w:val="2F5D3A"/>
        </w:rPr>
        <w:t xml:space="preserve">Brattea</w:t>
      </w:r>
      <w:r>
        <w:t xml:space="preserve"> — </w:t>
      </w:r>
      <w:r>
        <w:rPr>
          <w:sz w:val="20"/>
          <w:szCs w:val="20"/>
        </w:rPr>
        <w:t xml:space="preserve">Squama sottile sotto ogni squama della pigna. Sporge in Abies alba e, a tridente, in Pseudotsuga.</w:t>
      </w:r>
    </w:p>
    <w:p>
      <w:pPr>
        <w:keepLines/>
        <w:spacing w:after="110" w:line="264"/>
      </w:pPr>
      <w:r>
        <w:rPr>
          <w:b/>
          <w:bCs/>
          <w:color w:val="2F5D3A"/>
        </w:rPr>
        <w:t xml:space="preserve">Caducifoglio</w:t>
      </w:r>
      <w:r>
        <w:t xml:space="preserve"> — </w:t>
      </w:r>
      <w:r>
        <w:rPr>
          <w:sz w:val="20"/>
          <w:szCs w:val="20"/>
        </w:rPr>
        <w:t xml:space="preserve">Che perde le foglie in inverno. Nell’app corrisponde alla persistenza «caduca».</w:t>
      </w:r>
    </w:p>
    <w:p>
      <w:pPr>
        <w:keepLines/>
        <w:spacing w:after="110" w:line="264"/>
      </w:pPr>
      <w:r>
        <w:rPr>
          <w:b/>
          <w:bCs/>
          <w:color w:val="2F5D3A"/>
        </w:rPr>
        <w:t xml:space="preserve">Catalogo delle 144 piante</w:t>
      </w:r>
      <w:r>
        <w:t xml:space="preserve"> — </w:t>
      </w:r>
      <w:r>
        <w:rPr>
          <w:sz w:val="20"/>
          <w:szCs w:val="20"/>
        </w:rPr>
        <w:t xml:space="preserve">Le specie e varietà del corso «Gli alberi — Riconoscimento vegetale», con slide, dati e note. Si può integrare ma resta separato dalle schede.</w:t>
      </w:r>
    </w:p>
    <w:p>
      <w:pPr>
        <w:keepLines/>
        <w:spacing w:after="110" w:line="264"/>
      </w:pPr>
      <w:r>
        <w:rPr>
          <w:b/>
          <w:bCs/>
          <w:color w:val="2F5D3A"/>
        </w:rPr>
        <w:t xml:space="preserve">Chiave dicotomica</w:t>
      </w:r>
      <w:r>
        <w:t xml:space="preserve"> — </w:t>
      </w:r>
      <w:r>
        <w:rPr>
          <w:sz w:val="20"/>
          <w:szCs w:val="20"/>
        </w:rPr>
        <w:t xml:space="preserve">Sequenza di domande con risposte alternative che porta, passo dopo passo, al nome di un gruppo di piante. La Chiave delle Pinaceae ne è un esempio.</w:t>
      </w:r>
    </w:p>
    <w:p>
      <w:pPr>
        <w:keepLines/>
        <w:spacing w:after="110" w:line="264"/>
      </w:pPr>
      <w:r>
        <w:rPr>
          <w:b/>
          <w:bCs/>
          <w:color w:val="2F5D3A"/>
        </w:rPr>
        <w:t xml:space="preserve">Chioma</w:t>
      </w:r>
      <w:r>
        <w:t xml:space="preserve"> — </w:t>
      </w:r>
      <w:r>
        <w:rPr>
          <w:sz w:val="20"/>
          <w:szCs w:val="20"/>
        </w:rPr>
        <w:t xml:space="preserve">L’insieme di rami e foglie di un albero. La sua forma (piramidale, espansa, globosa…) è un campo illustrato della scheda.</w:t>
      </w:r>
    </w:p>
    <w:p>
      <w:pPr>
        <w:keepLines/>
        <w:spacing w:after="110" w:line="264"/>
      </w:pPr>
      <w:r>
        <w:rPr>
          <w:b/>
          <w:bCs/>
          <w:color w:val="2F5D3A"/>
        </w:rPr>
        <w:t xml:space="preserve">Circonferenza a 1,30 m</w:t>
      </w:r>
      <w:r>
        <w:t xml:space="preserve"> — </w:t>
      </w:r>
      <w:r>
        <w:rPr>
          <w:sz w:val="20"/>
          <w:szCs w:val="20"/>
        </w:rPr>
        <w:t xml:space="preserve">Misura del tronco all’altezza del petto, in centimetri. Serve anche per la stima della CO₂.</w:t>
      </w:r>
    </w:p>
    <w:p>
      <w:pPr>
        <w:keepLines/>
        <w:spacing w:after="110" w:line="264"/>
      </w:pPr>
      <w:r>
        <w:rPr>
          <w:b/>
          <w:bCs/>
          <w:color w:val="2F5D3A"/>
        </w:rPr>
        <w:t xml:space="preserve">Classe di grandezza</w:t>
      </w:r>
      <w:r>
        <w:t xml:space="preserve"> — </w:t>
      </w:r>
      <w:r>
        <w:rPr>
          <w:sz w:val="20"/>
          <w:szCs w:val="20"/>
        </w:rPr>
        <w:t xml:space="preserve">Dimensione tipica dell’albero adulto, dalla 1ª (alberi più grandi) alla 4ª (più piccoli), come nelle slide del corso.</w:t>
      </w:r>
    </w:p>
    <w:p>
      <w:pPr>
        <w:keepLines/>
        <w:spacing w:after="110" w:line="264"/>
      </w:pPr>
      <w:r>
        <w:rPr>
          <w:b/>
          <w:bCs/>
          <w:color w:val="2F5D3A"/>
        </w:rPr>
        <w:t xml:space="preserve">CO₂ stoccata</w:t>
      </w:r>
      <w:r>
        <w:t xml:space="preserve"> — </w:t>
      </w:r>
      <w:r>
        <w:rPr>
          <w:sz w:val="20"/>
          <w:szCs w:val="20"/>
        </w:rPr>
        <w:t xml:space="preserve">Anidride carbonica trattenuta nel legno dell’albero; l’app ne dà una stima indicativa.</w:t>
      </w:r>
    </w:p>
    <w:p>
      <w:pPr>
        <w:keepLines/>
        <w:spacing w:after="110" w:line="264"/>
      </w:pPr>
      <w:r>
        <w:rPr>
          <w:b/>
          <w:bCs/>
          <w:color w:val="2F5D3A"/>
        </w:rPr>
        <w:t xml:space="preserve">CSV</w:t>
      </w:r>
      <w:r>
        <w:t xml:space="preserve"> — </w:t>
      </w:r>
      <w:r>
        <w:rPr>
          <w:sz w:val="20"/>
          <w:szCs w:val="20"/>
        </w:rPr>
        <w:t xml:space="preserve">File di testo a tabella, apribile con Excel o LibreOffice.</w:t>
      </w:r>
    </w:p>
    <w:p>
      <w:pPr>
        <w:keepLines/>
        <w:spacing w:after="110" w:line="264"/>
      </w:pPr>
      <w:r>
        <w:rPr>
          <w:b/>
          <w:bCs/>
          <w:color w:val="2F5D3A"/>
        </w:rPr>
        <w:t xml:space="preserve">Cultivar</w:t>
      </w:r>
      <w:r>
        <w:t xml:space="preserve"> — </w:t>
      </w:r>
      <w:r>
        <w:rPr>
          <w:sz w:val="20"/>
          <w:szCs w:val="20"/>
        </w:rPr>
        <w:t xml:space="preserve">Varietà ottenuta e mantenuta dall’uomo, scritta tra apici dopo il nome della specie (per esempio Picea pungens ‘Koster’).</w:t>
      </w:r>
    </w:p>
    <w:p>
      <w:pPr>
        <w:keepLines/>
        <w:spacing w:after="110" w:line="264"/>
      </w:pPr>
      <w:r>
        <w:rPr>
          <w:b/>
          <w:bCs/>
          <w:color w:val="2F5D3A"/>
        </w:rPr>
        <w:t xml:space="preserve">Fitopatologia</w:t>
      </w:r>
      <w:r>
        <w:t xml:space="preserve"> — </w:t>
      </w:r>
      <w:r>
        <w:rPr>
          <w:sz w:val="20"/>
          <w:szCs w:val="20"/>
        </w:rPr>
        <w:t xml:space="preserve">Studio delle malattie delle piante; nella scheda è la sezione «Salute».</w:t>
      </w:r>
    </w:p>
    <w:p>
      <w:pPr>
        <w:keepLines/>
        <w:spacing w:after="110" w:line="264"/>
      </w:pPr>
      <w:r>
        <w:rPr>
          <w:b/>
          <w:bCs/>
          <w:color w:val="2F5D3A"/>
        </w:rPr>
        <w:t xml:space="preserve">Flora d’Italia, Portale</w:t>
      </w:r>
      <w:r>
        <w:t xml:space="preserve"> — </w:t>
      </w:r>
      <w:r>
        <w:rPr>
          <w:sz w:val="20"/>
          <w:szCs w:val="20"/>
        </w:rPr>
        <w:t xml:space="preserve">Portale della Flora d’Italia (Università di Trieste): elenco aggiornato delle piante spontanee italiane, con nomi accettati e distribuzione per regione.</w:t>
      </w:r>
    </w:p>
    <w:p>
      <w:pPr>
        <w:keepLines/>
        <w:spacing w:after="110" w:line="264"/>
      </w:pPr>
      <w:r>
        <w:rPr>
          <w:b/>
          <w:bCs/>
          <w:color w:val="2F5D3A"/>
        </w:rPr>
        <w:t xml:space="preserve">GBIF</w:t>
      </w:r>
      <w:r>
        <w:t xml:space="preserve"> — </w:t>
      </w:r>
      <w:r>
        <w:rPr>
          <w:sz w:val="20"/>
          <w:szCs w:val="20"/>
        </w:rPr>
        <w:t xml:space="preserve">Global Biodiversity Information Facility: database internazionale della biodiversità usato per verificare i nomi scientifici. Ogni specie ha un ID GBIF.</w:t>
      </w:r>
    </w:p>
    <w:p>
      <w:pPr>
        <w:keepLines/>
        <w:spacing w:after="110" w:line="264"/>
      </w:pPr>
      <w:r>
        <w:rPr>
          <w:b/>
          <w:bCs/>
          <w:color w:val="2F5D3A"/>
        </w:rPr>
        <w:t xml:space="preserve">GeoJSON</w:t>
      </w:r>
      <w:r>
        <w:t xml:space="preserve"> — </w:t>
      </w:r>
      <w:r>
        <w:rPr>
          <w:sz w:val="20"/>
          <w:szCs w:val="20"/>
        </w:rPr>
        <w:t xml:space="preserve">Formato di dati geografici usato da QGIS e altri programmi GIS.</w:t>
      </w:r>
    </w:p>
    <w:p>
      <w:pPr>
        <w:keepLines/>
        <w:spacing w:after="110" w:line="264"/>
      </w:pPr>
      <w:r>
        <w:rPr>
          <w:b/>
          <w:bCs/>
          <w:color w:val="2F5D3A"/>
        </w:rPr>
        <w:t xml:space="preserve">Google Lens</w:t>
      </w:r>
      <w:r>
        <w:t xml:space="preserve"> — </w:t>
      </w:r>
      <w:r>
        <w:rPr>
          <w:sz w:val="20"/>
          <w:szCs w:val="20"/>
        </w:rPr>
        <w:t xml:space="preserve">Riconoscimento per immagini di Google. L’app gli passa la foto solo con il pannello «Condividi», su tua scelta.</w:t>
      </w:r>
    </w:p>
    <w:p>
      <w:pPr>
        <w:keepLines/>
        <w:spacing w:after="110" w:line="264"/>
      </w:pPr>
      <w:r>
        <w:rPr>
          <w:b/>
          <w:bCs/>
          <w:color w:val="2F5D3A"/>
        </w:rPr>
        <w:t xml:space="preserve">IUCN, Lista rossa</w:t>
      </w:r>
      <w:r>
        <w:t xml:space="preserve"> — </w:t>
      </w:r>
      <w:r>
        <w:rPr>
          <w:sz w:val="20"/>
          <w:szCs w:val="20"/>
        </w:rPr>
        <w:t xml:space="preserve">Classificazione internazionale del rischio di estinzione delle specie: LC minor preoccupazione, NT quasi minacciata, VU vulnerabile, EN in pericolo, CR in pericolo critico.</w:t>
      </w:r>
    </w:p>
    <w:p>
      <w:pPr>
        <w:keepLines/>
        <w:spacing w:after="110" w:line="264"/>
      </w:pPr>
      <w:r>
        <w:rPr>
          <w:b/>
          <w:bCs/>
          <w:color w:val="2F5D3A"/>
        </w:rPr>
        <w:t xml:space="preserve">GPX</w:t>
      </w:r>
      <w:r>
        <w:t xml:space="preserve"> — </w:t>
      </w:r>
      <w:r>
        <w:rPr>
          <w:sz w:val="20"/>
          <w:szCs w:val="20"/>
        </w:rPr>
        <w:t xml:space="preserve">Formato standard per punti e tracce GPS, letto da navigatori e app di escursionismo.</w:t>
      </w:r>
    </w:p>
    <w:p>
      <w:pPr>
        <w:keepLines/>
        <w:spacing w:after="110" w:line="264"/>
      </w:pPr>
      <w:r>
        <w:rPr>
          <w:b/>
          <w:bCs/>
          <w:color w:val="2F5D3A"/>
        </w:rPr>
        <w:t xml:space="preserve">Gradi sessagesimali</w:t>
      </w:r>
      <w:r>
        <w:t xml:space="preserve"> — </w:t>
      </w:r>
      <w:r>
        <w:rPr>
          <w:sz w:val="20"/>
          <w:szCs w:val="20"/>
        </w:rPr>
        <w:t xml:space="preserve">Modo tradizionale di scrivere le coordinate in gradi, primi (′) e secondi (″): 45°03′11.5″ N. Un grado ha 60 primi, un primo 60 secondi.</w:t>
      </w:r>
    </w:p>
    <w:p>
      <w:pPr>
        <w:keepLines/>
        <w:spacing w:after="110" w:line="264"/>
      </w:pPr>
      <w:r>
        <w:rPr>
          <w:b/>
          <w:bCs/>
          <w:color w:val="2F5D3A"/>
        </w:rPr>
        <w:t xml:space="preserve">Guaina</w:t>
      </w:r>
      <w:r>
        <w:t xml:space="preserve"> — </w:t>
      </w:r>
      <w:r>
        <w:rPr>
          <w:sz w:val="20"/>
          <w:szCs w:val="20"/>
        </w:rPr>
        <w:t xml:space="preserve">Pellicina che avvolge la base del fascetto di aghi nei pini.</w:t>
      </w:r>
    </w:p>
    <w:p>
      <w:pPr>
        <w:keepLines/>
        <w:spacing w:after="110" w:line="264"/>
      </w:pPr>
      <w:r>
        <w:rPr>
          <w:b/>
          <w:bCs/>
          <w:color w:val="2F5D3A"/>
        </w:rPr>
        <w:t xml:space="preserve">IndexedDB</w:t>
      </w:r>
      <w:r>
        <w:t xml:space="preserve"> — </w:t>
      </w:r>
      <w:r>
        <w:rPr>
          <w:sz w:val="20"/>
          <w:szCs w:val="20"/>
        </w:rPr>
        <w:t xml:space="preserve">L’archivio interno del browser in cui l’app salva schede, foto e note vocali.</w:t>
      </w:r>
    </w:p>
    <w:p>
      <w:pPr>
        <w:keepLines/>
        <w:spacing w:after="110" w:line="264"/>
      </w:pPr>
      <w:r>
        <w:rPr>
          <w:b/>
          <w:bCs/>
          <w:color w:val="2F5D3A"/>
        </w:rPr>
        <w:t xml:space="preserve">KML</w:t>
      </w:r>
      <w:r>
        <w:t xml:space="preserve"> — </w:t>
      </w:r>
      <w:r>
        <w:rPr>
          <w:sz w:val="20"/>
          <w:szCs w:val="20"/>
        </w:rPr>
        <w:t xml:space="preserve">Formato di dati geografici usato da Google Earth.</w:t>
      </w:r>
    </w:p>
    <w:p>
      <w:pPr>
        <w:keepLines/>
        <w:spacing w:after="110" w:line="264"/>
      </w:pPr>
      <w:r>
        <w:rPr>
          <w:b/>
          <w:bCs/>
          <w:color w:val="2F5D3A"/>
        </w:rPr>
        <w:t xml:space="preserve">Lamina</w:t>
      </w:r>
      <w:r>
        <w:t xml:space="preserve"> — </w:t>
      </w:r>
      <w:r>
        <w:rPr>
          <w:sz w:val="20"/>
          <w:szCs w:val="20"/>
        </w:rPr>
        <w:t xml:space="preserve">La parte espansa della foglia. La sua forma (ovata, lanceolata, aghiforme…) è un campo della scheda.</w:t>
      </w:r>
    </w:p>
    <w:p>
      <w:pPr>
        <w:keepLines/>
        <w:spacing w:after="110" w:line="264"/>
      </w:pPr>
      <w:r>
        <w:rPr>
          <w:b/>
          <w:bCs/>
          <w:color w:val="2F5D3A"/>
        </w:rPr>
        <w:t xml:space="preserve">Margine fogliare</w:t>
      </w:r>
      <w:r>
        <w:t xml:space="preserve"> — </w:t>
      </w:r>
      <w:r>
        <w:rPr>
          <w:sz w:val="20"/>
          <w:szCs w:val="20"/>
        </w:rPr>
        <w:t xml:space="preserve">Il bordo della lamina: intero, dentato, seghettato, crenato…</w:t>
      </w:r>
    </w:p>
    <w:p>
      <w:pPr>
        <w:keepLines/>
        <w:spacing w:after="110" w:line="264"/>
      </w:pPr>
      <w:r>
        <w:rPr>
          <w:b/>
          <w:bCs/>
          <w:color w:val="2F5D3A"/>
        </w:rPr>
        <w:t xml:space="preserve">N° medesimo esemplare</w:t>
      </w:r>
      <w:r>
        <w:t xml:space="preserve"> — </w:t>
      </w:r>
      <w:r>
        <w:rPr>
          <w:sz w:val="20"/>
          <w:szCs w:val="20"/>
        </w:rPr>
        <w:t xml:space="preserve">Quanti alberi uguali a quello della scheda ci sono nelle vicinanze. Di base è 1 (esemplare isolato).</w:t>
      </w:r>
    </w:p>
    <w:p>
      <w:pPr>
        <w:keepLines/>
        <w:spacing w:after="110" w:line="264"/>
      </w:pPr>
      <w:r>
        <w:rPr>
          <w:b/>
          <w:bCs/>
          <w:color w:val="2F5D3A"/>
        </w:rPr>
        <w:t xml:space="preserve">N° nel giorno</w:t>
      </w:r>
      <w:r>
        <w:t xml:space="preserve"> — </w:t>
      </w:r>
      <w:r>
        <w:rPr>
          <w:sz w:val="20"/>
          <w:szCs w:val="20"/>
        </w:rPr>
        <w:t xml:space="preserve">Numerazione che riparte da 1 a ogni nuova data.</w:t>
      </w:r>
    </w:p>
    <w:p>
      <w:pPr>
        <w:keepLines/>
        <w:spacing w:after="110" w:line="264"/>
      </w:pPr>
      <w:r>
        <w:rPr>
          <w:b/>
          <w:bCs/>
          <w:color w:val="2F5D3A"/>
        </w:rPr>
        <w:t xml:space="preserve">N° progressivo</w:t>
      </w:r>
      <w:r>
        <w:t xml:space="preserve"> — </w:t>
      </w:r>
      <w:r>
        <w:rPr>
          <w:sz w:val="20"/>
          <w:szCs w:val="20"/>
        </w:rPr>
        <w:t xml:space="preserve">Numero della scheda nell’elenco corrente; riparte da 1 con «Nuovo elenco».</w:t>
      </w:r>
    </w:p>
    <w:p>
      <w:pPr>
        <w:keepLines/>
        <w:spacing w:after="110" w:line="264"/>
      </w:pPr>
      <w:r>
        <w:rPr>
          <w:b/>
          <w:bCs/>
          <w:color w:val="2F5D3A"/>
        </w:rPr>
        <w:t xml:space="preserve">Nominatim</w:t>
      </w:r>
      <w:r>
        <w:t xml:space="preserve"> — </w:t>
      </w:r>
      <w:r>
        <w:rPr>
          <w:sz w:val="20"/>
          <w:szCs w:val="20"/>
        </w:rPr>
        <w:t xml:space="preserve">Servizio di OpenStreetMap che trasforma coordinate in indirizzi; accetta al massimo una richiesta al secondo.</w:t>
      </w:r>
    </w:p>
    <w:p>
      <w:pPr>
        <w:keepLines/>
        <w:spacing w:after="110" w:line="264"/>
      </w:pPr>
      <w:r>
        <w:rPr>
          <w:b/>
          <w:bCs/>
          <w:color w:val="2F5D3A"/>
        </w:rPr>
        <w:t xml:space="preserve">Offline</w:t>
      </w:r>
      <w:r>
        <w:t xml:space="preserve"> — </w:t>
      </w:r>
      <w:r>
        <w:rPr>
          <w:sz w:val="20"/>
          <w:szCs w:val="20"/>
        </w:rPr>
        <w:t xml:space="preserve">Senza connessione a Internet. L’app è pensata per funzionare offline.</w:t>
      </w:r>
    </w:p>
    <w:p>
      <w:pPr>
        <w:keepLines/>
        <w:spacing w:after="110" w:line="264"/>
      </w:pPr>
      <w:r>
        <w:rPr>
          <w:b/>
          <w:bCs/>
          <w:color w:val="2F5D3A"/>
        </w:rPr>
        <w:t xml:space="preserve">open.env</w:t>
      </w:r>
      <w:r>
        <w:t xml:space="preserve"> — </w:t>
      </w:r>
      <w:r>
        <w:rPr>
          <w:sz w:val="20"/>
          <w:szCs w:val="20"/>
        </w:rPr>
        <w:t xml:space="preserve">File di testo con le chiavi dei servizi AI. Resta sul dispositivo e non va mai pubblicato né inviato.</w:t>
      </w:r>
    </w:p>
    <w:p>
      <w:pPr>
        <w:keepLines/>
        <w:spacing w:after="110" w:line="264"/>
      </w:pPr>
      <w:r>
        <w:rPr>
          <w:b/>
          <w:bCs/>
          <w:color w:val="2F5D3A"/>
        </w:rPr>
        <w:t xml:space="preserve">Persistenza</w:t>
      </w:r>
      <w:r>
        <w:t xml:space="preserve"> — </w:t>
      </w:r>
      <w:r>
        <w:rPr>
          <w:sz w:val="20"/>
          <w:szCs w:val="20"/>
        </w:rPr>
        <w:t xml:space="preserve">Se l’albero tiene le foglie tutto l’anno (sempreverde), le perde (caduca) o in parte (semisempreverde, semicaduca).</w:t>
      </w:r>
    </w:p>
    <w:p>
      <w:pPr>
        <w:keepLines/>
        <w:spacing w:after="110" w:line="264"/>
      </w:pPr>
      <w:r>
        <w:rPr>
          <w:b/>
          <w:bCs/>
          <w:color w:val="2F5D3A"/>
        </w:rPr>
        <w:t xml:space="preserve">PlantNet</w:t>
      </w:r>
      <w:r>
        <w:t xml:space="preserve"> — </w:t>
      </w:r>
      <w:r>
        <w:rPr>
          <w:sz w:val="20"/>
          <w:szCs w:val="20"/>
        </w:rPr>
        <w:t xml:space="preserve">Servizio gratuito di riconoscimento delle piante da foto, realizzato da istituti di ricerca botanica. Richiede una chiave personale.</w:t>
      </w:r>
    </w:p>
    <w:p>
      <w:pPr>
        <w:keepLines/>
        <w:spacing w:after="110" w:line="264"/>
      </w:pPr>
      <w:r>
        <w:rPr>
          <w:b/>
          <w:bCs/>
          <w:color w:val="2F5D3A"/>
        </w:rPr>
        <w:t xml:space="preserve">Pulvino</w:t>
      </w:r>
      <w:r>
        <w:t xml:space="preserve"> — </w:t>
      </w:r>
      <w:r>
        <w:rPr>
          <w:sz w:val="20"/>
          <w:szCs w:val="20"/>
        </w:rPr>
        <w:t xml:space="preserve">Sporgenza legnosa del ramo su cui si inserisce l’ago; rende ruvido il ramo di Picea.</w:t>
      </w:r>
    </w:p>
    <w:p>
      <w:pPr>
        <w:keepLines/>
        <w:spacing w:after="110" w:line="264"/>
      </w:pPr>
      <w:r>
        <w:rPr>
          <w:b/>
          <w:bCs/>
          <w:color w:val="2F5D3A"/>
        </w:rPr>
        <w:t xml:space="preserve">PWA</w:t>
      </w:r>
      <w:r>
        <w:t xml:space="preserve"> — </w:t>
      </w:r>
      <w:r>
        <w:rPr>
          <w:sz w:val="20"/>
          <w:szCs w:val="20"/>
        </w:rPr>
        <w:t xml:space="preserve">Progressive Web App: app web che si installa sulla schermata Home e funziona anche offline.</w:t>
      </w:r>
    </w:p>
    <w:p>
      <w:pPr>
        <w:keepLines/>
        <w:spacing w:after="110" w:line="264"/>
      </w:pPr>
      <w:r>
        <w:rPr>
          <w:b/>
          <w:bCs/>
          <w:color w:val="2F5D3A"/>
        </w:rPr>
        <w:t xml:space="preserve">Quota del terreno</w:t>
      </w:r>
      <w:r>
        <w:t xml:space="preserve"> — </w:t>
      </w:r>
      <w:r>
        <w:rPr>
          <w:sz w:val="20"/>
          <w:szCs w:val="20"/>
        </w:rPr>
        <w:t xml:space="preserve">Altitudine del punto secondo il modello digitale del terreno Copernicus DEM (90 m), più affidabile della quota del GPS.</w:t>
      </w:r>
    </w:p>
    <w:p>
      <w:pPr>
        <w:keepLines/>
        <w:spacing w:after="110" w:line="264"/>
      </w:pPr>
      <w:r>
        <w:rPr>
          <w:b/>
          <w:bCs/>
          <w:color w:val="2F5D3A"/>
        </w:rPr>
        <w:t xml:space="preserve">QGIS</w:t>
      </w:r>
      <w:r>
        <w:t xml:space="preserve"> — </w:t>
      </w:r>
      <w:r>
        <w:rPr>
          <w:sz w:val="20"/>
          <w:szCs w:val="20"/>
        </w:rPr>
        <w:t xml:space="preserve">Programma gratuito per lavorare con dati geografici; apre i file GeoJSON e KML dell’app.</w:t>
      </w:r>
    </w:p>
    <w:p>
      <w:pPr>
        <w:keepLines/>
        <w:spacing w:after="110" w:line="264"/>
      </w:pPr>
      <w:r>
        <w:rPr>
          <w:b/>
          <w:bCs/>
          <w:color w:val="2F5D3A"/>
        </w:rPr>
        <w:t xml:space="preserve">QR, codice</w:t>
      </w:r>
      <w:r>
        <w:t xml:space="preserve"> — </w:t>
      </w:r>
      <w:r>
        <w:rPr>
          <w:sz w:val="20"/>
          <w:szCs w:val="20"/>
        </w:rPr>
        <w:t xml:space="preserve">Codice quadrato che identifica per sempre una scheda; inquadrato con «Scansiona QR» la apre.</w:t>
      </w:r>
    </w:p>
    <w:p>
      <w:pPr>
        <w:keepLines/>
        <w:spacing w:after="110" w:line="264"/>
      </w:pPr>
      <w:r>
        <w:rPr>
          <w:b/>
          <w:bCs/>
          <w:color w:val="2F5D3A"/>
        </w:rPr>
        <w:t xml:space="preserve">Stima ambientale</w:t>
      </w:r>
      <w:r>
        <w:t xml:space="preserve"> — </w:t>
      </w:r>
      <w:r>
        <w:rPr>
          <w:sz w:val="20"/>
          <w:szCs w:val="20"/>
        </w:rPr>
        <w:t xml:space="preserve">Calcolo indicativo di volume della chioma, ombra proiettata e CO₂ stoccata.</w:t>
      </w:r>
    </w:p>
    <w:p>
      <w:pPr>
        <w:keepLines/>
        <w:spacing w:after="110" w:line="264"/>
      </w:pPr>
      <w:r>
        <w:rPr>
          <w:b/>
          <w:bCs/>
          <w:color w:val="2F5D3A"/>
        </w:rPr>
        <w:t xml:space="preserve">Strobilo</w:t>
      </w:r>
      <w:r>
        <w:t xml:space="preserve"> — </w:t>
      </w:r>
      <w:r>
        <w:rPr>
          <w:sz w:val="20"/>
          <w:szCs w:val="20"/>
        </w:rPr>
        <w:t xml:space="preserve">La pigna delle conifere.</w:t>
      </w:r>
    </w:p>
    <w:p>
      <w:pPr>
        <w:keepLines/>
        <w:spacing w:after="110" w:line="264"/>
      </w:pPr>
      <w:r>
        <w:rPr>
          <w:b/>
          <w:bCs/>
          <w:color w:val="2F5D3A"/>
        </w:rPr>
        <w:t xml:space="preserve">Super ricerca</w:t>
      </w:r>
      <w:r>
        <w:t xml:space="preserve"> — </w:t>
      </w:r>
      <w:r>
        <w:rPr>
          <w:sz w:val="20"/>
          <w:szCs w:val="20"/>
        </w:rPr>
        <w:t xml:space="preserve">Ricerca del nome che interroga insieme guida, Wikipedia, GBIF, PlantNet con tutte le foto e ogni AI con chiave, e aggiunge presenza vicino, foto di confronto e fonti italiane.</w:t>
      </w:r>
    </w:p>
    <w:p>
      <w:pPr>
        <w:keepLines/>
        <w:spacing w:after="110" w:line="264"/>
      </w:pPr>
      <w:r>
        <w:rPr>
          <w:b/>
          <w:bCs/>
          <w:color w:val="2F5D3A"/>
        </w:rPr>
        <w:t xml:space="preserve">Tile</w:t>
      </w:r>
      <w:r>
        <w:t xml:space="preserve"> — </w:t>
      </w:r>
      <w:r>
        <w:rPr>
          <w:sz w:val="20"/>
          <w:szCs w:val="20"/>
        </w:rPr>
        <w:t xml:space="preserve">Ognuna delle «piastrelle» quadrate che compongono lo sfondo della mappa; si salvano per l’uso offline.</w:t>
      </w:r>
    </w:p>
    <w:p>
      <w:pPr>
        <w:keepLines/>
        <w:spacing w:after="110" w:line="264"/>
      </w:pPr>
      <w:r>
        <w:rPr>
          <w:b/>
          <w:bCs/>
          <w:color w:val="2F5D3A"/>
        </w:rPr>
        <w:t xml:space="preserve">Traccia</w:t>
      </w:r>
      <w:r>
        <w:t xml:space="preserve"> — </w:t>
      </w:r>
      <w:r>
        <w:rPr>
          <w:sz w:val="20"/>
          <w:szCs w:val="20"/>
        </w:rPr>
        <w:t xml:space="preserve">Il percorso registrato con il GPS durante il rilievo.</w:t>
      </w:r>
    </w:p>
    <w:p>
      <w:pPr>
        <w:keepLines/>
        <w:spacing w:after="110" w:line="264"/>
      </w:pPr>
      <w:r>
        <w:rPr>
          <w:b/>
          <w:bCs/>
          <w:color w:val="2F5D3A"/>
        </w:rPr>
        <w:t xml:space="preserve">UTM</w:t>
      </w:r>
      <w:r>
        <w:t xml:space="preserve"> — </w:t>
      </w:r>
      <w:r>
        <w:rPr>
          <w:sz w:val="20"/>
          <w:szCs w:val="20"/>
        </w:rPr>
        <w:t xml:space="preserve">Sistema di coordinate in metri (Est e Nord) con il mondo diviso in zone larghe 6°. L’Italia sta nelle zone 32 e 33. Si legge sulle carte con il reticolato chilometrico.</w:t>
      </w:r>
    </w:p>
    <w:p>
      <w:pPr>
        <w:keepLines/>
        <w:spacing w:after="110" w:line="264"/>
      </w:pPr>
      <w:r>
        <w:rPr>
          <w:b/>
          <w:bCs/>
          <w:color w:val="2F5D3A"/>
        </w:rPr>
        <w:t xml:space="preserve">WGS84</w:t>
      </w:r>
      <w:r>
        <w:t xml:space="preserve"> — </w:t>
      </w:r>
      <w:r>
        <w:rPr>
          <w:sz w:val="20"/>
          <w:szCs w:val="20"/>
        </w:rPr>
        <w:t xml:space="preserve">Il sistema di riferimento del GPS e delle mappe web. Le coordinate dell’app sono sempre in WGS84, anche quando le stampi in UTM.</w:t>
      </w:r>
    </w:p>
    <w:p>
      <w:pPr>
        <w:keepLines/>
        <w:spacing w:after="110" w:line="264"/>
      </w:pPr>
      <w:r>
        <w:rPr>
          <w:b/>
          <w:bCs/>
          <w:color w:val="2F5D3A"/>
        </w:rPr>
        <w:t xml:space="preserve">Wikidata</w:t>
      </w:r>
      <w:r>
        <w:t xml:space="preserve"> — </w:t>
      </w:r>
      <w:r>
        <w:rPr>
          <w:sz w:val="20"/>
          <w:szCs w:val="20"/>
        </w:rPr>
        <w:t xml:space="preserve">Database strutturato collegato a Wikipedia, usato per ricavare il nome scientifico di una pagina.</w:t>
      </w:r>
    </w:p>
    <w:p>
      <w:pPr>
        <w:sectPr>
          <w:footerReference w:type="default" r:id="rId9"/>
          <w:type w:val="continuous"/>
          <w:pgSz w:w="11906" w:h="16838" w:orient="portrait"/>
          <w:pgMar w:top="1134" w:right="1134" w:bottom="1134" w:left="1134" w:header="708" w:footer="560" w:gutter="0"/>
          <w:pgNumType/>
          <w:cols w:space="567" w:num="2"/>
          <w:docGrid w:linePitch="360"/>
        </w:sectPr>
      </w:pPr>
    </w:p>
    <w:p>
      <w:pPr>
        <w:pStyle w:val="Heading1"/>
        <w:pageBreakBefore/>
        <w:spacing w:after="80" w:before="0"/>
      </w:pPr>
      <w:r>
        <w:rPr>
          <w:rFonts w:ascii="Calibri" w:cs="Calibri" w:eastAsia="Calibri" w:hAnsi="Calibri"/>
          <w:b/>
          <w:bCs/>
          <w:color w:val="9BB35A"/>
          <w:spacing w:val="40"/>
          <w:sz w:val="18"/>
          <w:szCs w:val="18"/>
        </w:rPr>
        <w:t xml:space="preserve">APPENDICE D</w:t>
      </w:r>
    </w:p>
    <w:p>
      <w:pPr>
        <w:keepNext/>
        <w:pBdr>
          <w:bottom w:val="single" w:color="9BB35A" w:sz="12" w:space="6"/>
        </w:pBdr>
        <w:spacing w:after="280"/>
      </w:pPr>
      <w:r>
        <w:rPr>
          <w:rFonts w:ascii="Lora" w:cs="Lora" w:eastAsia="Lora" w:hAnsi="Lora"/>
          <w:b/>
          <w:bCs/>
          <w:color w:val="2F5D3A"/>
          <w:sz w:val="44"/>
          <w:szCs w:val="44"/>
        </w:rPr>
        <w:t xml:space="preserve">D  Indice analitico</w:t>
      </w:r>
    </w:p>
    <w:p>
      <w:pPr>
        <w:spacing w:after="120" w:line="288"/>
      </w:pPr>
      <w:r>
        <w:rPr>
          <w:color w:val="5A6B5E"/>
          <w:sz w:val="19"/>
          <w:szCs w:val="19"/>
        </w:rPr>
        <w:t xml:space="preserve">I numeri rimandano alle pagine in cui la voce compare nel testo; le pagine consecutive sono indicate come intervallo.</w:t>
      </w:r>
    </w:p>
    <w:p>
      <w:pPr>
        <w:sectPr>
          <w:footerReference w:type="default" r:id="rId10"/>
          <w:pgSz w:w="11906" w:h="16838" w:orient="portrait"/>
          <w:pgMar w:top="1134" w:right="1134" w:bottom="1134" w:left="1134" w:header="708" w:footer="560" w:gutter="0"/>
          <w:pgNumType/>
          <w:docGrid w:linePitch="360"/>
        </w:sectPr>
      </w:pPr>
    </w:p>
    <w:p>
      <w:pPr>
        <w:keepNext/>
        <w:spacing w:after="40" w:before="160"/>
      </w:pPr>
      <w:r>
        <w:rPr>
          <w:rFonts w:ascii="Lora" w:cs="Lora" w:eastAsia="Lora" w:hAnsi="Lora"/>
          <w:b/>
          <w:bCs/>
          <w:color w:val="9BB35A"/>
          <w:sz w:val="26"/>
          <w:szCs w:val="26"/>
        </w:rPr>
        <w:t xml:space="preserve">A</w:t>
      </w:r>
    </w:p>
    <w:p>
      <w:pPr>
        <w:spacing w:after="30"/>
        <w:ind w:left="200" w:hanging="200"/>
      </w:pPr>
      <w:r>
        <w:rPr>
          <w:sz w:val="19"/>
          <w:szCs w:val="19"/>
        </w:rPr>
        <w:t xml:space="preserve">Abies</w:t>
      </w:r>
      <w:r>
        <w:rPr>
          <w:color w:val="5A6B5E"/>
          <w:sz w:val="19"/>
          <w:szCs w:val="19"/>
        </w:rPr>
        <w:t xml:space="preserve">, 32, 34</w:t>
      </w:r>
    </w:p>
    <w:p>
      <w:pPr>
        <w:spacing w:after="30"/>
        <w:ind w:left="200" w:hanging="200"/>
      </w:pPr>
      <w:r>
        <w:rPr>
          <w:sz w:val="19"/>
          <w:szCs w:val="19"/>
        </w:rPr>
        <w:t xml:space="preserve">Acta Plantarum</w:t>
      </w:r>
      <w:r>
        <w:rPr>
          <w:color w:val="5A6B5E"/>
          <w:sz w:val="19"/>
          <w:szCs w:val="19"/>
        </w:rPr>
        <w:t xml:space="preserve">, 30, 31</w:t>
      </w:r>
    </w:p>
    <w:p>
      <w:pPr>
        <w:spacing w:after="30"/>
        <w:ind w:left="200" w:hanging="200"/>
      </w:pPr>
      <w:r>
        <w:rPr>
          <w:sz w:val="19"/>
          <w:szCs w:val="19"/>
        </w:rPr>
        <w:t xml:space="preserve">Aggiornamenti</w:t>
      </w:r>
      <w:r>
        <w:rPr>
          <w:color w:val="5A6B5E"/>
          <w:sz w:val="19"/>
          <w:szCs w:val="19"/>
        </w:rPr>
        <w:t xml:space="preserve">, 9, 46, 48, 49, 51</w:t>
      </w:r>
    </w:p>
    <w:p>
      <w:pPr>
        <w:spacing w:after="30"/>
        <w:ind w:left="200" w:hanging="200"/>
      </w:pPr>
      <w:r>
        <w:rPr>
          <w:sz w:val="19"/>
          <w:szCs w:val="19"/>
        </w:rPr>
        <w:t xml:space="preserve">Aghiforme</w:t>
      </w:r>
      <w:r>
        <w:rPr>
          <w:color w:val="5A6B5E"/>
          <w:sz w:val="19"/>
          <w:szCs w:val="19"/>
        </w:rPr>
        <w:t xml:space="preserve">, 18</w:t>
      </w:r>
    </w:p>
    <w:p>
      <w:pPr>
        <w:spacing w:after="30"/>
        <w:ind w:left="200" w:hanging="200"/>
      </w:pPr>
      <w:r>
        <w:rPr>
          <w:sz w:val="19"/>
          <w:szCs w:val="19"/>
        </w:rPr>
        <w:t xml:space="preserve">Aiuto</w:t>
      </w:r>
      <w:r>
        <w:rPr>
          <w:color w:val="5A6B5E"/>
          <w:sz w:val="19"/>
          <w:szCs w:val="19"/>
        </w:rPr>
        <w:t xml:space="preserve">, 5, 9, 47, 52</w:t>
      </w:r>
    </w:p>
    <w:p>
      <w:pPr>
        <w:spacing w:after="30"/>
        <w:ind w:left="200" w:hanging="200"/>
      </w:pPr>
      <w:r>
        <w:rPr>
          <w:sz w:val="19"/>
          <w:szCs w:val="19"/>
        </w:rPr>
        <w:t xml:space="preserve">Altezza, misura</w:t>
      </w:r>
      <w:r>
        <w:rPr>
          <w:color w:val="5A6B5E"/>
          <w:sz w:val="19"/>
          <w:szCs w:val="19"/>
        </w:rPr>
        <w:t xml:space="preserve">, 15, 23</w:t>
      </w:r>
    </w:p>
    <w:p>
      <w:pPr>
        <w:spacing w:after="30"/>
        <w:ind w:left="200" w:hanging="200"/>
      </w:pPr>
      <w:r>
        <w:rPr>
          <w:sz w:val="19"/>
          <w:szCs w:val="19"/>
        </w:rPr>
        <w:t xml:space="preserve">Apri scheda locale</w:t>
      </w:r>
      <w:r>
        <w:rPr>
          <w:color w:val="5A6B5E"/>
          <w:sz w:val="19"/>
          <w:szCs w:val="19"/>
        </w:rPr>
        <w:t xml:space="preserve">, 26, 28</w:t>
      </w:r>
    </w:p>
    <w:p>
      <w:pPr>
        <w:spacing w:after="30"/>
        <w:ind w:left="200" w:hanging="200"/>
      </w:pPr>
      <w:r>
        <w:rPr>
          <w:sz w:val="19"/>
          <w:szCs w:val="19"/>
        </w:rPr>
        <w:t xml:space="preserve">Apri scheda salvata</w:t>
      </w:r>
      <w:r>
        <w:rPr>
          <w:color w:val="5A6B5E"/>
          <w:sz w:val="19"/>
          <w:szCs w:val="19"/>
        </w:rPr>
        <w:t xml:space="preserve">, 10, 37</w:t>
      </w:r>
    </w:p>
    <w:p>
      <w:pPr>
        <w:spacing w:after="30"/>
        <w:ind w:left="200" w:hanging="200"/>
      </w:pPr>
      <w:r>
        <w:rPr>
          <w:sz w:val="19"/>
          <w:szCs w:val="19"/>
        </w:rPr>
        <w:t xml:space="preserve">Assistente AI</w:t>
      </w:r>
      <w:r>
        <w:rPr>
          <w:color w:val="5A6B5E"/>
          <w:sz w:val="19"/>
          <w:szCs w:val="19"/>
        </w:rPr>
        <w:t xml:space="preserve">, 7, 35, 46, 48, 52</w:t>
      </w:r>
    </w:p>
    <w:p>
      <w:pPr>
        <w:spacing w:after="30"/>
        <w:ind w:left="200" w:hanging="200"/>
      </w:pPr>
      <w:r>
        <w:rPr>
          <w:sz w:val="19"/>
          <w:szCs w:val="19"/>
        </w:rPr>
        <w:t xml:space="preserve">Avvia traccia</w:t>
      </w:r>
      <w:r>
        <w:rPr>
          <w:color w:val="5A6B5E"/>
          <w:sz w:val="19"/>
          <w:szCs w:val="19"/>
        </w:rPr>
        <w:t xml:space="preserve">, 8, 9, 21, 52</w:t>
      </w:r>
    </w:p>
    <w:p>
      <w:pPr>
        <w:keepNext/>
        <w:spacing w:after="40" w:before="160"/>
      </w:pPr>
      <w:r>
        <w:rPr>
          <w:rFonts w:ascii="Lora" w:cs="Lora" w:eastAsia="Lora" w:hAnsi="Lora"/>
          <w:b/>
          <w:bCs/>
          <w:color w:val="9BB35A"/>
          <w:sz w:val="26"/>
          <w:szCs w:val="26"/>
        </w:rPr>
        <w:t xml:space="preserve">B</w:t>
      </w:r>
    </w:p>
    <w:p>
      <w:pPr>
        <w:spacing w:after="30"/>
        <w:ind w:left="200" w:hanging="200"/>
      </w:pPr>
      <w:r>
        <w:rPr>
          <w:sz w:val="19"/>
          <w:szCs w:val="19"/>
        </w:rPr>
        <w:t xml:space="preserve">Backup automatico</w:t>
      </w:r>
      <w:r>
        <w:rPr>
          <w:color w:val="5A6B5E"/>
          <w:sz w:val="19"/>
          <w:szCs w:val="19"/>
        </w:rPr>
        <w:t xml:space="preserve">, 43</w:t>
      </w:r>
    </w:p>
    <w:p>
      <w:pPr>
        <w:spacing w:after="30"/>
        <w:ind w:left="200" w:hanging="200"/>
      </w:pPr>
      <w:r>
        <w:rPr>
          <w:sz w:val="19"/>
          <w:szCs w:val="19"/>
        </w:rPr>
        <w:t xml:space="preserve">Backup completo</w:t>
      </w:r>
      <w:r>
        <w:rPr>
          <w:color w:val="5A6B5E"/>
          <w:sz w:val="19"/>
          <w:szCs w:val="19"/>
        </w:rPr>
        <w:t xml:space="preserve">, 21, 35, 43, 44, 46, 49, 51</w:t>
      </w:r>
    </w:p>
    <w:p>
      <w:pPr>
        <w:spacing w:after="30"/>
        <w:ind w:left="200" w:hanging="200"/>
      </w:pPr>
      <w:r>
        <w:rPr>
          <w:sz w:val="19"/>
          <w:szCs w:val="19"/>
        </w:rPr>
        <w:t xml:space="preserve">Blocco della scheda</w:t>
      </w:r>
      <w:r>
        <w:rPr>
          <w:color w:val="5A6B5E"/>
          <w:sz w:val="19"/>
          <w:szCs w:val="19"/>
        </w:rPr>
        <w:t xml:space="preserve">, 16</w:t>
      </w:r>
    </w:p>
    <w:p>
      <w:pPr>
        <w:spacing w:after="30"/>
        <w:ind w:left="200" w:hanging="200"/>
      </w:pPr>
      <w:r>
        <w:rPr>
          <w:sz w:val="19"/>
          <w:szCs w:val="19"/>
        </w:rPr>
        <w:t xml:space="preserve">Brachiblasto</w:t>
      </w:r>
      <w:r>
        <w:rPr>
          <w:color w:val="5A6B5E"/>
          <w:sz w:val="19"/>
          <w:szCs w:val="19"/>
        </w:rPr>
        <w:t xml:space="preserve">, 34</w:t>
      </w:r>
    </w:p>
    <w:p>
      <w:pPr>
        <w:keepNext/>
        <w:spacing w:after="40" w:before="160"/>
      </w:pPr>
      <w:r>
        <w:rPr>
          <w:rFonts w:ascii="Lora" w:cs="Lora" w:eastAsia="Lora" w:hAnsi="Lora"/>
          <w:b/>
          <w:bCs/>
          <w:color w:val="9BB35A"/>
          <w:sz w:val="26"/>
          <w:szCs w:val="26"/>
        </w:rPr>
        <w:t xml:space="preserve">C</w:t>
      </w:r>
    </w:p>
    <w:p>
      <w:pPr>
        <w:spacing w:after="30"/>
        <w:ind w:left="200" w:hanging="200"/>
      </w:pPr>
      <w:r>
        <w:rPr>
          <w:sz w:val="19"/>
          <w:szCs w:val="19"/>
        </w:rPr>
        <w:t xml:space="preserve">Cartella Download/Botanica</w:t>
      </w:r>
      <w:r>
        <w:rPr>
          <w:color w:val="5A6B5E"/>
          <w:sz w:val="19"/>
          <w:szCs w:val="19"/>
        </w:rPr>
        <w:t xml:space="preserve">, 8, 43, 46</w:t>
      </w:r>
    </w:p>
    <w:p>
      <w:pPr>
        <w:spacing w:after="30"/>
        <w:ind w:left="200" w:hanging="200"/>
      </w:pPr>
      <w:r>
        <w:rPr>
          <w:sz w:val="19"/>
          <w:szCs w:val="19"/>
        </w:rPr>
        <w:t xml:space="preserve">Catalogo delle 144 piante</w:t>
      </w:r>
      <w:r>
        <w:rPr>
          <w:color w:val="5A6B5E"/>
          <w:sz w:val="19"/>
          <w:szCs w:val="19"/>
        </w:rPr>
        <w:t xml:space="preserve">, 7, 15, 28, 34, 35, 46, 48</w:t>
      </w:r>
    </w:p>
    <w:p>
      <w:pPr>
        <w:spacing w:after="30"/>
        <w:ind w:left="200" w:hanging="200"/>
      </w:pPr>
      <w:r>
        <w:rPr>
          <w:sz w:val="19"/>
          <w:szCs w:val="19"/>
        </w:rPr>
        <w:t xml:space="preserve">Cedrus</w:t>
      </w:r>
      <w:r>
        <w:rPr>
          <w:color w:val="5A6B5E"/>
          <w:sz w:val="19"/>
          <w:szCs w:val="19"/>
        </w:rPr>
        <w:t xml:space="preserve">, 32, 34</w:t>
      </w:r>
    </w:p>
    <w:p>
      <w:pPr>
        <w:spacing w:after="30"/>
        <w:ind w:left="200" w:hanging="200"/>
      </w:pPr>
      <w:r>
        <w:rPr>
          <w:sz w:val="19"/>
          <w:szCs w:val="19"/>
        </w:rPr>
        <w:t xml:space="preserve">Cerca con AI</w:t>
      </w:r>
      <w:r>
        <w:rPr>
          <w:color w:val="5A6B5E"/>
          <w:sz w:val="19"/>
          <w:szCs w:val="19"/>
        </w:rPr>
        <w:t xml:space="preserve">, 28, 49</w:t>
      </w:r>
    </w:p>
    <w:p>
      <w:pPr>
        <w:spacing w:after="30"/>
        <w:ind w:left="200" w:hanging="200"/>
      </w:pPr>
      <w:r>
        <w:rPr>
          <w:sz w:val="19"/>
          <w:szCs w:val="19"/>
        </w:rPr>
        <w:t xml:space="preserve">Cerca da foto</w:t>
      </w:r>
      <w:r>
        <w:rPr>
          <w:color w:val="5A6B5E"/>
          <w:sz w:val="19"/>
          <w:szCs w:val="19"/>
        </w:rPr>
        <w:t xml:space="preserve">, 28</w:t>
      </w:r>
    </w:p>
    <w:p>
      <w:pPr>
        <w:spacing w:after="30"/>
        <w:ind w:left="200" w:hanging="200"/>
      </w:pPr>
      <w:r>
        <w:rPr>
          <w:sz w:val="19"/>
          <w:szCs w:val="19"/>
        </w:rPr>
        <w:t xml:space="preserve">Cestino</w:t>
      </w:r>
      <w:r>
        <w:rPr>
          <w:color w:val="5A6B5E"/>
          <w:sz w:val="19"/>
          <w:szCs w:val="19"/>
        </w:rPr>
        <w:t xml:space="preserve">, 16, 37, 38, 43, 49, 51</w:t>
      </w:r>
    </w:p>
    <w:p>
      <w:pPr>
        <w:spacing w:after="30"/>
        <w:ind w:left="200" w:hanging="200"/>
      </w:pPr>
      <w:r>
        <w:rPr>
          <w:sz w:val="19"/>
          <w:szCs w:val="19"/>
        </w:rPr>
        <w:t xml:space="preserve">Chiave delle Pinaceae</w:t>
      </w:r>
      <w:r>
        <w:rPr>
          <w:color w:val="5A6B5E"/>
          <w:sz w:val="19"/>
          <w:szCs w:val="19"/>
        </w:rPr>
        <w:t xml:space="preserve">, 7, 9, 26, 32, 34, 48, 52</w:t>
      </w:r>
    </w:p>
    <w:p>
      <w:pPr>
        <w:spacing w:after="30"/>
        <w:ind w:left="200" w:hanging="200"/>
      </w:pPr>
      <w:r>
        <w:rPr>
          <w:sz w:val="19"/>
          <w:szCs w:val="19"/>
        </w:rPr>
        <w:t xml:space="preserve">Chiave PlantNet</w:t>
      </w:r>
      <w:r>
        <w:rPr>
          <w:color w:val="5A6B5E"/>
          <w:sz w:val="19"/>
          <w:szCs w:val="19"/>
        </w:rPr>
        <w:t xml:space="preserve">, 7, 28, 46, 52</w:t>
      </w:r>
    </w:p>
    <w:p>
      <w:pPr>
        <w:spacing w:after="30"/>
        <w:ind w:left="200" w:hanging="200"/>
      </w:pPr>
      <w:r>
        <w:rPr>
          <w:sz w:val="19"/>
          <w:szCs w:val="19"/>
        </w:rPr>
        <w:t xml:space="preserve">Circonferenza</w:t>
      </w:r>
      <w:r>
        <w:rPr>
          <w:color w:val="5A6B5E"/>
          <w:sz w:val="19"/>
          <w:szCs w:val="19"/>
        </w:rPr>
        <w:t xml:space="preserve">, 15, 24</w:t>
      </w:r>
    </w:p>
    <w:p>
      <w:pPr>
        <w:spacing w:after="30"/>
        <w:ind w:left="200" w:hanging="200"/>
      </w:pPr>
      <w:r>
        <w:rPr>
          <w:sz w:val="19"/>
          <w:szCs w:val="19"/>
        </w:rPr>
        <w:t xml:space="preserve">Classe di grandezza</w:t>
      </w:r>
      <w:r>
        <w:rPr>
          <w:color w:val="5A6B5E"/>
          <w:sz w:val="19"/>
          <w:szCs w:val="19"/>
        </w:rPr>
        <w:t xml:space="preserve">, 13, 15, 26</w:t>
      </w:r>
    </w:p>
    <w:p>
      <w:pPr>
        <w:spacing w:after="30"/>
        <w:ind w:left="200" w:hanging="200"/>
      </w:pPr>
      <w:r>
        <w:rPr>
          <w:sz w:val="19"/>
          <w:szCs w:val="19"/>
        </w:rPr>
        <w:t xml:space="preserve">CO₂ stoccata</w:t>
      </w:r>
      <w:r>
        <w:rPr>
          <w:color w:val="5A6B5E"/>
          <w:sz w:val="19"/>
          <w:szCs w:val="19"/>
        </w:rPr>
        <w:t xml:space="preserve">, 24</w:t>
      </w:r>
    </w:p>
    <w:p>
      <w:pPr>
        <w:spacing w:after="30"/>
        <w:ind w:left="200" w:hanging="200"/>
      </w:pPr>
      <w:r>
        <w:rPr>
          <w:sz w:val="19"/>
          <w:szCs w:val="19"/>
        </w:rPr>
        <w:t xml:space="preserve">Codice QR</w:t>
      </w:r>
      <w:r>
        <w:rPr>
          <w:color w:val="5A6B5E"/>
          <w:sz w:val="19"/>
          <w:szCs w:val="19"/>
        </w:rPr>
        <w:t xml:space="preserve">, 7, 9, 13, 14, 24, 41, 42, 52</w:t>
      </w:r>
    </w:p>
    <w:p>
      <w:pPr>
        <w:spacing w:after="30"/>
        <w:ind w:left="200" w:hanging="200"/>
      </w:pPr>
      <w:r>
        <w:rPr>
          <w:sz w:val="19"/>
          <w:szCs w:val="19"/>
        </w:rPr>
        <w:t xml:space="preserve">Condividi backup</w:t>
      </w:r>
      <w:r>
        <w:rPr>
          <w:color w:val="5A6B5E"/>
          <w:sz w:val="19"/>
          <w:szCs w:val="19"/>
        </w:rPr>
        <w:t xml:space="preserve">, 43, 46</w:t>
      </w:r>
    </w:p>
    <w:p>
      <w:pPr>
        <w:spacing w:after="30"/>
        <w:ind w:left="200" w:hanging="200"/>
      </w:pPr>
      <w:r>
        <w:rPr>
          <w:sz w:val="19"/>
          <w:szCs w:val="19"/>
        </w:rPr>
        <w:t xml:space="preserve">Configurazione e backup</w:t>
      </w:r>
      <w:r>
        <w:rPr>
          <w:color w:val="5A6B5E"/>
          <w:sz w:val="19"/>
          <w:szCs w:val="19"/>
        </w:rPr>
        <w:t xml:space="preserve">, 5, 14, 26, 28, 35, 38, 43, 46, 48, 49, 51, 52</w:t>
      </w:r>
    </w:p>
    <w:p>
      <w:pPr>
        <w:spacing w:after="30"/>
        <w:ind w:left="200" w:hanging="200"/>
      </w:pPr>
      <w:r>
        <w:rPr>
          <w:sz w:val="19"/>
          <w:szCs w:val="19"/>
        </w:rPr>
        <w:t xml:space="preserve">Conflitti (unione)</w:t>
      </w:r>
      <w:r>
        <w:rPr>
          <w:color w:val="5A6B5E"/>
          <w:sz w:val="19"/>
          <w:szCs w:val="19"/>
        </w:rPr>
        <w:t xml:space="preserve">, 35, 44</w:t>
      </w:r>
    </w:p>
    <w:p>
      <w:pPr>
        <w:spacing w:after="30"/>
        <w:ind w:left="200" w:hanging="200"/>
      </w:pPr>
      <w:r>
        <w:rPr>
          <w:sz w:val="19"/>
          <w:szCs w:val="19"/>
        </w:rPr>
        <w:t xml:space="preserve">Coordinate GPS, formato</w:t>
      </w:r>
      <w:r>
        <w:rPr>
          <w:color w:val="5A6B5E"/>
          <w:sz w:val="19"/>
          <w:szCs w:val="19"/>
        </w:rPr>
        <w:t xml:space="preserve">, 41</w:t>
      </w:r>
    </w:p>
    <w:p>
      <w:pPr>
        <w:spacing w:after="30"/>
        <w:ind w:left="200" w:hanging="200"/>
      </w:pPr>
      <w:r>
        <w:rPr>
          <w:sz w:val="19"/>
          <w:szCs w:val="19"/>
        </w:rPr>
        <w:t xml:space="preserve">CSV</w:t>
      </w:r>
      <w:r>
        <w:rPr>
          <w:color w:val="5A6B5E"/>
          <w:sz w:val="19"/>
          <w:szCs w:val="19"/>
        </w:rPr>
        <w:t xml:space="preserve">, 43, 44, 46</w:t>
      </w:r>
    </w:p>
    <w:p>
      <w:pPr>
        <w:keepNext/>
        <w:spacing w:after="40" w:before="160"/>
      </w:pPr>
      <w:r>
        <w:rPr>
          <w:rFonts w:ascii="Lora" w:cs="Lora" w:eastAsia="Lora" w:hAnsi="Lora"/>
          <w:b/>
          <w:bCs/>
          <w:color w:val="9BB35A"/>
          <w:sz w:val="26"/>
          <w:szCs w:val="26"/>
        </w:rPr>
        <w:t xml:space="preserve">D</w:t>
      </w:r>
    </w:p>
    <w:p>
      <w:pPr>
        <w:spacing w:after="30"/>
        <w:ind w:left="200" w:hanging="200"/>
      </w:pPr>
      <w:r>
        <w:rPr>
          <w:sz w:val="19"/>
          <w:szCs w:val="19"/>
        </w:rPr>
        <w:t xml:space="preserve">Dimensione interfaccia</w:t>
      </w:r>
      <w:r>
        <w:rPr>
          <w:color w:val="5A6B5E"/>
          <w:sz w:val="19"/>
          <w:szCs w:val="19"/>
        </w:rPr>
        <w:t xml:space="preserve">, 52</w:t>
      </w:r>
    </w:p>
    <w:p>
      <w:pPr>
        <w:keepNext/>
        <w:spacing w:after="40" w:before="160"/>
      </w:pPr>
      <w:r>
        <w:rPr>
          <w:rFonts w:ascii="Lora" w:cs="Lora" w:eastAsia="Lora" w:hAnsi="Lora"/>
          <w:b/>
          <w:bCs/>
          <w:color w:val="9BB35A"/>
          <w:sz w:val="26"/>
          <w:szCs w:val="26"/>
        </w:rPr>
        <w:t xml:space="preserve">E</w:t>
      </w:r>
    </w:p>
    <w:p>
      <w:pPr>
        <w:spacing w:after="30"/>
        <w:ind w:left="200" w:hanging="200"/>
      </w:pPr>
      <w:r>
        <w:rPr>
          <w:sz w:val="19"/>
          <w:szCs w:val="19"/>
        </w:rPr>
        <w:t xml:space="preserve">Esportazioni</w:t>
      </w:r>
      <w:r>
        <w:rPr>
          <w:color w:val="5A6B5E"/>
          <w:sz w:val="19"/>
          <w:szCs w:val="19"/>
        </w:rPr>
        <w:t xml:space="preserve">, 7, 18, 21, 35, 39, 43, 44, 46, 48, 52</w:t>
      </w:r>
    </w:p>
    <w:p>
      <w:pPr>
        <w:keepNext/>
        <w:spacing w:after="40" w:before="160"/>
      </w:pPr>
      <w:r>
        <w:rPr>
          <w:rFonts w:ascii="Lora" w:cs="Lora" w:eastAsia="Lora" w:hAnsi="Lora"/>
          <w:b/>
          <w:bCs/>
          <w:color w:val="9BB35A"/>
          <w:sz w:val="26"/>
          <w:szCs w:val="26"/>
        </w:rPr>
        <w:t xml:space="preserve">F</w:t>
      </w:r>
    </w:p>
    <w:p>
      <w:pPr>
        <w:spacing w:after="30"/>
        <w:ind w:left="200" w:hanging="200"/>
      </w:pPr>
      <w:r>
        <w:rPr>
          <w:sz w:val="19"/>
          <w:szCs w:val="19"/>
        </w:rPr>
        <w:t xml:space="preserve">Filtri avanzati</w:t>
      </w:r>
      <w:r>
        <w:rPr>
          <w:color w:val="5A6B5E"/>
          <w:sz w:val="19"/>
          <w:szCs w:val="19"/>
        </w:rPr>
        <w:t xml:space="preserve">, 10, 37</w:t>
      </w:r>
    </w:p>
    <w:p>
      <w:pPr>
        <w:spacing w:after="30"/>
        <w:ind w:left="200" w:hanging="200"/>
      </w:pPr>
      <w:r>
        <w:rPr>
          <w:sz w:val="19"/>
          <w:szCs w:val="19"/>
        </w:rPr>
        <w:t xml:space="preserve">Flora d’Italia</w:t>
      </w:r>
      <w:r>
        <w:rPr>
          <w:color w:val="5A6B5E"/>
          <w:sz w:val="19"/>
          <w:szCs w:val="19"/>
        </w:rPr>
        <w:t xml:space="preserve">, 30</w:t>
      </w:r>
    </w:p>
    <w:p>
      <w:pPr>
        <w:spacing w:after="30"/>
        <w:ind w:left="200" w:hanging="200"/>
      </w:pPr>
      <w:r>
        <w:rPr>
          <w:sz w:val="19"/>
          <w:szCs w:val="19"/>
        </w:rPr>
        <w:t xml:space="preserve">Forma della chioma</w:t>
      </w:r>
      <w:r>
        <w:rPr>
          <w:color w:val="5A6B5E"/>
          <w:sz w:val="19"/>
          <w:szCs w:val="19"/>
        </w:rPr>
        <w:t xml:space="preserve">, 13, 17, 24, 27</w:t>
      </w:r>
    </w:p>
    <w:p>
      <w:pPr>
        <w:spacing w:after="30"/>
        <w:ind w:left="200" w:hanging="200"/>
      </w:pPr>
      <w:r>
        <w:rPr>
          <w:sz w:val="19"/>
          <w:szCs w:val="19"/>
        </w:rPr>
        <w:t xml:space="preserve">Foto</w:t>
      </w:r>
      <w:r>
        <w:rPr>
          <w:color w:val="5A6B5E"/>
          <w:sz w:val="19"/>
          <w:szCs w:val="19"/>
        </w:rPr>
        <w:t xml:space="preserve">, 5, 7, 14–16, 22, 23, 28–31, 37–39, 41–44, 48, 49, 51</w:t>
      </w:r>
    </w:p>
    <w:p>
      <w:pPr>
        <w:spacing w:after="30"/>
        <w:ind w:left="200" w:hanging="200"/>
      </w:pPr>
      <w:r>
        <w:rPr>
          <w:sz w:val="19"/>
          <w:szCs w:val="19"/>
        </w:rPr>
        <w:t xml:space="preserve">Foto di confronto</w:t>
      </w:r>
      <w:r>
        <w:rPr>
          <w:color w:val="5A6B5E"/>
          <w:sz w:val="19"/>
          <w:szCs w:val="19"/>
        </w:rPr>
        <w:t xml:space="preserve">, 30</w:t>
      </w:r>
    </w:p>
    <w:p>
      <w:pPr>
        <w:keepNext/>
        <w:spacing w:after="40" w:before="160"/>
      </w:pPr>
      <w:r>
        <w:rPr>
          <w:rFonts w:ascii="Lora" w:cs="Lora" w:eastAsia="Lora" w:hAnsi="Lora"/>
          <w:b/>
          <w:bCs/>
          <w:color w:val="9BB35A"/>
          <w:sz w:val="26"/>
          <w:szCs w:val="26"/>
        </w:rPr>
        <w:t xml:space="preserve">G</w:t>
      </w:r>
    </w:p>
    <w:p>
      <w:pPr>
        <w:spacing w:after="30"/>
        <w:ind w:left="200" w:hanging="200"/>
      </w:pPr>
      <w:r>
        <w:rPr>
          <w:sz w:val="19"/>
          <w:szCs w:val="19"/>
        </w:rPr>
        <w:t xml:space="preserve">GBIF</w:t>
      </w:r>
      <w:r>
        <w:rPr>
          <w:color w:val="5A6B5E"/>
          <w:sz w:val="19"/>
          <w:szCs w:val="19"/>
        </w:rPr>
        <w:t xml:space="preserve">, 21, 28–31, 44, 48, 49</w:t>
      </w:r>
    </w:p>
    <w:p>
      <w:pPr>
        <w:spacing w:after="30"/>
        <w:ind w:left="200" w:hanging="200"/>
      </w:pPr>
      <w:r>
        <w:rPr>
          <w:sz w:val="19"/>
          <w:szCs w:val="19"/>
        </w:rPr>
        <w:t xml:space="preserve">GeoJSON</w:t>
      </w:r>
      <w:r>
        <w:rPr>
          <w:color w:val="5A6B5E"/>
          <w:sz w:val="19"/>
          <w:szCs w:val="19"/>
        </w:rPr>
        <w:t xml:space="preserve">, 43, 44, 46, 52</w:t>
      </w:r>
    </w:p>
    <w:p>
      <w:pPr>
        <w:spacing w:after="30"/>
        <w:ind w:left="200" w:hanging="200"/>
      </w:pPr>
      <w:r>
        <w:rPr>
          <w:sz w:val="19"/>
          <w:szCs w:val="19"/>
        </w:rPr>
        <w:t xml:space="preserve">Glossario</w:t>
      </w:r>
      <w:r>
        <w:rPr>
          <w:color w:val="5A6B5E"/>
          <w:sz w:val="19"/>
          <w:szCs w:val="19"/>
        </w:rPr>
        <w:t xml:space="preserve">, 5, 32, 34, 50</w:t>
      </w:r>
    </w:p>
    <w:p>
      <w:pPr>
        <w:spacing w:after="30"/>
        <w:ind w:left="200" w:hanging="200"/>
      </w:pPr>
      <w:r>
        <w:rPr>
          <w:sz w:val="19"/>
          <w:szCs w:val="19"/>
        </w:rPr>
        <w:t xml:space="preserve">Google Lens</w:t>
      </w:r>
      <w:r>
        <w:rPr>
          <w:color w:val="5A6B5E"/>
          <w:sz w:val="19"/>
          <w:szCs w:val="19"/>
        </w:rPr>
        <w:t xml:space="preserve">, 29, 30, 49</w:t>
      </w:r>
    </w:p>
    <w:p>
      <w:pPr>
        <w:spacing w:after="30"/>
        <w:ind w:left="200" w:hanging="200"/>
      </w:pPr>
      <w:r>
        <w:rPr>
          <w:sz w:val="19"/>
          <w:szCs w:val="19"/>
        </w:rPr>
        <w:t xml:space="preserve">GPS</w:t>
      </w:r>
      <w:r>
        <w:rPr>
          <w:color w:val="5A6B5E"/>
          <w:sz w:val="19"/>
          <w:szCs w:val="19"/>
        </w:rPr>
        <w:t xml:space="preserve">, 7, 8, 13–16, 19–21, 27, 30, 37, 39, 41, 42, 44, 48, 49, 51, 52</w:t>
      </w:r>
    </w:p>
    <w:p>
      <w:pPr>
        <w:spacing w:after="30"/>
        <w:ind w:left="200" w:hanging="200"/>
      </w:pPr>
      <w:r>
        <w:rPr>
          <w:sz w:val="19"/>
          <w:szCs w:val="19"/>
        </w:rPr>
        <w:t xml:space="preserve">GPX</w:t>
      </w:r>
      <w:r>
        <w:rPr>
          <w:color w:val="5A6B5E"/>
          <w:sz w:val="19"/>
          <w:szCs w:val="19"/>
        </w:rPr>
        <w:t xml:space="preserve">, 21, 39, 43, 44, 46, 47</w:t>
      </w:r>
    </w:p>
    <w:p>
      <w:pPr>
        <w:spacing w:after="30"/>
        <w:ind w:left="200" w:hanging="200"/>
      </w:pPr>
      <w:r>
        <w:rPr>
          <w:sz w:val="19"/>
          <w:szCs w:val="19"/>
        </w:rPr>
        <w:t xml:space="preserve">Gradi sessagesimali</w:t>
      </w:r>
      <w:r>
        <w:rPr>
          <w:color w:val="5A6B5E"/>
          <w:sz w:val="19"/>
          <w:szCs w:val="19"/>
        </w:rPr>
        <w:t xml:space="preserve">, 41</w:t>
      </w:r>
    </w:p>
    <w:p>
      <w:pPr>
        <w:keepNext/>
        <w:spacing w:after="40" w:before="160"/>
      </w:pPr>
      <w:r>
        <w:rPr>
          <w:rFonts w:ascii="Lora" w:cs="Lora" w:eastAsia="Lora" w:hAnsi="Lora"/>
          <w:b/>
          <w:bCs/>
          <w:color w:val="9BB35A"/>
          <w:sz w:val="26"/>
          <w:szCs w:val="26"/>
        </w:rPr>
        <w:t xml:space="preserve">I</w:t>
      </w:r>
    </w:p>
    <w:p>
      <w:pPr>
        <w:spacing w:after="30"/>
        <w:ind w:left="200" w:hanging="200"/>
      </w:pPr>
      <w:r>
        <w:rPr>
          <w:sz w:val="19"/>
          <w:szCs w:val="19"/>
        </w:rPr>
        <w:t xml:space="preserve">Identifica (PlantNet)</w:t>
      </w:r>
      <w:r>
        <w:rPr>
          <w:color w:val="5A6B5E"/>
          <w:sz w:val="19"/>
          <w:szCs w:val="19"/>
        </w:rPr>
        <w:t xml:space="preserve">, 22, 28</w:t>
      </w:r>
    </w:p>
    <w:p>
      <w:pPr>
        <w:spacing w:after="30"/>
        <w:ind w:left="200" w:hanging="200"/>
      </w:pPr>
      <w:r>
        <w:rPr>
          <w:sz w:val="19"/>
          <w:szCs w:val="19"/>
        </w:rPr>
        <w:t xml:space="preserve">Importa Excel o CSV</w:t>
      </w:r>
      <w:r>
        <w:rPr>
          <w:color w:val="5A6B5E"/>
          <w:sz w:val="19"/>
          <w:szCs w:val="19"/>
        </w:rPr>
        <w:t xml:space="preserve">, 44, 46</w:t>
      </w:r>
    </w:p>
    <w:p>
      <w:pPr>
        <w:spacing w:after="30"/>
        <w:ind w:left="200" w:hanging="200"/>
      </w:pPr>
      <w:r>
        <w:rPr>
          <w:sz w:val="19"/>
          <w:szCs w:val="19"/>
        </w:rPr>
        <w:t xml:space="preserve">Installazione</w:t>
      </w:r>
      <w:r>
        <w:rPr>
          <w:color w:val="5A6B5E"/>
          <w:sz w:val="19"/>
          <w:szCs w:val="19"/>
        </w:rPr>
        <w:t xml:space="preserve">, 8, 51</w:t>
      </w:r>
    </w:p>
    <w:p>
      <w:pPr>
        <w:spacing w:after="30"/>
        <w:ind w:left="200" w:hanging="200"/>
      </w:pPr>
      <w:r>
        <w:rPr>
          <w:sz w:val="19"/>
          <w:szCs w:val="19"/>
        </w:rPr>
        <w:t xml:space="preserve">iPhone e iPad</w:t>
      </w:r>
      <w:r>
        <w:rPr>
          <w:color w:val="5A6B5E"/>
          <w:sz w:val="19"/>
          <w:szCs w:val="19"/>
        </w:rPr>
        <w:t xml:space="preserve">, 7, 8, 43</w:t>
      </w:r>
    </w:p>
    <w:p>
      <w:pPr>
        <w:spacing w:after="30"/>
        <w:ind w:left="200" w:hanging="200"/>
      </w:pPr>
      <w:r>
        <w:rPr>
          <w:sz w:val="19"/>
          <w:szCs w:val="19"/>
        </w:rPr>
        <w:t xml:space="preserve">IUCN</w:t>
      </w:r>
      <w:r>
        <w:rPr>
          <w:color w:val="5A6B5E"/>
          <w:sz w:val="19"/>
          <w:szCs w:val="19"/>
        </w:rPr>
        <w:t xml:space="preserve">, 29, 48, 49</w:t>
      </w:r>
    </w:p>
    <w:p>
      <w:pPr>
        <w:keepNext/>
        <w:spacing w:after="40" w:before="160"/>
      </w:pPr>
      <w:r>
        <w:rPr>
          <w:rFonts w:ascii="Lora" w:cs="Lora" w:eastAsia="Lora" w:hAnsi="Lora"/>
          <w:b/>
          <w:bCs/>
          <w:color w:val="9BB35A"/>
          <w:sz w:val="26"/>
          <w:szCs w:val="26"/>
        </w:rPr>
        <w:t xml:space="preserve">K</w:t>
      </w:r>
    </w:p>
    <w:p>
      <w:pPr>
        <w:spacing w:after="30"/>
        <w:ind w:left="200" w:hanging="200"/>
      </w:pPr>
      <w:r>
        <w:rPr>
          <w:sz w:val="19"/>
          <w:szCs w:val="19"/>
        </w:rPr>
        <w:t xml:space="preserve">KML</w:t>
      </w:r>
      <w:r>
        <w:rPr>
          <w:color w:val="5A6B5E"/>
          <w:sz w:val="19"/>
          <w:szCs w:val="19"/>
        </w:rPr>
        <w:t xml:space="preserve">, 43, 44, 46</w:t>
      </w:r>
    </w:p>
    <w:p>
      <w:pPr>
        <w:keepNext/>
        <w:spacing w:after="40" w:before="160"/>
      </w:pPr>
      <w:r>
        <w:rPr>
          <w:rFonts w:ascii="Lora" w:cs="Lora" w:eastAsia="Lora" w:hAnsi="Lora"/>
          <w:b/>
          <w:bCs/>
          <w:color w:val="9BB35A"/>
          <w:sz w:val="26"/>
          <w:szCs w:val="26"/>
        </w:rPr>
        <w:t xml:space="preserve">L</w:t>
      </w:r>
    </w:p>
    <w:p>
      <w:pPr>
        <w:spacing w:after="30"/>
        <w:ind w:left="200" w:hanging="200"/>
      </w:pPr>
      <w:r>
        <w:rPr>
          <w:sz w:val="19"/>
          <w:szCs w:val="19"/>
        </w:rPr>
        <w:t xml:space="preserve">Lamina</w:t>
      </w:r>
      <w:r>
        <w:rPr>
          <w:color w:val="5A6B5E"/>
          <w:sz w:val="19"/>
          <w:szCs w:val="19"/>
        </w:rPr>
        <w:t xml:space="preserve">, 13, 17, 18, 27</w:t>
      </w:r>
    </w:p>
    <w:p>
      <w:pPr>
        <w:spacing w:after="30"/>
        <w:ind w:left="200" w:hanging="200"/>
      </w:pPr>
      <w:r>
        <w:rPr>
          <w:sz w:val="19"/>
          <w:szCs w:val="19"/>
        </w:rPr>
        <w:t xml:space="preserve">Larix</w:t>
      </w:r>
      <w:r>
        <w:rPr>
          <w:color w:val="5A6B5E"/>
          <w:sz w:val="19"/>
          <w:szCs w:val="19"/>
        </w:rPr>
        <w:t xml:space="preserve">, 5, 32–34</w:t>
      </w:r>
    </w:p>
    <w:p>
      <w:pPr>
        <w:spacing w:after="30"/>
        <w:ind w:left="200" w:hanging="200"/>
      </w:pPr>
      <w:r>
        <w:rPr>
          <w:sz w:val="19"/>
          <w:szCs w:val="19"/>
        </w:rPr>
        <w:t xml:space="preserve">Località</w:t>
      </w:r>
      <w:r>
        <w:rPr>
          <w:color w:val="5A6B5E"/>
          <w:sz w:val="19"/>
          <w:szCs w:val="19"/>
        </w:rPr>
        <w:t xml:space="preserve">, 13, 21, 49</w:t>
      </w:r>
    </w:p>
    <w:p>
      <w:pPr>
        <w:keepNext/>
        <w:spacing w:after="40" w:before="160"/>
      </w:pPr>
      <w:r>
        <w:rPr>
          <w:rFonts w:ascii="Lora" w:cs="Lora" w:eastAsia="Lora" w:hAnsi="Lora"/>
          <w:b/>
          <w:bCs/>
          <w:color w:val="9BB35A"/>
          <w:sz w:val="26"/>
          <w:szCs w:val="26"/>
        </w:rPr>
        <w:t xml:space="preserve">M</w:t>
      </w:r>
    </w:p>
    <w:p>
      <w:pPr>
        <w:spacing w:after="30"/>
        <w:ind w:left="200" w:hanging="200"/>
      </w:pPr>
      <w:r>
        <w:rPr>
          <w:sz w:val="19"/>
          <w:szCs w:val="19"/>
        </w:rPr>
        <w:t xml:space="preserve">Mappa</w:t>
      </w:r>
      <w:r>
        <w:rPr>
          <w:color w:val="5A6B5E"/>
          <w:sz w:val="19"/>
          <w:szCs w:val="19"/>
        </w:rPr>
        <w:t xml:space="preserve">, 8, 10, 21, 37, 39, 44, 48</w:t>
      </w:r>
    </w:p>
    <w:p>
      <w:pPr>
        <w:spacing w:after="30"/>
        <w:ind w:left="200" w:hanging="200"/>
      </w:pPr>
      <w:r>
        <w:rPr>
          <w:sz w:val="19"/>
          <w:szCs w:val="19"/>
        </w:rPr>
        <w:t xml:space="preserve">Mappa offline</w:t>
      </w:r>
      <w:r>
        <w:rPr>
          <w:color w:val="5A6B5E"/>
          <w:sz w:val="19"/>
          <w:szCs w:val="19"/>
        </w:rPr>
        <w:t xml:space="preserve">, 8, 39, 51</w:t>
      </w:r>
    </w:p>
    <w:p>
      <w:pPr>
        <w:spacing w:after="30"/>
        <w:ind w:left="200" w:hanging="200"/>
      </w:pPr>
      <w:r>
        <w:rPr>
          <w:sz w:val="19"/>
          <w:szCs w:val="19"/>
        </w:rPr>
        <w:t xml:space="preserve">Margine fogliare</w:t>
      </w:r>
      <w:r>
        <w:rPr>
          <w:color w:val="5A6B5E"/>
          <w:sz w:val="19"/>
          <w:szCs w:val="19"/>
        </w:rPr>
        <w:t xml:space="preserve">, 13, 17, 18, 27</w:t>
      </w:r>
    </w:p>
    <w:p>
      <w:pPr>
        <w:spacing w:after="30"/>
        <w:ind w:left="200" w:hanging="200"/>
      </w:pPr>
      <w:r>
        <w:rPr>
          <w:sz w:val="19"/>
          <w:szCs w:val="19"/>
        </w:rPr>
        <w:t xml:space="preserve">Meteo e pollini</w:t>
      </w:r>
      <w:r>
        <w:rPr>
          <w:color w:val="5A6B5E"/>
          <w:sz w:val="19"/>
          <w:szCs w:val="19"/>
        </w:rPr>
        <w:t xml:space="preserve">, 10, 48, 49, 52</w:t>
      </w:r>
    </w:p>
    <w:p>
      <w:pPr>
        <w:keepNext/>
        <w:spacing w:after="40" w:before="160"/>
      </w:pPr>
      <w:r>
        <w:rPr>
          <w:rFonts w:ascii="Lora" w:cs="Lora" w:eastAsia="Lora" w:hAnsi="Lora"/>
          <w:b/>
          <w:bCs/>
          <w:color w:val="9BB35A"/>
          <w:sz w:val="26"/>
          <w:szCs w:val="26"/>
        </w:rPr>
        <w:t xml:space="preserve">N</w:t>
      </w:r>
    </w:p>
    <w:p>
      <w:pPr>
        <w:spacing w:after="30"/>
        <w:ind w:left="200" w:hanging="200"/>
      </w:pPr>
      <w:r>
        <w:rPr>
          <w:sz w:val="19"/>
          <w:szCs w:val="19"/>
        </w:rPr>
        <w:t xml:space="preserve">N° medesimo esemplare</w:t>
      </w:r>
      <w:r>
        <w:rPr>
          <w:color w:val="5A6B5E"/>
          <w:sz w:val="19"/>
          <w:szCs w:val="19"/>
        </w:rPr>
        <w:t xml:space="preserve">, 13, 14</w:t>
      </w:r>
    </w:p>
    <w:p>
      <w:pPr>
        <w:spacing w:after="30"/>
        <w:ind w:left="200" w:hanging="200"/>
      </w:pPr>
      <w:r>
        <w:rPr>
          <w:sz w:val="19"/>
          <w:szCs w:val="19"/>
        </w:rPr>
        <w:t xml:space="preserve">N° nel giorno</w:t>
      </w:r>
      <w:r>
        <w:rPr>
          <w:color w:val="5A6B5E"/>
          <w:sz w:val="19"/>
          <w:szCs w:val="19"/>
        </w:rPr>
        <w:t xml:space="preserve">, 13, 14</w:t>
      </w:r>
    </w:p>
    <w:p>
      <w:pPr>
        <w:spacing w:after="30"/>
        <w:ind w:left="200" w:hanging="200"/>
      </w:pPr>
      <w:r>
        <w:rPr>
          <w:sz w:val="19"/>
          <w:szCs w:val="19"/>
        </w:rPr>
        <w:t xml:space="preserve">N° progressivo</w:t>
      </w:r>
      <w:r>
        <w:rPr>
          <w:color w:val="5A6B5E"/>
          <w:sz w:val="19"/>
          <w:szCs w:val="19"/>
        </w:rPr>
        <w:t xml:space="preserve">, 13, 14, 37, 44</w:t>
      </w:r>
    </w:p>
    <w:p>
      <w:pPr>
        <w:spacing w:after="30"/>
        <w:ind w:left="200" w:hanging="200"/>
      </w:pPr>
      <w:r>
        <w:rPr>
          <w:sz w:val="19"/>
          <w:szCs w:val="19"/>
        </w:rPr>
        <w:t xml:space="preserve">Nominatim</w:t>
      </w:r>
      <w:r>
        <w:rPr>
          <w:color w:val="5A6B5E"/>
          <w:sz w:val="19"/>
          <w:szCs w:val="19"/>
        </w:rPr>
        <w:t xml:space="preserve">, 21, 49</w:t>
      </w:r>
    </w:p>
    <w:p>
      <w:pPr>
        <w:spacing w:after="30"/>
        <w:ind w:left="200" w:hanging="200"/>
      </w:pPr>
      <w:r>
        <w:rPr>
          <w:sz w:val="19"/>
          <w:szCs w:val="19"/>
        </w:rPr>
        <w:t xml:space="preserve">Note vocali</w:t>
      </w:r>
      <w:r>
        <w:rPr>
          <w:color w:val="5A6B5E"/>
          <w:sz w:val="19"/>
          <w:szCs w:val="19"/>
        </w:rPr>
        <w:t xml:space="preserve">, 7, 8, 13, 14, 16, 22, 38, 43, 44, 48, 49</w:t>
      </w:r>
    </w:p>
    <w:p>
      <w:pPr>
        <w:spacing w:after="30"/>
        <w:ind w:left="200" w:hanging="200"/>
      </w:pPr>
      <w:r>
        <w:rPr>
          <w:sz w:val="19"/>
          <w:szCs w:val="19"/>
        </w:rPr>
        <w:t xml:space="preserve">Nuova scheda</w:t>
      </w:r>
      <w:r>
        <w:rPr>
          <w:color w:val="5A6B5E"/>
          <w:sz w:val="19"/>
          <w:szCs w:val="19"/>
        </w:rPr>
        <w:t xml:space="preserve">, 10, 13, 15, 51, 52</w:t>
      </w:r>
    </w:p>
    <w:p>
      <w:pPr>
        <w:spacing w:after="30"/>
        <w:ind w:left="200" w:hanging="200"/>
      </w:pPr>
      <w:r>
        <w:rPr>
          <w:sz w:val="19"/>
          <w:szCs w:val="19"/>
        </w:rPr>
        <w:t xml:space="preserve">Nuovo elenco</w:t>
      </w:r>
      <w:r>
        <w:rPr>
          <w:color w:val="5A6B5E"/>
          <w:sz w:val="19"/>
          <w:szCs w:val="19"/>
        </w:rPr>
        <w:t xml:space="preserve">, 9, 14, 16, 37, 42, 49, 51, 52</w:t>
      </w:r>
    </w:p>
    <w:p>
      <w:pPr>
        <w:keepNext/>
        <w:spacing w:after="40" w:before="160"/>
      </w:pPr>
      <w:r>
        <w:rPr>
          <w:rFonts w:ascii="Lora" w:cs="Lora" w:eastAsia="Lora" w:hAnsi="Lora"/>
          <w:b/>
          <w:bCs/>
          <w:color w:val="9BB35A"/>
          <w:sz w:val="26"/>
          <w:szCs w:val="26"/>
        </w:rPr>
        <w:t xml:space="preserve">O</w:t>
      </w:r>
    </w:p>
    <w:p>
      <w:pPr>
        <w:spacing w:after="30"/>
        <w:ind w:left="200" w:hanging="200"/>
      </w:pPr>
      <w:r>
        <w:rPr>
          <w:sz w:val="19"/>
          <w:szCs w:val="19"/>
        </w:rPr>
        <w:t xml:space="preserve">Offline pronta</w:t>
      </w:r>
      <w:r>
        <w:rPr>
          <w:color w:val="5A6B5E"/>
          <w:sz w:val="19"/>
          <w:szCs w:val="19"/>
        </w:rPr>
        <w:t xml:space="preserve">, 8, 44</w:t>
      </w:r>
    </w:p>
    <w:p>
      <w:pPr>
        <w:spacing w:after="30"/>
        <w:ind w:left="200" w:hanging="200"/>
      </w:pPr>
      <w:r>
        <w:rPr>
          <w:sz w:val="19"/>
          <w:szCs w:val="19"/>
        </w:rPr>
        <w:t xml:space="preserve">Open-Meteo</w:t>
      </w:r>
      <w:r>
        <w:rPr>
          <w:color w:val="5A6B5E"/>
          <w:sz w:val="19"/>
          <w:szCs w:val="19"/>
        </w:rPr>
        <w:t xml:space="preserve">, 20, 48, 49</w:t>
      </w:r>
    </w:p>
    <w:p>
      <w:pPr>
        <w:spacing w:after="30"/>
        <w:ind w:left="200" w:hanging="200"/>
      </w:pPr>
      <w:r>
        <w:rPr>
          <w:sz w:val="19"/>
          <w:szCs w:val="19"/>
        </w:rPr>
        <w:t xml:space="preserve">open.env</w:t>
      </w:r>
      <w:r>
        <w:rPr>
          <w:color w:val="5A6B5E"/>
          <w:sz w:val="19"/>
          <w:szCs w:val="19"/>
        </w:rPr>
        <w:t xml:space="preserve">, 5, 7, 35, 44, 46, 52</w:t>
      </w:r>
    </w:p>
    <w:p>
      <w:pPr>
        <w:keepNext/>
        <w:spacing w:after="40" w:before="160"/>
      </w:pPr>
      <w:r>
        <w:rPr>
          <w:rFonts w:ascii="Lora" w:cs="Lora" w:eastAsia="Lora" w:hAnsi="Lora"/>
          <w:b/>
          <w:bCs/>
          <w:color w:val="9BB35A"/>
          <w:sz w:val="26"/>
          <w:szCs w:val="26"/>
        </w:rPr>
        <w:t xml:space="preserve">P</w:t>
      </w:r>
    </w:p>
    <w:p>
      <w:pPr>
        <w:spacing w:after="30"/>
        <w:ind w:left="200" w:hanging="200"/>
      </w:pPr>
      <w:r>
        <w:rPr>
          <w:sz w:val="19"/>
          <w:szCs w:val="19"/>
        </w:rPr>
        <w:t xml:space="preserve">Pagina HTML mappa + schede</w:t>
      </w:r>
      <w:r>
        <w:rPr>
          <w:color w:val="5A6B5E"/>
          <w:sz w:val="19"/>
          <w:szCs w:val="19"/>
        </w:rPr>
        <w:t xml:space="preserve">, 39</w:t>
      </w:r>
    </w:p>
    <w:p>
      <w:pPr>
        <w:spacing w:after="30"/>
        <w:ind w:left="200" w:hanging="200"/>
      </w:pPr>
      <w:r>
        <w:rPr>
          <w:sz w:val="19"/>
          <w:szCs w:val="19"/>
        </w:rPr>
        <w:t xml:space="preserve">Per caratteristiche</w:t>
      </w:r>
      <w:r>
        <w:rPr>
          <w:color w:val="5A6B5E"/>
          <w:sz w:val="19"/>
          <w:szCs w:val="19"/>
        </w:rPr>
        <w:t xml:space="preserve">, 27, 28</w:t>
      </w:r>
    </w:p>
    <w:p>
      <w:pPr>
        <w:spacing w:after="30"/>
        <w:ind w:left="200" w:hanging="200"/>
      </w:pPr>
      <w:r>
        <w:rPr>
          <w:sz w:val="19"/>
          <w:szCs w:val="19"/>
        </w:rPr>
        <w:t xml:space="preserve">Permessi</w:t>
      </w:r>
      <w:r>
        <w:rPr>
          <w:color w:val="5A6B5E"/>
          <w:sz w:val="19"/>
          <w:szCs w:val="19"/>
        </w:rPr>
        <w:t xml:space="preserve">, 8, 43, 51</w:t>
      </w:r>
    </w:p>
    <w:p>
      <w:pPr>
        <w:spacing w:after="30"/>
        <w:ind w:left="200" w:hanging="200"/>
      </w:pPr>
      <w:r>
        <w:rPr>
          <w:sz w:val="19"/>
          <w:szCs w:val="19"/>
        </w:rPr>
        <w:t xml:space="preserve">Persistenza</w:t>
      </w:r>
      <w:r>
        <w:rPr>
          <w:color w:val="5A6B5E"/>
          <w:sz w:val="19"/>
          <w:szCs w:val="19"/>
        </w:rPr>
        <w:t xml:space="preserve">, 13, 17, 27</w:t>
      </w:r>
    </w:p>
    <w:p>
      <w:pPr>
        <w:spacing w:after="30"/>
        <w:ind w:left="200" w:hanging="200"/>
      </w:pPr>
      <w:r>
        <w:rPr>
          <w:sz w:val="19"/>
          <w:szCs w:val="19"/>
        </w:rPr>
        <w:t xml:space="preserve">Picea</w:t>
      </w:r>
      <w:r>
        <w:rPr>
          <w:color w:val="5A6B5E"/>
          <w:sz w:val="19"/>
          <w:szCs w:val="19"/>
        </w:rPr>
        <w:t xml:space="preserve">, 32, 34</w:t>
      </w:r>
    </w:p>
    <w:p>
      <w:pPr>
        <w:spacing w:after="30"/>
        <w:ind w:left="200" w:hanging="200"/>
      </w:pPr>
      <w:r>
        <w:rPr>
          <w:sz w:val="19"/>
          <w:szCs w:val="19"/>
        </w:rPr>
        <w:t xml:space="preserve">Pinus</w:t>
      </w:r>
      <w:r>
        <w:rPr>
          <w:color w:val="5A6B5E"/>
          <w:sz w:val="19"/>
          <w:szCs w:val="19"/>
        </w:rPr>
        <w:t xml:space="preserve">, 32, 34</w:t>
      </w:r>
    </w:p>
    <w:p>
      <w:pPr>
        <w:spacing w:after="30"/>
        <w:ind w:left="200" w:hanging="200"/>
      </w:pPr>
      <w:r>
        <w:rPr>
          <w:sz w:val="19"/>
          <w:szCs w:val="19"/>
        </w:rPr>
        <w:t xml:space="preserve">PlantNet</w:t>
      </w:r>
      <w:r>
        <w:rPr>
          <w:color w:val="5A6B5E"/>
          <w:sz w:val="19"/>
          <w:szCs w:val="19"/>
        </w:rPr>
        <w:t xml:space="preserve">, 7, 22, 28–31, 46, 48, 49, 51, 52</w:t>
      </w:r>
    </w:p>
    <w:p>
      <w:pPr>
        <w:spacing w:after="30"/>
        <w:ind w:left="200" w:hanging="200"/>
      </w:pPr>
      <w:r>
        <w:rPr>
          <w:sz w:val="19"/>
          <w:szCs w:val="19"/>
        </w:rPr>
        <w:t xml:space="preserve">Presenza vicino</w:t>
      </w:r>
      <w:r>
        <w:rPr>
          <w:color w:val="5A6B5E"/>
          <w:sz w:val="19"/>
          <w:szCs w:val="19"/>
        </w:rPr>
        <w:t xml:space="preserve">, 28, 30</w:t>
      </w:r>
    </w:p>
    <w:p>
      <w:pPr>
        <w:spacing w:after="30"/>
        <w:ind w:left="200" w:hanging="200"/>
      </w:pPr>
      <w:r>
        <w:rPr>
          <w:sz w:val="19"/>
          <w:szCs w:val="19"/>
        </w:rPr>
        <w:t xml:space="preserve">Privacy</w:t>
      </w:r>
      <w:r>
        <w:rPr>
          <w:color w:val="5A6B5E"/>
          <w:sz w:val="19"/>
          <w:szCs w:val="19"/>
        </w:rPr>
        <w:t xml:space="preserve">, 48, 49</w:t>
      </w:r>
    </w:p>
    <w:p>
      <w:pPr>
        <w:spacing w:after="30"/>
        <w:ind w:left="200" w:hanging="200"/>
      </w:pPr>
      <w:r>
        <w:rPr>
          <w:sz w:val="19"/>
          <w:szCs w:val="19"/>
        </w:rPr>
        <w:t xml:space="preserve">Pseudotsuga</w:t>
      </w:r>
      <w:r>
        <w:rPr>
          <w:color w:val="5A6B5E"/>
          <w:sz w:val="19"/>
          <w:szCs w:val="19"/>
        </w:rPr>
        <w:t xml:space="preserve">, 32–34</w:t>
      </w:r>
    </w:p>
    <w:p>
      <w:pPr>
        <w:spacing w:after="30"/>
        <w:ind w:left="200" w:hanging="200"/>
      </w:pPr>
      <w:r>
        <w:rPr>
          <w:sz w:val="19"/>
          <w:szCs w:val="19"/>
        </w:rPr>
        <w:t xml:space="preserve">Pulvino</w:t>
      </w:r>
      <w:r>
        <w:rPr>
          <w:color w:val="5A6B5E"/>
          <w:sz w:val="19"/>
          <w:szCs w:val="19"/>
        </w:rPr>
        <w:t xml:space="preserve">, 32, 34</w:t>
      </w:r>
    </w:p>
    <w:p>
      <w:pPr>
        <w:keepNext/>
        <w:spacing w:after="40" w:before="160"/>
      </w:pPr>
      <w:r>
        <w:rPr>
          <w:rFonts w:ascii="Lora" w:cs="Lora" w:eastAsia="Lora" w:hAnsi="Lora"/>
          <w:b/>
          <w:bCs/>
          <w:color w:val="9BB35A"/>
          <w:sz w:val="26"/>
          <w:szCs w:val="26"/>
        </w:rPr>
        <w:t xml:space="preserve">Q</w:t>
      </w:r>
    </w:p>
    <w:p>
      <w:pPr>
        <w:spacing w:after="30"/>
        <w:ind w:left="200" w:hanging="200"/>
      </w:pPr>
      <w:r>
        <w:rPr>
          <w:sz w:val="19"/>
          <w:szCs w:val="19"/>
        </w:rPr>
        <w:t xml:space="preserve">Quota del terreno</w:t>
      </w:r>
      <w:r>
        <w:rPr>
          <w:color w:val="5A6B5E"/>
          <w:sz w:val="19"/>
          <w:szCs w:val="19"/>
        </w:rPr>
        <w:t xml:space="preserve">, 20, 49, 52</w:t>
      </w:r>
    </w:p>
    <w:p>
      <w:pPr>
        <w:keepNext/>
        <w:spacing w:after="40" w:before="160"/>
      </w:pPr>
      <w:r>
        <w:rPr>
          <w:rFonts w:ascii="Lora" w:cs="Lora" w:eastAsia="Lora" w:hAnsi="Lora"/>
          <w:b/>
          <w:bCs/>
          <w:color w:val="9BB35A"/>
          <w:sz w:val="26"/>
          <w:szCs w:val="26"/>
        </w:rPr>
        <w:t xml:space="preserve">R</w:t>
      </w:r>
    </w:p>
    <w:p>
      <w:pPr>
        <w:spacing w:after="30"/>
        <w:ind w:left="200" w:hanging="200"/>
      </w:pPr>
      <w:r>
        <w:rPr>
          <w:sz w:val="19"/>
          <w:szCs w:val="19"/>
        </w:rPr>
        <w:t xml:space="preserve">Report per il cliente</w:t>
      </w:r>
      <w:r>
        <w:rPr>
          <w:color w:val="5A6B5E"/>
          <w:sz w:val="19"/>
          <w:szCs w:val="19"/>
        </w:rPr>
        <w:t xml:space="preserve">, 13, 16, 21, 24, 41, 42</w:t>
      </w:r>
    </w:p>
    <w:p>
      <w:pPr>
        <w:spacing w:after="30"/>
        <w:ind w:left="200" w:hanging="200"/>
      </w:pPr>
      <w:r>
        <w:rPr>
          <w:sz w:val="19"/>
          <w:szCs w:val="19"/>
        </w:rPr>
        <w:t xml:space="preserve">Rinumera le schede</w:t>
      </w:r>
      <w:r>
        <w:rPr>
          <w:color w:val="5A6B5E"/>
          <w:sz w:val="19"/>
          <w:szCs w:val="19"/>
        </w:rPr>
        <w:t xml:space="preserve">, 14, 16, 38, 46</w:t>
      </w:r>
    </w:p>
    <w:p>
      <w:pPr>
        <w:spacing w:after="30"/>
        <w:ind w:left="200" w:hanging="200"/>
      </w:pPr>
      <w:r>
        <w:rPr>
          <w:sz w:val="19"/>
          <w:szCs w:val="19"/>
        </w:rPr>
        <w:t xml:space="preserve">Ripasso (Pinaceae)</w:t>
      </w:r>
      <w:r>
        <w:rPr>
          <w:color w:val="5A6B5E"/>
          <w:sz w:val="19"/>
          <w:szCs w:val="19"/>
        </w:rPr>
        <w:t xml:space="preserve">, 32, 34</w:t>
      </w:r>
    </w:p>
    <w:p>
      <w:pPr>
        <w:spacing w:after="30"/>
        <w:ind w:left="200" w:hanging="200"/>
      </w:pPr>
      <w:r>
        <w:rPr>
          <w:sz w:val="19"/>
          <w:szCs w:val="19"/>
        </w:rPr>
        <w:t xml:space="preserve">Ripristina backup</w:t>
      </w:r>
      <w:r>
        <w:rPr>
          <w:color w:val="5A6B5E"/>
          <w:sz w:val="19"/>
          <w:szCs w:val="19"/>
        </w:rPr>
        <w:t xml:space="preserve">, 43, 44, 46</w:t>
      </w:r>
    </w:p>
    <w:p>
      <w:pPr>
        <w:keepNext/>
        <w:spacing w:after="40" w:before="160"/>
      </w:pPr>
      <w:r>
        <w:rPr>
          <w:rFonts w:ascii="Lora" w:cs="Lora" w:eastAsia="Lora" w:hAnsi="Lora"/>
          <w:b/>
          <w:bCs/>
          <w:color w:val="9BB35A"/>
          <w:sz w:val="26"/>
          <w:szCs w:val="26"/>
        </w:rPr>
        <w:t xml:space="preserve">S</w:t>
      </w:r>
    </w:p>
    <w:p>
      <w:pPr>
        <w:spacing w:after="30"/>
        <w:ind w:left="200" w:hanging="200"/>
      </w:pPr>
      <w:r>
        <w:rPr>
          <w:sz w:val="19"/>
          <w:szCs w:val="19"/>
        </w:rPr>
        <w:t xml:space="preserve">Salvataggio automatico</w:t>
      </w:r>
      <w:r>
        <w:rPr>
          <w:color w:val="5A6B5E"/>
          <w:sz w:val="19"/>
          <w:szCs w:val="19"/>
        </w:rPr>
        <w:t xml:space="preserve">, 13</w:t>
      </w:r>
    </w:p>
    <w:p>
      <w:pPr>
        <w:spacing w:after="30"/>
        <w:ind w:left="200" w:hanging="200"/>
      </w:pPr>
      <w:r>
        <w:rPr>
          <w:sz w:val="19"/>
          <w:szCs w:val="19"/>
        </w:rPr>
        <w:t xml:space="preserve">Scansiona QR</w:t>
      </w:r>
      <w:r>
        <w:rPr>
          <w:color w:val="5A6B5E"/>
          <w:sz w:val="19"/>
          <w:szCs w:val="19"/>
        </w:rPr>
        <w:t xml:space="preserve">, 8, 10, 42, 52</w:t>
      </w:r>
    </w:p>
    <w:p>
      <w:pPr>
        <w:spacing w:after="30"/>
        <w:ind w:left="200" w:hanging="200"/>
      </w:pPr>
      <w:r>
        <w:rPr>
          <w:sz w:val="19"/>
          <w:szCs w:val="19"/>
        </w:rPr>
        <w:t xml:space="preserve">Scegli dalla mappa</w:t>
      </w:r>
      <w:r>
        <w:rPr>
          <w:color w:val="5A6B5E"/>
          <w:sz w:val="19"/>
          <w:szCs w:val="19"/>
        </w:rPr>
        <w:t xml:space="preserve">, 19, 51</w:t>
      </w:r>
    </w:p>
    <w:p>
      <w:pPr>
        <w:spacing w:after="30"/>
        <w:ind w:left="200" w:hanging="200"/>
      </w:pPr>
      <w:r>
        <w:rPr>
          <w:sz w:val="19"/>
          <w:szCs w:val="19"/>
        </w:rPr>
        <w:t xml:space="preserve">Slide del corso</w:t>
      </w:r>
      <w:r>
        <w:rPr>
          <w:color w:val="5A6B5E"/>
          <w:sz w:val="19"/>
          <w:szCs w:val="19"/>
        </w:rPr>
        <w:t xml:space="preserve">, 5, 7, 8, 15, 16, 26, 27, 30, 33, 35, 46, 48, 49, 51</w:t>
      </w:r>
    </w:p>
    <w:p>
      <w:pPr>
        <w:spacing w:after="30"/>
        <w:ind w:left="200" w:hanging="200"/>
      </w:pPr>
      <w:r>
        <w:rPr>
          <w:sz w:val="19"/>
          <w:szCs w:val="19"/>
        </w:rPr>
        <w:t xml:space="preserve">Sostituisci</w:t>
      </w:r>
      <w:r>
        <w:rPr>
          <w:color w:val="5A6B5E"/>
          <w:sz w:val="19"/>
          <w:szCs w:val="19"/>
        </w:rPr>
        <w:t xml:space="preserve">, 43, 44, 51</w:t>
      </w:r>
    </w:p>
    <w:p>
      <w:pPr>
        <w:spacing w:after="30"/>
        <w:ind w:left="200" w:hanging="200"/>
      </w:pPr>
      <w:r>
        <w:rPr>
          <w:sz w:val="19"/>
          <w:szCs w:val="19"/>
        </w:rPr>
        <w:t xml:space="preserve">Spazio occupato</w:t>
      </w:r>
      <w:r>
        <w:rPr>
          <w:color w:val="5A6B5E"/>
          <w:sz w:val="19"/>
          <w:szCs w:val="19"/>
        </w:rPr>
        <w:t xml:space="preserve">, 8, 22, 38, 39, 46, 49, 51</w:t>
      </w:r>
    </w:p>
    <w:p>
      <w:pPr>
        <w:spacing w:after="30"/>
        <w:ind w:left="200" w:hanging="200"/>
      </w:pPr>
      <w:r>
        <w:rPr>
          <w:sz w:val="19"/>
          <w:szCs w:val="19"/>
        </w:rPr>
        <w:t xml:space="preserve">Stampa</w:t>
      </w:r>
      <w:r>
        <w:rPr>
          <w:color w:val="5A6B5E"/>
          <w:sz w:val="19"/>
          <w:szCs w:val="19"/>
        </w:rPr>
        <w:t xml:space="preserve">, 5, 9, 37, 39, 41, 42, 44, 48, 52</w:t>
      </w:r>
    </w:p>
    <w:p>
      <w:pPr>
        <w:spacing w:after="30"/>
        <w:ind w:left="200" w:hanging="200"/>
      </w:pPr>
      <w:r>
        <w:rPr>
          <w:sz w:val="19"/>
          <w:szCs w:val="19"/>
        </w:rPr>
        <w:t xml:space="preserve">Stampa mappa</w:t>
      </w:r>
      <w:r>
        <w:rPr>
          <w:color w:val="5A6B5E"/>
          <w:sz w:val="19"/>
          <w:szCs w:val="19"/>
        </w:rPr>
        <w:t xml:space="preserve">, 39</w:t>
      </w:r>
    </w:p>
    <w:p>
      <w:pPr>
        <w:spacing w:after="30"/>
        <w:ind w:left="200" w:hanging="200"/>
      </w:pPr>
      <w:r>
        <w:rPr>
          <w:sz w:val="19"/>
          <w:szCs w:val="19"/>
        </w:rPr>
        <w:t xml:space="preserve">Stima ambientale</w:t>
      </w:r>
      <w:r>
        <w:rPr>
          <w:color w:val="5A6B5E"/>
          <w:sz w:val="19"/>
          <w:szCs w:val="19"/>
        </w:rPr>
        <w:t xml:space="preserve">, 13, 15, 24, 41, 42</w:t>
      </w:r>
    </w:p>
    <w:p>
      <w:pPr>
        <w:spacing w:after="30"/>
        <w:ind w:left="200" w:hanging="200"/>
      </w:pPr>
      <w:r>
        <w:rPr>
          <w:sz w:val="19"/>
          <w:szCs w:val="19"/>
        </w:rPr>
        <w:t xml:space="preserve">Strobilo</w:t>
      </w:r>
      <w:r>
        <w:rPr>
          <w:color w:val="5A6B5E"/>
          <w:sz w:val="19"/>
          <w:szCs w:val="19"/>
        </w:rPr>
        <w:t xml:space="preserve">, 33, 34</w:t>
      </w:r>
    </w:p>
    <w:p>
      <w:pPr>
        <w:spacing w:after="30"/>
        <w:ind w:left="200" w:hanging="200"/>
      </w:pPr>
      <w:r>
        <w:rPr>
          <w:sz w:val="19"/>
          <w:szCs w:val="19"/>
        </w:rPr>
        <w:t xml:space="preserve">Sul campo</w:t>
      </w:r>
      <w:r>
        <w:rPr>
          <w:color w:val="5A6B5E"/>
          <w:sz w:val="19"/>
          <w:szCs w:val="19"/>
        </w:rPr>
        <w:t xml:space="preserve">, 8–10, 12, 21, 32, 37, 41, 52</w:t>
      </w:r>
    </w:p>
    <w:p>
      <w:pPr>
        <w:spacing w:after="30"/>
        <w:ind w:left="200" w:hanging="200"/>
      </w:pPr>
      <w:r>
        <w:rPr>
          <w:sz w:val="19"/>
          <w:szCs w:val="19"/>
        </w:rPr>
        <w:t xml:space="preserve">Super ricerca</w:t>
      </w:r>
      <w:r>
        <w:rPr>
          <w:color w:val="5A6B5E"/>
          <w:sz w:val="19"/>
          <w:szCs w:val="19"/>
        </w:rPr>
        <w:t xml:space="preserve">, 15, 28–31, 49</w:t>
      </w:r>
    </w:p>
    <w:p>
      <w:pPr>
        <w:keepNext/>
        <w:spacing w:after="40" w:before="160"/>
      </w:pPr>
      <w:r>
        <w:rPr>
          <w:rFonts w:ascii="Lora" w:cs="Lora" w:eastAsia="Lora" w:hAnsi="Lora"/>
          <w:b/>
          <w:bCs/>
          <w:color w:val="9BB35A"/>
          <w:sz w:val="26"/>
          <w:szCs w:val="26"/>
        </w:rPr>
        <w:t xml:space="preserve">T</w:t>
      </w:r>
    </w:p>
    <w:p>
      <w:pPr>
        <w:spacing w:after="30"/>
        <w:ind w:left="200" w:hanging="200"/>
      </w:pPr>
      <w:r>
        <w:rPr>
          <w:sz w:val="19"/>
          <w:szCs w:val="19"/>
        </w:rPr>
        <w:t xml:space="preserve">Tema chiaro/scuro</w:t>
      </w:r>
      <w:r>
        <w:rPr>
          <w:color w:val="5A6B5E"/>
          <w:sz w:val="19"/>
          <w:szCs w:val="19"/>
        </w:rPr>
        <w:t xml:space="preserve">, 10</w:t>
      </w:r>
    </w:p>
    <w:p>
      <w:pPr>
        <w:spacing w:after="30"/>
        <w:ind w:left="200" w:hanging="200"/>
      </w:pPr>
      <w:r>
        <w:rPr>
          <w:sz w:val="19"/>
          <w:szCs w:val="19"/>
        </w:rPr>
        <w:t xml:space="preserve">Traccia</w:t>
      </w:r>
      <w:r>
        <w:rPr>
          <w:color w:val="5A6B5E"/>
          <w:sz w:val="19"/>
          <w:szCs w:val="19"/>
        </w:rPr>
        <w:t xml:space="preserve">, 8, 9, 19, 21, 39, 43, 44, 47, 49, 52</w:t>
      </w:r>
    </w:p>
    <w:p>
      <w:pPr>
        <w:spacing w:after="30"/>
        <w:ind w:left="200" w:hanging="200"/>
      </w:pPr>
      <w:r>
        <w:rPr>
          <w:sz w:val="19"/>
          <w:szCs w:val="19"/>
        </w:rPr>
        <w:t xml:space="preserve">Tsuga</w:t>
      </w:r>
      <w:r>
        <w:rPr>
          <w:color w:val="5A6B5E"/>
          <w:sz w:val="19"/>
          <w:szCs w:val="19"/>
        </w:rPr>
        <w:t xml:space="preserve">, 32–34</w:t>
      </w:r>
    </w:p>
    <w:p>
      <w:pPr>
        <w:keepNext/>
        <w:spacing w:after="40" w:before="160"/>
      </w:pPr>
      <w:r>
        <w:rPr>
          <w:rFonts w:ascii="Lora" w:cs="Lora" w:eastAsia="Lora" w:hAnsi="Lora"/>
          <w:b/>
          <w:bCs/>
          <w:color w:val="9BB35A"/>
          <w:sz w:val="26"/>
          <w:szCs w:val="26"/>
        </w:rPr>
        <w:t xml:space="preserve">U</w:t>
      </w:r>
    </w:p>
    <w:p>
      <w:pPr>
        <w:spacing w:after="30"/>
        <w:ind w:left="200" w:hanging="200"/>
      </w:pPr>
      <w:r>
        <w:rPr>
          <w:sz w:val="19"/>
          <w:szCs w:val="19"/>
        </w:rPr>
        <w:t xml:space="preserve">Unisci</w:t>
      </w:r>
      <w:r>
        <w:rPr>
          <w:color w:val="5A6B5E"/>
          <w:sz w:val="19"/>
          <w:szCs w:val="19"/>
        </w:rPr>
        <w:t xml:space="preserve">, 16, 43, 44, 51</w:t>
      </w:r>
    </w:p>
    <w:p>
      <w:pPr>
        <w:spacing w:after="30"/>
        <w:ind w:left="200" w:hanging="200"/>
      </w:pPr>
      <w:r>
        <w:rPr>
          <w:sz w:val="19"/>
          <w:szCs w:val="19"/>
        </w:rPr>
        <w:t xml:space="preserve">UTM</w:t>
      </w:r>
      <w:r>
        <w:rPr>
          <w:color w:val="5A6B5E"/>
          <w:sz w:val="19"/>
          <w:szCs w:val="19"/>
        </w:rPr>
        <w:t xml:space="preserve">, 42</w:t>
      </w:r>
    </w:p>
    <w:p>
      <w:pPr>
        <w:keepNext/>
        <w:spacing w:after="40" w:before="160"/>
      </w:pPr>
      <w:r>
        <w:rPr>
          <w:rFonts w:ascii="Lora" w:cs="Lora" w:eastAsia="Lora" w:hAnsi="Lora"/>
          <w:b/>
          <w:bCs/>
          <w:color w:val="9BB35A"/>
          <w:sz w:val="26"/>
          <w:szCs w:val="26"/>
        </w:rPr>
        <w:t xml:space="preserve">V</w:t>
      </w:r>
    </w:p>
    <w:p>
      <w:pPr>
        <w:spacing w:after="30"/>
        <w:ind w:left="200" w:hanging="200"/>
      </w:pPr>
      <w:r>
        <w:rPr>
          <w:sz w:val="19"/>
          <w:szCs w:val="19"/>
        </w:rPr>
        <w:t xml:space="preserve">Versione</w:t>
      </w:r>
      <w:r>
        <w:rPr>
          <w:color w:val="5A6B5E"/>
          <w:sz w:val="19"/>
          <w:szCs w:val="19"/>
        </w:rPr>
        <w:t xml:space="preserve">, 5, 9, 34, 44, 46–48, 51, 52</w:t>
      </w:r>
    </w:p>
    <w:p>
      <w:pPr>
        <w:keepNext/>
        <w:spacing w:after="40" w:before="160"/>
      </w:pPr>
      <w:r>
        <w:rPr>
          <w:rFonts w:ascii="Lora" w:cs="Lora" w:eastAsia="Lora" w:hAnsi="Lora"/>
          <w:b/>
          <w:bCs/>
          <w:color w:val="9BB35A"/>
          <w:sz w:val="26"/>
          <w:szCs w:val="26"/>
        </w:rPr>
        <w:t xml:space="preserve">W</w:t>
      </w:r>
    </w:p>
    <w:p>
      <w:pPr>
        <w:spacing w:after="30"/>
        <w:ind w:left="200" w:hanging="200"/>
      </w:pPr>
      <w:r>
        <w:rPr>
          <w:sz w:val="19"/>
          <w:szCs w:val="19"/>
        </w:rPr>
        <w:t xml:space="preserve">WGS84</w:t>
      </w:r>
      <w:r>
        <w:rPr>
          <w:color w:val="5A6B5E"/>
          <w:sz w:val="19"/>
          <w:szCs w:val="19"/>
        </w:rPr>
        <w:t xml:space="preserve">, 42</w:t>
      </w:r>
    </w:p>
    <w:p>
      <w:pPr>
        <w:spacing w:after="30"/>
        <w:ind w:left="200" w:hanging="200"/>
      </w:pPr>
      <w:r>
        <w:rPr>
          <w:sz w:val="19"/>
          <w:szCs w:val="19"/>
        </w:rPr>
        <w:t xml:space="preserve">Wikipedia</w:t>
      </w:r>
      <w:r>
        <w:rPr>
          <w:color w:val="5A6B5E"/>
          <w:sz w:val="19"/>
          <w:szCs w:val="19"/>
        </w:rPr>
        <w:t xml:space="preserve">, 28, 30, 48, 49</w:t>
      </w:r>
    </w:p>
    <w:p>
      <w:pPr>
        <w:keepNext/>
        <w:spacing w:after="40" w:before="160"/>
      </w:pPr>
      <w:r>
        <w:rPr>
          <w:rFonts w:ascii="Lora" w:cs="Lora" w:eastAsia="Lora" w:hAnsi="Lora"/>
          <w:b/>
          <w:bCs/>
          <w:color w:val="9BB35A"/>
          <w:sz w:val="26"/>
          <w:szCs w:val="26"/>
        </w:rPr>
        <w:t xml:space="preserve">Z</w:t>
      </w:r>
    </w:p>
    <w:p>
      <w:pPr>
        <w:spacing w:after="30"/>
        <w:ind w:left="200" w:hanging="200"/>
      </w:pPr>
      <w:r>
        <w:rPr>
          <w:sz w:val="19"/>
          <w:szCs w:val="19"/>
        </w:rPr>
        <w:t xml:space="preserve">Zona d’origine</w:t>
      </w:r>
      <w:r>
        <w:rPr>
          <w:color w:val="5A6B5E"/>
          <w:sz w:val="19"/>
          <w:szCs w:val="19"/>
        </w:rPr>
        <w:t xml:space="preserve">, 27</w:t>
      </w:r>
    </w:p>
    <w:sectPr>
      <w:footerReference w:type="default" r:id="rId11"/>
      <w:type w:val="continuous"/>
      <w:pgSz w:w="11906" w:h="16838" w:orient="portrait"/>
      <w:pgMar w:top="1134" w:right="1134" w:bottom="1134" w:left="1134" w:header="708" w:footer="560" w:gutter="0"/>
      <w:pgNumType/>
      <w:cols w:space="400" w:num="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6C9" w:sz="4" w:space="6"/>
      </w:pBdr>
      <w:tabs>
        <w:tab w:val="right" w:pos="9638"/>
      </w:tabs>
    </w:pPr>
    <w:r>
      <w:rPr>
        <w:color w:val="5A6B5E"/>
        <w:sz w:val="16"/>
        <w:szCs w:val="16"/>
      </w:rPr>
      <w:t xml:space="preserve">Scheda Botanica PRO 3.50.0 · Manuale utente</w:t>
    </w:r>
    <w:r>
      <w:tab/>
    </w:r>
    <w:r>
      <w:rPr>
        <w:b/>
        <w:bCs/>
        <w:color w:val="2F5D3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6C9" w:sz="4" w:space="6"/>
      </w:pBdr>
      <w:tabs>
        <w:tab w:val="right" w:pos="9638"/>
      </w:tabs>
    </w:pPr>
    <w:r>
      <w:rPr>
        <w:color w:val="5A6B5E"/>
        <w:sz w:val="16"/>
        <w:szCs w:val="16"/>
      </w:rPr>
      <w:t xml:space="preserve">Scheda Botanica PRO 3.50.0 · Manuale utente</w:t>
    </w:r>
    <w:r>
      <w:tab/>
    </w:r>
    <w:r>
      <w:rPr>
        <w:b/>
        <w:bCs/>
        <w:color w:val="2F5D3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6C9" w:sz="4" w:space="6"/>
      </w:pBdr>
      <w:tabs>
        <w:tab w:val="right" w:pos="9638"/>
      </w:tabs>
    </w:pPr>
    <w:r>
      <w:rPr>
        <w:color w:val="5A6B5E"/>
        <w:sz w:val="16"/>
        <w:szCs w:val="16"/>
      </w:rPr>
      <w:t xml:space="preserve">Scheda Botanica PRO 3.50.0 · Manuale utente</w:t>
    </w:r>
    <w:r>
      <w:tab/>
    </w:r>
    <w:r>
      <w:rPr>
        <w:b/>
        <w:bCs/>
        <w:color w:val="2F5D3A"/>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6C9" w:sz="4" w:space="6"/>
      </w:pBdr>
      <w:tabs>
        <w:tab w:val="right" w:pos="9638"/>
      </w:tabs>
    </w:pPr>
    <w:r>
      <w:rPr>
        <w:color w:val="5A6B5E"/>
        <w:sz w:val="16"/>
        <w:szCs w:val="16"/>
      </w:rPr>
      <w:t xml:space="preserve">Scheda Botanica PRO 3.50.0 · Manuale utente</w:t>
    </w:r>
    <w:r>
      <w:tab/>
    </w:r>
    <w:r>
      <w:rPr>
        <w:b/>
        <w:bCs/>
        <w:color w:val="2F5D3A"/>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6C9" w:sz="4" w:space="6"/>
      </w:pBdr>
      <w:tabs>
        <w:tab w:val="right" w:pos="9638"/>
      </w:tabs>
    </w:pPr>
    <w:r>
      <w:rPr>
        <w:color w:val="5A6B5E"/>
        <w:sz w:val="16"/>
        <w:szCs w:val="16"/>
      </w:rPr>
      <w:t xml:space="preserve">Scheda Botanica PRO 3.50.0 · Manuale utente</w:t>
    </w:r>
    <w:r>
      <w:tab/>
    </w:r>
    <w:r>
      <w:rPr>
        <w:b/>
        <w:bCs/>
        <w:color w:val="2F5D3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9BB35A"/>
      </w:rPr>
    </w:lvl>
  </w:abstractNum>
  <w:abstractNum w:abstractNumId="3" w15:restartNumberingAfterBreak="0">
    <w:multiLevelType w:val="hybridMultilevel"/>
    <w:lvl w:ilvl="0" w15:tentative="1">
      <w:start w:val="1"/>
      <w:numFmt w:val="decimal"/>
      <w:lvlText w:val="%1."/>
      <w:lvlJc w:val="left"/>
      <w:pPr>
        <w:ind w:left="420" w:hanging="300"/>
      </w:pPr>
      <w:rPr>
        <w:b/>
        <w:bCs/>
        <w:color w:val="2F5D3A"/>
      </w:rPr>
    </w:lvl>
  </w:abstractNum>
  <w:abstractNum w:abstractNumId="4" w15:restartNumberingAfterBreak="0">
    <w:multiLevelType w:val="hybridMultilevel"/>
    <w:lvl w:ilvl="0" w15:tentative="1">
      <w:start w:val="1"/>
      <w:numFmt w:val="decimal"/>
      <w:lvlText w:val="%1."/>
      <w:lvlJc w:val="left"/>
      <w:pPr>
        <w:ind w:left="420" w:hanging="300"/>
      </w:pPr>
      <w:rPr>
        <w:b/>
        <w:bCs/>
        <w:color w:val="2F5D3A"/>
      </w:rPr>
    </w:lvl>
  </w:abstractNum>
  <w:abstractNum w:abstractNumId="5" w15:restartNumberingAfterBreak="0">
    <w:multiLevelType w:val="hybridMultilevel"/>
    <w:lvl w:ilvl="0" w15:tentative="1">
      <w:start w:val="1"/>
      <w:numFmt w:val="decimal"/>
      <w:lvlText w:val="%1."/>
      <w:lvlJc w:val="left"/>
      <w:pPr>
        <w:ind w:left="420" w:hanging="300"/>
      </w:pPr>
      <w:rPr>
        <w:b/>
        <w:bCs/>
        <w:color w:val="2F5D3A"/>
      </w:rPr>
    </w:lvl>
  </w:abstractNum>
  <w:abstractNum w:abstractNumId="6" w15:restartNumberingAfterBreak="0">
    <w:multiLevelType w:val="hybridMultilevel"/>
    <w:lvl w:ilvl="0" w15:tentative="1">
      <w:start w:val="1"/>
      <w:numFmt w:val="decimal"/>
      <w:lvlText w:val="%1."/>
      <w:lvlJc w:val="left"/>
      <w:pPr>
        <w:ind w:left="420" w:hanging="300"/>
      </w:pPr>
      <w:rPr>
        <w:b/>
        <w:bCs/>
        <w:color w:val="2F5D3A"/>
      </w:rPr>
    </w:lvl>
  </w:abstractNum>
  <w:abstractNum w:abstractNumId="7" w15:restartNumberingAfterBreak="0">
    <w:multiLevelType w:val="hybridMultilevel"/>
    <w:lvl w:ilvl="0" w15:tentative="1">
      <w:start w:val="1"/>
      <w:numFmt w:val="decimal"/>
      <w:lvlText w:val="%1."/>
      <w:lvlJc w:val="left"/>
      <w:pPr>
        <w:ind w:left="420" w:hanging="300"/>
      </w:pPr>
      <w:rPr>
        <w:b/>
        <w:bCs/>
        <w:color w:val="2F5D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Lora" w:cs="Lora" w:eastAsia="Lora" w:hAnsi="Lora"/>
      <w:b/>
      <w:bCs/>
      <w:color w:val="2F5D3A"/>
      <w:sz w:val="44"/>
      <w:szCs w:val="44"/>
    </w:rPr>
  </w:style>
  <w:style w:type="paragraph" w:styleId="Heading2">
    <w:name w:val="Heading 2"/>
    <w:basedOn w:val="Normal"/>
    <w:next w:val="Normal"/>
    <w:qFormat/>
    <w:pPr>
      <w:outlineLvl w:val="1"/>
    </w:pPr>
    <w:rPr>
      <w:rFonts w:ascii="Lora" w:cs="Lora" w:eastAsia="Lora" w:hAnsi="Lora"/>
      <w:b/>
      <w:bCs/>
      <w:color w:val="2F5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948565b54c6c04acad322857cce6e4ece0711f7f.jpg"/><Relationship Id="rId13" Type="http://schemas.openxmlformats.org/officeDocument/2006/relationships/image" Target="media/f6dede6c46577566aca7389af756bd675cd7ba69.jpg"/><Relationship Id="rId14" Type="http://schemas.openxmlformats.org/officeDocument/2006/relationships/image" Target="media/971b885392c6e83bc67092547cd890d2fc9c8fc7.jpg"/><Relationship Id="rId15" Type="http://schemas.openxmlformats.org/officeDocument/2006/relationships/image" Target="media/96030a5904520bfddad69dc191ae0519b1b4504a.jpg"/><Relationship Id="rId16" Type="http://schemas.openxmlformats.org/officeDocument/2006/relationships/image" Target="media/c5aa0331d357e8d09c321379fbbb1e4db6517b6b.jpg"/><Relationship Id="rId17" Type="http://schemas.openxmlformats.org/officeDocument/2006/relationships/image" Target="media/583f15960b5f423f34cdbca2ca7b03a2f37a19b4.jpg"/><Relationship Id="rId18" Type="http://schemas.openxmlformats.org/officeDocument/2006/relationships/image" Target="media/8fb33bb86d270db1d745e99e429e8cff3b5a3faf.jpg"/><Relationship Id="rId19" Type="http://schemas.openxmlformats.org/officeDocument/2006/relationships/image" Target="media/1069a88ec413ec5542770315a413c39d7bf5b7dc.jpg"/><Relationship Id="rId20" Type="http://schemas.openxmlformats.org/officeDocument/2006/relationships/image" Target="media/20dedf8c822afa2c063182963dde4768f9441b66.jpg"/><Relationship Id="rId21" Type="http://schemas.openxmlformats.org/officeDocument/2006/relationships/image" Target="media/68b7707f7f36b9f2555d3e3bc7ba36d65d4664eb.jpg"/><Relationship Id="rId22" Type="http://schemas.openxmlformats.org/officeDocument/2006/relationships/image" Target="media/b1c54d6d7f662ae6e30075497222ac660c02ffe6.jpg"/><Relationship Id="rId23" Type="http://schemas.openxmlformats.org/officeDocument/2006/relationships/image" Target="media/499bf6c0301eb08223f348e3fe91834740320e81.jpg"/><Relationship Id="rId24" Type="http://schemas.openxmlformats.org/officeDocument/2006/relationships/image" Target="media/944ded0bc02a47981168a06f7b44168170b8ff01.jpg"/><Relationship Id="rId25" Type="http://schemas.openxmlformats.org/officeDocument/2006/relationships/image" Target="media/6e9e3bd31f0c756be3bfbfea8c348b117382cffc.jpg"/><Relationship Id="rId26" Type="http://schemas.openxmlformats.org/officeDocument/2006/relationships/image" Target="media/c5944a426656ef798fbd59c9d51c0c9371b3f1fc.jpg"/><Relationship Id="rId27" Type="http://schemas.openxmlformats.org/officeDocument/2006/relationships/image" Target="media/2bced04f71f3510f605f4902e2fd06a2bdad7980.jpg"/><Relationship Id="rId28" Type="http://schemas.openxmlformats.org/officeDocument/2006/relationships/image" Target="media/afda3ac880e6ebf453dc3a42345e55e28e58c4e5.jpg"/><Relationship Id="rId29" Type="http://schemas.openxmlformats.org/officeDocument/2006/relationships/image" Target="media/0c91b35b41748b4fca3a6f42de2d6a820dce887b.jpg"/><Relationship Id="rId30" Type="http://schemas.openxmlformats.org/officeDocument/2006/relationships/image" Target="media/1be184b51536dbf9a2bb370bda867e800143d820.jpg"/><Relationship Id="rId31" Type="http://schemas.openxmlformats.org/officeDocument/2006/relationships/image" Target="media/82efc9ec66d625721663c75d76ba965fe5269511.jpg"/><Relationship Id="rId32" Type="http://schemas.openxmlformats.org/officeDocument/2006/relationships/image" Target="media/45709b6639a5bf0239a1a97438457ac8d50a565b.jpg"/><Relationship Id="rId33" Type="http://schemas.openxmlformats.org/officeDocument/2006/relationships/image" Target="media/3c689add786884ac52ad413db0c8db682e8db661.jpg"/><Relationship Id="rId34" Type="http://schemas.openxmlformats.org/officeDocument/2006/relationships/image" Target="media/357b2a4f75e8dc162a8ea50eed2c8cf47712b2ed.jpg"/><Relationship Id="rId35" Type="http://schemas.openxmlformats.org/officeDocument/2006/relationships/image" Target="media/7cd19432e27ea02722871d44c99604d63b34cd3e.jpg"/><Relationship Id="rId36" Type="http://schemas.openxmlformats.org/officeDocument/2006/relationships/image" Target="media/5d4c0ae749dc7384feb60d75f5afced89fcd91aa.jpg"/><Relationship Id="rId37" Type="http://schemas.openxmlformats.org/officeDocument/2006/relationships/image" Target="media/a04ad4bf42dd5b87ad5eedbb6299408139d0da53.jpg"/><Relationship Id="rId38" Type="http://schemas.openxmlformats.org/officeDocument/2006/relationships/image" Target="media/886c2514b8d234b14ea24a88e3cb54eaa2fd0f7d.jpg"/><Relationship Id="rId39" Type="http://schemas.openxmlformats.org/officeDocument/2006/relationships/image" Target="media/4490836e12139fec6424077d6b049f4549203740.jpg"/><Relationship Id="rId40" Type="http://schemas.openxmlformats.org/officeDocument/2006/relationships/image" Target="media/5da7d53861266018a883f6d5ae7fd1f4e6daab42.jpg"/><Relationship Id="rId41" Type="http://schemas.openxmlformats.org/officeDocument/2006/relationships/image" Target="media/260b3287e5f90782561d7ccd617b641d0763acc1.jpg"/><Relationship Id="rId42" Type="http://schemas.openxmlformats.org/officeDocument/2006/relationships/image" Target="media/90f0093bd28068341e0325412d740ae3226f7764.jpg"/><Relationship Id="rId43" Type="http://schemas.openxmlformats.org/officeDocument/2006/relationships/image" Target="media/5fe7187f970c97c93b5f9e225ce4204529570431.jpg"/><Relationship Id="rId44" Type="http://schemas.openxmlformats.org/officeDocument/2006/relationships/image" Target="media/10adc959d0e2a9ff85ed46dc311ce473924f2f59.jp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Scheda Botanica PRO — Manuale utente</dc:title>
  <dc:creator>Lorenzo Baudino (by Lollo ®2026)</dc:creator>
  <dc:description>Manuale utente della versione 3.50.0</dc:description>
  <cp:lastModifiedBy>Un-named</cp:lastModifiedBy>
  <cp:revision>1</cp:revision>
  <dcterms:created xsi:type="dcterms:W3CDTF">2026-10-15T17:59:41.579Z</dcterms:created>
  <dcterms:modified xsi:type="dcterms:W3CDTF">2026-10-15T17:59:41.579Z</dcterms:modified>
</cp:coreProperties>
</file>

<file path=docProps/custom.xml><?xml version="1.0" encoding="utf-8"?>
<Properties xmlns="http://schemas.openxmlformats.org/officeDocument/2006/custom-properties" xmlns:vt="http://schemas.openxmlformats.org/officeDocument/2006/docPropsVTypes"/>
</file>