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AF9" w:rsidRDefault="00AC3AF9" w:rsidP="00103995">
      <w:pPr>
        <w:pStyle w:val="Titre"/>
      </w:pPr>
      <w:r w:rsidRPr="00AC3AF9">
        <w:t xml:space="preserve">Conception de HMP du </w:t>
      </w:r>
      <w:r w:rsidR="008946D6">
        <w:t xml:space="preserve">Mercredi </w:t>
      </w:r>
      <w:r w:rsidRPr="00AC3AF9">
        <w:t>16-05-2012</w:t>
      </w:r>
    </w:p>
    <w:p w:rsidR="00E84F57" w:rsidRDefault="00E84F57" w:rsidP="00590625">
      <w:pPr>
        <w:pStyle w:val="Titre1"/>
      </w:pPr>
      <w:r>
        <w:t>IDENTIFICATION</w:t>
      </w:r>
      <w:r w:rsidR="00C37020">
        <w:t xml:space="preserve"> DES LIMITES</w:t>
      </w:r>
    </w:p>
    <w:p w:rsidR="00735C1D" w:rsidRDefault="009116B8" w:rsidP="00AC3AF9">
      <w:r>
        <w:t>Il y</w:t>
      </w:r>
      <w:r w:rsidR="005F3C04">
        <w:t xml:space="preserve"> a cinq</w:t>
      </w:r>
      <w:r w:rsidR="00AB63BB">
        <w:t xml:space="preserve"> (5</w:t>
      </w:r>
      <w:r>
        <w:t>) problèmes qui se posent lors de l’utilisation de HMPC (module de comptabilité de HMP</w:t>
      </w:r>
      <w:r w:rsidR="006631EA">
        <w:t>) :</w:t>
      </w:r>
    </w:p>
    <w:p w:rsidR="004D2766" w:rsidRDefault="00A6691D" w:rsidP="009245EA">
      <w:r w:rsidRPr="00CA6E2A">
        <w:rPr>
          <w:b/>
        </w:rPr>
        <w:t>Limite 1</w:t>
      </w:r>
      <w:r>
        <w:t xml:space="preserve"> : </w:t>
      </w:r>
      <w:r w:rsidR="004D2766">
        <w:t>Impossibilité de spécifier les montants initiaux qui sont dans la caisse ;</w:t>
      </w:r>
    </w:p>
    <w:p w:rsidR="00542A17" w:rsidRDefault="009455C2" w:rsidP="009245EA">
      <w:pPr>
        <w:ind w:left="993" w:hanging="993"/>
      </w:pPr>
      <w:r w:rsidRPr="00CA6E2A">
        <w:rPr>
          <w:b/>
        </w:rPr>
        <w:t>Limite 2</w:t>
      </w:r>
      <w:r>
        <w:t xml:space="preserve"> : </w:t>
      </w:r>
      <w:r w:rsidR="009F2613">
        <w:t xml:space="preserve">Au changement de mois, les charges fixes </w:t>
      </w:r>
      <w:r w:rsidR="00ED6960">
        <w:t xml:space="preserve"> disponibles </w:t>
      </w:r>
      <w:r w:rsidR="009F2613">
        <w:t>du mois</w:t>
      </w:r>
      <w:r w:rsidR="007704EA">
        <w:t xml:space="preserve"> précédent ne sont plus accessibles ;</w:t>
      </w:r>
      <w:r w:rsidR="001D5139">
        <w:t xml:space="preserve"> </w:t>
      </w:r>
      <w:r w:rsidR="009F2613">
        <w:t xml:space="preserve"> </w:t>
      </w:r>
    </w:p>
    <w:p w:rsidR="00B71548" w:rsidRDefault="009455C2" w:rsidP="009245EA">
      <w:pPr>
        <w:ind w:left="993" w:hanging="993"/>
      </w:pPr>
      <w:r w:rsidRPr="00CA6E2A">
        <w:rPr>
          <w:b/>
        </w:rPr>
        <w:t>Limite 3</w:t>
      </w:r>
      <w:r>
        <w:t xml:space="preserve"> : </w:t>
      </w:r>
      <w:r w:rsidR="004C04C2">
        <w:t xml:space="preserve">Le montant de chaque charge </w:t>
      </w:r>
      <w:r w:rsidR="00806AF3">
        <w:t xml:space="preserve">fixe </w:t>
      </w:r>
      <w:r w:rsidR="006B7827">
        <w:t xml:space="preserve">dans le montant global </w:t>
      </w:r>
      <w:r w:rsidR="007C4C50">
        <w:t xml:space="preserve">mensuel </w:t>
      </w:r>
      <w:r w:rsidR="006B7827">
        <w:t>disponible des charges fixes </w:t>
      </w:r>
      <w:r w:rsidR="003C2C5D">
        <w:t xml:space="preserve">est inconnu </w:t>
      </w:r>
      <w:r w:rsidR="006B7827">
        <w:t>;</w:t>
      </w:r>
      <w:r w:rsidR="008D34D3">
        <w:t xml:space="preserve"> </w:t>
      </w:r>
    </w:p>
    <w:p w:rsidR="009D567B" w:rsidRDefault="009D567B" w:rsidP="009245EA">
      <w:pPr>
        <w:ind w:left="993" w:hanging="993"/>
      </w:pPr>
      <w:r>
        <w:rPr>
          <w:b/>
        </w:rPr>
        <w:t>Limite 4</w:t>
      </w:r>
      <w:r>
        <w:t xml:space="preserve"> : </w:t>
      </w:r>
      <w:r w:rsidR="00FD09D4">
        <w:t xml:space="preserve">Il y a un cumul de HAO à chaque changement de mois. </w:t>
      </w:r>
      <w:r w:rsidR="007E363C">
        <w:t>La HAO</w:t>
      </w:r>
      <w:r w:rsidR="00C6795E">
        <w:t xml:space="preserve"> doit être mensuelle uniquement car </w:t>
      </w:r>
      <w:r w:rsidR="00FE1C13">
        <w:t>elle signifie</w:t>
      </w:r>
      <w:r w:rsidR="00C6795E">
        <w:t xml:space="preserve"> dépenses non prévues pour </w:t>
      </w:r>
      <w:r w:rsidR="00135CE3">
        <w:t>corriger le</w:t>
      </w:r>
      <w:r w:rsidR="001C7A8F">
        <w:t xml:space="preserve">s défauts de </w:t>
      </w:r>
      <w:r w:rsidR="00135CE3">
        <w:t xml:space="preserve">prévision </w:t>
      </w:r>
      <w:r w:rsidR="002D7E18">
        <w:t>mensuelle</w:t>
      </w:r>
      <w:r w:rsidR="007C5447">
        <w:t xml:space="preserve"> </w:t>
      </w:r>
      <w:r w:rsidR="00536D8D">
        <w:t xml:space="preserve">des montants </w:t>
      </w:r>
      <w:r w:rsidR="00135CE3">
        <w:t>des charges fixes ;</w:t>
      </w:r>
      <w:r w:rsidR="00F97662">
        <w:t xml:space="preserve"> </w:t>
      </w:r>
    </w:p>
    <w:p w:rsidR="00E43DF1" w:rsidRPr="00E43DF1" w:rsidRDefault="00E43DF1" w:rsidP="009245EA">
      <w:pPr>
        <w:ind w:left="993" w:hanging="993"/>
      </w:pPr>
      <w:r>
        <w:rPr>
          <w:b/>
        </w:rPr>
        <w:t>Limite 5</w:t>
      </w:r>
      <w:r>
        <w:t xml:space="preserve"> : </w:t>
      </w:r>
      <w:r w:rsidR="00B00337">
        <w:t>Pa</w:t>
      </w:r>
      <w:r w:rsidR="006B2197">
        <w:t>s de prise en compte du</w:t>
      </w:r>
      <w:r w:rsidR="00B00337">
        <w:t xml:space="preserve"> </w:t>
      </w:r>
      <w:r w:rsidR="004A5BE2">
        <w:t>taux d</w:t>
      </w:r>
      <w:r w:rsidR="00B00337">
        <w:t>’imposition</w:t>
      </w:r>
      <w:r w:rsidR="006B5D60">
        <w:t xml:space="preserve"> </w:t>
      </w:r>
      <w:r w:rsidR="00B00337">
        <w:t>sur le chiffre d’affaire</w:t>
      </w:r>
      <w:r w:rsidR="006B2197">
        <w:t xml:space="preserve"> ou le bénéfice brut.</w:t>
      </w:r>
    </w:p>
    <w:p w:rsidR="002A6295" w:rsidRDefault="00C37020" w:rsidP="00590625">
      <w:pPr>
        <w:pStyle w:val="Titre1"/>
      </w:pPr>
      <w:r>
        <w:t>CONSEQUENCES</w:t>
      </w:r>
    </w:p>
    <w:p w:rsidR="00CC38C0" w:rsidRPr="00616840" w:rsidRDefault="00CC38C0" w:rsidP="00C37020">
      <w:pPr>
        <w:rPr>
          <w:b/>
        </w:rPr>
      </w:pPr>
      <w:r w:rsidRPr="00616840">
        <w:rPr>
          <w:b/>
        </w:rPr>
        <w:t>Conséquences à limite 1</w:t>
      </w:r>
    </w:p>
    <w:p w:rsidR="009935E6" w:rsidRDefault="009935E6" w:rsidP="006631EA">
      <w:pPr>
        <w:pStyle w:val="Paragraphedeliste"/>
        <w:numPr>
          <w:ilvl w:val="0"/>
          <w:numId w:val="2"/>
        </w:numPr>
      </w:pPr>
      <w:r>
        <w:t xml:space="preserve">Les résultats </w:t>
      </w:r>
      <w:r w:rsidR="000D78BA">
        <w:t>des analyses de la comptabilité ne reflètent pas la réalité ;</w:t>
      </w:r>
    </w:p>
    <w:p w:rsidR="00CC38C0" w:rsidRPr="00616840" w:rsidRDefault="00616840" w:rsidP="00CC38C0">
      <w:pPr>
        <w:rPr>
          <w:b/>
        </w:rPr>
      </w:pPr>
      <w:r w:rsidRPr="00616840">
        <w:rPr>
          <w:b/>
        </w:rPr>
        <w:t>Conséquences à limite 2</w:t>
      </w:r>
    </w:p>
    <w:p w:rsidR="006631EA" w:rsidRDefault="0076499E" w:rsidP="006631EA">
      <w:pPr>
        <w:pStyle w:val="Paragraphedeliste"/>
        <w:numPr>
          <w:ilvl w:val="0"/>
          <w:numId w:val="2"/>
        </w:numPr>
      </w:pPr>
      <w:r>
        <w:t>Le comptable n’</w:t>
      </w:r>
      <w:r w:rsidR="00CF4F8F">
        <w:t>a plus</w:t>
      </w:r>
      <w:r>
        <w:t xml:space="preserve"> la possibilité de retirer des charges fixes t</w:t>
      </w:r>
      <w:r w:rsidR="007C1CCB">
        <w:t>elles que le salaire des employés</w:t>
      </w:r>
      <w:r w:rsidR="00446704">
        <w:t>, etc. après que le mois ait changé ;</w:t>
      </w:r>
    </w:p>
    <w:p w:rsidR="00CC38C0" w:rsidRPr="00616840" w:rsidRDefault="00616840" w:rsidP="00CC38C0">
      <w:pPr>
        <w:rPr>
          <w:b/>
        </w:rPr>
      </w:pPr>
      <w:r w:rsidRPr="00616840">
        <w:rPr>
          <w:b/>
        </w:rPr>
        <w:t>Conséquences à limite 3</w:t>
      </w:r>
    </w:p>
    <w:p w:rsidR="00BC7C0E" w:rsidRDefault="00BC7C0E" w:rsidP="006631EA">
      <w:pPr>
        <w:pStyle w:val="Paragraphedeliste"/>
        <w:numPr>
          <w:ilvl w:val="0"/>
          <w:numId w:val="2"/>
        </w:numPr>
      </w:pPr>
      <w:r>
        <w:t xml:space="preserve">Le comptable ne peut </w:t>
      </w:r>
      <w:r w:rsidR="0072375D">
        <w:t xml:space="preserve">pas </w:t>
      </w:r>
      <w:r>
        <w:t>vérifier</w:t>
      </w:r>
      <w:r w:rsidR="00481FF4">
        <w:t xml:space="preserve"> la justesse </w:t>
      </w:r>
      <w:r w:rsidR="00456AAC">
        <w:t xml:space="preserve">de </w:t>
      </w:r>
      <w:r w:rsidR="005C2855">
        <w:t xml:space="preserve">ses prévisions </w:t>
      </w:r>
      <w:r w:rsidR="006143EB">
        <w:t>pour</w:t>
      </w:r>
      <w:r w:rsidR="00AC138C">
        <w:t xml:space="preserve"> chaque charge fixe ;</w:t>
      </w:r>
      <w:r>
        <w:t xml:space="preserve"> </w:t>
      </w:r>
    </w:p>
    <w:p w:rsidR="00A658F9" w:rsidRDefault="00A658F9" w:rsidP="00A658F9">
      <w:pPr>
        <w:rPr>
          <w:b/>
        </w:rPr>
      </w:pPr>
      <w:r w:rsidRPr="00A658F9">
        <w:rPr>
          <w:b/>
        </w:rPr>
        <w:t>Conséquences à limite 4</w:t>
      </w:r>
    </w:p>
    <w:p w:rsidR="00A658F9" w:rsidRPr="00A658F9" w:rsidRDefault="002D1D93" w:rsidP="002D1D93">
      <w:pPr>
        <w:pStyle w:val="Paragraphedeliste"/>
        <w:numPr>
          <w:ilvl w:val="0"/>
          <w:numId w:val="2"/>
        </w:numPr>
      </w:pPr>
      <w:r>
        <w:t>La HAO cumulée mois après mois risquent d’être utilisées</w:t>
      </w:r>
      <w:r w:rsidR="00F66075">
        <w:t xml:space="preserve"> pour amortir le matériel ;</w:t>
      </w:r>
    </w:p>
    <w:p w:rsidR="00A658F9" w:rsidRPr="00A658F9" w:rsidRDefault="00A658F9" w:rsidP="00A658F9">
      <w:r>
        <w:rPr>
          <w:b/>
        </w:rPr>
        <w:t>Conséquences à limite 5</w:t>
      </w:r>
    </w:p>
    <w:p w:rsidR="00A658F9" w:rsidRDefault="00DE23E6" w:rsidP="00DE23E6">
      <w:pPr>
        <w:pStyle w:val="Paragraphedeliste"/>
        <w:numPr>
          <w:ilvl w:val="0"/>
          <w:numId w:val="2"/>
        </w:numPr>
      </w:pPr>
      <w:r>
        <w:t xml:space="preserve">Le calcul </w:t>
      </w:r>
      <w:r w:rsidR="00225E96">
        <w:t xml:space="preserve">du montant global </w:t>
      </w:r>
      <w:r>
        <w:t>de la dîme de l’entreprise, de la HAO et des dividendes est faussé ;</w:t>
      </w:r>
    </w:p>
    <w:p w:rsidR="00D22DBC" w:rsidRDefault="00D22DBC" w:rsidP="00590625">
      <w:pPr>
        <w:pStyle w:val="Titre1"/>
      </w:pPr>
      <w:r>
        <w:lastRenderedPageBreak/>
        <w:t>NIVEAU DES LIMITES </w:t>
      </w:r>
    </w:p>
    <w:p w:rsidR="00456AAC" w:rsidRDefault="0038313D" w:rsidP="00D22DBC">
      <w:r w:rsidRPr="0092132E">
        <w:rPr>
          <w:b/>
        </w:rPr>
        <w:t>Niveau 1</w:t>
      </w:r>
      <w:r>
        <w:t>, c’</w:t>
      </w:r>
      <w:r w:rsidR="00027F93">
        <w:t>est-à-dire, tout le fonctionnement du progiciel est affecté.</w:t>
      </w:r>
    </w:p>
    <w:p w:rsidR="00D25D14" w:rsidRDefault="00D25D14" w:rsidP="00D25D14">
      <w:pPr>
        <w:pStyle w:val="Titre1"/>
      </w:pPr>
      <w:r>
        <w:t>SOLUTIONS</w:t>
      </w:r>
    </w:p>
    <w:p w:rsidR="00A6691D" w:rsidRDefault="00242481" w:rsidP="00F13554">
      <w:pPr>
        <w:pStyle w:val="Titre2"/>
      </w:pPr>
      <w:r w:rsidRPr="00242481">
        <w:t>Solutions à limite 1</w:t>
      </w:r>
    </w:p>
    <w:p w:rsidR="00753DD4" w:rsidRPr="00753DD4" w:rsidRDefault="00753DD4" w:rsidP="00D22DBC">
      <w:pPr>
        <w:rPr>
          <w:b/>
        </w:rPr>
      </w:pPr>
      <w:r w:rsidRPr="00753DD4">
        <w:rPr>
          <w:b/>
        </w:rPr>
        <w:t>Recherche de solutions</w:t>
      </w:r>
    </w:p>
    <w:p w:rsidR="0079363B" w:rsidRDefault="00243102" w:rsidP="00D22DBC">
      <w:r>
        <w:t>Création d’une nouvelle table nommée « bilan_i</w:t>
      </w:r>
      <w:r w:rsidR="009F07C7">
        <w:t>nitial</w:t>
      </w:r>
      <w:r w:rsidR="00607DE4">
        <w:t> »</w:t>
      </w:r>
      <w:r w:rsidR="005E55C5">
        <w:t xml:space="preserve"> composée des champs suivants :</w:t>
      </w:r>
    </w:p>
    <w:p w:rsidR="005E55C5" w:rsidRDefault="005F209D" w:rsidP="005F209D">
      <w:pPr>
        <w:pStyle w:val="Paragraphedeliste"/>
        <w:numPr>
          <w:ilvl w:val="0"/>
          <w:numId w:val="2"/>
        </w:numPr>
      </w:pPr>
      <w:r>
        <w:t>Date de création ;</w:t>
      </w:r>
    </w:p>
    <w:p w:rsidR="0043042C" w:rsidRDefault="0043042C" w:rsidP="005F209D">
      <w:pPr>
        <w:pStyle w:val="Paragraphedeliste"/>
        <w:numPr>
          <w:ilvl w:val="0"/>
          <w:numId w:val="2"/>
        </w:numPr>
      </w:pPr>
      <w:r>
        <w:t>Chiffre d’affaires </w:t>
      </w:r>
      <w:r w:rsidR="003268C9">
        <w:t>(jusqu’à hier)</w:t>
      </w:r>
      <w:r>
        <w:t>;</w:t>
      </w:r>
    </w:p>
    <w:p w:rsidR="00F36B97" w:rsidRDefault="00C54917" w:rsidP="00F36B97">
      <w:pPr>
        <w:pStyle w:val="Paragraphedeliste"/>
        <w:numPr>
          <w:ilvl w:val="0"/>
          <w:numId w:val="2"/>
        </w:numPr>
      </w:pPr>
      <w:r>
        <w:t>Dîmes d’entreprise </w:t>
      </w:r>
      <w:r w:rsidR="003268C9">
        <w:t>(jusqu’à hier);</w:t>
      </w:r>
    </w:p>
    <w:p w:rsidR="00C54917" w:rsidRDefault="00C54917" w:rsidP="00F36B97">
      <w:pPr>
        <w:pStyle w:val="Paragraphedeliste"/>
        <w:numPr>
          <w:ilvl w:val="0"/>
          <w:numId w:val="2"/>
        </w:numPr>
      </w:pPr>
      <w:r>
        <w:t>HAO </w:t>
      </w:r>
      <w:r w:rsidR="003268C9">
        <w:t>(jusqu’à hier)</w:t>
      </w:r>
      <w:r>
        <w:t>;</w:t>
      </w:r>
    </w:p>
    <w:p w:rsidR="00572B5F" w:rsidRDefault="00572B5F" w:rsidP="00F36B97">
      <w:pPr>
        <w:pStyle w:val="Paragraphedeliste"/>
        <w:numPr>
          <w:ilvl w:val="0"/>
          <w:numId w:val="2"/>
        </w:numPr>
      </w:pPr>
      <w:r>
        <w:t>Dividendes </w:t>
      </w:r>
      <w:r w:rsidR="00B8048F">
        <w:t>(jusqu’à hier)</w:t>
      </w:r>
      <w:r>
        <w:t>;</w:t>
      </w:r>
    </w:p>
    <w:p w:rsidR="00443BE9" w:rsidRDefault="00443BE9" w:rsidP="00F36B97">
      <w:pPr>
        <w:pStyle w:val="Paragraphedeliste"/>
        <w:numPr>
          <w:ilvl w:val="0"/>
          <w:numId w:val="2"/>
        </w:numPr>
      </w:pPr>
      <w:r>
        <w:t xml:space="preserve">Charges </w:t>
      </w:r>
      <w:r w:rsidR="009B43EF">
        <w:t xml:space="preserve">fixes </w:t>
      </w:r>
      <w:r w:rsidR="001008D5">
        <w:t xml:space="preserve">déjà </w:t>
      </w:r>
      <w:r w:rsidR="00A0285C">
        <w:t>disponibles</w:t>
      </w:r>
      <w:r>
        <w:t xml:space="preserve"> </w:t>
      </w:r>
      <w:r w:rsidR="0063174B">
        <w:t>(CF</w:t>
      </w:r>
      <w:r w:rsidR="00A75255">
        <w:t>D</w:t>
      </w:r>
      <w:r w:rsidR="0063174B">
        <w:t xml:space="preserve">D) </w:t>
      </w:r>
      <w:r>
        <w:t>pour le mois en cours </w:t>
      </w:r>
      <w:r w:rsidR="009A0E5F">
        <w:t xml:space="preserve">(pour rendre possible l’utilisation du progiciel </w:t>
      </w:r>
      <w:r w:rsidR="000E5C98">
        <w:t>en</w:t>
      </w:r>
      <w:r w:rsidR="009A0E5F">
        <w:t xml:space="preserve"> n’importe quel jour du mois)</w:t>
      </w:r>
      <w:r w:rsidR="005E50D8">
        <w:t xml:space="preserve"> </w:t>
      </w:r>
      <w:r w:rsidR="005E50D8">
        <w:sym w:font="Wingdings" w:char="F0E0"/>
      </w:r>
      <w:r w:rsidR="005E50D8">
        <w:t xml:space="preserve"> (jusqu’à hier)</w:t>
      </w:r>
      <w:r>
        <w:t>;</w:t>
      </w:r>
    </w:p>
    <w:p w:rsidR="00A0285C" w:rsidRDefault="00A37B32" w:rsidP="00F36B97">
      <w:pPr>
        <w:pStyle w:val="Paragraphedeliste"/>
        <w:numPr>
          <w:ilvl w:val="0"/>
          <w:numId w:val="2"/>
        </w:numPr>
      </w:pPr>
      <w:r>
        <w:t xml:space="preserve">Dépenses totales </w:t>
      </w:r>
      <w:r w:rsidR="008D5DA9">
        <w:t xml:space="preserve">effectuées </w:t>
      </w:r>
      <w:r w:rsidR="0063174B">
        <w:t xml:space="preserve">(DTE) </w:t>
      </w:r>
      <w:r w:rsidR="008D5DA9">
        <w:t>dans le mois en cours </w:t>
      </w:r>
      <w:r w:rsidR="009A0E5F">
        <w:t>(</w:t>
      </w:r>
      <w:r w:rsidR="00161175">
        <w:t>même chose)</w:t>
      </w:r>
      <w:r w:rsidR="005E50D8">
        <w:t xml:space="preserve"> </w:t>
      </w:r>
      <w:r w:rsidR="005E50D8">
        <w:sym w:font="Wingdings" w:char="F0E0"/>
      </w:r>
      <w:r w:rsidR="005E50D8">
        <w:t xml:space="preserve"> (jusqu’à </w:t>
      </w:r>
      <w:r w:rsidR="00722406">
        <w:t>aujourd’hui</w:t>
      </w:r>
      <w:r w:rsidR="005E50D8">
        <w:t>)</w:t>
      </w:r>
      <w:r w:rsidR="008D5DA9">
        <w:t>;</w:t>
      </w:r>
    </w:p>
    <w:p w:rsidR="002C4276" w:rsidRPr="003A7DF4" w:rsidRDefault="00000F20" w:rsidP="00000F20">
      <w:pPr>
        <w:rPr>
          <w:b/>
        </w:rPr>
      </w:pPr>
      <w:r w:rsidRPr="003A7DF4">
        <w:rPr>
          <w:b/>
        </w:rPr>
        <w:t xml:space="preserve">N.B. </w:t>
      </w:r>
    </w:p>
    <w:p w:rsidR="00000F20" w:rsidRDefault="00000F20" w:rsidP="002C4276">
      <w:pPr>
        <w:pStyle w:val="Paragraphedeliste"/>
        <w:numPr>
          <w:ilvl w:val="0"/>
          <w:numId w:val="3"/>
        </w:numPr>
      </w:pPr>
      <w:r>
        <w:t>Le comptable</w:t>
      </w:r>
      <w:r w:rsidR="00392052">
        <w:t xml:space="preserve"> pourra faire une entrée pour enregistrer le chiffre d’</w:t>
      </w:r>
      <w:r w:rsidR="00DE7D60">
        <w:t xml:space="preserve">affaires </w:t>
      </w:r>
      <w:r w:rsidR="00CA6239">
        <w:t xml:space="preserve">et les dépenses </w:t>
      </w:r>
      <w:r w:rsidR="00DE7D60">
        <w:t>journalier</w:t>
      </w:r>
      <w:r w:rsidR="00CA6239">
        <w:t>s</w:t>
      </w:r>
      <w:r w:rsidR="00DE7D60">
        <w:t xml:space="preserve"> actuel</w:t>
      </w:r>
      <w:r w:rsidR="00CA6239">
        <w:t>s.</w:t>
      </w:r>
    </w:p>
    <w:p w:rsidR="002C4276" w:rsidRDefault="002C4276" w:rsidP="002C4276">
      <w:pPr>
        <w:pStyle w:val="Paragraphedeliste"/>
        <w:numPr>
          <w:ilvl w:val="0"/>
          <w:numId w:val="3"/>
        </w:numPr>
      </w:pPr>
      <w:r>
        <w:t>Tous les champs de la table « bilan_initial »</w:t>
      </w:r>
      <w:r w:rsidR="00A17A0D">
        <w:t xml:space="preserve"> </w:t>
      </w:r>
      <w:r w:rsidR="00734390">
        <w:t>pourront être remplis</w:t>
      </w:r>
      <w:r w:rsidR="00A17A0D">
        <w:t xml:space="preserve"> uniquement que si </w:t>
      </w:r>
      <w:r w:rsidR="00C90B89">
        <w:t>l’</w:t>
      </w:r>
      <w:r w:rsidR="00E92A21">
        <w:t>on n’est</w:t>
      </w:r>
      <w:r w:rsidR="00A17A0D">
        <w:t xml:space="preserve"> pas au 1</w:t>
      </w:r>
      <w:r w:rsidR="00A17A0D" w:rsidRPr="00A17A0D">
        <w:rPr>
          <w:vertAlign w:val="superscript"/>
        </w:rPr>
        <w:t>er</w:t>
      </w:r>
      <w:r w:rsidR="00A17A0D">
        <w:t xml:space="preserve"> du mois.</w:t>
      </w:r>
    </w:p>
    <w:p w:rsidR="00B47BAD" w:rsidRDefault="00B47BAD" w:rsidP="002C4276">
      <w:pPr>
        <w:pStyle w:val="Paragraphedeliste"/>
        <w:numPr>
          <w:ilvl w:val="0"/>
          <w:numId w:val="3"/>
        </w:numPr>
      </w:pPr>
      <w:r>
        <w:t>Impossible de remplir les champs de la table « bilan_initial » après le premier bilan journalier </w:t>
      </w:r>
      <w:r w:rsidR="00F42599">
        <w:t>(pour ne pas avoir à recalculer toutes les soldes et éviter certaines erreurs</w:t>
      </w:r>
      <w:r w:rsidR="000D25EB">
        <w:t xml:space="preserve"> telles que </w:t>
      </w:r>
      <w:r w:rsidR="00694BBF">
        <w:t>des soldes négatifs</w:t>
      </w:r>
      <w:r w:rsidR="00F42599">
        <w:t>)</w:t>
      </w:r>
      <w:r>
        <w:t>;</w:t>
      </w:r>
    </w:p>
    <w:p w:rsidR="0076719E" w:rsidRDefault="0076719E" w:rsidP="0076719E">
      <w:pPr>
        <w:rPr>
          <w:b/>
        </w:rPr>
      </w:pPr>
      <w:r w:rsidRPr="0076719E">
        <w:rPr>
          <w:b/>
        </w:rPr>
        <w:t>Implantation des solutions</w:t>
      </w:r>
    </w:p>
    <w:p w:rsidR="00442155" w:rsidRDefault="00197E8A" w:rsidP="003935B1">
      <w:pPr>
        <w:pStyle w:val="Paragraphedeliste"/>
        <w:numPr>
          <w:ilvl w:val="0"/>
          <w:numId w:val="4"/>
        </w:numPr>
      </w:pPr>
      <w:r>
        <w:t>Après avoir</w:t>
      </w:r>
      <w:r w:rsidR="00442155">
        <w:t xml:space="preserve"> rempli les champs de la table :</w:t>
      </w:r>
    </w:p>
    <w:p w:rsidR="00722406" w:rsidRDefault="00C969BD" w:rsidP="00442155">
      <w:pPr>
        <w:pStyle w:val="Paragraphedeliste"/>
        <w:numPr>
          <w:ilvl w:val="1"/>
          <w:numId w:val="4"/>
        </w:numPr>
      </w:pPr>
      <w:r>
        <w:t xml:space="preserve">Si </w:t>
      </w:r>
      <w:r w:rsidR="008726BC">
        <w:t xml:space="preserve">les </w:t>
      </w:r>
      <w:r w:rsidR="007D7811">
        <w:t>CFDD</w:t>
      </w:r>
      <w:r w:rsidR="009A5CFF">
        <w:t xml:space="preserve"> sont modifiées</w:t>
      </w:r>
      <w:r w:rsidR="008726BC">
        <w:t xml:space="preserve">, </w:t>
      </w:r>
      <w:r w:rsidR="00E86D56">
        <w:t>u</w:t>
      </w:r>
      <w:r w:rsidR="00442155">
        <w:t>ne</w:t>
      </w:r>
      <w:r w:rsidR="00E86D56">
        <w:t xml:space="preserve"> boîte de dialogue doit s’ouvrir</w:t>
      </w:r>
      <w:r w:rsidR="00544F23">
        <w:t xml:space="preserve"> pour avertir le comptable afin qu’il spécifie</w:t>
      </w:r>
      <w:r w:rsidR="00542D2E">
        <w:t xml:space="preserve"> ultérieurement </w:t>
      </w:r>
      <w:r w:rsidR="00544F23">
        <w:t>toutes les charges fixes composant ce montant disponible ;</w:t>
      </w:r>
    </w:p>
    <w:p w:rsidR="00442155" w:rsidRDefault="007D7811" w:rsidP="00442155">
      <w:pPr>
        <w:pStyle w:val="Paragraphedeliste"/>
        <w:numPr>
          <w:ilvl w:val="1"/>
          <w:numId w:val="4"/>
        </w:numPr>
      </w:pPr>
      <w:r>
        <w:t xml:space="preserve">Si </w:t>
      </w:r>
      <w:r w:rsidR="00055D89">
        <w:t xml:space="preserve">les </w:t>
      </w:r>
      <w:r>
        <w:t>DTE</w:t>
      </w:r>
      <w:r w:rsidR="00055D89">
        <w:t xml:space="preserve"> sont modifiées, </w:t>
      </w:r>
      <w:r w:rsidR="005C4E6C">
        <w:t>le comptable doit spécifier, dans la boîte de dialogue courante,</w:t>
      </w:r>
      <w:r w:rsidR="008C15A8">
        <w:t xml:space="preserve"> toutes les charges fixes composantes </w:t>
      </w:r>
      <w:r w:rsidR="008E3779">
        <w:t>(Ces charges fixes sont immédiatement retenues dans l’évaluation des charges journalières)</w:t>
      </w:r>
      <w:r w:rsidR="008C15A8">
        <w:t>;</w:t>
      </w:r>
      <w:r w:rsidR="005C4E6C">
        <w:t xml:space="preserve"> </w:t>
      </w:r>
      <w:r>
        <w:t xml:space="preserve"> </w:t>
      </w:r>
    </w:p>
    <w:p w:rsidR="00956CF4" w:rsidRDefault="001B0C91" w:rsidP="00442155">
      <w:pPr>
        <w:pStyle w:val="Paragraphedeliste"/>
        <w:numPr>
          <w:ilvl w:val="1"/>
          <w:numId w:val="4"/>
        </w:numPr>
      </w:pPr>
      <w:r>
        <w:t xml:space="preserve">l’enregistrement intitulé « Report de </w:t>
      </w:r>
      <w:r w:rsidR="00AF22D2">
        <w:t xml:space="preserve">la </w:t>
      </w:r>
      <w:r>
        <w:t>caisse »</w:t>
      </w:r>
      <w:r w:rsidR="000C548C">
        <w:t xml:space="preserve"> et les </w:t>
      </w:r>
      <w:r w:rsidR="00935A75">
        <w:t>soldes des opérations de ce jour </w:t>
      </w:r>
      <w:r w:rsidR="00633CDA">
        <w:t xml:space="preserve">s’actualisent </w:t>
      </w:r>
      <w:r w:rsidR="00365836">
        <w:t>(refuser de modifier ces valeurs pour des soldes négatifs)</w:t>
      </w:r>
      <w:r w:rsidR="00935A75">
        <w:t>;</w:t>
      </w:r>
    </w:p>
    <w:p w:rsidR="005B5A41" w:rsidRPr="00956CF4" w:rsidRDefault="005B5A41" w:rsidP="003935B1">
      <w:pPr>
        <w:pStyle w:val="Paragraphedeliste"/>
        <w:numPr>
          <w:ilvl w:val="0"/>
          <w:numId w:val="4"/>
        </w:numPr>
      </w:pPr>
      <w:r>
        <w:t>A chaque ouverture de la boîte de dialogue « Informations générales »</w:t>
      </w:r>
      <w:r w:rsidR="00D5735B">
        <w:t xml:space="preserve">, additionner </w:t>
      </w:r>
      <w:r w:rsidR="00DD332B">
        <w:t>la somme de chaque</w:t>
      </w:r>
      <w:r w:rsidR="00D5735B">
        <w:t xml:space="preserve"> montant </w:t>
      </w:r>
      <w:r w:rsidR="00DD332B">
        <w:t>journalier</w:t>
      </w:r>
      <w:r w:rsidR="00B4069A">
        <w:t xml:space="preserve"> </w:t>
      </w:r>
      <w:r w:rsidR="00D5735B">
        <w:t>à son montant initial</w:t>
      </w:r>
      <w:r w:rsidR="00266C5B">
        <w:t> </w:t>
      </w:r>
      <w:r w:rsidR="00BD387C">
        <w:t>(faire la même chose à l’ouverture de la boîte de dialogue « </w:t>
      </w:r>
      <w:r w:rsidR="00A27CC3">
        <w:t>Faire une nouvelle opération »</w:t>
      </w:r>
      <w:r w:rsidR="00C058B1">
        <w:t>)</w:t>
      </w:r>
      <w:r w:rsidR="00266C5B">
        <w:t>;</w:t>
      </w:r>
    </w:p>
    <w:p w:rsidR="00047FC6" w:rsidRDefault="00047FC6" w:rsidP="00F13554">
      <w:pPr>
        <w:pStyle w:val="Titre2"/>
      </w:pPr>
    </w:p>
    <w:p w:rsidR="00242481" w:rsidRDefault="00242481" w:rsidP="00F13554">
      <w:pPr>
        <w:pStyle w:val="Titre2"/>
      </w:pPr>
      <w:r>
        <w:t>Solutions à limite 2</w:t>
      </w:r>
    </w:p>
    <w:p w:rsidR="0076662A" w:rsidRPr="00753DD4" w:rsidRDefault="0076662A" w:rsidP="0076662A">
      <w:pPr>
        <w:rPr>
          <w:b/>
        </w:rPr>
      </w:pPr>
      <w:r w:rsidRPr="00753DD4">
        <w:rPr>
          <w:b/>
        </w:rPr>
        <w:t>Recherche de solutions</w:t>
      </w:r>
    </w:p>
    <w:p w:rsidR="0076662A" w:rsidRDefault="00511457" w:rsidP="008F1116">
      <w:pPr>
        <w:pStyle w:val="Paragraphedeliste"/>
        <w:numPr>
          <w:ilvl w:val="0"/>
          <w:numId w:val="5"/>
        </w:numPr>
      </w:pPr>
      <w:r>
        <w:t>Création d’une combo</w:t>
      </w:r>
      <w:r w:rsidR="006978AC">
        <w:t xml:space="preserve"> </w:t>
      </w:r>
      <w:r>
        <w:t>box dans la boite de dialogue « Faire une nouvelle opération »</w:t>
      </w:r>
      <w:r w:rsidR="00CA71A1">
        <w:t xml:space="preserve"> au point « charges fixes »</w:t>
      </w:r>
      <w:r w:rsidR="00085918">
        <w:t xml:space="preserve"> pour spécifier les charges fixes du mois précédent ou courant ;</w:t>
      </w:r>
    </w:p>
    <w:p w:rsidR="006978AC" w:rsidRDefault="006E0AAB" w:rsidP="008F1116">
      <w:pPr>
        <w:pStyle w:val="Paragraphedeliste"/>
        <w:numPr>
          <w:ilvl w:val="0"/>
          <w:numId w:val="5"/>
        </w:numPr>
      </w:pPr>
      <w:r>
        <w:t xml:space="preserve">Introduire </w:t>
      </w:r>
      <w:r w:rsidR="00052DFF">
        <w:t>automatiquement</w:t>
      </w:r>
      <w:r w:rsidR="004D128B">
        <w:t xml:space="preserve"> </w:t>
      </w:r>
      <w:r>
        <w:t xml:space="preserve">les charges fixes </w:t>
      </w:r>
      <w:r w:rsidR="00D15090">
        <w:t xml:space="preserve">restantes </w:t>
      </w:r>
      <w:r>
        <w:t>des mois autres que le mois précédent et</w:t>
      </w:r>
      <w:r w:rsidR="003A64C4">
        <w:t xml:space="preserve"> </w:t>
      </w:r>
      <w:r>
        <w:t>couran</w:t>
      </w:r>
      <w:r w:rsidR="003A64C4">
        <w:t>t dans les bénéfices brut</w:t>
      </w:r>
      <w:r>
        <w:t xml:space="preserve">s ; </w:t>
      </w:r>
    </w:p>
    <w:p w:rsidR="00F67F79" w:rsidRDefault="00F67F79" w:rsidP="008F1116">
      <w:pPr>
        <w:pStyle w:val="Paragraphedeliste"/>
        <w:numPr>
          <w:ilvl w:val="0"/>
          <w:numId w:val="5"/>
        </w:numPr>
      </w:pPr>
      <w:r>
        <w:t xml:space="preserve">Possibilité d’introduire </w:t>
      </w:r>
      <w:r w:rsidR="00D11C92">
        <w:t xml:space="preserve">manuellement </w:t>
      </w:r>
      <w:r>
        <w:t>les charges fixes</w:t>
      </w:r>
      <w:r w:rsidR="00D11C92">
        <w:t xml:space="preserve"> res</w:t>
      </w:r>
      <w:r w:rsidR="00000432">
        <w:t>tan</w:t>
      </w:r>
      <w:r w:rsidR="00D11C92">
        <w:t>tes du mois précédent dans les bénéfices bruts ;</w:t>
      </w:r>
      <w:r>
        <w:t xml:space="preserve"> </w:t>
      </w:r>
    </w:p>
    <w:p w:rsidR="008203F8" w:rsidRDefault="00955218" w:rsidP="008203F8">
      <w:pPr>
        <w:rPr>
          <w:b/>
        </w:rPr>
      </w:pPr>
      <w:r w:rsidRPr="003F69A3">
        <w:rPr>
          <w:b/>
        </w:rPr>
        <w:t>Implantation de solutions</w:t>
      </w:r>
    </w:p>
    <w:p w:rsidR="00AC502B" w:rsidRDefault="002E3156" w:rsidP="00BA14C3">
      <w:pPr>
        <w:pStyle w:val="Paragraphedeliste"/>
        <w:numPr>
          <w:ilvl w:val="0"/>
          <w:numId w:val="6"/>
        </w:numPr>
      </w:pPr>
      <w:r>
        <w:t>Pour introduire une charge fixe automatiquement ou manuellement</w:t>
      </w:r>
      <w:r w:rsidR="00925111">
        <w:t xml:space="preserve"> dans les dividendes</w:t>
      </w:r>
      <w:r>
        <w:t xml:space="preserve">, </w:t>
      </w:r>
      <w:r w:rsidR="002B5FA7">
        <w:t>il faut</w:t>
      </w:r>
      <w:r w:rsidR="00AC502B">
        <w:t> :</w:t>
      </w:r>
    </w:p>
    <w:p w:rsidR="0034565E" w:rsidRDefault="00F87072" w:rsidP="00AC502B">
      <w:pPr>
        <w:pStyle w:val="Paragraphedeliste"/>
        <w:numPr>
          <w:ilvl w:val="1"/>
          <w:numId w:val="6"/>
        </w:numPr>
      </w:pPr>
      <w:r>
        <w:t xml:space="preserve">imposer </w:t>
      </w:r>
      <w:r w:rsidR="009843E0">
        <w:t>le taux de l’</w:t>
      </w:r>
      <w:r w:rsidR="0034565E">
        <w:t>état </w:t>
      </w:r>
      <w:r w:rsidR="00751AB1">
        <w:t>(si le taux est imposé sur le bénéfice brut)</w:t>
      </w:r>
      <w:r w:rsidR="0034565E">
        <w:t>;</w:t>
      </w:r>
    </w:p>
    <w:p w:rsidR="00953C6F" w:rsidRDefault="00043B74" w:rsidP="00E40EA6">
      <w:pPr>
        <w:pStyle w:val="Paragraphedeliste"/>
        <w:numPr>
          <w:ilvl w:val="1"/>
          <w:numId w:val="6"/>
        </w:numPr>
      </w:pPr>
      <w:r>
        <w:t>retirer la dî</w:t>
      </w:r>
      <w:r w:rsidR="0034565E">
        <w:t>me </w:t>
      </w:r>
      <w:r>
        <w:t>de l’entreprise</w:t>
      </w:r>
      <w:r w:rsidR="0057040E">
        <w:t xml:space="preserve"> </w:t>
      </w:r>
      <w:r w:rsidR="004751A0">
        <w:t>(si option cochée)</w:t>
      </w:r>
      <w:r w:rsidR="0034565E">
        <w:t>;</w:t>
      </w:r>
    </w:p>
    <w:p w:rsidR="00242481" w:rsidRPr="00242481" w:rsidRDefault="00242481" w:rsidP="00F13554">
      <w:pPr>
        <w:pStyle w:val="Titre2"/>
      </w:pPr>
      <w:r>
        <w:t>Solutions à limite 3</w:t>
      </w:r>
    </w:p>
    <w:p w:rsidR="00FB28E1" w:rsidRPr="00753DD4" w:rsidRDefault="00FB28E1" w:rsidP="00FB28E1">
      <w:pPr>
        <w:rPr>
          <w:b/>
        </w:rPr>
      </w:pPr>
      <w:r w:rsidRPr="00753DD4">
        <w:rPr>
          <w:b/>
        </w:rPr>
        <w:t>Recherche de solutions</w:t>
      </w:r>
    </w:p>
    <w:p w:rsidR="003E2C4C" w:rsidRDefault="00070854" w:rsidP="00CA380C">
      <w:r>
        <w:t xml:space="preserve">En fin de journée, </w:t>
      </w:r>
      <w:r w:rsidR="00CA380C">
        <w:t xml:space="preserve">il faudra </w:t>
      </w:r>
      <w:r>
        <w:t>repartir le montant journalier des charges fixes entr</w:t>
      </w:r>
      <w:r w:rsidR="00CA380C">
        <w:t>e elles selon leurs pourcentages. On faudra donc :</w:t>
      </w:r>
    </w:p>
    <w:p w:rsidR="00CA380C" w:rsidRPr="00D36547" w:rsidRDefault="00CA380C" w:rsidP="00CA380C">
      <w:pPr>
        <w:pStyle w:val="Paragraphedeliste"/>
        <w:numPr>
          <w:ilvl w:val="0"/>
          <w:numId w:val="6"/>
        </w:numPr>
        <w:rPr>
          <w:b/>
        </w:rPr>
      </w:pPr>
      <w:r>
        <w:t>Créer une colonne « pourcentage » dans la table « charges_de_fct » ;</w:t>
      </w:r>
    </w:p>
    <w:p w:rsidR="00CA380C" w:rsidRPr="00FD76E7" w:rsidRDefault="00B40A40" w:rsidP="00CA380C">
      <w:pPr>
        <w:pStyle w:val="Paragraphedeliste"/>
        <w:numPr>
          <w:ilvl w:val="0"/>
          <w:numId w:val="6"/>
        </w:numPr>
        <w:rPr>
          <w:b/>
        </w:rPr>
      </w:pPr>
      <w:r>
        <w:t>Créer une colonne « </w:t>
      </w:r>
      <w:r>
        <w:t>charges_detaillees</w:t>
      </w:r>
      <w:r>
        <w:t> » dans la table « </w:t>
      </w:r>
      <w:r>
        <w:t>bilan_journalier</w:t>
      </w:r>
      <w:r>
        <w:t>»</w:t>
      </w:r>
      <w:r w:rsidR="00B1459D">
        <w:t xml:space="preserve"> : ce champ sera une chaîne </w:t>
      </w:r>
      <w:r w:rsidR="00C912D4">
        <w:t xml:space="preserve">de caractères </w:t>
      </w:r>
      <w:r w:rsidR="00B1459D">
        <w:t xml:space="preserve">respectant un formalisme permettant de connaître sans erreur le montant journalier d’une charge fixe </w:t>
      </w:r>
      <w:r>
        <w:t>;</w:t>
      </w:r>
    </w:p>
    <w:p w:rsidR="00AD74EF" w:rsidRDefault="00FB28E1" w:rsidP="00FB28E1">
      <w:pPr>
        <w:rPr>
          <w:b/>
        </w:rPr>
      </w:pPr>
      <w:r w:rsidRPr="003F69A3">
        <w:rPr>
          <w:b/>
        </w:rPr>
        <w:t>Implantation de solutions</w:t>
      </w:r>
    </w:p>
    <w:p w:rsidR="00FB28E1" w:rsidRDefault="00194D74" w:rsidP="00194D74">
      <w:pPr>
        <w:pStyle w:val="Paragraphedeliste"/>
        <w:numPr>
          <w:ilvl w:val="0"/>
          <w:numId w:val="7"/>
        </w:numPr>
      </w:pPr>
      <w:r>
        <w:t xml:space="preserve">A chaque modification de charge fixe, </w:t>
      </w:r>
      <w:r w:rsidR="00F05A16">
        <w:t>actualiser les pourcentages</w:t>
      </w:r>
      <w:r w:rsidR="007D58B3">
        <w:t xml:space="preserve"> et les parts journalières de chaque charge fixe</w:t>
      </w:r>
      <w:r w:rsidR="00704BDA">
        <w:t xml:space="preserve"> </w:t>
      </w:r>
      <w:r w:rsidR="00F05A16">
        <w:t>;</w:t>
      </w:r>
    </w:p>
    <w:p w:rsidR="007A1509" w:rsidRDefault="007A1509" w:rsidP="007A1509">
      <w:pPr>
        <w:pStyle w:val="Paragraphedeliste"/>
        <w:numPr>
          <w:ilvl w:val="0"/>
          <w:numId w:val="7"/>
        </w:numPr>
      </w:pPr>
      <w:r>
        <w:t>A chaque changement du chiffre d’affaire</w:t>
      </w:r>
      <w:r w:rsidR="00806DF0">
        <w:t>s journalier</w:t>
      </w:r>
      <w:r>
        <w:t xml:space="preserve">, </w:t>
      </w:r>
      <w:r>
        <w:t>actualiser les parts journalières de chaque charge fixe ;</w:t>
      </w:r>
    </w:p>
    <w:p w:rsidR="007D58B3" w:rsidRDefault="00964A38" w:rsidP="00194D74">
      <w:pPr>
        <w:pStyle w:val="Paragraphedeliste"/>
        <w:numPr>
          <w:ilvl w:val="0"/>
          <w:numId w:val="7"/>
        </w:numPr>
      </w:pPr>
      <w:r>
        <w:t>Afficher dans le champ « Montant à retirer maximal »</w:t>
      </w:r>
      <w:r w:rsidR="000A558D">
        <w:t xml:space="preserve"> de la boîte de dialogue « Faire une nouvelle opération »</w:t>
      </w:r>
      <w:r w:rsidR="00233A3E">
        <w:t>, le montant cumulé</w:t>
      </w:r>
      <w:r>
        <w:t xml:space="preserve"> du mois choisi (précédent ou </w:t>
      </w:r>
      <w:r w:rsidR="00233A3E">
        <w:t>courant</w:t>
      </w:r>
      <w:r>
        <w:t>) de la charge fixe sélectionnée ;</w:t>
      </w:r>
    </w:p>
    <w:p w:rsidR="00016D3B" w:rsidRDefault="00260C6D" w:rsidP="00016D3B">
      <w:pPr>
        <w:pStyle w:val="Paragraphedeliste"/>
        <w:numPr>
          <w:ilvl w:val="0"/>
          <w:numId w:val="7"/>
        </w:numPr>
      </w:pPr>
      <w:r>
        <w:t xml:space="preserve">Spécifier, à chaque sélection de charge fixe, que le maximum </w:t>
      </w:r>
      <w:r w:rsidR="000821A1">
        <w:t>du champ « Montant » de l</w:t>
      </w:r>
      <w:r w:rsidR="00877C1B">
        <w:t>a boîte de dialogue « Faire une nouvelle opération »</w:t>
      </w:r>
      <w:r w:rsidR="00A862CC">
        <w:t xml:space="preserve"> est son montant maximal ;</w:t>
      </w:r>
      <w:r w:rsidR="000B153A">
        <w:t xml:space="preserve"> </w:t>
      </w:r>
    </w:p>
    <w:p w:rsidR="00274248" w:rsidRDefault="00B2374A" w:rsidP="00B2374A">
      <w:pPr>
        <w:rPr>
          <w:b/>
        </w:rPr>
      </w:pPr>
      <w:r w:rsidRPr="00B2374A">
        <w:rPr>
          <w:b/>
        </w:rPr>
        <w:t>Innovation</w:t>
      </w:r>
    </w:p>
    <w:p w:rsidR="00B2374A" w:rsidRDefault="00E156D6" w:rsidP="00ED15BC">
      <w:pPr>
        <w:pStyle w:val="Paragraphedeliste"/>
        <w:numPr>
          <w:ilvl w:val="0"/>
          <w:numId w:val="10"/>
        </w:numPr>
      </w:pPr>
      <w:r>
        <w:t xml:space="preserve">Dans un premier temps, nous sommes conduits à </w:t>
      </w:r>
      <w:r w:rsidR="004E3679">
        <w:t>enregistrer</w:t>
      </w:r>
      <w:r w:rsidR="00BD2506">
        <w:t xml:space="preserve"> </w:t>
      </w:r>
      <w:r w:rsidR="00E7354F">
        <w:t>chaque dépense</w:t>
      </w:r>
      <w:r w:rsidR="004E3679">
        <w:t xml:space="preserve"> dans un champ pour d’éventuelles analyses</w:t>
      </w:r>
      <w:r w:rsidR="00E755F7">
        <w:t>. Ainsi, nous</w:t>
      </w:r>
      <w:r w:rsidR="004E3679">
        <w:t xml:space="preserve"> </w:t>
      </w:r>
      <w:r w:rsidR="00BD2506">
        <w:t xml:space="preserve"> </w:t>
      </w:r>
      <w:r w:rsidR="00074234">
        <w:t>créons une colonne « depens</w:t>
      </w:r>
      <w:r w:rsidR="000679A7">
        <w:t>es_detaillees »</w:t>
      </w:r>
      <w:r w:rsidR="007464C7">
        <w:t xml:space="preserve"> dans la table « bilan_journalier »</w:t>
      </w:r>
      <w:r w:rsidR="003821C7">
        <w:t xml:space="preserve"> du même formalisme que « charges_detaillees »</w:t>
      </w:r>
      <w:r w:rsidR="00AF4E29">
        <w:t>.</w:t>
      </w:r>
    </w:p>
    <w:p w:rsidR="00ED15BC" w:rsidRDefault="00ED15BC" w:rsidP="00ED15BC">
      <w:pPr>
        <w:pStyle w:val="Paragraphedeliste"/>
        <w:numPr>
          <w:ilvl w:val="0"/>
          <w:numId w:val="10"/>
        </w:numPr>
      </w:pPr>
      <w:r>
        <w:lastRenderedPageBreak/>
        <w:t>Dans le groupe box « Tableau du bord mensuel à ce jour »</w:t>
      </w:r>
      <w:r w:rsidR="00C5058C">
        <w:t>, placer deux boutons permettant de voir les détails des dépenses et des charges disponible</w:t>
      </w:r>
      <w:r w:rsidR="008A6E9A">
        <w:t>s</w:t>
      </w:r>
      <w:r w:rsidR="00D43A4C">
        <w:t>. Voir aussi la boite de dialogue « historique des bilans journaliers » pour d’éventuelles modifications ;</w:t>
      </w:r>
    </w:p>
    <w:p w:rsidR="000B3342" w:rsidRDefault="00016D3B" w:rsidP="00E156D6">
      <w:r>
        <w:t xml:space="preserve">N.B. </w:t>
      </w:r>
      <w:r w:rsidR="003C485D">
        <w:t xml:space="preserve">inclure dans le formalisme de charges_detaillees et de depenses_detaillees le nom des charges fixes pour conserver l’historique </w:t>
      </w:r>
      <w:r w:rsidR="00D440FD">
        <w:t xml:space="preserve">de </w:t>
      </w:r>
      <w:r w:rsidR="003C485D">
        <w:t>celles-ci </w:t>
      </w:r>
      <w:r w:rsidR="00A153BF">
        <w:t>en cas de suppression de ces charges</w:t>
      </w:r>
      <w:r w:rsidR="003C485D">
        <w:t>;</w:t>
      </w:r>
    </w:p>
    <w:p w:rsidR="00A525C3" w:rsidRDefault="000B3342" w:rsidP="000B3342">
      <w:pPr>
        <w:pStyle w:val="Titre2"/>
      </w:pPr>
      <w:r>
        <w:t>Solutions de limite 4</w:t>
      </w:r>
    </w:p>
    <w:p w:rsidR="00A525C3" w:rsidRPr="00753DD4" w:rsidRDefault="00A525C3" w:rsidP="00A525C3">
      <w:pPr>
        <w:rPr>
          <w:b/>
        </w:rPr>
      </w:pPr>
      <w:r w:rsidRPr="00753DD4">
        <w:rPr>
          <w:b/>
        </w:rPr>
        <w:t>Recherche de solutions</w:t>
      </w:r>
    </w:p>
    <w:p w:rsidR="00A426A2" w:rsidRPr="00A426A2" w:rsidRDefault="00497A5C" w:rsidP="00313334">
      <w:pPr>
        <w:pStyle w:val="Paragraphedeliste"/>
        <w:numPr>
          <w:ilvl w:val="0"/>
          <w:numId w:val="11"/>
        </w:numPr>
      </w:pPr>
      <w:r>
        <w:t>Supprimer la HAO pour faire passer toute entrée dans le chiffre d’affaire </w:t>
      </w:r>
      <w:r w:rsidR="00FB49F0">
        <w:t>e</w:t>
      </w:r>
      <w:r w:rsidR="00737E4C">
        <w:t xml:space="preserve">t faire sortir toute dépenses </w:t>
      </w:r>
      <w:r w:rsidR="00FB49F0">
        <w:t xml:space="preserve">par les charges fixes </w:t>
      </w:r>
      <w:r w:rsidR="00533B0D">
        <w:t>disponible</w:t>
      </w:r>
      <w:r w:rsidR="00BC1D61">
        <w:t xml:space="preserve"> </w:t>
      </w:r>
      <w:bookmarkStart w:id="0" w:name="_GoBack"/>
      <w:bookmarkEnd w:id="0"/>
      <w:r>
        <w:t>;</w:t>
      </w:r>
    </w:p>
    <w:p w:rsidR="00A525C3" w:rsidRDefault="00A525C3" w:rsidP="00A525C3">
      <w:pPr>
        <w:rPr>
          <w:b/>
        </w:rPr>
      </w:pPr>
      <w:r w:rsidRPr="003F69A3">
        <w:rPr>
          <w:b/>
        </w:rPr>
        <w:t>Implantation de solutions</w:t>
      </w:r>
    </w:p>
    <w:p w:rsidR="00A525C3" w:rsidRDefault="00A525C3" w:rsidP="00A525C3">
      <w:pPr>
        <w:pStyle w:val="Paragraphedeliste"/>
        <w:numPr>
          <w:ilvl w:val="0"/>
          <w:numId w:val="6"/>
        </w:numPr>
      </w:pPr>
      <w:r>
        <w:t>Pour introduire une charge fixe automatiquement ou manuellement dans les dividendes, il faut :</w:t>
      </w:r>
    </w:p>
    <w:p w:rsidR="00A525C3" w:rsidRDefault="00A525C3" w:rsidP="00A525C3">
      <w:pPr>
        <w:pStyle w:val="Paragraphedeliste"/>
        <w:numPr>
          <w:ilvl w:val="1"/>
          <w:numId w:val="6"/>
        </w:numPr>
      </w:pPr>
      <w:r>
        <w:t>imposer le taux de l’état (si le taux est imposé sur le bénéfice brut);</w:t>
      </w:r>
    </w:p>
    <w:p w:rsidR="00A525C3" w:rsidRDefault="00A525C3" w:rsidP="00A525C3">
      <w:pPr>
        <w:pStyle w:val="Paragraphedeliste"/>
        <w:numPr>
          <w:ilvl w:val="1"/>
          <w:numId w:val="6"/>
        </w:numPr>
      </w:pPr>
      <w:r>
        <w:t>retirer la dîme de l’entreprise (si option cochée);</w:t>
      </w:r>
    </w:p>
    <w:p w:rsidR="00016D3B" w:rsidRPr="00A525C3" w:rsidRDefault="00016D3B" w:rsidP="00A525C3">
      <w:pPr>
        <w:tabs>
          <w:tab w:val="left" w:pos="1066"/>
        </w:tabs>
      </w:pPr>
    </w:p>
    <w:sectPr w:rsidR="00016D3B" w:rsidRPr="00A52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20FA9"/>
    <w:multiLevelType w:val="hybridMultilevel"/>
    <w:tmpl w:val="03ECC04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C3E9A"/>
    <w:multiLevelType w:val="hybridMultilevel"/>
    <w:tmpl w:val="C3B69AD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916AE"/>
    <w:multiLevelType w:val="hybridMultilevel"/>
    <w:tmpl w:val="6E424A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C33DB"/>
    <w:multiLevelType w:val="hybridMultilevel"/>
    <w:tmpl w:val="2EEA4A0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21D25"/>
    <w:multiLevelType w:val="hybridMultilevel"/>
    <w:tmpl w:val="7DDA74C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E423D"/>
    <w:multiLevelType w:val="hybridMultilevel"/>
    <w:tmpl w:val="957C5B76"/>
    <w:lvl w:ilvl="0" w:tplc="040C000D">
      <w:start w:val="1"/>
      <w:numFmt w:val="bullet"/>
      <w:lvlText w:val=""/>
      <w:lvlJc w:val="left"/>
      <w:pPr>
        <w:ind w:left="7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66686D17"/>
    <w:multiLevelType w:val="hybridMultilevel"/>
    <w:tmpl w:val="CADC063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FF19A9"/>
    <w:multiLevelType w:val="hybridMultilevel"/>
    <w:tmpl w:val="633091C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4F1665"/>
    <w:multiLevelType w:val="hybridMultilevel"/>
    <w:tmpl w:val="EAD69F7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707D91"/>
    <w:multiLevelType w:val="hybridMultilevel"/>
    <w:tmpl w:val="E0B8952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D36E0"/>
    <w:multiLevelType w:val="hybridMultilevel"/>
    <w:tmpl w:val="8B0607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10"/>
  </w:num>
  <w:num w:numId="7">
    <w:abstractNumId w:val="9"/>
  </w:num>
  <w:num w:numId="8">
    <w:abstractNumId w:val="6"/>
  </w:num>
  <w:num w:numId="9">
    <w:abstractNumId w:val="4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F9"/>
    <w:rsid w:val="00000432"/>
    <w:rsid w:val="00000F20"/>
    <w:rsid w:val="00016D3B"/>
    <w:rsid w:val="00027F93"/>
    <w:rsid w:val="00043B74"/>
    <w:rsid w:val="00047FC6"/>
    <w:rsid w:val="000528B1"/>
    <w:rsid w:val="00052DFF"/>
    <w:rsid w:val="000535C9"/>
    <w:rsid w:val="00055D89"/>
    <w:rsid w:val="000679A7"/>
    <w:rsid w:val="00070854"/>
    <w:rsid w:val="00071C2D"/>
    <w:rsid w:val="00074234"/>
    <w:rsid w:val="00081B49"/>
    <w:rsid w:val="000821A1"/>
    <w:rsid w:val="00085918"/>
    <w:rsid w:val="00085E0A"/>
    <w:rsid w:val="000A558D"/>
    <w:rsid w:val="000B153A"/>
    <w:rsid w:val="000B3342"/>
    <w:rsid w:val="000C548C"/>
    <w:rsid w:val="000D25EB"/>
    <w:rsid w:val="000D78BA"/>
    <w:rsid w:val="000E4297"/>
    <w:rsid w:val="000E5C98"/>
    <w:rsid w:val="000F5D20"/>
    <w:rsid w:val="001008D5"/>
    <w:rsid w:val="00103995"/>
    <w:rsid w:val="00135CE3"/>
    <w:rsid w:val="001403B0"/>
    <w:rsid w:val="00143C83"/>
    <w:rsid w:val="00144E1B"/>
    <w:rsid w:val="0014510E"/>
    <w:rsid w:val="00161175"/>
    <w:rsid w:val="00165CC8"/>
    <w:rsid w:val="00183F8F"/>
    <w:rsid w:val="00192287"/>
    <w:rsid w:val="00194D74"/>
    <w:rsid w:val="00197E8A"/>
    <w:rsid w:val="001B09B6"/>
    <w:rsid w:val="001B0C91"/>
    <w:rsid w:val="001C7A8F"/>
    <w:rsid w:val="001D2F95"/>
    <w:rsid w:val="001D5139"/>
    <w:rsid w:val="0020244F"/>
    <w:rsid w:val="002028F0"/>
    <w:rsid w:val="00204559"/>
    <w:rsid w:val="00212F6D"/>
    <w:rsid w:val="00223CFF"/>
    <w:rsid w:val="00225E96"/>
    <w:rsid w:val="00231838"/>
    <w:rsid w:val="00233A3E"/>
    <w:rsid w:val="00242481"/>
    <w:rsid w:val="00243102"/>
    <w:rsid w:val="00260C6D"/>
    <w:rsid w:val="00266C5B"/>
    <w:rsid w:val="00274248"/>
    <w:rsid w:val="00281DFA"/>
    <w:rsid w:val="002836DA"/>
    <w:rsid w:val="00285EEC"/>
    <w:rsid w:val="002910CC"/>
    <w:rsid w:val="002A1479"/>
    <w:rsid w:val="002A6295"/>
    <w:rsid w:val="002B5FA7"/>
    <w:rsid w:val="002C4276"/>
    <w:rsid w:val="002D1D93"/>
    <w:rsid w:val="002D7E18"/>
    <w:rsid w:val="002E3156"/>
    <w:rsid w:val="002F2683"/>
    <w:rsid w:val="00313334"/>
    <w:rsid w:val="003268C9"/>
    <w:rsid w:val="00342962"/>
    <w:rsid w:val="0034565E"/>
    <w:rsid w:val="00365836"/>
    <w:rsid w:val="003749ED"/>
    <w:rsid w:val="003821C7"/>
    <w:rsid w:val="0038313D"/>
    <w:rsid w:val="00392052"/>
    <w:rsid w:val="003935B1"/>
    <w:rsid w:val="003A64C4"/>
    <w:rsid w:val="003A7DF4"/>
    <w:rsid w:val="003C07BF"/>
    <w:rsid w:val="003C2C5D"/>
    <w:rsid w:val="003C485D"/>
    <w:rsid w:val="003D7875"/>
    <w:rsid w:val="003E2C4C"/>
    <w:rsid w:val="003F5EE2"/>
    <w:rsid w:val="003F69A3"/>
    <w:rsid w:val="003F7CE0"/>
    <w:rsid w:val="004064E6"/>
    <w:rsid w:val="00420B77"/>
    <w:rsid w:val="0043042C"/>
    <w:rsid w:val="00442155"/>
    <w:rsid w:val="00443BE9"/>
    <w:rsid w:val="004460E9"/>
    <w:rsid w:val="00446704"/>
    <w:rsid w:val="00456AAC"/>
    <w:rsid w:val="004628D1"/>
    <w:rsid w:val="004751A0"/>
    <w:rsid w:val="00481FF4"/>
    <w:rsid w:val="004908DD"/>
    <w:rsid w:val="0049431A"/>
    <w:rsid w:val="00497A5C"/>
    <w:rsid w:val="004A5BE2"/>
    <w:rsid w:val="004C04C2"/>
    <w:rsid w:val="004C2C96"/>
    <w:rsid w:val="004D128B"/>
    <w:rsid w:val="004D2766"/>
    <w:rsid w:val="004D62EB"/>
    <w:rsid w:val="004E3679"/>
    <w:rsid w:val="00511457"/>
    <w:rsid w:val="00513A10"/>
    <w:rsid w:val="00517255"/>
    <w:rsid w:val="00533B0D"/>
    <w:rsid w:val="00536D8D"/>
    <w:rsid w:val="00542A17"/>
    <w:rsid w:val="00542D2E"/>
    <w:rsid w:val="00543C60"/>
    <w:rsid w:val="00544F23"/>
    <w:rsid w:val="0057040E"/>
    <w:rsid w:val="00572B5F"/>
    <w:rsid w:val="00590625"/>
    <w:rsid w:val="005B5A41"/>
    <w:rsid w:val="005C2855"/>
    <w:rsid w:val="005C36F1"/>
    <w:rsid w:val="005C4E6C"/>
    <w:rsid w:val="005D204D"/>
    <w:rsid w:val="005E0FE0"/>
    <w:rsid w:val="005E50D8"/>
    <w:rsid w:val="005E55C5"/>
    <w:rsid w:val="005F209D"/>
    <w:rsid w:val="005F3C04"/>
    <w:rsid w:val="00607C5A"/>
    <w:rsid w:val="00607DE4"/>
    <w:rsid w:val="006143EB"/>
    <w:rsid w:val="00616840"/>
    <w:rsid w:val="0063174B"/>
    <w:rsid w:val="00633CDA"/>
    <w:rsid w:val="006621BF"/>
    <w:rsid w:val="006625C9"/>
    <w:rsid w:val="006631EA"/>
    <w:rsid w:val="0067532E"/>
    <w:rsid w:val="0068422A"/>
    <w:rsid w:val="0068487E"/>
    <w:rsid w:val="00694BBF"/>
    <w:rsid w:val="006978AC"/>
    <w:rsid w:val="006B2197"/>
    <w:rsid w:val="006B5D60"/>
    <w:rsid w:val="006B7827"/>
    <w:rsid w:val="006D5A58"/>
    <w:rsid w:val="006E0AAB"/>
    <w:rsid w:val="006E48A4"/>
    <w:rsid w:val="00704BDA"/>
    <w:rsid w:val="00722406"/>
    <w:rsid w:val="0072375D"/>
    <w:rsid w:val="00734390"/>
    <w:rsid w:val="00735C1D"/>
    <w:rsid w:val="00737E4C"/>
    <w:rsid w:val="007464C7"/>
    <w:rsid w:val="00751AB1"/>
    <w:rsid w:val="00753DD4"/>
    <w:rsid w:val="00756D6E"/>
    <w:rsid w:val="0076499E"/>
    <w:rsid w:val="0076662A"/>
    <w:rsid w:val="0076719E"/>
    <w:rsid w:val="007703E6"/>
    <w:rsid w:val="007704EA"/>
    <w:rsid w:val="00774D67"/>
    <w:rsid w:val="0079363B"/>
    <w:rsid w:val="007A1509"/>
    <w:rsid w:val="007C1CCB"/>
    <w:rsid w:val="007C4853"/>
    <w:rsid w:val="007C4C50"/>
    <w:rsid w:val="007C5447"/>
    <w:rsid w:val="007D1283"/>
    <w:rsid w:val="007D58B3"/>
    <w:rsid w:val="007D60EA"/>
    <w:rsid w:val="007D7811"/>
    <w:rsid w:val="007E363C"/>
    <w:rsid w:val="00801F8C"/>
    <w:rsid w:val="008027E9"/>
    <w:rsid w:val="00806AF3"/>
    <w:rsid w:val="00806DF0"/>
    <w:rsid w:val="008203F8"/>
    <w:rsid w:val="00821A87"/>
    <w:rsid w:val="00847500"/>
    <w:rsid w:val="00855D9C"/>
    <w:rsid w:val="00860783"/>
    <w:rsid w:val="00863005"/>
    <w:rsid w:val="00866B8E"/>
    <w:rsid w:val="008725D7"/>
    <w:rsid w:val="008726BC"/>
    <w:rsid w:val="00877C1B"/>
    <w:rsid w:val="008946D6"/>
    <w:rsid w:val="008A6E9A"/>
    <w:rsid w:val="008B3409"/>
    <w:rsid w:val="008C15A8"/>
    <w:rsid w:val="008D34D3"/>
    <w:rsid w:val="008D5DA9"/>
    <w:rsid w:val="008E3779"/>
    <w:rsid w:val="008F1116"/>
    <w:rsid w:val="009116B8"/>
    <w:rsid w:val="009144F7"/>
    <w:rsid w:val="0092132E"/>
    <w:rsid w:val="009245EA"/>
    <w:rsid w:val="00925111"/>
    <w:rsid w:val="00935A75"/>
    <w:rsid w:val="009455C2"/>
    <w:rsid w:val="009522ED"/>
    <w:rsid w:val="00953C6F"/>
    <w:rsid w:val="00955218"/>
    <w:rsid w:val="00956CF4"/>
    <w:rsid w:val="00964A38"/>
    <w:rsid w:val="00966A94"/>
    <w:rsid w:val="009843E0"/>
    <w:rsid w:val="009935E6"/>
    <w:rsid w:val="009A0E5F"/>
    <w:rsid w:val="009A5CFF"/>
    <w:rsid w:val="009B43EF"/>
    <w:rsid w:val="009B5B36"/>
    <w:rsid w:val="009D567B"/>
    <w:rsid w:val="009F07C7"/>
    <w:rsid w:val="009F2613"/>
    <w:rsid w:val="00A0285C"/>
    <w:rsid w:val="00A1244A"/>
    <w:rsid w:val="00A153BF"/>
    <w:rsid w:val="00A17A0D"/>
    <w:rsid w:val="00A27CC3"/>
    <w:rsid w:val="00A36D2C"/>
    <w:rsid w:val="00A37B32"/>
    <w:rsid w:val="00A426A2"/>
    <w:rsid w:val="00A525C3"/>
    <w:rsid w:val="00A5726C"/>
    <w:rsid w:val="00A658F9"/>
    <w:rsid w:val="00A6691D"/>
    <w:rsid w:val="00A75255"/>
    <w:rsid w:val="00A862CC"/>
    <w:rsid w:val="00AB5488"/>
    <w:rsid w:val="00AB63BB"/>
    <w:rsid w:val="00AC11F3"/>
    <w:rsid w:val="00AC138C"/>
    <w:rsid w:val="00AC3AF9"/>
    <w:rsid w:val="00AC4E3E"/>
    <w:rsid w:val="00AC502B"/>
    <w:rsid w:val="00AC5176"/>
    <w:rsid w:val="00AD74EF"/>
    <w:rsid w:val="00AE193E"/>
    <w:rsid w:val="00AF22D2"/>
    <w:rsid w:val="00AF4E29"/>
    <w:rsid w:val="00B00337"/>
    <w:rsid w:val="00B1459D"/>
    <w:rsid w:val="00B17984"/>
    <w:rsid w:val="00B2374A"/>
    <w:rsid w:val="00B4069A"/>
    <w:rsid w:val="00B40A40"/>
    <w:rsid w:val="00B47BAD"/>
    <w:rsid w:val="00B702D8"/>
    <w:rsid w:val="00B71548"/>
    <w:rsid w:val="00B8048F"/>
    <w:rsid w:val="00B82BBF"/>
    <w:rsid w:val="00BA14C3"/>
    <w:rsid w:val="00BA7B16"/>
    <w:rsid w:val="00BB03DD"/>
    <w:rsid w:val="00BC1D61"/>
    <w:rsid w:val="00BC7C0E"/>
    <w:rsid w:val="00BD2506"/>
    <w:rsid w:val="00BD387C"/>
    <w:rsid w:val="00BE79B7"/>
    <w:rsid w:val="00BF06A1"/>
    <w:rsid w:val="00C058B1"/>
    <w:rsid w:val="00C164B4"/>
    <w:rsid w:val="00C326E7"/>
    <w:rsid w:val="00C37020"/>
    <w:rsid w:val="00C5058C"/>
    <w:rsid w:val="00C54917"/>
    <w:rsid w:val="00C61879"/>
    <w:rsid w:val="00C6795E"/>
    <w:rsid w:val="00C90B89"/>
    <w:rsid w:val="00C912D4"/>
    <w:rsid w:val="00C969BD"/>
    <w:rsid w:val="00CA380C"/>
    <w:rsid w:val="00CA6239"/>
    <w:rsid w:val="00CA6E2A"/>
    <w:rsid w:val="00CA71A1"/>
    <w:rsid w:val="00CB3669"/>
    <w:rsid w:val="00CC38C0"/>
    <w:rsid w:val="00CC5AA0"/>
    <w:rsid w:val="00CD09DF"/>
    <w:rsid w:val="00CF019D"/>
    <w:rsid w:val="00CF1A84"/>
    <w:rsid w:val="00CF4F8F"/>
    <w:rsid w:val="00D07C61"/>
    <w:rsid w:val="00D11C92"/>
    <w:rsid w:val="00D15090"/>
    <w:rsid w:val="00D22DBC"/>
    <w:rsid w:val="00D232A9"/>
    <w:rsid w:val="00D25D14"/>
    <w:rsid w:val="00D36547"/>
    <w:rsid w:val="00D43A4C"/>
    <w:rsid w:val="00D43DBD"/>
    <w:rsid w:val="00D440FD"/>
    <w:rsid w:val="00D50EE6"/>
    <w:rsid w:val="00D5735B"/>
    <w:rsid w:val="00D822F8"/>
    <w:rsid w:val="00D911A5"/>
    <w:rsid w:val="00DD2B92"/>
    <w:rsid w:val="00DD332B"/>
    <w:rsid w:val="00DD3B9F"/>
    <w:rsid w:val="00DE23E6"/>
    <w:rsid w:val="00DE7D60"/>
    <w:rsid w:val="00E12197"/>
    <w:rsid w:val="00E156D6"/>
    <w:rsid w:val="00E30F09"/>
    <w:rsid w:val="00E40EA6"/>
    <w:rsid w:val="00E43DF1"/>
    <w:rsid w:val="00E62E5A"/>
    <w:rsid w:val="00E7354F"/>
    <w:rsid w:val="00E755F7"/>
    <w:rsid w:val="00E84F57"/>
    <w:rsid w:val="00E86D56"/>
    <w:rsid w:val="00E92A21"/>
    <w:rsid w:val="00EA0217"/>
    <w:rsid w:val="00EA5F47"/>
    <w:rsid w:val="00EC4A6B"/>
    <w:rsid w:val="00ED0C0C"/>
    <w:rsid w:val="00ED15BC"/>
    <w:rsid w:val="00ED6960"/>
    <w:rsid w:val="00EE5745"/>
    <w:rsid w:val="00EE5F8D"/>
    <w:rsid w:val="00EE7D86"/>
    <w:rsid w:val="00F05A16"/>
    <w:rsid w:val="00F13554"/>
    <w:rsid w:val="00F36B97"/>
    <w:rsid w:val="00F36FA0"/>
    <w:rsid w:val="00F42599"/>
    <w:rsid w:val="00F42A84"/>
    <w:rsid w:val="00F44863"/>
    <w:rsid w:val="00F654ED"/>
    <w:rsid w:val="00F66075"/>
    <w:rsid w:val="00F67F79"/>
    <w:rsid w:val="00F72D39"/>
    <w:rsid w:val="00F87072"/>
    <w:rsid w:val="00F97662"/>
    <w:rsid w:val="00FB034C"/>
    <w:rsid w:val="00FB28E1"/>
    <w:rsid w:val="00FB49F0"/>
    <w:rsid w:val="00FC28D0"/>
    <w:rsid w:val="00FD069B"/>
    <w:rsid w:val="00FD09D4"/>
    <w:rsid w:val="00FD76E7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0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C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90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03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13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FF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06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35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5C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906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03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03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F135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APOLLON</dc:creator>
  <cp:lastModifiedBy>APOLLON</cp:lastModifiedBy>
  <cp:revision>375</cp:revision>
  <dcterms:created xsi:type="dcterms:W3CDTF">2012-05-16T15:26:00Z</dcterms:created>
  <dcterms:modified xsi:type="dcterms:W3CDTF">2012-05-18T09:29:00Z</dcterms:modified>
</cp:coreProperties>
</file>