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d43264a3da5355588a536ba0125e3339f8caf9"/>
      <w:r>
        <w:t xml:space="preserve">Webtext 06 — Leistungsseite /kaufhausdetektei/</w:t>
      </w:r>
      <w:bookmarkEnd w:id="20"/>
    </w:p>
    <w:p>
      <w:pPr>
        <w:pStyle w:val="FirstParagraph"/>
      </w:pPr>
      <w:r>
        <w:t xml:space="preserve">Stand: 24.07.2026 · Entwurf für Review (Dirk) · Struktur-Variante „Einzelhandel": Zahlen-Einstieg (Inventurdifferenz) statt klassischem Risiko-Block, Ablauf einer Festnahme als eigene Sektion</w:t>
      </w:r>
    </w:p>
    <w:p>
      <w:pPr>
        <w:pStyle w:val="Heading2"/>
      </w:pPr>
      <w:bookmarkStart w:id="21" w:name="seiten-meta"/>
      <w:r>
        <w:t xml:space="preserve">Seiten-Meta</w:t>
      </w:r>
      <w:bookmarkEnd w:id="21"/>
    </w:p>
    <w:p>
      <w:pPr>
        <w:pStyle w:val="FirstParagraph"/>
      </w:pPr>
      <w:r>
        <w:rPr>
          <w:b/>
        </w:rPr>
        <w:t xml:space="preserve">URL:</w:t>
      </w:r>
      <w:r>
        <w:t xml:space="preserve"> </w:t>
      </w:r>
      <w:r>
        <w:t xml:space="preserve">/kaufhausdetektei/</w:t>
      </w:r>
    </w:p>
    <w:p>
      <w:pPr>
        <w:pStyle w:val="BodyText"/>
      </w:pPr>
      <w:r>
        <w:rPr>
          <w:b/>
        </w:rPr>
        <w:t xml:space="preserve">Title (60 Zeichen):</w:t>
      </w:r>
      <w:r>
        <w:t xml:space="preserve"> </w:t>
      </w:r>
      <w:r>
        <w:t xml:space="preserve">Ladendetektiv Franken | Kaufhausdetektei – FRANKONIA Bamberg</w:t>
      </w:r>
    </w:p>
    <w:p>
      <w:pPr>
        <w:pStyle w:val="BodyText"/>
      </w:pPr>
      <w:r>
        <w:rPr>
          <w:b/>
        </w:rPr>
        <w:t xml:space="preserve">Meta-Description (153 Zeichen):</w:t>
      </w:r>
      <w:r>
        <w:t xml:space="preserve"> </w:t>
      </w:r>
      <w:r>
        <w:t xml:space="preserve">Ladendetektive gegen Ladendiebstahl: zivil, geschult, gerichtsfest dokumentiert. Für Einzelhandel in Franken, flexibel zu wichtigen, variierenden Zeiten.</w:t>
      </w:r>
    </w:p>
    <w:p>
      <w:pPr>
        <w:pStyle w:val="BodyText"/>
      </w:pPr>
      <w:r>
        <w:rPr>
          <w:b/>
        </w:rPr>
        <w:t xml:space="preserve">Primär-Keyword:</w:t>
      </w:r>
      <w:r>
        <w:t xml:space="preserve"> </w:t>
      </w:r>
      <w:r>
        <w:t xml:space="preserve">ladendetektiv (1.000) ·</w:t>
      </w:r>
      <w:r>
        <w:t xml:space="preserve"> </w:t>
      </w:r>
      <w:r>
        <w:rPr>
          <w:b/>
        </w:rPr>
        <w:t xml:space="preserve">Unterstützend:</w:t>
      </w:r>
      <w:r>
        <w:t xml:space="preserve"> </w:t>
      </w:r>
      <w:r>
        <w:t xml:space="preserve">kaufhausdetektiv (390), kaufhausdetektei (390), warenhausdetektiv, ladendetektei</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/objektschutz/ · /empfangsdienst/ · /sicherheitstechnik/ (Videoüberwachung) · /sicherheitsdienst-nuernberg/, /sicherheitsdienst-wuerzburg/, /sicherheitsdienst-bamberg/ ·</w:t>
      </w:r>
      <w:r>
        <w:t xml:space="preserve"> </w:t>
      </w:r>
      <w:r>
        <w:rPr>
          <w:b/>
        </w:rPr>
        <w:t xml:space="preserve">Autoritätslinks:</w:t>
      </w:r>
      <w:r>
        <w:t xml:space="preserve"> </w:t>
      </w:r>
      <w:r>
        <w:t xml:space="preserve">§ 127 StPO (Jedermann-Festnahme), EHI-Studie Inventurdifferenzen</w:t>
      </w:r>
    </w:p>
    <w:p>
      <w:pPr>
        <w:pStyle w:val="BodyText"/>
      </w:pPr>
      <w:r>
        <w:rPr>
          <w:b/>
        </w:rPr>
        <w:t xml:space="preserve">Pain/Solution-Aufhänger:</w:t>
      </w:r>
      <w:r>
        <w:t xml:space="preserve"> </w:t>
      </w:r>
      <w:r>
        <w:t xml:space="preserve">Pain „Beschwerden fallen immer auf mich zurück" (Kontext: falsche Verdächtigungen, unprofessionelle Ansprachen) · Solution „Sicherheitsdienst soll seine Aufgaben zuverlässig erledigen"</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Standard-Hero. Bild: Verkaufsfläche/Einzelhandel (diskret, kein „Detektiv-Klischee").</w:t>
      </w:r>
    </w:p>
    <w:p>
      <w:pPr>
        <w:pStyle w:val="BodyText"/>
      </w:pPr>
      <w:r>
        <w:rPr>
          <w:b/>
        </w:rPr>
        <w:t xml:space="preserve">Badge:</w:t>
      </w:r>
      <w:r>
        <w:t xml:space="preserve"> </w:t>
      </w:r>
      <w:r>
        <w:t xml:space="preserve">Geschulte Detektive nach § 34a GewO, zivil im Einsatz</w:t>
      </w:r>
    </w:p>
    <w:p>
      <w:pPr>
        <w:pStyle w:val="BodyText"/>
      </w:pPr>
      <w:r>
        <w:rPr>
          <w:b/>
        </w:rPr>
        <w:t xml:space="preserve">H1:</w:t>
      </w:r>
      <w:r>
        <w:t xml:space="preserve"> </w:t>
      </w:r>
      <w:r>
        <w:t xml:space="preserve">Ladendetektiv &amp; Kaufhausdetektei für den Einzelhandel</w:t>
      </w:r>
    </w:p>
    <w:p>
      <w:pPr>
        <w:pStyle w:val="BodyText"/>
      </w:pPr>
      <w:r>
        <w:rPr>
          <w:b/>
        </w:rPr>
        <w:t xml:space="preserve">Subline:</w:t>
      </w:r>
      <w:r>
        <w:t xml:space="preserve"> </w:t>
      </w:r>
      <w:r>
        <w:t xml:space="preserve">Weniger Ladendiebstahl durch geschulte, zivile Detektive, gerichtsfest dokumentiert, flexibel zu Ihren kritischen Zeiten.</w:t>
      </w:r>
    </w:p>
    <w:p>
      <w:pPr>
        <w:numPr>
          <w:ilvl w:val="0"/>
          <w:numId w:val="1001"/>
        </w:numPr>
        <w:pStyle w:val="Compact"/>
      </w:pPr>
      <w:r>
        <w:t xml:space="preserve">Zivile Detektive, die im Kundenstrom nicht auffallen</w:t>
      </w:r>
    </w:p>
    <w:p>
      <w:pPr>
        <w:numPr>
          <w:ilvl w:val="0"/>
          <w:numId w:val="1001"/>
        </w:numPr>
        <w:pStyle w:val="Compact"/>
      </w:pPr>
      <w:r>
        <w:t xml:space="preserve">Gerichtsfeste Dokumentation jeder Ansprache und Festnahme</w:t>
      </w:r>
    </w:p>
    <w:p>
      <w:pPr>
        <w:numPr>
          <w:ilvl w:val="0"/>
          <w:numId w:val="1001"/>
        </w:numPr>
        <w:pStyle w:val="Compact"/>
      </w:pPr>
      <w:r>
        <w:t xml:space="preserve">Flexible Einsatzzeiten: Stoßzeiten, Aktionstage, Weihnachtsgeschäft</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X89088de4d3ca34fd58c1ad70f222622d4df9f51"/>
      <w:r>
        <w:t xml:space="preserve">2 — Zahlen-Einstieg (Variation statt Risiko-Karten)</w:t>
      </w:r>
      <w:bookmarkEnd w:id="23"/>
    </w:p>
    <w:p>
      <w:pPr>
        <w:pStyle w:val="FirstParagraph"/>
      </w:pPr>
      <w:r>
        <w:rPr>
          <w:i/>
        </w:rPr>
        <w:t xml:space="preserve">Aufbau: H2, kurzer Text, 3 Zahlen-Kacheln, Abbinder. Belege: EHI-Studie verlinken (Autoritätslink).</w:t>
      </w:r>
    </w:p>
    <w:p>
      <w:pPr>
        <w:pStyle w:val="BodyText"/>
      </w:pPr>
      <w:r>
        <w:rPr>
          <w:b/>
        </w:rPr>
        <w:t xml:space="preserve">H2:</w:t>
      </w:r>
      <w:r>
        <w:t xml:space="preserve"> </w:t>
      </w:r>
      <w:r>
        <w:t xml:space="preserve">Ladendiebstahl ist kein Kavaliersdelikt, er ist eine Bilanzposition</w:t>
      </w:r>
    </w:p>
    <w:p>
      <w:pPr>
        <w:pStyle w:val="BodyText"/>
      </w:pPr>
      <w:r>
        <w:t xml:space="preserve">Inventurdifferenzen kosten den Einzelhandel jährlich Milliarden, der größte Teil durch Diebstahl. Die Jahresverluste eines Markts übersteigen schnell die Kosten regelmäßiger Detektiv-Einsätze.</w:t>
      </w:r>
    </w:p>
    <w:p>
      <w:pPr>
        <w:numPr>
          <w:ilvl w:val="0"/>
          <w:numId w:val="1002"/>
        </w:numPr>
        <w:pStyle w:val="Compact"/>
      </w:pPr>
      <w:r>
        <w:rPr>
          <w:b/>
        </w:rPr>
        <w:t xml:space="preserve">~4 Mrd. €</w:t>
      </w:r>
      <w:r>
        <w:t xml:space="preserve"> </w:t>
      </w:r>
      <w:r>
        <w:t xml:space="preserve">jährlicher Schaden durch Ladendiebstahl im deutschen Einzelhandel (EHI) — [FREIGABE: aktuelle EHI-Zahl vor Livegang prüfen]</w:t>
      </w:r>
    </w:p>
    <w:p>
      <w:pPr>
        <w:numPr>
          <w:ilvl w:val="0"/>
          <w:numId w:val="1002"/>
        </w:numPr>
        <w:pStyle w:val="Compact"/>
      </w:pPr>
      <w:r>
        <w:rPr>
          <w:b/>
        </w:rPr>
        <w:t xml:space="preserve">Ein Bruchteil</w:t>
      </w:r>
      <w:r>
        <w:t xml:space="preserve"> </w:t>
      </w:r>
      <w:r>
        <w:t xml:space="preserve">der Diebstähle wird ohne geschultes Personal überhaupt bemerkt</w:t>
      </w:r>
    </w:p>
    <w:p>
      <w:pPr>
        <w:numPr>
          <w:ilvl w:val="0"/>
          <w:numId w:val="1002"/>
        </w:numPr>
        <w:pStyle w:val="Compact"/>
      </w:pPr>
      <w:r>
        <w:rPr>
          <w:b/>
        </w:rPr>
        <w:t xml:space="preserve">Organisierte Banden</w:t>
      </w:r>
      <w:r>
        <w:t xml:space="preserve"> </w:t>
      </w:r>
      <w:r>
        <w:t xml:space="preserve">verursachen einen wachsenden Anteil, und meiden Märkte mit aktiver Detektei</w:t>
      </w:r>
    </w:p>
    <w:p>
      <w:pPr>
        <w:pStyle w:val="FirstParagraph"/>
      </w:pPr>
      <w:r>
        <w:rPr>
          <w:b/>
        </w:rPr>
        <w:t xml:space="preserve">Abbinder:</w:t>
      </w:r>
      <w:r>
        <w:t xml:space="preserve"> </w:t>
      </w:r>
      <w:r>
        <w:t xml:space="preserve">Ein sichtbarer Effekt professioneller Ladendetektive: Die Inventurdifferenz sinkt messbar, nicht nur durch Festnahmen, sondern durch Abschreckung, die sich in der Szene herumspricht.</w:t>
      </w:r>
    </w:p>
    <w:p>
      <w:r>
        <w:pict>
          <v:rect style="width:0;height:1.5pt" o:hralign="center" o:hrstd="t" o:hr="t"/>
        </w:pict>
      </w:r>
    </w:p>
    <w:p>
      <w:pPr>
        <w:pStyle w:val="Heading2"/>
      </w:pPr>
      <w:bookmarkStart w:id="24" w:name="leistungsumfang"/>
      <w:r>
        <w:t xml:space="preserve">3 — Leistungsumfang</w:t>
      </w:r>
      <w:bookmarkEnd w:id="24"/>
    </w:p>
    <w:p>
      <w:pPr>
        <w:pStyle w:val="FirstParagraph"/>
      </w:pPr>
      <w:r>
        <w:rPr>
          <w:b/>
        </w:rPr>
        <w:t xml:space="preserve">H2:</w:t>
      </w:r>
      <w:r>
        <w:t xml:space="preserve"> </w:t>
      </w:r>
      <w:r>
        <w:t xml:space="preserve">Das leistet die FRANKONIA Kaufhausdetektei</w:t>
      </w:r>
    </w:p>
    <w:p>
      <w:pPr>
        <w:numPr>
          <w:ilvl w:val="0"/>
          <w:numId w:val="1003"/>
        </w:numPr>
        <w:pStyle w:val="Compact"/>
      </w:pPr>
      <w:r>
        <w:rPr>
          <w:b/>
        </w:rPr>
        <w:t xml:space="preserve">Zivile Beobachtung auf der Fläche:</w:t>
      </w:r>
      <w:r>
        <w:t xml:space="preserve"> </w:t>
      </w:r>
      <w:r>
        <w:t xml:space="preserve">Detektive bewegen sich als Kunden getarnt durch Ihren Markt, mit geschultem Blick für Täterverhalten statt Verdächtigungen nach Bauchgefühl.</w:t>
      </w:r>
    </w:p>
    <w:p>
      <w:pPr>
        <w:numPr>
          <w:ilvl w:val="0"/>
          <w:numId w:val="1003"/>
        </w:numPr>
        <w:pStyle w:val="Compact"/>
      </w:pPr>
      <w:r>
        <w:rPr>
          <w:b/>
        </w:rPr>
        <w:t xml:space="preserve">Ansprache &amp; Festnahme:</w:t>
      </w:r>
      <w:r>
        <w:t xml:space="preserve"> </w:t>
      </w:r>
      <w:r>
        <w:t xml:space="preserve">Rechtssicheres Vorgehen nach § 127 StPO (vorläufige Festnahme), deeskalierend und diskret, ohne Ihre Kunden zu stören.</w:t>
      </w:r>
    </w:p>
    <w:p>
      <w:pPr>
        <w:numPr>
          <w:ilvl w:val="0"/>
          <w:numId w:val="1003"/>
        </w:numPr>
        <w:pStyle w:val="Compact"/>
      </w:pPr>
      <w:r>
        <w:rPr>
          <w:b/>
        </w:rPr>
        <w:t xml:space="preserve">Gerichtsfeste Dokumentation:</w:t>
      </w:r>
      <w:r>
        <w:t xml:space="preserve"> </w:t>
      </w:r>
      <w:r>
        <w:t xml:space="preserve">Jeder Vorfall wird beweissicher protokolliert, für Anzeige, Hausverbot und zivilrechtliche Forderungen (Fangprämie).</w:t>
      </w:r>
    </w:p>
    <w:p>
      <w:pPr>
        <w:numPr>
          <w:ilvl w:val="0"/>
          <w:numId w:val="1003"/>
        </w:numPr>
        <w:pStyle w:val="Compact"/>
      </w:pPr>
      <w:r>
        <w:rPr>
          <w:b/>
        </w:rPr>
        <w:t xml:space="preserve">Zusammenarbeit mit der Polizei:</w:t>
      </w:r>
      <w:r>
        <w:t xml:space="preserve"> </w:t>
      </w:r>
      <w:r>
        <w:t xml:space="preserve">Übergabe, Anzeigenaufnahme und Erfahrungsaustausch mit den örtlichen Dienststellen gehören zum Standard.</w:t>
      </w:r>
    </w:p>
    <w:p>
      <w:pPr>
        <w:numPr>
          <w:ilvl w:val="0"/>
          <w:numId w:val="1003"/>
        </w:numPr>
        <w:pStyle w:val="Compact"/>
      </w:pPr>
      <w:r>
        <w:rPr>
          <w:b/>
        </w:rPr>
        <w:t xml:space="preserve">Uniformierte Doorman-Präsenz:</w:t>
      </w:r>
      <w:r>
        <w:t xml:space="preserve"> </w:t>
      </w:r>
      <w:r>
        <w:t xml:space="preserve">Wo Abschreckung wichtiger ist als Überführung, sichtbare Kräfte am Eingang, kombinierbar mit zivilen Detektiven.</w:t>
      </w:r>
    </w:p>
    <w:p>
      <w:pPr>
        <w:numPr>
          <w:ilvl w:val="0"/>
          <w:numId w:val="1003"/>
        </w:numPr>
        <w:pStyle w:val="Compact"/>
      </w:pPr>
      <w:r>
        <w:rPr>
          <w:b/>
        </w:rPr>
        <w:t xml:space="preserve">Beratung zur Warensicherung:</w:t>
      </w:r>
      <w:r>
        <w:t xml:space="preserve"> </w:t>
      </w:r>
      <w:r>
        <w:t xml:space="preserve">Hinweise zu Hotspots, Warenplatzierung und Technik (Kameras, Artikelsicherung) aus der Einsatzpraxis. → /sicherheitstechnik/</w:t>
      </w:r>
    </w:p>
    <w:p>
      <w:r>
        <w:pict>
          <v:rect style="width:0;height:1.5pt" o:hralign="center" o:hrstd="t" o:hr="t"/>
        </w:pict>
      </w:r>
    </w:p>
    <w:p>
      <w:pPr>
        <w:pStyle w:val="Heading2"/>
      </w:pPr>
      <w:bookmarkStart w:id="25" w:name="Xc63db3671e31f86d7362f1ba195c1d4a395d65e"/>
      <w:r>
        <w:t xml:space="preserve">4 — So läuft ein Einsatz (Variation: Ablauf-Erzählung)</w:t>
      </w:r>
      <w:bookmarkEnd w:id="25"/>
    </w:p>
    <w:p>
      <w:pPr>
        <w:pStyle w:val="FirstParagraph"/>
      </w:pPr>
      <w:r>
        <w:rPr>
          <w:i/>
        </w:rPr>
        <w:t xml:space="preserve">Aufbau: H2 + 4 Schritte als Timeline, macht die Leistung greifbar und unterscheidet die Seite strukturell.</w:t>
      </w:r>
    </w:p>
    <w:p>
      <w:pPr>
        <w:pStyle w:val="BodyText"/>
      </w:pPr>
      <w:r>
        <w:rPr>
          <w:b/>
        </w:rPr>
        <w:t xml:space="preserve">H2:</w:t>
      </w:r>
      <w:r>
        <w:t xml:space="preserve"> </w:t>
      </w:r>
      <w:r>
        <w:t xml:space="preserve">So arbeitet ein Ladendetektiv von FRANKONIA</w:t>
      </w:r>
    </w:p>
    <w:p>
      <w:pPr>
        <w:numPr>
          <w:ilvl w:val="0"/>
          <w:numId w:val="1004"/>
        </w:numPr>
        <w:pStyle w:val="Compact"/>
      </w:pPr>
      <w:r>
        <w:rPr>
          <w:b/>
        </w:rPr>
        <w:t xml:space="preserve">1 Analyse Ihres Markts:</w:t>
      </w:r>
      <w:r>
        <w:t xml:space="preserve"> </w:t>
      </w:r>
      <w:r>
        <w:t xml:space="preserve">Welche Warengruppen schwinden? Wann sind die kritischen Zeiten? Wir werten Ihre Inventurdaten aus und legen Einsatzzeiten fest, variierend, damit kein Muster erkennbar ist.</w:t>
      </w:r>
    </w:p>
    <w:p>
      <w:pPr>
        <w:numPr>
          <w:ilvl w:val="0"/>
          <w:numId w:val="1004"/>
        </w:numPr>
        <w:pStyle w:val="Compact"/>
      </w:pPr>
      <w:r>
        <w:rPr>
          <w:b/>
        </w:rPr>
        <w:t xml:space="preserve">2 Ziviler Einsatz:</w:t>
      </w:r>
      <w:r>
        <w:t xml:space="preserve"> </w:t>
      </w:r>
      <w:r>
        <w:t xml:space="preserve">Der Detektiv arbeitet unauffällig im Kundenstrom, beobachtet gezielt und dokumentiert Täterverhalten, vom Betreten bis zum Passieren der Kasse.</w:t>
      </w:r>
    </w:p>
    <w:p>
      <w:pPr>
        <w:numPr>
          <w:ilvl w:val="0"/>
          <w:numId w:val="1004"/>
        </w:numPr>
        <w:pStyle w:val="Compact"/>
      </w:pPr>
      <w:r>
        <w:rPr>
          <w:b/>
        </w:rPr>
        <w:t xml:space="preserve">3 Ansprache nach der Kasse:</w:t>
      </w:r>
      <w:r>
        <w:t xml:space="preserve"> </w:t>
      </w:r>
      <w:r>
        <w:t xml:space="preserve">Rechtssicher, ruhig, abseits der Kunden. Personalien, Beweissicherung, Entscheidung über Anzeige und Hausverbot, nach Ihren Vorgaben.</w:t>
      </w:r>
    </w:p>
    <w:p>
      <w:pPr>
        <w:numPr>
          <w:ilvl w:val="0"/>
          <w:numId w:val="1004"/>
        </w:numPr>
        <w:pStyle w:val="Compact"/>
      </w:pPr>
      <w:r>
        <w:rPr>
          <w:b/>
        </w:rPr>
        <w:t xml:space="preserve">4 Übergabe &amp; Auswertung:</w:t>
      </w:r>
      <w:r>
        <w:t xml:space="preserve"> </w:t>
      </w:r>
      <w:r>
        <w:t xml:space="preserve">Polizei-Übergabe bei Bedarf, gerichtsfestes Protokoll für Sie, regelmäßige Auswertung: Vorfälle, Schwerpunkte, Empfehlungen.</w:t>
      </w:r>
    </w:p>
    <w:p>
      <w:r>
        <w:pict>
          <v:rect style="width:0;height:1.5pt" o:hralign="center" o:hrstd="t" o:hr="t"/>
        </w:pict>
      </w:r>
    </w:p>
    <w:p>
      <w:pPr>
        <w:pStyle w:val="Heading2"/>
      </w:pPr>
      <w:bookmarkStart w:id="26" w:name="warum-frankonia-pain-aufhänger"/>
      <w:r>
        <w:t xml:space="preserve">5 — Warum FRANKONIA (Pain-Aufhänger)</w:t>
      </w:r>
      <w:bookmarkEnd w:id="26"/>
    </w:p>
    <w:p>
      <w:pPr>
        <w:pStyle w:val="FirstParagraph"/>
      </w:pPr>
      <w:r>
        <w:rPr>
          <w:b/>
        </w:rPr>
        <w:t xml:space="preserve">H2:</w:t>
      </w:r>
      <w:r>
        <w:t xml:space="preserve"> </w:t>
      </w:r>
      <w:r>
        <w:t xml:space="preserve">Ladendiebe stoppen, ohne dass Sie ins Risiko gehen</w:t>
      </w:r>
    </w:p>
    <w:p>
      <w:pPr>
        <w:pStyle w:val="BodyText"/>
      </w:pPr>
      <w:r>
        <w:t xml:space="preserve">Eine falsche Verdächtigung oder eine unprofessionelle Ansprache landet nicht beim Sicherheitsdienst, sondern bei Ihnen: als Beschwerde, Google-Bewertung oder Schadensersatzforderung. Deshalb setzt FRANKONIA auf:</w:t>
      </w:r>
    </w:p>
    <w:p>
      <w:pPr>
        <w:numPr>
          <w:ilvl w:val="0"/>
          <w:numId w:val="1005"/>
        </w:numPr>
        <w:pStyle w:val="Compact"/>
      </w:pPr>
      <w:r>
        <w:rPr>
          <w:b/>
        </w:rPr>
        <w:t xml:space="preserve">Erfahrene, geschulte Detektive:</w:t>
      </w:r>
      <w:r>
        <w:t xml:space="preserve"> </w:t>
      </w:r>
      <w:r>
        <w:t xml:space="preserve">Rechtssichere Ansprache, Deeskalation und Beweissicherung werden regelmäßig trainiert — Aufgaben werden zuverlässig und nachweisbar erledigt.</w:t>
      </w:r>
    </w:p>
    <w:p>
      <w:pPr>
        <w:numPr>
          <w:ilvl w:val="0"/>
          <w:numId w:val="1005"/>
        </w:numPr>
        <w:pStyle w:val="Compact"/>
      </w:pPr>
      <w:r>
        <w:rPr>
          <w:b/>
        </w:rPr>
        <w:t xml:space="preserve">Klare Einsatzregeln:</w:t>
      </w:r>
      <w:r>
        <w:t xml:space="preserve"> </w:t>
      </w:r>
      <w:r>
        <w:t xml:space="preserve">Ansprache nur bei lückenloser Beobachtung. Das schützt Ihre Kunden, und Sie vor berechtigten Beschwerden.</w:t>
      </w:r>
    </w:p>
    <w:p>
      <w:pPr>
        <w:numPr>
          <w:ilvl w:val="0"/>
          <w:numId w:val="1005"/>
        </w:numPr>
        <w:pStyle w:val="Compact"/>
      </w:pPr>
      <w:r>
        <w:rPr>
          <w:b/>
        </w:rPr>
        <w:t xml:space="preserve">Direkter Feedback-Kanal:</w:t>
      </w:r>
      <w:r>
        <w:t xml:space="preserve"> </w:t>
      </w:r>
      <w:r>
        <w:t xml:space="preserve">Rückmeldungen aus Ihrem Team oder von Kunden landen direkt bei unserem Einsatzleiter und werden nachverfolgt, bis sie geklärt sind.</w:t>
      </w:r>
    </w:p>
    <w:p>
      <w:r>
        <w:pict>
          <v:rect style="width:0;height:1.5pt" o:hralign="center" o:hrstd="t" o:hr="t"/>
        </w:pict>
      </w:r>
    </w:p>
    <w:p>
      <w:pPr>
        <w:pStyle w:val="Heading2"/>
      </w:pPr>
      <w:bookmarkStart w:id="27" w:name="kosten"/>
      <w:r>
        <w:t xml:space="preserve">6 — Kosten</w:t>
      </w:r>
      <w:bookmarkEnd w:id="27"/>
    </w:p>
    <w:p>
      <w:pPr>
        <w:pStyle w:val="FirstParagraph"/>
      </w:pPr>
      <w:r>
        <w:rPr>
          <w:b/>
        </w:rPr>
        <w:t xml:space="preserve">H2:</w:t>
      </w:r>
      <w:r>
        <w:t xml:space="preserve"> </w:t>
      </w:r>
      <w:r>
        <w:t xml:space="preserve">Was kostet ein Ladendetektiv?</w:t>
      </w:r>
    </w:p>
    <w:p>
      <w:pPr>
        <w:pStyle w:val="BodyText"/>
      </w:pPr>
      <w:r>
        <w:t xml:space="preserve">Ein Ladendetektiv kostet in der Regel zwischen 25 und 40 Euro pro Stunde, entscheidend ist aber die Einsatzstrategie: Gezielte Einsätze zu kritischen Zeiten bringen mehr als teure Dauerpräsenz. Die Lage in der Spanne bestimmen:</w:t>
      </w:r>
    </w:p>
    <w:p>
      <w:pPr>
        <w:numPr>
          <w:ilvl w:val="0"/>
          <w:numId w:val="1006"/>
        </w:numPr>
        <w:pStyle w:val="Compact"/>
      </w:pPr>
      <w:r>
        <w:t xml:space="preserve">Erfahrung und Spezialisierung des Detektivs</w:t>
      </w:r>
    </w:p>
    <w:p>
      <w:pPr>
        <w:numPr>
          <w:ilvl w:val="0"/>
          <w:numId w:val="1006"/>
        </w:numPr>
        <w:pStyle w:val="Compact"/>
      </w:pPr>
      <w:r>
        <w:t xml:space="preserve">Einsatzzeiten (Abend, Samstag, verkaufsoffene Aktionen)</w:t>
      </w:r>
    </w:p>
    <w:p>
      <w:pPr>
        <w:numPr>
          <w:ilvl w:val="0"/>
          <w:numId w:val="1006"/>
        </w:numPr>
        <w:pStyle w:val="Compact"/>
      </w:pPr>
      <w:r>
        <w:t xml:space="preserve">Einsatzmodell: regelmäßig variierend, saisonal (Weihnachtsgeschäft) oder anlassbezogen</w:t>
      </w:r>
    </w:p>
    <w:p>
      <w:pPr>
        <w:numPr>
          <w:ilvl w:val="0"/>
          <w:numId w:val="1006"/>
        </w:numPr>
        <w:pStyle w:val="Compact"/>
      </w:pPr>
      <w:r>
        <w:t xml:space="preserve">Kombination mit Doorman-Präsenz oder Warensicherungs-Beratung</w:t>
      </w:r>
    </w:p>
    <w:p>
      <w:pPr>
        <w:pStyle w:val="FirstParagraph"/>
      </w:pPr>
      <w:r>
        <w:rPr>
          <w:b/>
        </w:rPr>
        <w:t xml:space="preserve">Hinweis:</w:t>
      </w:r>
      <w:r>
        <w:t xml:space="preserve"> </w:t>
      </w:r>
      <w:r>
        <w:t xml:space="preserve">Rechnen Sie gegen Ihre Inventurdifferenz: Schon eine moderate Senkung finanziert den Detektiv-Einsatz, dazu kommen Fangprämien und der Abschreckungseffekt.</w:t>
      </w:r>
    </w:p>
    <w:p>
      <w:pPr>
        <w:pStyle w:val="BodyText"/>
      </w:pPr>
      <w:r>
        <w:rPr>
          <w:b/>
        </w:rPr>
        <w:t xml:space="preserve">Preis-Box:</w:t>
      </w:r>
      <w:r>
        <w:t xml:space="preserve"> </w:t>
      </w:r>
      <w:r>
        <w:t xml:space="preserve">IHRE PREISSPANNE</w:t>
      </w:r>
      <w:r>
        <w:t xml:space="preserve"> </w:t>
      </w:r>
      <w:r>
        <w:rPr>
          <w:b/>
        </w:rPr>
        <w:t xml:space="preserve">25–40 €/Std.</w:t>
      </w:r>
      <w:r>
        <w:t xml:space="preserve"> </w:t>
      </w:r>
      <w:r>
        <w:t xml:space="preserve">(netto, je nach Einsatzmodell) · Einsatzplan auf Basis Ihrer Inventurdaten · Angebot in 1 Werktag ·</w:t>
      </w:r>
      <w:r>
        <w:t xml:space="preserve"> </w:t>
      </w:r>
      <w:r>
        <w:rPr>
          <w:b/>
        </w:rPr>
        <w:t xml:space="preserve">CTA:</w:t>
      </w:r>
      <w:r>
        <w:t xml:space="preserve"> </w:t>
      </w:r>
      <w:r>
        <w:t xml:space="preserve">Unverbindliches Angebot einholen</w:t>
      </w:r>
    </w:p>
    <w:p>
      <w:r>
        <w:pict>
          <v:rect style="width:0;height:1.5pt" o:hralign="center" o:hrstd="t" o:hr="t"/>
        </w:pict>
      </w:r>
    </w:p>
    <w:p>
      <w:pPr>
        <w:pStyle w:val="Heading2"/>
      </w:pPr>
      <w:bookmarkStart w:id="28" w:name="trust"/>
      <w:r>
        <w:t xml:space="preserve">7 — Trust</w:t>
      </w:r>
      <w:bookmarkEnd w:id="28"/>
    </w:p>
    <w:p>
      <w:pPr>
        <w:pStyle w:val="FirstParagraph"/>
      </w:pPr>
      <w:r>
        <w:rPr>
          <w:b/>
        </w:rPr>
        <w:t xml:space="preserve">H2:</w:t>
      </w:r>
      <w:r>
        <w:t xml:space="preserve"> </w:t>
      </w:r>
      <w:r>
        <w:t xml:space="preserve">Diskretion braucht Vertrauen, und Nachweise</w:t>
      </w:r>
    </w:p>
    <w:p>
      <w:pPr>
        <w:pStyle w:val="BodyText"/>
      </w:pPr>
      <w:r>
        <w:t xml:space="preserve">FRANKONIA ist nach DIN 77200-1 und ISO 9001 zertifiziert (DEKRA-geprüft); alle Detektive sind nach § 34a GewO qualifiziert und arbeiten nach dokumentierten Einsatzregeln. Einzelhändler in Bamberg, Nürnberg und der Region vertrauen auf diese Kombination aus Erfahrung und Prozess — Referenzen nennen wir aus Diskretionsgründen im persönlichen Gespräch.</w:t>
      </w:r>
    </w:p>
    <w:p>
      <w:r>
        <w:pict>
          <v:rect style="width:0;height:1.5pt" o:hralign="center" o:hrstd="t" o:hr="t"/>
        </w:pict>
      </w:r>
    </w:p>
    <w:p>
      <w:pPr>
        <w:pStyle w:val="Heading2"/>
      </w:pPr>
      <w:bookmarkStart w:id="29" w:name="faq"/>
      <w:r>
        <w:t xml:space="preserve">8 — FAQ</w:t>
      </w:r>
      <w:bookmarkEnd w:id="29"/>
    </w:p>
    <w:p>
      <w:pPr>
        <w:pStyle w:val="FirstParagraph"/>
      </w:pPr>
      <w:r>
        <w:rPr>
          <w:b/>
        </w:rPr>
        <w:t xml:space="preserve">H2:</w:t>
      </w:r>
      <w:r>
        <w:t xml:space="preserve"> </w:t>
      </w:r>
      <w:r>
        <w:t xml:space="preserve">Kaufhausdetektei: die häufigsten Fragen</w:t>
      </w:r>
    </w:p>
    <w:p>
      <w:pPr>
        <w:pStyle w:val="BodyText"/>
      </w:pPr>
      <w:r>
        <w:rPr>
          <w:b/>
        </w:rPr>
        <w:t xml:space="preserve">Was kostet ein Kaufhausdetektiv pro Stunde?</w:t>
      </w:r>
      <w:r>
        <w:t xml:space="preserve"> </w:t>
      </w:r>
      <w:r>
        <w:t xml:space="preserve">In der Regel zwischen 25 und 40 Euro pro Stunde, je nach Erfahrung, Einsatzzeit und Modell. Wirtschaftlicher als Dauerpräsenz sind meist gezielte, variierende Einsätze zu kritischen Zeiten, das Konzept dafür erstellen wir auf Basis Ihrer Inventurdaten, das Angebot erhalten Sie innerhalb eines Werktages.</w:t>
      </w:r>
    </w:p>
    <w:p>
      <w:pPr>
        <w:pStyle w:val="BodyText"/>
      </w:pPr>
      <w:r>
        <w:rPr>
          <w:b/>
        </w:rPr>
        <w:t xml:space="preserve">Darf ein Ladendetektiv jemanden festhalten?</w:t>
      </w:r>
      <w:r>
        <w:t xml:space="preserve"> </w:t>
      </w:r>
      <w:r>
        <w:t xml:space="preserve">Ja, unter den Voraussetzungen des § 127 StPO: Wer auf frischer Tat betroffen ist, darf bis zum Eintreffen der Polizei vorläufig festgehalten werden. FRANKONIA Detektive sprechen nur bei lückenloser Beobachtung an und dokumentieren jeden Schritt gerichtsfest.</w:t>
      </w:r>
    </w:p>
    <w:p>
      <w:pPr>
        <w:pStyle w:val="BodyText"/>
      </w:pPr>
      <w:r>
        <w:rPr>
          <w:b/>
        </w:rPr>
        <w:t xml:space="preserve">Fällt der Detektiv in meinem Geschäft auf?</w:t>
      </w:r>
      <w:r>
        <w:t xml:space="preserve"> </w:t>
      </w:r>
      <w:r>
        <w:t xml:space="preserve">Nein — Ladendetektive arbeiten zivil und verhalten sich wie normale Kunden. Einsatzzeiten variieren, damit auch Stammtäter kein Muster erkennen. Auf Wunsch kombinieren wir die zivile Detektei mit sichtbarer Doorman-Präsenz am Eingang.</w:t>
      </w:r>
    </w:p>
    <w:p>
      <w:pPr>
        <w:pStyle w:val="BodyText"/>
      </w:pPr>
      <w:r>
        <w:rPr>
          <w:b/>
        </w:rPr>
        <w:t xml:space="preserve">Lohnt sich ein Detektiv auch für kleinere Geschäfte?</w:t>
      </w:r>
      <w:r>
        <w:t xml:space="preserve"> </w:t>
      </w:r>
      <w:r>
        <w:t xml:space="preserve">Ja, mit dem passenden Modell: Statt täglicher Präsenz reichen oft wenige, gezielt gesetzte Einsatztage pro Monat, etwa zu Stoßzeiten oder in der Weihnachtssaison. Maßstab ist Ihre Inventurdifferenz, nicht die Ladengröße.</w:t>
      </w:r>
    </w:p>
    <w:p>
      <w:pPr>
        <w:pStyle w:val="BodyText"/>
      </w:pPr>
      <w:r>
        <w:rPr>
          <w:b/>
        </w:rPr>
        <w:t xml:space="preserve">In welchen Städten ist die FRANKONIA Kaufhausdetektei im Einsatz?</w:t>
      </w:r>
      <w:r>
        <w:t xml:space="preserve"> </w:t>
      </w:r>
      <w:r>
        <w:t xml:space="preserve">Im Umkreis von rund 100 Kilometern um Bamberg, unter anderem in Nürnberg, Würzburg, Erlangen, Fürth, Bayreuth, Schweinfurt und Coburg. → /sicherheitsdienst-nuernberg/</w:t>
      </w:r>
    </w:p>
    <w:p>
      <w:r>
        <w:pict>
          <v:rect style="width:0;height:1.5pt" o:hralign="center" o:hrstd="t" o:hr="t"/>
        </w:pict>
      </w:r>
    </w:p>
    <w:p>
      <w:pPr>
        <w:pStyle w:val="Heading2"/>
      </w:pPr>
      <w:bookmarkStart w:id="30" w:name="abschluss-cta-verwandte-seiten"/>
      <w:r>
        <w:t xml:space="preserve">9 — Abschluss-CTA + verwandte Seiten</w:t>
      </w:r>
      <w:bookmarkEnd w:id="30"/>
    </w:p>
    <w:p>
      <w:pPr>
        <w:pStyle w:val="FirstParagraph"/>
      </w:pPr>
      <w:r>
        <w:rPr>
          <w:b/>
        </w:rPr>
        <w:t xml:space="preserve">H2:</w:t>
      </w:r>
      <w:r>
        <w:t xml:space="preserve"> </w:t>
      </w:r>
      <w:r>
        <w:t xml:space="preserve">Jetzt Detektiv-Einsatz anfragen, diskret und unverbindlich</w:t>
      </w:r>
    </w:p>
    <w:p>
      <w:pPr>
        <w:pStyle w:val="BodyText"/>
      </w:pPr>
      <w:r>
        <w:t xml:space="preserve">Beschreiben Sie kurz Ihren Markt und Ihre Situation, unsere Experten melden sich innerhalb eines Werktages. Auf Wunsch ruft Sie der Einsatzleiter außerhalb Ihrer Ladenöffnungszeiten an.</w:t>
      </w:r>
      <w:r>
        <w:t xml:space="preserve"> </w:t>
      </w:r>
      <w:r>
        <w:rPr>
          <w:b/>
        </w:rPr>
        <w:t xml:space="preserve">Formulartitel:</w:t>
      </w:r>
      <w:r>
        <w:t xml:space="preserve"> </w:t>
      </w:r>
      <w:r>
        <w:t xml:space="preserve">Ihre Detektei-Anfrage</w:t>
      </w:r>
    </w:p>
    <w:p>
      <w:pPr>
        <w:pStyle w:val="BodyText"/>
      </w:pPr>
      <w:r>
        <w:rPr>
          <w:b/>
        </w:rPr>
        <w:t xml:space="preserve">Verwandte Leistungen:</w:t>
      </w:r>
      <w:r>
        <w:t xml:space="preserve"> </w:t>
      </w:r>
      <w:r>
        <w:t xml:space="preserve">Objektschutz → /objektschutz/ · Empfangsdienst → /empfangsdienst/ · Sicherheitstechnik → /sicherheitstechnik/</w:t>
      </w:r>
    </w:p>
    <w:p>
      <w:pPr>
        <w:pStyle w:val="BodyText"/>
      </w:pPr>
      <w:r>
        <w:rPr>
          <w:b/>
        </w:rPr>
        <w:t xml:space="preserve">In Ihrer Stadt:</w:t>
      </w:r>
      <w:r>
        <w:t xml:space="preserve"> </w:t>
      </w:r>
      <w:r>
        <w:t xml:space="preserve">Sicherheitsdienst Nürnberg → /sicherheitsdienst-nuernberg/ · Würzburg → /sicherheitsdienst-wuerzburg/ · Bamberg → /sicherheitsdienst-bamberg/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69812127-C199-4877-9AF0-0D25E7F22CD9}"/>
</file>

<file path=customXml/itemProps2.xml><?xml version="1.0" encoding="utf-8"?>
<ds:datastoreItem xmlns:ds="http://schemas.openxmlformats.org/officeDocument/2006/customXml" ds:itemID="{9B818CBA-6D8B-42A6-8CBD-F25149ECD415}"/>
</file>

<file path=customXml/itemProps3.xml><?xml version="1.0" encoding="utf-8"?>
<ds:datastoreItem xmlns:ds="http://schemas.openxmlformats.org/officeDocument/2006/customXml" ds:itemID="{56E4CD3E-FE92-469E-A4B4-B88B9679D20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2026-07-27T14:04:07Z</dcterms:created>
  <dcterms:modified xsi:type="dcterms:W3CDTF">2026-07-27T14:04:07Z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