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06e499fad43c000a136c239f75d84b8c94391"/>
      <w:r>
        <w:t xml:space="preserve">Webtext 07 — Leistungsseite /veranstaltungsschutz/</w:t>
      </w:r>
      <w:bookmarkEnd w:id="20"/>
    </w:p>
    <w:p>
      <w:pPr>
        <w:pStyle w:val="FirstParagraph"/>
      </w:pPr>
      <w:r>
        <w:t xml:space="preserve">Stand: 24.07.2026 · Entwurf für Review (Dirk) · Struktur-Variante „Event": Planungs-Phase als eigene Sektion, starker Türsteher-Sekundärabschnitt (türsteher 2.400 Vol., Beschluss: keine eigene Seite)</w:t>
      </w:r>
    </w:p>
    <w:p>
      <w:pPr>
        <w:pStyle w:val="Heading2"/>
      </w:pPr>
      <w:bookmarkStart w:id="21" w:name="seiten-meta"/>
      <w:r>
        <w:t xml:space="preserve">Seiten-Meta</w:t>
      </w:r>
      <w:bookmarkEnd w:id="21"/>
    </w:p>
    <w:p>
      <w:pPr>
        <w:pStyle w:val="FirstParagraph"/>
      </w:pPr>
      <w:r>
        <w:rPr>
          <w:b/>
        </w:rPr>
        <w:t xml:space="preserve">URL:</w:t>
      </w:r>
      <w:r>
        <w:t xml:space="preserve"> </w:t>
      </w:r>
      <w:r>
        <w:t xml:space="preserve">/veranstaltungsschutz/</w:t>
      </w:r>
    </w:p>
    <w:p>
      <w:pPr>
        <w:pStyle w:val="BodyText"/>
      </w:pPr>
      <w:r>
        <w:rPr>
          <w:b/>
        </w:rPr>
        <w:t xml:space="preserve">Title (60 Zeichen):</w:t>
      </w:r>
      <w:r>
        <w:t xml:space="preserve"> </w:t>
      </w:r>
      <w:r>
        <w:t xml:space="preserve">Veranstaltungsschutz Franken | Event &amp; Türsteher – FRANKONIA</w:t>
      </w:r>
    </w:p>
    <w:p>
      <w:pPr>
        <w:pStyle w:val="BodyText"/>
      </w:pPr>
      <w:r>
        <w:rPr>
          <w:b/>
        </w:rPr>
        <w:t xml:space="preserve">Meta-Description (148 Zeichen):</w:t>
      </w:r>
      <w:r>
        <w:t xml:space="preserve"> </w:t>
      </w:r>
      <w:r>
        <w:t xml:space="preserve">Veranstaltungsschutz für Events, Messen &amp; Feste: Einlass, Ordnerdienst, Deeskalation &amp; Türsteher. Unterstützung schon bei den behördlichen Auflagen.</w:t>
      </w:r>
    </w:p>
    <w:p>
      <w:pPr>
        <w:pStyle w:val="BodyText"/>
      </w:pPr>
      <w:r>
        <w:rPr>
          <w:b/>
        </w:rPr>
        <w:t xml:space="preserve">Primär-Keyword:</w:t>
      </w:r>
      <w:r>
        <w:t xml:space="preserve"> </w:t>
      </w:r>
      <w:r>
        <w:t xml:space="preserve">veranstaltungsschutz (390) ·</w:t>
      </w:r>
      <w:r>
        <w:t xml:space="preserve"> </w:t>
      </w:r>
      <w:r>
        <w:rPr>
          <w:b/>
        </w:rPr>
        <w:t xml:space="preserve">Unterstützend:</w:t>
      </w:r>
      <w:r>
        <w:t xml:space="preserve"> </w:t>
      </w:r>
      <w:r>
        <w:t xml:space="preserve">veranstaltungssicherheit (210),</w:t>
      </w:r>
      <w:r>
        <w:t xml:space="preserve"> </w:t>
      </w:r>
      <w:r>
        <w:rPr>
          <w:b/>
        </w:rPr>
        <w:t xml:space="preserve">türsteher (2.400, eigener H2-Abschnitt)</w:t>
      </w:r>
      <w:r>
        <w:t xml:space="preserve">,</w:t>
      </w:r>
      <w:r>
        <w:t xml:space="preserve"> </w:t>
      </w:r>
      <w:r>
        <w:rPr>
          <w:b/>
        </w:rPr>
        <w:t xml:space="preserve">sicherheitskonzept für veranstaltungen (Cluster ~590, KD 11–16, SE Ranking 24.07., eigener H2-Abschnitt)</w:t>
      </w:r>
      <w:r>
        <w:t xml:space="preserve">, eventsecurity (40), ordnerdienst (30)</w:t>
      </w:r>
    </w:p>
    <w:p>
      <w:pPr>
        <w:pStyle w:val="BodyText"/>
      </w:pPr>
      <w:r>
        <w:rPr>
          <w:b/>
        </w:rPr>
        <w:t xml:space="preserve">Ratgeber-Empfehlung (aus SE-Ranking-Recherche):</w:t>
      </w:r>
      <w:r>
        <w:t xml:space="preserve"> </w:t>
      </w:r>
      <w:r>
        <w:t xml:space="preserve">eigener Artikel /ratgeber/sicherheitskonzept-veranstaltung/ auf das 590er-Cluster (§ 43 MVStättVO, Muster/Struktur) — Zubringer zu dieser Seite. In Kategorie 5 einplanen.</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/brandwache/ · /empfangsdienst/ · /objektschutz/ · /sicherheitsdienst-nuernberg/, /sicherheitsdienst-bamberg/, /sicherheitsdienst-wuerzburg/ ·</w:t>
      </w:r>
      <w:r>
        <w:t xml:space="preserve"> </w:t>
      </w:r>
      <w:r>
        <w:rPr>
          <w:b/>
        </w:rPr>
        <w:t xml:space="preserve">Autoritätslinks:</w:t>
      </w:r>
      <w:r>
        <w:t xml:space="preserve"> </w:t>
      </w:r>
      <w:r>
        <w:t xml:space="preserve">Versammlungsstättenverordnung (Bayern), § 34a GewO</w:t>
      </w:r>
    </w:p>
    <w:p>
      <w:pPr>
        <w:pStyle w:val="BodyText"/>
      </w:pPr>
      <w:r>
        <w:rPr>
          <w:b/>
        </w:rPr>
        <w:t xml:space="preserve">Pain/Solution-Aufhänger:</w:t>
      </w:r>
      <w:r>
        <w:t xml:space="preserve"> </w:t>
      </w:r>
      <w:r>
        <w:t xml:space="preserve">Pain „Meine Kollegen sind genervt von den Sicherheitskräften" (übertragen: Gäste/Team) · Solution „Gäste sollen bei unprofessionellem Auftreten Feedback direkt dem Sicherheitsdienst geben, nicht uns" (Top-Solution, CTR 2,40 %)</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Einlass-Situation bei Abendveranstaltung (professionell, nicht Club-Klischee).</w:t>
      </w:r>
    </w:p>
    <w:p>
      <w:pPr>
        <w:pStyle w:val="BodyText"/>
      </w:pPr>
      <w:r>
        <w:rPr>
          <w:b/>
        </w:rPr>
        <w:t xml:space="preserve">Badge:</w:t>
      </w:r>
      <w:r>
        <w:t xml:space="preserve"> </w:t>
      </w:r>
      <w:r>
        <w:t xml:space="preserve">Ordner, Einlass &amp; Deeskalation — IHK-qualifiziert nach § 34a GewO</w:t>
      </w:r>
    </w:p>
    <w:p>
      <w:pPr>
        <w:pStyle w:val="BodyText"/>
      </w:pPr>
      <w:r>
        <w:rPr>
          <w:b/>
        </w:rPr>
        <w:t xml:space="preserve">H1:</w:t>
      </w:r>
      <w:r>
        <w:t xml:space="preserve"> </w:t>
      </w:r>
      <w:r>
        <w:t xml:space="preserve">Veranstaltungsschutz: Sicherheit für Ihr Event in Franken</w:t>
      </w:r>
    </w:p>
    <w:p>
      <w:pPr>
        <w:pStyle w:val="BodyText"/>
      </w:pPr>
      <w:r>
        <w:rPr>
          <w:b/>
        </w:rPr>
        <w:t xml:space="preserve">Subline:</w:t>
      </w:r>
      <w:r>
        <w:t xml:space="preserve"> </w:t>
      </w:r>
      <w:r>
        <w:t xml:space="preserve">Sicherheit, Ordnung und reibungsloser Ablauf für Ihr Event, von den behördlichen Auflagen bis zum Einlass.</w:t>
      </w:r>
    </w:p>
    <w:p>
      <w:pPr>
        <w:numPr>
          <w:ilvl w:val="0"/>
          <w:numId w:val="1001"/>
        </w:numPr>
        <w:pStyle w:val="Compact"/>
      </w:pPr>
      <w:r>
        <w:t xml:space="preserve">Unterstützung bei Sicherheitskonzept und behördlichen Auflagen</w:t>
      </w:r>
    </w:p>
    <w:p>
      <w:pPr>
        <w:numPr>
          <w:ilvl w:val="0"/>
          <w:numId w:val="1001"/>
        </w:numPr>
        <w:pStyle w:val="Compact"/>
      </w:pPr>
      <w:r>
        <w:t xml:space="preserve">Geschulte Kräfte für Einlass, Ordnerdienst und Deeskalation</w:t>
      </w:r>
    </w:p>
    <w:p>
      <w:pPr>
        <w:numPr>
          <w:ilvl w:val="0"/>
          <w:numId w:val="1001"/>
        </w:numPr>
        <w:pStyle w:val="Compact"/>
      </w:pPr>
      <w:r>
        <w:t xml:space="preserve">Ein Ansprechpartner vom Planungsgespräch bis zum Abbau</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risiko"/>
      <w:r>
        <w:t xml:space="preserve">2 — Risiko</w:t>
      </w:r>
      <w:bookmarkEnd w:id="23"/>
    </w:p>
    <w:p>
      <w:pPr>
        <w:pStyle w:val="FirstParagraph"/>
      </w:pPr>
      <w:r>
        <w:rPr>
          <w:i/>
        </w:rPr>
        <w:t xml:space="preserve">Aufbau: H2, Intro, 3 Karten. Variation: Risiken aus Veranstalter-Haftungssicht.</w:t>
      </w:r>
    </w:p>
    <w:p>
      <w:pPr>
        <w:pStyle w:val="BodyText"/>
      </w:pPr>
      <w:r>
        <w:rPr>
          <w:b/>
        </w:rPr>
        <w:t xml:space="preserve">H2:</w:t>
      </w:r>
      <w:r>
        <w:t xml:space="preserve"> </w:t>
      </w:r>
      <w:r>
        <w:t xml:space="preserve">Als Veranstalter haften Sie, auch für das, was Ihr Sicherheitsdienst versäumt</w:t>
      </w:r>
    </w:p>
    <w:p>
      <w:pPr>
        <w:pStyle w:val="BodyText"/>
      </w:pPr>
      <w:r>
        <w:t xml:space="preserve">Bei einer Veranstaltung entscheiden Minuten und Menschenkenntnis. Was ohne professionellen Veranstaltungsschutz auf dem Spiel steht:</w:t>
      </w:r>
    </w:p>
    <w:p>
      <w:pPr>
        <w:numPr>
          <w:ilvl w:val="0"/>
          <w:numId w:val="1002"/>
        </w:numPr>
        <w:pStyle w:val="Compact"/>
      </w:pPr>
      <w:r>
        <w:rPr>
          <w:b/>
        </w:rPr>
        <w:t xml:space="preserve">Eskalationen im Publikum:</w:t>
      </w:r>
      <w:r>
        <w:t xml:space="preserve"> </w:t>
      </w:r>
      <w:r>
        <w:t xml:space="preserve">Ein übersehener Konflikt, eine unprofessionelle Ansprache, und aus einer Rangelei wird ein Vorfall mit Verletzten, Anzeigen und Presse.</w:t>
      </w:r>
    </w:p>
    <w:p>
      <w:pPr>
        <w:numPr>
          <w:ilvl w:val="0"/>
          <w:numId w:val="1002"/>
        </w:numPr>
        <w:pStyle w:val="Compact"/>
      </w:pPr>
      <w:r>
        <w:rPr>
          <w:b/>
        </w:rPr>
        <w:t xml:space="preserve">Behördliche Auflagen:</w:t>
      </w:r>
      <w:r>
        <w:t xml:space="preserve"> </w:t>
      </w:r>
      <w:r>
        <w:t xml:space="preserve">Fehlt das geforderte Sicherheitspersonal oder das Sicherheitskonzept, drohen Auflagen-Verstöße bis zur Absage der Veranstaltung.</w:t>
      </w:r>
    </w:p>
    <w:p>
      <w:pPr>
        <w:numPr>
          <w:ilvl w:val="0"/>
          <w:numId w:val="1002"/>
        </w:numPr>
        <w:pStyle w:val="Compact"/>
      </w:pPr>
      <w:r>
        <w:rPr>
          <w:b/>
        </w:rPr>
        <w:t xml:space="preserve">Ihr Ruf:</w:t>
      </w:r>
      <w:r>
        <w:t xml:space="preserve"> </w:t>
      </w:r>
      <w:r>
        <w:t xml:space="preserve">Gäste erinnern sich an aggressive Türsteher und chaotischen Einlass, nicht an das Programm. Der Sicherheitsdienst ist Teil Ihres Gastgeber-Auftritts.</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Das übernimmt FRANKONIA bei Ihrer Veranstaltung</w:t>
      </w:r>
    </w:p>
    <w:p>
      <w:pPr>
        <w:numPr>
          <w:ilvl w:val="0"/>
          <w:numId w:val="1003"/>
        </w:numPr>
        <w:pStyle w:val="Compact"/>
      </w:pPr>
      <w:r>
        <w:rPr>
          <w:b/>
        </w:rPr>
        <w:t xml:space="preserve">Einlasskontrolle:</w:t>
      </w:r>
      <w:r>
        <w:t xml:space="preserve"> </w:t>
      </w:r>
      <w:r>
        <w:t xml:space="preserve">Ticket- und Ausweiskontrolle, Taschenkontrollen nach Auflage, Gästeliste, freundlich im Ton, konsequent in der Sache.</w:t>
      </w:r>
    </w:p>
    <w:p>
      <w:pPr>
        <w:numPr>
          <w:ilvl w:val="0"/>
          <w:numId w:val="1003"/>
        </w:numPr>
        <w:pStyle w:val="Compact"/>
      </w:pPr>
      <w:r>
        <w:rPr>
          <w:b/>
        </w:rPr>
        <w:t xml:space="preserve">Ordnerdienst:</w:t>
      </w:r>
      <w:r>
        <w:t xml:space="preserve"> </w:t>
      </w:r>
      <w:r>
        <w:t xml:space="preserve">Wegeführung, Absperrungen, Bühnengraben, Parkplatz — Ordner nach Versammlungsstättenverordnung, eingewiesen auf Ihre Örtlichkeit.</w:t>
      </w:r>
    </w:p>
    <w:p>
      <w:pPr>
        <w:numPr>
          <w:ilvl w:val="0"/>
          <w:numId w:val="1003"/>
        </w:numPr>
        <w:pStyle w:val="Compact"/>
      </w:pPr>
      <w:r>
        <w:rPr>
          <w:b/>
        </w:rPr>
        <w:t xml:space="preserve">Deeskalation &amp; Intervention:</w:t>
      </w:r>
      <w:r>
        <w:t xml:space="preserve"> </w:t>
      </w:r>
      <w:r>
        <w:t xml:space="preserve">Geschulte Kräfte erkennen Konflikte früh und lösen sie, bevor sie eskalieren, koordiniert über Funk, dokumentiert im Einsatzprotokoll.</w:t>
      </w:r>
    </w:p>
    <w:p>
      <w:pPr>
        <w:numPr>
          <w:ilvl w:val="0"/>
          <w:numId w:val="1003"/>
        </w:numPr>
        <w:pStyle w:val="Compact"/>
      </w:pPr>
      <w:r>
        <w:rPr>
          <w:b/>
        </w:rPr>
        <w:t xml:space="preserve">Evakuierung &amp; Notfallorganisation:</w:t>
      </w:r>
      <w:r>
        <w:t xml:space="preserve"> </w:t>
      </w:r>
      <w:r>
        <w:t xml:space="preserve">Eingespielte Abläufe nach Ihrem Räumungskonzept, Zusammenarbeit mit Polizei, Feuerwehr und Sanitätsdienst.</w:t>
      </w:r>
    </w:p>
    <w:p>
      <w:pPr>
        <w:numPr>
          <w:ilvl w:val="0"/>
          <w:numId w:val="1003"/>
        </w:numPr>
        <w:pStyle w:val="Compact"/>
      </w:pPr>
      <w:r>
        <w:rPr>
          <w:b/>
        </w:rPr>
        <w:t xml:space="preserve">Brandsicherheitswache:</w:t>
      </w:r>
      <w:r>
        <w:t xml:space="preserve"> </w:t>
      </w:r>
      <w:r>
        <w:t xml:space="preserve">Wo die Behörde sie fordert, aus einer Hand mit dem übrigen Veranstaltungsschutz. → /brandwache/</w:t>
      </w:r>
    </w:p>
    <w:p>
      <w:pPr>
        <w:numPr>
          <w:ilvl w:val="0"/>
          <w:numId w:val="1003"/>
        </w:numPr>
        <w:pStyle w:val="Compact"/>
      </w:pPr>
      <w:r>
        <w:rPr>
          <w:b/>
        </w:rPr>
        <w:t xml:space="preserve">Garderobe &amp; Backstage:</w:t>
      </w:r>
      <w:r>
        <w:t xml:space="preserve"> </w:t>
      </w:r>
      <w:r>
        <w:t xml:space="preserve">Zutrittsschutz für sensible Bereiche, Künstler- und VIP-Betreuung nach Absprache.</w:t>
      </w:r>
    </w:p>
    <w:p>
      <w:r>
        <w:pict>
          <v:rect style="width:0;height:1.5pt" o:hralign="center" o:hrstd="t" o:hr="t"/>
        </w:pict>
      </w:r>
    </w:p>
    <w:p>
      <w:pPr>
        <w:pStyle w:val="Heading2"/>
      </w:pPr>
      <w:bookmarkStart w:id="25" w:name="X337a615bcee08699b40474a3c54a8ed6740d4b9"/>
      <w:r>
        <w:t xml:space="preserve">4 — Türsteher &amp; Einlass für Gastronomie und Clubs (Sekundär-Keyword-Sektion)</w:t>
      </w:r>
      <w:bookmarkEnd w:id="25"/>
    </w:p>
    <w:p>
      <w:pPr>
        <w:pStyle w:val="FirstParagraph"/>
      </w:pPr>
      <w:r>
        <w:rPr>
          <w:i/>
        </w:rPr>
        <w:t xml:space="preserve">Aufbau: Eigener H2-Abschnitt mit dem Keyword „Türsteher", fängt das 2.400er-Volumen ohne eigene Seite. 2 Absätze + 3 Häkchen.</w:t>
      </w:r>
    </w:p>
    <w:p>
      <w:pPr>
        <w:pStyle w:val="BodyText"/>
      </w:pPr>
      <w:r>
        <w:rPr>
          <w:b/>
        </w:rPr>
        <w:t xml:space="preserve">H2:</w:t>
      </w:r>
      <w:r>
        <w:t xml:space="preserve"> </w:t>
      </w:r>
      <w:r>
        <w:t xml:space="preserve">Türsteher gesucht? Professioneller Einlass für Gastronomie, Clubs und Bars</w:t>
      </w:r>
    </w:p>
    <w:p>
      <w:pPr>
        <w:pStyle w:val="BodyText"/>
      </w:pPr>
      <w:r>
        <w:t xml:space="preserve">Ein guter Türsteher ist Gastgeber und Sicherheitskraft zugleich: Er entscheidet freundlich, aber verbindlich, wer hineinkommt, und bleibt ruhig, wenn andere es nicht mehr sind. Dafür stellt FRANKONIA geprüfte Kräfte nach § 34a GewO, einzeln oder als festes Team für Ihre wiederkehrenden Abende.</w:t>
      </w:r>
    </w:p>
    <w:p>
      <w:pPr>
        <w:numPr>
          <w:ilvl w:val="0"/>
          <w:numId w:val="1004"/>
        </w:numPr>
        <w:pStyle w:val="Compact"/>
      </w:pPr>
      <w:r>
        <w:t xml:space="preserve">Feste Türsteher-Teams statt wechselnder Aushilfen — Ihr Personal kennt Ihre Gäste und Ihre Hausregeln</w:t>
      </w:r>
    </w:p>
    <w:p>
      <w:pPr>
        <w:numPr>
          <w:ilvl w:val="0"/>
          <w:numId w:val="1004"/>
        </w:numPr>
        <w:pStyle w:val="Compact"/>
      </w:pPr>
      <w:r>
        <w:t xml:space="preserve">Deeskalations-geschult und dokumentationssicher (wichtig bei Anzeigen und Hausverboten)</w:t>
      </w:r>
    </w:p>
    <w:p>
      <w:pPr>
        <w:numPr>
          <w:ilvl w:val="0"/>
          <w:numId w:val="1004"/>
        </w:numPr>
        <w:pStyle w:val="Compact"/>
      </w:pPr>
      <w:r>
        <w:t xml:space="preserve">Auch kurzfristig für einzelne Veranstaltungen oder als Verstärkung</w:t>
      </w:r>
    </w:p>
    <w:p>
      <w:pPr>
        <w:pStyle w:val="FirstParagraph"/>
      </w:pPr>
      <w:r>
        <w:rPr>
          <w:b/>
        </w:rPr>
        <w:t xml:space="preserve">Hinweis-Box (Top-Solution wörtlich):</w:t>
      </w:r>
      <w:r>
        <w:t xml:space="preserve"> </w:t>
      </w:r>
      <w:r>
        <w:t xml:space="preserve">Unser Anspruch: Gäste sollen bei unprofessionellem Auftreten Feedback direkt dem Sicherheitsdienst geben, nicht Ihnen. Dafür gibt es bei FRANKONIA einen direkten Feedback-Kanal — Beschwerden landen bei uns und werden nachverfolgt.</w:t>
      </w:r>
    </w:p>
    <w:p>
      <w:r>
        <w:pict>
          <v:rect style="width:0;height:1.5pt" o:hralign="center" o:hrstd="t" o:hr="t"/>
        </w:pict>
      </w:r>
    </w:p>
    <w:p>
      <w:pPr>
        <w:pStyle w:val="Heading2"/>
      </w:pPr>
      <w:bookmarkStart w:id="26" w:name="Xb864544d07d5b5bcf2bc7f5a06bdf82d38ea111"/>
      <w:r>
        <w:t xml:space="preserve">5 — Sicherheitskonzept für Veranstaltungen (Keyword-Sektion, 590er-Cluster)</w:t>
      </w:r>
      <w:bookmarkEnd w:id="26"/>
    </w:p>
    <w:p>
      <w:pPr>
        <w:pStyle w:val="FirstParagraph"/>
      </w:pPr>
      <w:r>
        <w:rPr>
          <w:i/>
        </w:rPr>
        <w:t xml:space="preserve">Aufbau: H2 mit dem exakten Cluster-Keyword, Antwort GEO-konform in den ersten 2 Sätzen, dann Planungs-Schritte. Fängt „sicherheitskonzept für veranstaltungen" (~590/Mon, KD 11–16) ab.</w:t>
      </w:r>
    </w:p>
    <w:p>
      <w:pPr>
        <w:pStyle w:val="BodyText"/>
      </w:pPr>
      <w:r>
        <w:rPr>
          <w:b/>
        </w:rPr>
        <w:t xml:space="preserve">H2:</w:t>
      </w:r>
      <w:r>
        <w:t xml:space="preserve"> </w:t>
      </w:r>
      <w:r>
        <w:t xml:space="preserve">Sicherheitskonzept für Veranstaltungen: ab wann Pflicht, und wer es erstellt</w:t>
      </w:r>
    </w:p>
    <w:p>
      <w:pPr>
        <w:pStyle w:val="BodyText"/>
      </w:pPr>
      <w:r>
        <w:t xml:space="preserve">Ein Sicherheitskonzept ist für Veranstaltungen in Versammlungsstätten ab 5.000 Besucherplätzen vorgeschrieben (§ 43 MVStättVO) — Behörden können es aber auch darunter fordern, etwa bei erhöhtem Risiko oder Open-Air-Lagen. Erstellt wird es vom Veranstalter, in der Praxis gemeinsam mit einem erfahrenen Sicherheitsdienstleister: FRANKONIA liefert Risikobewertung, Personalbemessung, Räumungs- und Ordnerkonzept, abgestimmt mit Ordnungsamt, Polizei und Feuerwehr.</w:t>
      </w:r>
    </w:p>
    <w:p>
      <w:pPr>
        <w:pStyle w:val="BodyText"/>
      </w:pPr>
      <w:r>
        <w:t xml:space="preserve">Die meisten Sicherheitsprobleme einer Veranstaltung entstehen in der Planung, nicht am Abend selbst. Deshalb steigt FRANKONIA früh ein:</w:t>
      </w:r>
    </w:p>
    <w:p>
      <w:pPr>
        <w:numPr>
          <w:ilvl w:val="0"/>
          <w:numId w:val="1005"/>
        </w:numPr>
        <w:pStyle w:val="Compact"/>
      </w:pPr>
      <w:r>
        <w:rPr>
          <w:b/>
        </w:rPr>
        <w:t xml:space="preserve">1 Planungsgespräch:</w:t>
      </w:r>
      <w:r>
        <w:t xml:space="preserve"> </w:t>
      </w:r>
      <w:r>
        <w:t xml:space="preserve">Veranstaltungsart, Besucherzahl, Örtlichkeit, Risikobewertung, daraus entsteht die Personalempfehlung.</w:t>
      </w:r>
    </w:p>
    <w:p>
      <w:pPr>
        <w:numPr>
          <w:ilvl w:val="0"/>
          <w:numId w:val="1005"/>
        </w:numPr>
        <w:pStyle w:val="Compact"/>
      </w:pPr>
      <w:r>
        <w:rPr>
          <w:b/>
        </w:rPr>
        <w:t xml:space="preserve">2 Sicherheitskonzept &amp; Behörden:</w:t>
      </w:r>
      <w:r>
        <w:t xml:space="preserve"> </w:t>
      </w:r>
      <w:r>
        <w:t xml:space="preserve">Wir unterstützen bei Sicherheitskonzept, Auflagen und der Abstimmung mit Ordnungsamt, Polizei und Feuerwehr.</w:t>
      </w:r>
    </w:p>
    <w:p>
      <w:pPr>
        <w:numPr>
          <w:ilvl w:val="0"/>
          <w:numId w:val="1005"/>
        </w:numPr>
        <w:pStyle w:val="Compact"/>
      </w:pPr>
      <w:r>
        <w:rPr>
          <w:b/>
        </w:rPr>
        <w:t xml:space="preserve">3 Briefing &amp; Aufbau:</w:t>
      </w:r>
      <w:r>
        <w:t xml:space="preserve"> </w:t>
      </w:r>
      <w:r>
        <w:t xml:space="preserve">Einweisung aller Kräfte auf Lageplan, Funkkonzept und Eskalationsstufen, vor dem ersten Gast.</w:t>
      </w:r>
    </w:p>
    <w:p>
      <w:pPr>
        <w:numPr>
          <w:ilvl w:val="0"/>
          <w:numId w:val="1005"/>
        </w:numPr>
        <w:pStyle w:val="Compact"/>
      </w:pPr>
      <w:r>
        <w:rPr>
          <w:b/>
        </w:rPr>
        <w:t xml:space="preserve">4 Durchführung &amp; Nachbereitung:</w:t>
      </w:r>
      <w:r>
        <w:t xml:space="preserve"> </w:t>
      </w:r>
      <w:r>
        <w:t xml:space="preserve">Einsatzleitung vor Ort, dokumentierte Vorfälle, gemeinsames Debriefing mit Empfehlungen für das nächste Mal.</w:t>
      </w:r>
    </w:p>
    <w:p>
      <w:pPr>
        <w:pStyle w:val="FirstParagraph"/>
      </w:pPr>
      <w:r>
        <w:rPr>
          <w:b/>
        </w:rPr>
        <w:t xml:space="preserve">CTA:</w:t>
      </w:r>
      <w:r>
        <w:t xml:space="preserve"> </w:t>
      </w:r>
      <w:r>
        <w:t xml:space="preserve">Unverbindliches Angebot einholen</w:t>
      </w:r>
    </w:p>
    <w:p>
      <w:r>
        <w:pict>
          <v:rect style="width:0;height:1.5pt" o:hralign="center" o:hrstd="t" o:hr="t"/>
        </w:pict>
      </w:r>
    </w:p>
    <w:p>
      <w:pPr>
        <w:pStyle w:val="Heading2"/>
      </w:pPr>
      <w:bookmarkStart w:id="27" w:name="anwendungsfälle"/>
      <w:r>
        <w:t xml:space="preserve">6 — Anwendungsfälle</w:t>
      </w:r>
      <w:bookmarkEnd w:id="27"/>
    </w:p>
    <w:p>
      <w:pPr>
        <w:pStyle w:val="FirstParagraph"/>
      </w:pPr>
      <w:r>
        <w:rPr>
          <w:b/>
        </w:rPr>
        <w:t xml:space="preserve">H2:</w:t>
      </w:r>
      <w:r>
        <w:t xml:space="preserve"> </w:t>
      </w:r>
      <w:r>
        <w:t xml:space="preserve">Diese Veranstaltungen schützt FRANKONIA</w:t>
      </w:r>
    </w:p>
    <w:p>
      <w:pPr>
        <w:numPr>
          <w:ilvl w:val="0"/>
          <w:numId w:val="1006"/>
        </w:numPr>
        <w:pStyle w:val="Compact"/>
      </w:pPr>
      <w:r>
        <w:rPr>
          <w:b/>
        </w:rPr>
        <w:t xml:space="preserve">Stadtfeste &amp; Open-Airs:</w:t>
      </w:r>
      <w:r>
        <w:t xml:space="preserve"> </w:t>
      </w:r>
      <w:r>
        <w:t xml:space="preserve">Große Besucherströme, Jugendschutz, Glasverbot — Ordnerdienst und Einlass im Zusammenspiel mit den Behörden.</w:t>
      </w:r>
    </w:p>
    <w:p>
      <w:pPr>
        <w:numPr>
          <w:ilvl w:val="0"/>
          <w:numId w:val="1006"/>
        </w:numPr>
        <w:pStyle w:val="Compact"/>
      </w:pPr>
      <w:r>
        <w:rPr>
          <w:b/>
        </w:rPr>
        <w:t xml:space="preserve">Firmenevents &amp; Galas:</w:t>
      </w:r>
      <w:r>
        <w:t xml:space="preserve"> </w:t>
      </w:r>
      <w:r>
        <w:t xml:space="preserve">Repräsentativer Einlass (auf Wunsch im Anzug), Gästeliste, diskreter Schutz für Gäste und Ausstattung.</w:t>
      </w:r>
    </w:p>
    <w:p>
      <w:pPr>
        <w:numPr>
          <w:ilvl w:val="0"/>
          <w:numId w:val="1006"/>
        </w:numPr>
        <w:pStyle w:val="Compact"/>
      </w:pPr>
      <w:r>
        <w:rPr>
          <w:b/>
        </w:rPr>
        <w:t xml:space="preserve">Messen &amp; Kongresse:</w:t>
      </w:r>
      <w:r>
        <w:t xml:space="preserve"> </w:t>
      </w:r>
      <w:r>
        <w:t xml:space="preserve">Standbewachung über Nacht, Zutrittskontrolle, Personalverstärkung zu Stoßzeiten. → /sicherheitsdienst-nuernberg/</w:t>
      </w:r>
    </w:p>
    <w:p>
      <w:pPr>
        <w:numPr>
          <w:ilvl w:val="0"/>
          <w:numId w:val="1006"/>
        </w:numPr>
        <w:pStyle w:val="Compact"/>
      </w:pPr>
      <w:r>
        <w:rPr>
          <w:b/>
        </w:rPr>
        <w:t xml:space="preserve">Konzerte &amp; Kulturveranstaltungen:</w:t>
      </w:r>
      <w:r>
        <w:t xml:space="preserve"> </w:t>
      </w:r>
      <w:r>
        <w:t xml:space="preserve">Bühnengraben, Backstage, Evakuierungskonzept, koordiniert mit Veranstalter und Location.</w:t>
      </w:r>
    </w:p>
    <w:p>
      <w:pPr>
        <w:numPr>
          <w:ilvl w:val="0"/>
          <w:numId w:val="1006"/>
        </w:numPr>
        <w:pStyle w:val="Compact"/>
      </w:pPr>
      <w:r>
        <w:rPr>
          <w:b/>
        </w:rPr>
        <w:t xml:space="preserve">Sportveranstaltungen:</w:t>
      </w:r>
      <w:r>
        <w:t xml:space="preserve"> </w:t>
      </w:r>
      <w:r>
        <w:t xml:space="preserve">Ordnerdienst, Fantrennung, Einlasskontrollen nach Verbandsvorgaben.</w:t>
      </w:r>
    </w:p>
    <w:p>
      <w:r>
        <w:pict>
          <v:rect style="width:0;height:1.5pt" o:hralign="center" o:hrstd="t" o:hr="t"/>
        </w:pict>
      </w:r>
    </w:p>
    <w:p>
      <w:pPr>
        <w:pStyle w:val="Heading2"/>
      </w:pPr>
      <w:bookmarkStart w:id="28" w:name="kosten"/>
      <w:r>
        <w:t xml:space="preserve">7 — Kosten</w:t>
      </w:r>
      <w:bookmarkEnd w:id="28"/>
    </w:p>
    <w:p>
      <w:pPr>
        <w:pStyle w:val="FirstParagraph"/>
      </w:pPr>
      <w:r>
        <w:rPr>
          <w:b/>
        </w:rPr>
        <w:t xml:space="preserve">H2:</w:t>
      </w:r>
      <w:r>
        <w:t xml:space="preserve"> </w:t>
      </w:r>
      <w:r>
        <w:t xml:space="preserve">Was kostet Veranstaltungsschutz?</w:t>
      </w:r>
    </w:p>
    <w:p>
      <w:pPr>
        <w:pStyle w:val="BodyText"/>
      </w:pPr>
      <w:r>
        <w:t xml:space="preserve">Veranstaltungsschutz kostet in der Regel zwischen 25 und 38 Euro pro Stunde und Kraft, abhängig von Qualifikation, Uhrzeit und Einsatzdauer. Die Personalstärke ergibt sich aus Besucherzahl, Veranstaltungsart und behördlichen Auflagen; als Faustwert wird oft 1 Sicherheitskraft je 100 Besucher angesetzt, verbindlich ist aber immer die Auflage im Einzelfall.</w:t>
      </w:r>
    </w:p>
    <w:p>
      <w:pPr>
        <w:numPr>
          <w:ilvl w:val="0"/>
          <w:numId w:val="1007"/>
        </w:numPr>
        <w:pStyle w:val="Compact"/>
      </w:pPr>
      <w:r>
        <w:t xml:space="preserve">Qualifikation (Ordner, § 34a-Kraft, Einsatzleiter)</w:t>
      </w:r>
    </w:p>
    <w:p>
      <w:pPr>
        <w:numPr>
          <w:ilvl w:val="0"/>
          <w:numId w:val="1007"/>
        </w:numPr>
        <w:pStyle w:val="Compact"/>
      </w:pPr>
      <w:r>
        <w:t xml:space="preserve">Uhrzeit: Nacht- und Wochenendzuschläge nach Tarif</w:t>
      </w:r>
    </w:p>
    <w:p>
      <w:pPr>
        <w:numPr>
          <w:ilvl w:val="0"/>
          <w:numId w:val="1007"/>
        </w:numPr>
        <w:pStyle w:val="Compact"/>
      </w:pPr>
      <w:r>
        <w:t xml:space="preserve">Dauer und Personalstärke laut Sicherheitskonzept</w:t>
      </w:r>
    </w:p>
    <w:p>
      <w:pPr>
        <w:numPr>
          <w:ilvl w:val="0"/>
          <w:numId w:val="1007"/>
        </w:numPr>
        <w:pStyle w:val="Compact"/>
      </w:pPr>
      <w:r>
        <w:t xml:space="preserve">Zusatzleistungen: Brandsicherheitswache, Planungsunterstützung, Technik</w:t>
      </w:r>
    </w:p>
    <w:p>
      <w:pPr>
        <w:pStyle w:val="FirstParagraph"/>
      </w:pPr>
      <w:r>
        <w:rPr>
          <w:b/>
        </w:rPr>
        <w:t xml:space="preserve">Preis-Box:</w:t>
      </w:r>
      <w:r>
        <w:t xml:space="preserve"> </w:t>
      </w:r>
      <w:r>
        <w:t xml:space="preserve">IHRE PREISSPANNE</w:t>
      </w:r>
      <w:r>
        <w:t xml:space="preserve"> </w:t>
      </w:r>
      <w:r>
        <w:rPr>
          <w:b/>
        </w:rPr>
        <w:t xml:space="preserve">26–32 €/Std.</w:t>
      </w:r>
      <w:r>
        <w:t xml:space="preserve"> </w:t>
      </w:r>
      <w:r>
        <w:t xml:space="preserve">je Kraft (netto) · Personalempfehlung nach Planungsgespräch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Erfahrung, auf die sich Veranstalter in ganz Franken verlassen</w:t>
      </w:r>
    </w:p>
    <w:p>
      <w:pPr>
        <w:pStyle w:val="BodyText"/>
      </w:pPr>
      <w:r>
        <w:t xml:space="preserve">FRANKONIA sichert seit über zehn Jahren Veranstaltungen in der Region, vom Firmenevent bis zum Stadtfest, unter anderem für Kommunen und öffentliche Einrichtungen. Zertifiziert nach DIN 77200-1 und ISO 9001 (DEKRA-geprüft), mit ausschließlich IHK-qualifizierten Kräften nach § 34a GewO.</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Veranstaltungsschutz: die häufigsten Fragen</w:t>
      </w:r>
    </w:p>
    <w:p>
      <w:pPr>
        <w:pStyle w:val="BodyText"/>
      </w:pPr>
      <w:r>
        <w:rPr>
          <w:b/>
        </w:rPr>
        <w:t xml:space="preserve">Wie viele Sicherheitskräfte brauche ich für meine Veranstaltung?</w:t>
      </w:r>
      <w:r>
        <w:t xml:space="preserve"> </w:t>
      </w:r>
      <w:r>
        <w:t xml:space="preserve">Als Orientierung wird häufig 1 Sicherheitskraft je 100 Besucher angesetzt, verbindlich sind aber die behördlichen Auflagen und die Risikobewertung Ihrer konkreten Veranstaltung. FRANKONIA erstellt Ihnen nach einem kurzen Planungsgespräch eine belastbare Personalempfehlung, das Angebot folgt innerhalb eines Werktages.</w:t>
      </w:r>
    </w:p>
    <w:p>
      <w:pPr>
        <w:pStyle w:val="BodyText"/>
      </w:pPr>
      <w:r>
        <w:rPr>
          <w:b/>
        </w:rPr>
        <w:t xml:space="preserve">Was kostet Veranstaltungsschutz pro Stunde?</w:t>
      </w:r>
      <w:r>
        <w:t xml:space="preserve"> </w:t>
      </w:r>
      <w:r>
        <w:t xml:space="preserve">In der Regel 26 bis 32 Euro pro Stunde und Kraft, je nach Qualifikation und Uhrzeit. Einsatzleiter und besonders qualifizierte Kräfte liegen am oberen Ende; Nacht- und Wochenendzuschläge kommen nach Tarif dazu.</w:t>
      </w:r>
    </w:p>
    <w:p>
      <w:pPr>
        <w:pStyle w:val="BodyText"/>
      </w:pPr>
      <w:r>
        <w:rPr>
          <w:b/>
        </w:rPr>
        <w:t xml:space="preserve">Stellt FRANKONIA auch Türsteher für Clubs und Gastronomie?</w:t>
      </w:r>
      <w:r>
        <w:t xml:space="preserve"> </w:t>
      </w:r>
      <w:r>
        <w:t xml:space="preserve">Ja, geprüfte Kräfte nach § 34a GewO, deeskalations-geschult, einzeln oder als festes Team für wiederkehrende Abende. Feste Teams haben den Vorteil, dass Ihr Personal Gäste, Hausregeln und kritische Situationen Ihres Betriebs kennt.</w:t>
      </w:r>
    </w:p>
    <w:p>
      <w:pPr>
        <w:pStyle w:val="BodyText"/>
      </w:pPr>
      <w:r>
        <w:rPr>
          <w:b/>
        </w:rPr>
        <w:t xml:space="preserve">Hilft FRANKONIA bei den behördlichen Auflagen?</w:t>
      </w:r>
      <w:r>
        <w:t xml:space="preserve"> </w:t>
      </w:r>
      <w:r>
        <w:t xml:space="preserve">Ja. Wir unterstützen bei Sicherheitskonzept, Personalbemessung und der Abstimmung mit Ordnungsamt, Polizei und Feuerwehr, inklusive Brandsicherheitswache, wenn die Behörde sie fordert.</w:t>
      </w:r>
    </w:p>
    <w:p>
      <w:pPr>
        <w:pStyle w:val="BodyText"/>
      </w:pPr>
      <w:r>
        <w:rPr>
          <w:b/>
        </w:rPr>
        <w:t xml:space="preserve">Wie kurzfristig kann ich Veranstaltungsschutz buchen?</w:t>
      </w:r>
      <w:r>
        <w:t xml:space="preserve"> </w:t>
      </w:r>
      <w:r>
        <w:t xml:space="preserve">Nach Absprache auch kurzfristig, etwa als Verstärkung wenige Tage vor dem Event. Für die Unterstützung bei Auflagen und Sicherheitskonzept gilt: je früher, desto besser, ideal sind mehrere Wochen Vorlauf.</w:t>
      </w:r>
    </w:p>
    <w:p>
      <w:r>
        <w:pict>
          <v:rect style="width:0;height:1.5pt" o:hralign="center" o:hrstd="t" o:hr="t"/>
        </w:pict>
      </w:r>
    </w:p>
    <w:p>
      <w:pPr>
        <w:pStyle w:val="Heading2"/>
      </w:pPr>
      <w:bookmarkStart w:id="31" w:name="abschluss-cta-verwandte-seiten"/>
      <w:r>
        <w:t xml:space="preserve">10 — Abschluss-CTA + verwandte Seiten</w:t>
      </w:r>
      <w:bookmarkEnd w:id="31"/>
    </w:p>
    <w:p>
      <w:pPr>
        <w:pStyle w:val="FirstParagraph"/>
      </w:pPr>
      <w:r>
        <w:rPr>
          <w:b/>
        </w:rPr>
        <w:t xml:space="preserve">H2:</w:t>
      </w:r>
      <w:r>
        <w:t xml:space="preserve"> </w:t>
      </w:r>
      <w:r>
        <w:t xml:space="preserve">Jetzt Veranstaltungsschutz anfragen, mit Planungsgespräch</w:t>
      </w:r>
    </w:p>
    <w:p>
      <w:pPr>
        <w:pStyle w:val="BodyText"/>
      </w:pPr>
      <w:r>
        <w:t xml:space="preserve">Beschreiben Sie kurz Veranstaltung, Datum und erwartete Besucherzahl, unsere Experten melden sich innerhalb eines Werktages mit Personalempfehlung und Angebot.</w:t>
      </w:r>
      <w:r>
        <w:t xml:space="preserve"> </w:t>
      </w:r>
      <w:r>
        <w:rPr>
          <w:b/>
        </w:rPr>
        <w:t xml:space="preserve">Formulartitel:</w:t>
      </w:r>
      <w:r>
        <w:t xml:space="preserve"> </w:t>
      </w:r>
      <w:r>
        <w:t xml:space="preserve">Ihre Event-Anfrage</w:t>
      </w:r>
    </w:p>
    <w:p>
      <w:pPr>
        <w:pStyle w:val="BodyText"/>
      </w:pPr>
      <w:r>
        <w:rPr>
          <w:b/>
        </w:rPr>
        <w:t xml:space="preserve">Verwandte Leistungen:</w:t>
      </w:r>
      <w:r>
        <w:t xml:space="preserve"> </w:t>
      </w:r>
      <w:r>
        <w:t xml:space="preserve">Brandwache → /brandwache/ · Empfangsdienst → /empfangsdienst/ · Objektschutz → /objektschutz/</w:t>
      </w:r>
    </w:p>
    <w:p>
      <w:pPr>
        <w:pStyle w:val="BodyText"/>
      </w:pPr>
      <w:r>
        <w:rPr>
          <w:b/>
        </w:rPr>
        <w:t xml:space="preserve">In Ihrer Stadt:</w:t>
      </w:r>
      <w:r>
        <w:t xml:space="preserve"> </w:t>
      </w:r>
      <w:r>
        <w:t xml:space="preserve">Sicherheitsdienst Nürnberg → /sicherheitsdienst-nuernberg/ · Bamberg → /sicherheitsdienst-bamberg/ ·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552D5E32-81E2-4DB4-9AA7-54879DF37143}"/>
</file>

<file path=customXml/itemProps2.xml><?xml version="1.0" encoding="utf-8"?>
<ds:datastoreItem xmlns:ds="http://schemas.openxmlformats.org/officeDocument/2006/customXml" ds:itemID="{D6B7830D-189A-4EA7-ACE2-652AE1FE167F}"/>
</file>

<file path=customXml/itemProps3.xml><?xml version="1.0" encoding="utf-8"?>
<ds:datastoreItem xmlns:ds="http://schemas.openxmlformats.org/officeDocument/2006/customXml" ds:itemID="{F7B06241-4C11-420F-A665-E667DFD6013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2026-08-05T08:49:40Z</dcterms:created>
  <dcterms:modified xsi:type="dcterms:W3CDTF">2026-08-05T08:49:40Z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