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webtext-30-hub-ratgeber"/>
      <w:r>
        <w:t xml:space="preserve">Webtext 30 — Hub /ratgeber/</w:t>
      </w:r>
      <w:bookmarkEnd w:id="20"/>
    </w:p>
    <w:p>
      <w:pPr>
        <w:pStyle w:val="FirstParagraph"/>
      </w:pPr>
      <w:r>
        <w:t xml:space="preserve">Stand: 24.07.2026 · Entwurf für Review (Dirk) · Wissensbereich für Topical Authority + GEO/AI-Visibility + Recruiting-Synergie. Start: 3 Kern-Artikel, Ausbau laut Playbook (2 Artikel/Monat).</w:t>
      </w:r>
    </w:p>
    <w:p>
      <w:pPr>
        <w:pStyle w:val="Heading2"/>
      </w:pPr>
      <w:bookmarkStart w:id="21" w:name="seiten-meta"/>
      <w:r>
        <w:t xml:space="preserve">Seiten-Meta</w:t>
      </w:r>
      <w:bookmarkEnd w:id="21"/>
    </w:p>
    <w:p>
      <w:pPr>
        <w:pStyle w:val="FirstParagraph"/>
      </w:pPr>
      <w:r>
        <w:rPr>
          <w:b/>
        </w:rPr>
        <w:t xml:space="preserve">URL:</w:t>
      </w:r>
      <w:r>
        <w:t xml:space="preserve"> </w:t>
      </w:r>
      <w:r>
        <w:t xml:space="preserve">/ratgeber/</w:t>
      </w:r>
    </w:p>
    <w:p>
      <w:pPr>
        <w:pStyle w:val="BodyText"/>
      </w:pPr>
      <w:r>
        <w:rPr>
          <w:b/>
        </w:rPr>
        <w:t xml:space="preserve">Title (50 Zeichen):</w:t>
      </w:r>
      <w:r>
        <w:t xml:space="preserve"> </w:t>
      </w:r>
      <w:r>
        <w:t xml:space="preserve">Sicherheits-Ratgeber: Wissen vom Profi – FRANKONIA</w:t>
      </w:r>
    </w:p>
    <w:p>
      <w:pPr>
        <w:pStyle w:val="BodyText"/>
      </w:pPr>
      <w:r>
        <w:rPr>
          <w:b/>
        </w:rPr>
        <w:t xml:space="preserve">Meta-Description (145 Zeichen):</w:t>
      </w:r>
      <w:r>
        <w:t xml:space="preserve"> </w:t>
      </w:r>
      <w:r>
        <w:t xml:space="preserve">Der FRANKONIA Ratgeber: Kosten, Pflichten und Praxis-Wissen rund um Sicherheitsdienste, verständlich erklärt von Sicherheitsexperten aus Bamberg.</w:t>
      </w:r>
    </w:p>
    <w:p>
      <w:pPr>
        <w:pStyle w:val="BodyText"/>
      </w:pPr>
      <w:r>
        <w:rPr>
          <w:b/>
        </w:rPr>
        <w:t xml:space="preserve">Schema:</w:t>
      </w:r>
      <w:r>
        <w:t xml:space="preserve"> </w:t>
      </w:r>
      <w:r>
        <w:t xml:space="preserve">CollectionPage + BreadcrumbList · Artikel selbst: Article + Author + Datum (E-E-A-T!)</w:t>
      </w:r>
    </w:p>
    <w:p>
      <w:pPr>
        <w:pStyle w:val="BodyText"/>
      </w:pPr>
      <w:r>
        <w:rPr>
          <w:b/>
        </w:rPr>
        <w:t xml:space="preserve">Interne Links:</w:t>
      </w:r>
      <w:r>
        <w:t xml:space="preserve"> </w:t>
      </w:r>
      <w:r>
        <w:t xml:space="preserve">alle Artikel · /leistungen/ · /jobs/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hero"/>
      <w:r>
        <w:t xml:space="preserve">1 — Hero</w:t>
      </w:r>
      <w:bookmarkEnd w:id="22"/>
    </w:p>
    <w:p>
      <w:pPr>
        <w:pStyle w:val="FirstParagraph"/>
      </w:pPr>
      <w:r>
        <w:rPr>
          <w:b/>
        </w:rPr>
        <w:t xml:space="preserve">H1:</w:t>
      </w:r>
      <w:r>
        <w:t xml:space="preserve"> </w:t>
      </w:r>
      <w:r>
        <w:t xml:space="preserve">Der FRANKONIA Sicherheits-Ratgeber</w:t>
      </w:r>
    </w:p>
    <w:p>
      <w:pPr>
        <w:pStyle w:val="BodyText"/>
      </w:pPr>
      <w:r>
        <w:rPr>
          <w:b/>
        </w:rPr>
        <w:t xml:space="preserve">Subline:</w:t>
      </w:r>
      <w:r>
        <w:t xml:space="preserve"> </w:t>
      </w:r>
      <w:r>
        <w:t xml:space="preserve">Kosten, Pflichten, Praxis: Unsere Sicherheitsexperten beantworten die Fragen, die uns täglich erreichen, konkret und ohne Fachchinesisch.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artikel-grid-start-set"/>
      <w:r>
        <w:t xml:space="preserve">2 — Artikel-Grid (Start-Set)</w:t>
      </w:r>
      <w:bookmarkEnd w:id="23"/>
    </w:p>
    <w:p>
      <w:pPr>
        <w:pStyle w:val="FirstParagraph"/>
      </w:pPr>
      <w:r>
        <w:rPr>
          <w:i/>
        </w:rPr>
        <w:t xml:space="preserve">Aufbau: H2 + Artikel-Karten (Titel, Teaser, Datum, Autor). Start: 3 Artikel, danach laufender Ausbau.</w:t>
      </w:r>
    </w:p>
    <w:p>
      <w:pPr>
        <w:pStyle w:val="BodyText"/>
      </w:pPr>
      <w:r>
        <w:rPr>
          <w:b/>
        </w:rPr>
        <w:t xml:space="preserve">H2:</w:t>
      </w:r>
      <w:r>
        <w:t xml:space="preserve"> </w:t>
      </w:r>
      <w:r>
        <w:t xml:space="preserve">Aktuelle Ratgeber-Artikel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§ 34a GewO einfach erklärt: Unterrichtung, Sachkunde, Schein</w:t>
      </w:r>
      <w:r>
        <w:t xml:space="preserve"> </w:t>
      </w:r>
      <w:r>
        <w:t xml:space="preserve">— Was der „34a-Schein" wirklich ist, wer ihn braucht und wie du ihn bekommst. → /ratgeber/paragraph-34a-erklaert/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Was kostet ein Sicherheitsdienst? Alle Preise &amp; Faktoren</w:t>
      </w:r>
      <w:r>
        <w:t xml:space="preserve"> </w:t>
      </w:r>
      <w:r>
        <w:t xml:space="preserve">— Stundensätze, Zuschläge und was seriöse von billigen Angeboten unterscheidet. → /ratgeber/kosten-sicherheitsdienst/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Brandwache: Wann ist sie vorgeschrieben, und wer darf sie stellen?</w:t>
      </w:r>
      <w:r>
        <w:t xml:space="preserve"> </w:t>
      </w:r>
      <w:r>
        <w:t xml:space="preserve">— BMA-Ausfall, Heißarbeiten, Veranstaltungen: die Pflichten im Überblick. → /ratgeber/brandwache-wann-vorgeschrieben/</w:t>
      </w:r>
    </w:p>
    <w:p>
      <w:pPr>
        <w:pStyle w:val="FirstParagraph"/>
      </w:pPr>
      <w:r>
        <w:rPr>
          <w:b/>
        </w:rPr>
        <w:t xml:space="preserve">Geplante Artikel (Redaktionsplan, nicht live):</w:t>
      </w:r>
      <w:r>
        <w:t xml:space="preserve"> </w:t>
      </w:r>
      <w:r>
        <w:t xml:space="preserve">Werkschutz vs. Objektschutz · Sicherheitskonzept für Veranstaltungen (§ 43 MVStättVO, 590er-Cluster) · Aufgaben eines Sicherheitsdienstes · Sicherheitsberatung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themen-einstiege"/>
      <w:r>
        <w:t xml:space="preserve">3 — Themen-Einstiege</w:t>
      </w:r>
      <w:bookmarkEnd w:id="24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Wonach suchen Sie?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Kosten &amp; Preise:</w:t>
      </w:r>
      <w:r>
        <w:t xml:space="preserve"> </w:t>
      </w:r>
      <w:r>
        <w:t xml:space="preserve">Alles zu Stundensätzen und Kalkulation → /ratgeber/kosten-sicherheitsdienst/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Recht &amp; Pflichten:</w:t>
      </w:r>
      <w:r>
        <w:t xml:space="preserve"> </w:t>
      </w:r>
      <w:r>
        <w:t xml:space="preserve">§ 34a, Brandwache-Pflicht, Auflagen → /ratgeber/paragraph-34a-erklaert/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Für Bewerber:</w:t>
      </w:r>
      <w:r>
        <w:t xml:space="preserve"> </w:t>
      </w:r>
      <w:r>
        <w:t xml:space="preserve">Qualifikationswege in die Sicherheitsbranche → /jobs/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abschluss-cta"/>
      <w:r>
        <w:t xml:space="preserve">4 — Abschluss-CTA</w:t>
      </w:r>
      <w:bookmarkEnd w:id="25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Ihre Frage ist nicht dabei?</w:t>
      </w:r>
    </w:p>
    <w:p>
      <w:pPr>
        <w:pStyle w:val="BodyText"/>
      </w:pPr>
      <w:r>
        <w:t xml:space="preserve">Rufen Sie an oder schreiben Sie uns, unsere Sicherheitsexperten antworten kostenfrei, auch wenn (noch) kein Auftrag dahintersteht: +49 951 964352-0. Die besten Fragen beantworten wir hier im Ratgeber.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2B7273C87486548A4A4295DD0B22A20" ma:contentTypeVersion="16" ma:contentTypeDescription="Ein neues Dokument erstellen." ma:contentTypeScope="" ma:versionID="d5be8104e219943bcf7c08ceaac1b727">
  <xsd:schema xmlns:xsd="http://www.w3.org/2001/XMLSchema" xmlns:xs="http://www.w3.org/2001/XMLSchema" xmlns:p="http://schemas.microsoft.com/office/2006/metadata/properties" xmlns:ns2="ef4abdaf-36e4-42ae-87d9-31480bc0af97" xmlns:ns3="823fe97c-6f47-4b5e-9d7c-bc7c0314cc15" targetNamespace="http://schemas.microsoft.com/office/2006/metadata/properties" ma:root="true" ma:fieldsID="3bbe07e77f552a6d533831c2c0d5a3ea" ns2:_="" ns3:_="">
    <xsd:import namespace="ef4abdaf-36e4-42ae-87d9-31480bc0af97"/>
    <xsd:import namespace="823fe97c-6f47-4b5e-9d7c-bc7c0314cc1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4abdaf-36e4-42ae-87d9-31480bc0af9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72a59ffc-cd20-4582-a78f-25919b9b94e9}" ma:internalName="TaxCatchAll" ma:showField="CatchAllData" ma:web="ef4abdaf-36e4-42ae-87d9-31480bc0af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3fe97c-6f47-4b5e-9d7c-bc7c0314cc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Bildmarkierungen" ma:readOnly="false" ma:fieldId="{5cf76f15-5ced-4ddc-b409-7134ff3c332f}" ma:taxonomyMulti="true" ma:sspId="0fa1b056-db6f-4f90-a673-9068fe8e6f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3fe97c-6f47-4b5e-9d7c-bc7c0314cc15">
      <Terms xmlns="http://schemas.microsoft.com/office/infopath/2007/PartnerControls"/>
    </lcf76f155ced4ddcb4097134ff3c332f>
    <TaxCatchAll xmlns="ef4abdaf-36e4-42ae-87d9-31480bc0af97" xsi:nil="true"/>
  </documentManagement>
</p:properties>
</file>

<file path=customXml/itemProps1.xml><?xml version="1.0" encoding="utf-8"?>
<ds:datastoreItem xmlns:ds="http://schemas.openxmlformats.org/officeDocument/2006/customXml" ds:itemID="{8B7735F5-9097-4592-B31C-48F9EE5B6342}"/>
</file>

<file path=customXml/itemProps2.xml><?xml version="1.0" encoding="utf-8"?>
<ds:datastoreItem xmlns:ds="http://schemas.openxmlformats.org/officeDocument/2006/customXml" ds:itemID="{0F59C6FC-BCE1-48EE-970B-D8AEE978AEC0}"/>
</file>

<file path=customXml/itemProps3.xml><?xml version="1.0" encoding="utf-8"?>
<ds:datastoreItem xmlns:ds="http://schemas.openxmlformats.org/officeDocument/2006/customXml" ds:itemID="{19A183BB-1504-43BA-851F-AA961CE7121A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2026-08-05T08:49:43Z</dcterms:created>
  <dcterms:modified xsi:type="dcterms:W3CDTF">2026-08-05T08:49:43Z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0x01010062B7273C87486548A4A4295DD0B22A20</vt:lpwstr>
  </property>
</Properties>
</file>