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69BB" w14:textId="77777777" w:rsidR="000E7DAE" w:rsidRPr="006B35D5" w:rsidRDefault="000E7DAE" w:rsidP="000E7DAE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4.10 Inbetriebnahme und Konfiguration (500 Wörter)</w:t>
      </w:r>
    </w:p>
    <w:p w14:paraId="7492236A" w14:textId="77777777" w:rsidR="000E7DAE" w:rsidRPr="006B35D5" w:rsidRDefault="000E7DAE" w:rsidP="000E7DAE">
      <w:pPr>
        <w:rPr>
          <w:rFonts w:cs="Arial"/>
        </w:rPr>
      </w:pPr>
      <w:r w:rsidRPr="006B35D5">
        <w:rPr>
          <w:rFonts w:cs="Arial"/>
        </w:rPr>
        <w:t xml:space="preserve">4.10.1 Montage und Verkabelung 4.10.2 Konfiguration der </w:t>
      </w:r>
      <w:proofErr w:type="spellStart"/>
      <w:r w:rsidRPr="006B35D5">
        <w:rPr>
          <w:rFonts w:cs="Arial"/>
        </w:rPr>
        <w:t>Victron</w:t>
      </w:r>
      <w:proofErr w:type="spellEnd"/>
      <w:r w:rsidRPr="006B35D5">
        <w:rPr>
          <w:rFonts w:cs="Arial"/>
        </w:rPr>
        <w:t>-Komponenten 4.10.3 ESP32 Programmierung 4.10.4 Funktionstest</w:t>
      </w:r>
    </w:p>
    <w:p w14:paraId="6C4F089A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83"/>
    <w:rsid w:val="00092883"/>
    <w:rsid w:val="000C52CA"/>
    <w:rsid w:val="000E7DAE"/>
    <w:rsid w:val="00444FFB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53B8AB-C3A0-4BCF-AA82-DE330B1D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7DAE"/>
  </w:style>
  <w:style w:type="paragraph" w:styleId="berschrift1">
    <w:name w:val="heading 1"/>
    <w:basedOn w:val="Standard"/>
    <w:next w:val="Standard"/>
    <w:link w:val="berschrift1Zchn"/>
    <w:uiPriority w:val="9"/>
    <w:qFormat/>
    <w:rsid w:val="0009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2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2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28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28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28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28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28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28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28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28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28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2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28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2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153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2025-12-17T09:06:00Z</dcterms:created>
  <dcterms:modified xsi:type="dcterms:W3CDTF">2025-12-17T09:06:00Z</dcterms:modified>
</cp:coreProperties>
</file>