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192F5ED4" w14:textId="572B3173" w:rsidR="00EE0B7A"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767592" w:history="1">
            <w:r w:rsidR="00EE0B7A" w:rsidRPr="00233D31">
              <w:rPr>
                <w:rStyle w:val="Hyperlink"/>
                <w:noProof/>
              </w:rPr>
              <w:t>4.1 Zielsetzung und Abgrenzung</w:t>
            </w:r>
            <w:r w:rsidR="00EE0B7A">
              <w:rPr>
                <w:noProof/>
                <w:webHidden/>
              </w:rPr>
              <w:tab/>
            </w:r>
            <w:r w:rsidR="00EE0B7A">
              <w:rPr>
                <w:noProof/>
                <w:webHidden/>
              </w:rPr>
              <w:fldChar w:fldCharType="begin"/>
            </w:r>
            <w:r w:rsidR="00EE0B7A">
              <w:rPr>
                <w:noProof/>
                <w:webHidden/>
              </w:rPr>
              <w:instrText xml:space="preserve"> PAGEREF _Toc222767592 \h </w:instrText>
            </w:r>
            <w:r w:rsidR="00EE0B7A">
              <w:rPr>
                <w:noProof/>
                <w:webHidden/>
              </w:rPr>
            </w:r>
            <w:r w:rsidR="00EE0B7A">
              <w:rPr>
                <w:noProof/>
                <w:webHidden/>
              </w:rPr>
              <w:fldChar w:fldCharType="separate"/>
            </w:r>
            <w:r w:rsidR="00D96E18">
              <w:rPr>
                <w:noProof/>
                <w:webHidden/>
              </w:rPr>
              <w:t>2</w:t>
            </w:r>
            <w:r w:rsidR="00EE0B7A">
              <w:rPr>
                <w:noProof/>
                <w:webHidden/>
              </w:rPr>
              <w:fldChar w:fldCharType="end"/>
            </w:r>
          </w:hyperlink>
        </w:p>
        <w:p w14:paraId="49559CEB" w14:textId="5977281E" w:rsidR="00EE0B7A" w:rsidRDefault="00EE0B7A">
          <w:pPr>
            <w:pStyle w:val="Verzeichnis2"/>
            <w:tabs>
              <w:tab w:val="right" w:leader="dot" w:pos="9062"/>
            </w:tabs>
            <w:rPr>
              <w:rFonts w:eastAsiaTheme="minorEastAsia"/>
              <w:noProof/>
              <w:sz w:val="24"/>
              <w:szCs w:val="24"/>
              <w:lang w:eastAsia="de-AT"/>
            </w:rPr>
          </w:pPr>
          <w:hyperlink w:anchor="_Toc222767593" w:history="1">
            <w:r w:rsidRPr="00233D31">
              <w:rPr>
                <w:rStyle w:val="Hyperlink"/>
                <w:noProof/>
              </w:rPr>
              <w:t>4.1.1 Anforderungen an das Energiesystem</w:t>
            </w:r>
            <w:r>
              <w:rPr>
                <w:noProof/>
                <w:webHidden/>
              </w:rPr>
              <w:tab/>
            </w:r>
            <w:r>
              <w:rPr>
                <w:noProof/>
                <w:webHidden/>
              </w:rPr>
              <w:fldChar w:fldCharType="begin"/>
            </w:r>
            <w:r>
              <w:rPr>
                <w:noProof/>
                <w:webHidden/>
              </w:rPr>
              <w:instrText xml:space="preserve"> PAGEREF _Toc222767593 \h </w:instrText>
            </w:r>
            <w:r>
              <w:rPr>
                <w:noProof/>
                <w:webHidden/>
              </w:rPr>
            </w:r>
            <w:r>
              <w:rPr>
                <w:noProof/>
                <w:webHidden/>
              </w:rPr>
              <w:fldChar w:fldCharType="separate"/>
            </w:r>
            <w:r w:rsidR="00D96E18">
              <w:rPr>
                <w:noProof/>
                <w:webHidden/>
              </w:rPr>
              <w:t>3</w:t>
            </w:r>
            <w:r>
              <w:rPr>
                <w:noProof/>
                <w:webHidden/>
              </w:rPr>
              <w:fldChar w:fldCharType="end"/>
            </w:r>
          </w:hyperlink>
        </w:p>
        <w:p w14:paraId="7471BC29" w14:textId="1514E7E2" w:rsidR="00EE0B7A" w:rsidRDefault="00EE0B7A">
          <w:pPr>
            <w:pStyle w:val="Verzeichnis1"/>
            <w:tabs>
              <w:tab w:val="right" w:leader="dot" w:pos="9062"/>
            </w:tabs>
            <w:rPr>
              <w:rFonts w:eastAsiaTheme="minorEastAsia"/>
              <w:noProof/>
              <w:sz w:val="24"/>
              <w:szCs w:val="24"/>
              <w:lang w:eastAsia="de-AT"/>
            </w:rPr>
          </w:pPr>
          <w:hyperlink w:anchor="_Toc222767594" w:history="1">
            <w:r w:rsidRPr="00233D31">
              <w:rPr>
                <w:rStyle w:val="Hyperlink"/>
                <w:noProof/>
              </w:rPr>
              <w:t>4.2 Grundlagen photovoltaischer Energieversorgung</w:t>
            </w:r>
            <w:r>
              <w:rPr>
                <w:noProof/>
                <w:webHidden/>
              </w:rPr>
              <w:tab/>
            </w:r>
            <w:r>
              <w:rPr>
                <w:noProof/>
                <w:webHidden/>
              </w:rPr>
              <w:fldChar w:fldCharType="begin"/>
            </w:r>
            <w:r>
              <w:rPr>
                <w:noProof/>
                <w:webHidden/>
              </w:rPr>
              <w:instrText xml:space="preserve"> PAGEREF _Toc222767594 \h </w:instrText>
            </w:r>
            <w:r>
              <w:rPr>
                <w:noProof/>
                <w:webHidden/>
              </w:rPr>
            </w:r>
            <w:r>
              <w:rPr>
                <w:noProof/>
                <w:webHidden/>
              </w:rPr>
              <w:fldChar w:fldCharType="separate"/>
            </w:r>
            <w:r w:rsidR="00D96E18">
              <w:rPr>
                <w:noProof/>
                <w:webHidden/>
              </w:rPr>
              <w:t>3</w:t>
            </w:r>
            <w:r>
              <w:rPr>
                <w:noProof/>
                <w:webHidden/>
              </w:rPr>
              <w:fldChar w:fldCharType="end"/>
            </w:r>
          </w:hyperlink>
        </w:p>
        <w:p w14:paraId="4A4C5419" w14:textId="3B9333E7" w:rsidR="00EE0B7A" w:rsidRDefault="00EE0B7A">
          <w:pPr>
            <w:pStyle w:val="Verzeichnis2"/>
            <w:tabs>
              <w:tab w:val="right" w:leader="dot" w:pos="9062"/>
            </w:tabs>
            <w:rPr>
              <w:rFonts w:eastAsiaTheme="minorEastAsia"/>
              <w:noProof/>
              <w:sz w:val="24"/>
              <w:szCs w:val="24"/>
              <w:lang w:eastAsia="de-AT"/>
            </w:rPr>
          </w:pPr>
          <w:hyperlink w:anchor="_Toc222767595" w:history="1">
            <w:r w:rsidRPr="00233D31">
              <w:rPr>
                <w:rStyle w:val="Hyperlink"/>
                <w:noProof/>
              </w:rPr>
              <w:t>4.2.1 Kennlinien und Maximum Power Point Tracking</w:t>
            </w:r>
            <w:r>
              <w:rPr>
                <w:noProof/>
                <w:webHidden/>
              </w:rPr>
              <w:tab/>
            </w:r>
            <w:r>
              <w:rPr>
                <w:noProof/>
                <w:webHidden/>
              </w:rPr>
              <w:fldChar w:fldCharType="begin"/>
            </w:r>
            <w:r>
              <w:rPr>
                <w:noProof/>
                <w:webHidden/>
              </w:rPr>
              <w:instrText xml:space="preserve"> PAGEREF _Toc222767595 \h </w:instrText>
            </w:r>
            <w:r>
              <w:rPr>
                <w:noProof/>
                <w:webHidden/>
              </w:rPr>
            </w:r>
            <w:r>
              <w:rPr>
                <w:noProof/>
                <w:webHidden/>
              </w:rPr>
              <w:fldChar w:fldCharType="separate"/>
            </w:r>
            <w:r w:rsidR="00D96E18">
              <w:rPr>
                <w:noProof/>
                <w:webHidden/>
              </w:rPr>
              <w:t>4</w:t>
            </w:r>
            <w:r>
              <w:rPr>
                <w:noProof/>
                <w:webHidden/>
              </w:rPr>
              <w:fldChar w:fldCharType="end"/>
            </w:r>
          </w:hyperlink>
        </w:p>
        <w:p w14:paraId="6D432FCD" w14:textId="04104F66" w:rsidR="00EE0B7A" w:rsidRDefault="00EE0B7A">
          <w:pPr>
            <w:pStyle w:val="Verzeichnis2"/>
            <w:tabs>
              <w:tab w:val="right" w:leader="dot" w:pos="9062"/>
            </w:tabs>
            <w:rPr>
              <w:rFonts w:eastAsiaTheme="minorEastAsia"/>
              <w:noProof/>
              <w:sz w:val="24"/>
              <w:szCs w:val="24"/>
              <w:lang w:eastAsia="de-AT"/>
            </w:rPr>
          </w:pPr>
          <w:hyperlink w:anchor="_Toc222767596" w:history="1">
            <w:r w:rsidRPr="00233D31">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_Toc222767596 \h </w:instrText>
            </w:r>
            <w:r>
              <w:rPr>
                <w:noProof/>
                <w:webHidden/>
              </w:rPr>
            </w:r>
            <w:r>
              <w:rPr>
                <w:noProof/>
                <w:webHidden/>
              </w:rPr>
              <w:fldChar w:fldCharType="separate"/>
            </w:r>
            <w:r w:rsidR="00D96E18">
              <w:rPr>
                <w:noProof/>
                <w:webHidden/>
              </w:rPr>
              <w:t>4</w:t>
            </w:r>
            <w:r>
              <w:rPr>
                <w:noProof/>
                <w:webHidden/>
              </w:rPr>
              <w:fldChar w:fldCharType="end"/>
            </w:r>
          </w:hyperlink>
        </w:p>
        <w:p w14:paraId="458DBAD1" w14:textId="47678AFE" w:rsidR="00EE0B7A" w:rsidRDefault="00EE0B7A">
          <w:pPr>
            <w:pStyle w:val="Verzeichnis1"/>
            <w:tabs>
              <w:tab w:val="right" w:leader="dot" w:pos="9062"/>
            </w:tabs>
            <w:rPr>
              <w:rFonts w:eastAsiaTheme="minorEastAsia"/>
              <w:noProof/>
              <w:sz w:val="24"/>
              <w:szCs w:val="24"/>
              <w:lang w:eastAsia="de-AT"/>
            </w:rPr>
          </w:pPr>
          <w:hyperlink w:anchor="_Toc222767597" w:history="1">
            <w:r w:rsidRPr="00233D31">
              <w:rPr>
                <w:rStyle w:val="Hyperlink"/>
                <w:noProof/>
              </w:rPr>
              <w:t>4.3 Systemauslegung und Dimensionierung</w:t>
            </w:r>
            <w:r>
              <w:rPr>
                <w:noProof/>
                <w:webHidden/>
              </w:rPr>
              <w:tab/>
            </w:r>
            <w:r>
              <w:rPr>
                <w:noProof/>
                <w:webHidden/>
              </w:rPr>
              <w:fldChar w:fldCharType="begin"/>
            </w:r>
            <w:r>
              <w:rPr>
                <w:noProof/>
                <w:webHidden/>
              </w:rPr>
              <w:instrText xml:space="preserve"> PAGEREF _Toc222767597 \h </w:instrText>
            </w:r>
            <w:r>
              <w:rPr>
                <w:noProof/>
                <w:webHidden/>
              </w:rPr>
            </w:r>
            <w:r>
              <w:rPr>
                <w:noProof/>
                <w:webHidden/>
              </w:rPr>
              <w:fldChar w:fldCharType="separate"/>
            </w:r>
            <w:r w:rsidR="00D96E18">
              <w:rPr>
                <w:noProof/>
                <w:webHidden/>
              </w:rPr>
              <w:t>5</w:t>
            </w:r>
            <w:r>
              <w:rPr>
                <w:noProof/>
                <w:webHidden/>
              </w:rPr>
              <w:fldChar w:fldCharType="end"/>
            </w:r>
          </w:hyperlink>
        </w:p>
        <w:p w14:paraId="6944BAC4" w14:textId="02E10D05" w:rsidR="00EE0B7A" w:rsidRDefault="00EE0B7A">
          <w:pPr>
            <w:pStyle w:val="Verzeichnis2"/>
            <w:tabs>
              <w:tab w:val="right" w:leader="dot" w:pos="9062"/>
            </w:tabs>
            <w:rPr>
              <w:rFonts w:eastAsiaTheme="minorEastAsia"/>
              <w:noProof/>
              <w:sz w:val="24"/>
              <w:szCs w:val="24"/>
              <w:lang w:eastAsia="de-AT"/>
            </w:rPr>
          </w:pPr>
          <w:hyperlink w:anchor="_Toc222767598" w:history="1">
            <w:r w:rsidRPr="00233D31">
              <w:rPr>
                <w:rStyle w:val="Hyperlink"/>
                <w:noProof/>
              </w:rPr>
              <w:t>4.3.1 Ermittlung des Energiebedarfs</w:t>
            </w:r>
            <w:r>
              <w:rPr>
                <w:noProof/>
                <w:webHidden/>
              </w:rPr>
              <w:tab/>
            </w:r>
            <w:r>
              <w:rPr>
                <w:noProof/>
                <w:webHidden/>
              </w:rPr>
              <w:fldChar w:fldCharType="begin"/>
            </w:r>
            <w:r>
              <w:rPr>
                <w:noProof/>
                <w:webHidden/>
              </w:rPr>
              <w:instrText xml:space="preserve"> PAGEREF _Toc222767598 \h </w:instrText>
            </w:r>
            <w:r>
              <w:rPr>
                <w:noProof/>
                <w:webHidden/>
              </w:rPr>
            </w:r>
            <w:r>
              <w:rPr>
                <w:noProof/>
                <w:webHidden/>
              </w:rPr>
              <w:fldChar w:fldCharType="separate"/>
            </w:r>
            <w:r w:rsidR="00D96E18">
              <w:rPr>
                <w:noProof/>
                <w:webHidden/>
              </w:rPr>
              <w:t>5</w:t>
            </w:r>
            <w:r>
              <w:rPr>
                <w:noProof/>
                <w:webHidden/>
              </w:rPr>
              <w:fldChar w:fldCharType="end"/>
            </w:r>
          </w:hyperlink>
        </w:p>
        <w:p w14:paraId="0CBDDF0D" w14:textId="09D7B0BE" w:rsidR="00EE0B7A" w:rsidRDefault="00EE0B7A">
          <w:pPr>
            <w:pStyle w:val="Verzeichnis2"/>
            <w:tabs>
              <w:tab w:val="right" w:leader="dot" w:pos="9062"/>
            </w:tabs>
            <w:rPr>
              <w:rFonts w:eastAsiaTheme="minorEastAsia"/>
              <w:noProof/>
              <w:sz w:val="24"/>
              <w:szCs w:val="24"/>
              <w:lang w:eastAsia="de-AT"/>
            </w:rPr>
          </w:pPr>
          <w:hyperlink w:anchor="_Toc222767599" w:history="1">
            <w:r w:rsidRPr="00233D31">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_Toc222767599 \h </w:instrText>
            </w:r>
            <w:r>
              <w:rPr>
                <w:noProof/>
                <w:webHidden/>
              </w:rPr>
            </w:r>
            <w:r>
              <w:rPr>
                <w:noProof/>
                <w:webHidden/>
              </w:rPr>
              <w:fldChar w:fldCharType="separate"/>
            </w:r>
            <w:r w:rsidR="00D96E18">
              <w:rPr>
                <w:noProof/>
                <w:webHidden/>
              </w:rPr>
              <w:t>6</w:t>
            </w:r>
            <w:r>
              <w:rPr>
                <w:noProof/>
                <w:webHidden/>
              </w:rPr>
              <w:fldChar w:fldCharType="end"/>
            </w:r>
          </w:hyperlink>
        </w:p>
        <w:p w14:paraId="6B22B423" w14:textId="5F53103C" w:rsidR="00EE0B7A" w:rsidRDefault="00EE0B7A">
          <w:pPr>
            <w:pStyle w:val="Verzeichnis2"/>
            <w:tabs>
              <w:tab w:val="right" w:leader="dot" w:pos="9062"/>
            </w:tabs>
            <w:rPr>
              <w:rFonts w:eastAsiaTheme="minorEastAsia"/>
              <w:noProof/>
              <w:sz w:val="24"/>
              <w:szCs w:val="24"/>
              <w:lang w:eastAsia="de-AT"/>
            </w:rPr>
          </w:pPr>
          <w:hyperlink w:anchor="_Toc222767600" w:history="1">
            <w:r w:rsidRPr="00233D31">
              <w:rPr>
                <w:rStyle w:val="Hyperlink"/>
                <w:noProof/>
              </w:rPr>
              <w:t>4.3.3 Autonomiezeit und Worst-Case-Betrachtung</w:t>
            </w:r>
            <w:r>
              <w:rPr>
                <w:noProof/>
                <w:webHidden/>
              </w:rPr>
              <w:tab/>
            </w:r>
            <w:r>
              <w:rPr>
                <w:noProof/>
                <w:webHidden/>
              </w:rPr>
              <w:fldChar w:fldCharType="begin"/>
            </w:r>
            <w:r>
              <w:rPr>
                <w:noProof/>
                <w:webHidden/>
              </w:rPr>
              <w:instrText xml:space="preserve"> PAGEREF _Toc222767600 \h </w:instrText>
            </w:r>
            <w:r>
              <w:rPr>
                <w:noProof/>
                <w:webHidden/>
              </w:rPr>
            </w:r>
            <w:r>
              <w:rPr>
                <w:noProof/>
                <w:webHidden/>
              </w:rPr>
              <w:fldChar w:fldCharType="separate"/>
            </w:r>
            <w:r w:rsidR="00D96E18">
              <w:rPr>
                <w:noProof/>
                <w:webHidden/>
              </w:rPr>
              <w:t>6</w:t>
            </w:r>
            <w:r>
              <w:rPr>
                <w:noProof/>
                <w:webHidden/>
              </w:rPr>
              <w:fldChar w:fldCharType="end"/>
            </w:r>
          </w:hyperlink>
        </w:p>
        <w:p w14:paraId="2D658852" w14:textId="4F8975E6" w:rsidR="00EE0B7A" w:rsidRDefault="00EE0B7A">
          <w:pPr>
            <w:pStyle w:val="Verzeichnis1"/>
            <w:tabs>
              <w:tab w:val="right" w:leader="dot" w:pos="9062"/>
            </w:tabs>
            <w:rPr>
              <w:rFonts w:eastAsiaTheme="minorEastAsia"/>
              <w:noProof/>
              <w:sz w:val="24"/>
              <w:szCs w:val="24"/>
              <w:lang w:eastAsia="de-AT"/>
            </w:rPr>
          </w:pPr>
          <w:hyperlink w:anchor="_Toc222767601" w:history="1">
            <w:r w:rsidRPr="00233D31">
              <w:rPr>
                <w:rStyle w:val="Hyperlink"/>
                <w:noProof/>
              </w:rPr>
              <w:t>4.4 Auswahl der Systemkomponenten</w:t>
            </w:r>
            <w:r>
              <w:rPr>
                <w:noProof/>
                <w:webHidden/>
              </w:rPr>
              <w:tab/>
            </w:r>
            <w:r>
              <w:rPr>
                <w:noProof/>
                <w:webHidden/>
              </w:rPr>
              <w:fldChar w:fldCharType="begin"/>
            </w:r>
            <w:r>
              <w:rPr>
                <w:noProof/>
                <w:webHidden/>
              </w:rPr>
              <w:instrText xml:space="preserve"> PAGEREF _Toc222767601 \h </w:instrText>
            </w:r>
            <w:r>
              <w:rPr>
                <w:noProof/>
                <w:webHidden/>
              </w:rPr>
            </w:r>
            <w:r>
              <w:rPr>
                <w:noProof/>
                <w:webHidden/>
              </w:rPr>
              <w:fldChar w:fldCharType="separate"/>
            </w:r>
            <w:r w:rsidR="00D96E18">
              <w:rPr>
                <w:noProof/>
                <w:webHidden/>
              </w:rPr>
              <w:t>7</w:t>
            </w:r>
            <w:r>
              <w:rPr>
                <w:noProof/>
                <w:webHidden/>
              </w:rPr>
              <w:fldChar w:fldCharType="end"/>
            </w:r>
          </w:hyperlink>
        </w:p>
        <w:p w14:paraId="2B2B70F5" w14:textId="3980CB4C" w:rsidR="00EE0B7A" w:rsidRDefault="00EE0B7A">
          <w:pPr>
            <w:pStyle w:val="Verzeichnis2"/>
            <w:tabs>
              <w:tab w:val="right" w:leader="dot" w:pos="9062"/>
            </w:tabs>
            <w:rPr>
              <w:rFonts w:eastAsiaTheme="minorEastAsia"/>
              <w:noProof/>
              <w:sz w:val="24"/>
              <w:szCs w:val="24"/>
              <w:lang w:eastAsia="de-AT"/>
            </w:rPr>
          </w:pPr>
          <w:hyperlink w:anchor="_Toc222767602" w:history="1">
            <w:r w:rsidRPr="00233D31">
              <w:rPr>
                <w:rStyle w:val="Hyperlink"/>
                <w:noProof/>
              </w:rPr>
              <w:t>4.4.1 PV-Modul enjoysolar 180</w:t>
            </w:r>
            <w:r w:rsidRPr="00233D31">
              <w:rPr>
                <w:rStyle w:val="Hyperlink"/>
                <w:rFonts w:cs="Arial"/>
                <w:noProof/>
              </w:rPr>
              <w:t> </w:t>
            </w:r>
            <w:r w:rsidRPr="00233D31">
              <w:rPr>
                <w:rStyle w:val="Hyperlink"/>
                <w:noProof/>
              </w:rPr>
              <w:t>W 12</w:t>
            </w:r>
            <w:r w:rsidRPr="00233D31">
              <w:rPr>
                <w:rStyle w:val="Hyperlink"/>
                <w:rFonts w:cs="Arial"/>
                <w:noProof/>
              </w:rPr>
              <w:t> </w:t>
            </w:r>
            <w:r w:rsidRPr="00233D31">
              <w:rPr>
                <w:rStyle w:val="Hyperlink"/>
                <w:noProof/>
              </w:rPr>
              <w:t>V</w:t>
            </w:r>
            <w:r>
              <w:rPr>
                <w:noProof/>
                <w:webHidden/>
              </w:rPr>
              <w:tab/>
            </w:r>
            <w:r>
              <w:rPr>
                <w:noProof/>
                <w:webHidden/>
              </w:rPr>
              <w:fldChar w:fldCharType="begin"/>
            </w:r>
            <w:r>
              <w:rPr>
                <w:noProof/>
                <w:webHidden/>
              </w:rPr>
              <w:instrText xml:space="preserve"> PAGEREF _Toc222767602 \h </w:instrText>
            </w:r>
            <w:r>
              <w:rPr>
                <w:noProof/>
                <w:webHidden/>
              </w:rPr>
            </w:r>
            <w:r>
              <w:rPr>
                <w:noProof/>
                <w:webHidden/>
              </w:rPr>
              <w:fldChar w:fldCharType="separate"/>
            </w:r>
            <w:r w:rsidR="00D96E18">
              <w:rPr>
                <w:noProof/>
                <w:webHidden/>
              </w:rPr>
              <w:t>7</w:t>
            </w:r>
            <w:r>
              <w:rPr>
                <w:noProof/>
                <w:webHidden/>
              </w:rPr>
              <w:fldChar w:fldCharType="end"/>
            </w:r>
          </w:hyperlink>
        </w:p>
        <w:p w14:paraId="3C991F33" w14:textId="3B6BEB4C" w:rsidR="00EE0B7A" w:rsidRDefault="00EE0B7A">
          <w:pPr>
            <w:pStyle w:val="Verzeichnis2"/>
            <w:tabs>
              <w:tab w:val="right" w:leader="dot" w:pos="9062"/>
            </w:tabs>
            <w:rPr>
              <w:rFonts w:eastAsiaTheme="minorEastAsia"/>
              <w:noProof/>
              <w:sz w:val="24"/>
              <w:szCs w:val="24"/>
              <w:lang w:eastAsia="de-AT"/>
            </w:rPr>
          </w:pPr>
          <w:hyperlink w:anchor="_Toc222767603" w:history="1">
            <w:r w:rsidRPr="00233D31">
              <w:rPr>
                <w:rStyle w:val="Hyperlink"/>
                <w:noProof/>
              </w:rPr>
              <w:t>4.4.2 AGM Super Cycle Batterie 100 Ah</w:t>
            </w:r>
            <w:r>
              <w:rPr>
                <w:noProof/>
                <w:webHidden/>
              </w:rPr>
              <w:tab/>
            </w:r>
            <w:r>
              <w:rPr>
                <w:noProof/>
                <w:webHidden/>
              </w:rPr>
              <w:fldChar w:fldCharType="begin"/>
            </w:r>
            <w:r>
              <w:rPr>
                <w:noProof/>
                <w:webHidden/>
              </w:rPr>
              <w:instrText xml:space="preserve"> PAGEREF _Toc222767603 \h </w:instrText>
            </w:r>
            <w:r>
              <w:rPr>
                <w:noProof/>
                <w:webHidden/>
              </w:rPr>
            </w:r>
            <w:r>
              <w:rPr>
                <w:noProof/>
                <w:webHidden/>
              </w:rPr>
              <w:fldChar w:fldCharType="separate"/>
            </w:r>
            <w:r w:rsidR="00D96E18">
              <w:rPr>
                <w:noProof/>
                <w:webHidden/>
              </w:rPr>
              <w:t>7</w:t>
            </w:r>
            <w:r>
              <w:rPr>
                <w:noProof/>
                <w:webHidden/>
              </w:rPr>
              <w:fldChar w:fldCharType="end"/>
            </w:r>
          </w:hyperlink>
        </w:p>
        <w:p w14:paraId="594ECA35" w14:textId="3420C5DE" w:rsidR="00EE0B7A" w:rsidRDefault="00EE0B7A">
          <w:pPr>
            <w:pStyle w:val="Verzeichnis2"/>
            <w:tabs>
              <w:tab w:val="right" w:leader="dot" w:pos="9062"/>
            </w:tabs>
            <w:rPr>
              <w:rFonts w:eastAsiaTheme="minorEastAsia"/>
              <w:noProof/>
              <w:sz w:val="24"/>
              <w:szCs w:val="24"/>
              <w:lang w:eastAsia="de-AT"/>
            </w:rPr>
          </w:pPr>
          <w:hyperlink w:anchor="_Toc222767604" w:history="1">
            <w:r w:rsidRPr="00233D31">
              <w:rPr>
                <w:rStyle w:val="Hyperlink"/>
                <w:noProof/>
              </w:rPr>
              <w:t>4.4.3 Victron MultiPlus 12/800</w:t>
            </w:r>
            <w:r>
              <w:rPr>
                <w:noProof/>
                <w:webHidden/>
              </w:rPr>
              <w:tab/>
            </w:r>
            <w:r>
              <w:rPr>
                <w:noProof/>
                <w:webHidden/>
              </w:rPr>
              <w:fldChar w:fldCharType="begin"/>
            </w:r>
            <w:r>
              <w:rPr>
                <w:noProof/>
                <w:webHidden/>
              </w:rPr>
              <w:instrText xml:space="preserve"> PAGEREF _Toc222767604 \h </w:instrText>
            </w:r>
            <w:r>
              <w:rPr>
                <w:noProof/>
                <w:webHidden/>
              </w:rPr>
            </w:r>
            <w:r>
              <w:rPr>
                <w:noProof/>
                <w:webHidden/>
              </w:rPr>
              <w:fldChar w:fldCharType="separate"/>
            </w:r>
            <w:r w:rsidR="00D96E18">
              <w:rPr>
                <w:noProof/>
                <w:webHidden/>
              </w:rPr>
              <w:t>8</w:t>
            </w:r>
            <w:r>
              <w:rPr>
                <w:noProof/>
                <w:webHidden/>
              </w:rPr>
              <w:fldChar w:fldCharType="end"/>
            </w:r>
          </w:hyperlink>
        </w:p>
        <w:p w14:paraId="3EB0358F" w14:textId="697B0E61" w:rsidR="00EE0B7A" w:rsidRDefault="00EE0B7A">
          <w:pPr>
            <w:pStyle w:val="Verzeichnis2"/>
            <w:tabs>
              <w:tab w:val="right" w:leader="dot" w:pos="9062"/>
            </w:tabs>
            <w:rPr>
              <w:rFonts w:eastAsiaTheme="minorEastAsia"/>
              <w:noProof/>
              <w:sz w:val="24"/>
              <w:szCs w:val="24"/>
              <w:lang w:eastAsia="de-AT"/>
            </w:rPr>
          </w:pPr>
          <w:hyperlink w:anchor="_Toc222767605" w:history="1">
            <w:r w:rsidRPr="00233D31">
              <w:rPr>
                <w:rStyle w:val="Hyperlink"/>
                <w:noProof/>
              </w:rPr>
              <w:t>4.4.4 Victron SmartShunt 500</w:t>
            </w:r>
            <w:r w:rsidRPr="00233D31">
              <w:rPr>
                <w:rStyle w:val="Hyperlink"/>
                <w:rFonts w:ascii="Arial" w:hAnsi="Arial" w:cs="Arial"/>
                <w:noProof/>
              </w:rPr>
              <w:t> </w:t>
            </w:r>
            <w:r w:rsidRPr="00233D31">
              <w:rPr>
                <w:rStyle w:val="Hyperlink"/>
                <w:noProof/>
              </w:rPr>
              <w:t>A</w:t>
            </w:r>
            <w:r>
              <w:rPr>
                <w:noProof/>
                <w:webHidden/>
              </w:rPr>
              <w:tab/>
            </w:r>
            <w:r>
              <w:rPr>
                <w:noProof/>
                <w:webHidden/>
              </w:rPr>
              <w:fldChar w:fldCharType="begin"/>
            </w:r>
            <w:r>
              <w:rPr>
                <w:noProof/>
                <w:webHidden/>
              </w:rPr>
              <w:instrText xml:space="preserve"> PAGEREF _Toc222767605 \h </w:instrText>
            </w:r>
            <w:r>
              <w:rPr>
                <w:noProof/>
                <w:webHidden/>
              </w:rPr>
            </w:r>
            <w:r>
              <w:rPr>
                <w:noProof/>
                <w:webHidden/>
              </w:rPr>
              <w:fldChar w:fldCharType="separate"/>
            </w:r>
            <w:r w:rsidR="00D96E18">
              <w:rPr>
                <w:noProof/>
                <w:webHidden/>
              </w:rPr>
              <w:t>8</w:t>
            </w:r>
            <w:r>
              <w:rPr>
                <w:noProof/>
                <w:webHidden/>
              </w:rPr>
              <w:fldChar w:fldCharType="end"/>
            </w:r>
          </w:hyperlink>
        </w:p>
        <w:p w14:paraId="090394C8" w14:textId="24382874" w:rsidR="00EE0B7A" w:rsidRDefault="00EE0B7A">
          <w:pPr>
            <w:pStyle w:val="Verzeichnis2"/>
            <w:tabs>
              <w:tab w:val="right" w:leader="dot" w:pos="9062"/>
            </w:tabs>
            <w:rPr>
              <w:rFonts w:eastAsiaTheme="minorEastAsia"/>
              <w:noProof/>
              <w:sz w:val="24"/>
              <w:szCs w:val="24"/>
              <w:lang w:eastAsia="de-AT"/>
            </w:rPr>
          </w:pPr>
          <w:hyperlink w:anchor="_Toc222767606" w:history="1">
            <w:r w:rsidRPr="00233D31">
              <w:rPr>
                <w:rStyle w:val="Hyperlink"/>
                <w:noProof/>
              </w:rPr>
              <w:t>4.4.5 Victron Orion 12/12-18</w:t>
            </w:r>
            <w:r>
              <w:rPr>
                <w:noProof/>
                <w:webHidden/>
              </w:rPr>
              <w:tab/>
            </w:r>
            <w:r>
              <w:rPr>
                <w:noProof/>
                <w:webHidden/>
              </w:rPr>
              <w:fldChar w:fldCharType="begin"/>
            </w:r>
            <w:r>
              <w:rPr>
                <w:noProof/>
                <w:webHidden/>
              </w:rPr>
              <w:instrText xml:space="preserve"> PAGEREF _Toc222767606 \h </w:instrText>
            </w:r>
            <w:r>
              <w:rPr>
                <w:noProof/>
                <w:webHidden/>
              </w:rPr>
            </w:r>
            <w:r>
              <w:rPr>
                <w:noProof/>
                <w:webHidden/>
              </w:rPr>
              <w:fldChar w:fldCharType="separate"/>
            </w:r>
            <w:r w:rsidR="00D96E18">
              <w:rPr>
                <w:noProof/>
                <w:webHidden/>
              </w:rPr>
              <w:t>8</w:t>
            </w:r>
            <w:r>
              <w:rPr>
                <w:noProof/>
                <w:webHidden/>
              </w:rPr>
              <w:fldChar w:fldCharType="end"/>
            </w:r>
          </w:hyperlink>
        </w:p>
        <w:p w14:paraId="696F6A5C" w14:textId="2CA9A739" w:rsidR="00EE0B7A" w:rsidRDefault="00EE0B7A">
          <w:pPr>
            <w:pStyle w:val="Verzeichnis2"/>
            <w:tabs>
              <w:tab w:val="right" w:leader="dot" w:pos="9062"/>
            </w:tabs>
            <w:rPr>
              <w:rFonts w:eastAsiaTheme="minorEastAsia"/>
              <w:noProof/>
              <w:sz w:val="24"/>
              <w:szCs w:val="24"/>
              <w:lang w:eastAsia="de-AT"/>
            </w:rPr>
          </w:pPr>
          <w:hyperlink w:anchor="_Toc222767607" w:history="1">
            <w:r w:rsidRPr="00233D31">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_Toc222767607 \h </w:instrText>
            </w:r>
            <w:r>
              <w:rPr>
                <w:noProof/>
                <w:webHidden/>
              </w:rPr>
            </w:r>
            <w:r>
              <w:rPr>
                <w:noProof/>
                <w:webHidden/>
              </w:rPr>
              <w:fldChar w:fldCharType="separate"/>
            </w:r>
            <w:r w:rsidR="00D96E18">
              <w:rPr>
                <w:noProof/>
                <w:webHidden/>
              </w:rPr>
              <w:t>8</w:t>
            </w:r>
            <w:r>
              <w:rPr>
                <w:noProof/>
                <w:webHidden/>
              </w:rPr>
              <w:fldChar w:fldCharType="end"/>
            </w:r>
          </w:hyperlink>
        </w:p>
        <w:p w14:paraId="725043FB" w14:textId="07895331" w:rsidR="00EE0B7A" w:rsidRDefault="00EE0B7A">
          <w:pPr>
            <w:pStyle w:val="Verzeichnis2"/>
            <w:tabs>
              <w:tab w:val="right" w:leader="dot" w:pos="9062"/>
            </w:tabs>
            <w:rPr>
              <w:rFonts w:eastAsiaTheme="minorEastAsia"/>
              <w:noProof/>
              <w:sz w:val="24"/>
              <w:szCs w:val="24"/>
              <w:lang w:eastAsia="de-AT"/>
            </w:rPr>
          </w:pPr>
          <w:hyperlink w:anchor="_Toc222767608" w:history="1">
            <w:r w:rsidRPr="00233D31">
              <w:rPr>
                <w:rStyle w:val="Hyperlink"/>
                <w:noProof/>
              </w:rPr>
              <w:t>4.4.7 Verkabelung und Absicherung</w:t>
            </w:r>
            <w:r>
              <w:rPr>
                <w:noProof/>
                <w:webHidden/>
              </w:rPr>
              <w:tab/>
            </w:r>
            <w:r>
              <w:rPr>
                <w:noProof/>
                <w:webHidden/>
              </w:rPr>
              <w:fldChar w:fldCharType="begin"/>
            </w:r>
            <w:r>
              <w:rPr>
                <w:noProof/>
                <w:webHidden/>
              </w:rPr>
              <w:instrText xml:space="preserve"> PAGEREF _Toc222767608 \h </w:instrText>
            </w:r>
            <w:r>
              <w:rPr>
                <w:noProof/>
                <w:webHidden/>
              </w:rPr>
            </w:r>
            <w:r>
              <w:rPr>
                <w:noProof/>
                <w:webHidden/>
              </w:rPr>
              <w:fldChar w:fldCharType="separate"/>
            </w:r>
            <w:r w:rsidR="00D96E18">
              <w:rPr>
                <w:noProof/>
                <w:webHidden/>
              </w:rPr>
              <w:t>8</w:t>
            </w:r>
            <w:r>
              <w:rPr>
                <w:noProof/>
                <w:webHidden/>
              </w:rPr>
              <w:fldChar w:fldCharType="end"/>
            </w:r>
          </w:hyperlink>
        </w:p>
        <w:p w14:paraId="0C4CD7FE" w14:textId="26EC4A84" w:rsidR="00EE0B7A" w:rsidRDefault="00EE0B7A">
          <w:pPr>
            <w:pStyle w:val="Verzeichnis1"/>
            <w:tabs>
              <w:tab w:val="right" w:leader="dot" w:pos="9062"/>
            </w:tabs>
            <w:rPr>
              <w:rFonts w:eastAsiaTheme="minorEastAsia"/>
              <w:noProof/>
              <w:sz w:val="24"/>
              <w:szCs w:val="24"/>
              <w:lang w:eastAsia="de-AT"/>
            </w:rPr>
          </w:pPr>
          <w:hyperlink w:anchor="_Toc222767609" w:history="1">
            <w:r w:rsidRPr="00233D31">
              <w:rPr>
                <w:rStyle w:val="Hyperlink"/>
                <w:noProof/>
              </w:rPr>
              <w:t>4.5 Batterietechnologien im Vergleich</w:t>
            </w:r>
            <w:r>
              <w:rPr>
                <w:noProof/>
                <w:webHidden/>
              </w:rPr>
              <w:tab/>
            </w:r>
            <w:r>
              <w:rPr>
                <w:noProof/>
                <w:webHidden/>
              </w:rPr>
              <w:fldChar w:fldCharType="begin"/>
            </w:r>
            <w:r>
              <w:rPr>
                <w:noProof/>
                <w:webHidden/>
              </w:rPr>
              <w:instrText xml:space="preserve"> PAGEREF _Toc222767609 \h </w:instrText>
            </w:r>
            <w:r>
              <w:rPr>
                <w:noProof/>
                <w:webHidden/>
              </w:rPr>
            </w:r>
            <w:r>
              <w:rPr>
                <w:noProof/>
                <w:webHidden/>
              </w:rPr>
              <w:fldChar w:fldCharType="separate"/>
            </w:r>
            <w:r w:rsidR="00D96E18">
              <w:rPr>
                <w:noProof/>
                <w:webHidden/>
              </w:rPr>
              <w:t>9</w:t>
            </w:r>
            <w:r>
              <w:rPr>
                <w:noProof/>
                <w:webHidden/>
              </w:rPr>
              <w:fldChar w:fldCharType="end"/>
            </w:r>
          </w:hyperlink>
        </w:p>
        <w:p w14:paraId="7B06DCA6" w14:textId="03B26FD7" w:rsidR="00EE0B7A" w:rsidRDefault="00EE0B7A">
          <w:pPr>
            <w:pStyle w:val="Verzeichnis2"/>
            <w:tabs>
              <w:tab w:val="right" w:leader="dot" w:pos="9062"/>
            </w:tabs>
            <w:rPr>
              <w:rFonts w:eastAsiaTheme="minorEastAsia"/>
              <w:noProof/>
              <w:sz w:val="24"/>
              <w:szCs w:val="24"/>
              <w:lang w:eastAsia="de-AT"/>
            </w:rPr>
          </w:pPr>
          <w:hyperlink w:anchor="_Toc222767610" w:history="1">
            <w:r w:rsidRPr="00233D31">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_Toc222767610 \h </w:instrText>
            </w:r>
            <w:r>
              <w:rPr>
                <w:noProof/>
                <w:webHidden/>
              </w:rPr>
            </w:r>
            <w:r>
              <w:rPr>
                <w:noProof/>
                <w:webHidden/>
              </w:rPr>
              <w:fldChar w:fldCharType="separate"/>
            </w:r>
            <w:r w:rsidR="00D96E18">
              <w:rPr>
                <w:noProof/>
                <w:webHidden/>
              </w:rPr>
              <w:t>9</w:t>
            </w:r>
            <w:r>
              <w:rPr>
                <w:noProof/>
                <w:webHidden/>
              </w:rPr>
              <w:fldChar w:fldCharType="end"/>
            </w:r>
          </w:hyperlink>
        </w:p>
        <w:p w14:paraId="514BC10B" w14:textId="1803FB95" w:rsidR="00EE0B7A" w:rsidRDefault="00EE0B7A">
          <w:pPr>
            <w:pStyle w:val="Verzeichnis2"/>
            <w:tabs>
              <w:tab w:val="right" w:leader="dot" w:pos="9062"/>
            </w:tabs>
            <w:rPr>
              <w:rFonts w:eastAsiaTheme="minorEastAsia"/>
              <w:noProof/>
              <w:sz w:val="24"/>
              <w:szCs w:val="24"/>
              <w:lang w:eastAsia="de-AT"/>
            </w:rPr>
          </w:pPr>
          <w:hyperlink w:anchor="_Toc222767611" w:history="1">
            <w:r w:rsidRPr="00233D31">
              <w:rPr>
                <w:rStyle w:val="Hyperlink"/>
                <w:noProof/>
              </w:rPr>
              <w:t>4.5.2 Vergleich und Auswahlbegründung</w:t>
            </w:r>
            <w:r>
              <w:rPr>
                <w:noProof/>
                <w:webHidden/>
              </w:rPr>
              <w:tab/>
            </w:r>
            <w:r>
              <w:rPr>
                <w:noProof/>
                <w:webHidden/>
              </w:rPr>
              <w:fldChar w:fldCharType="begin"/>
            </w:r>
            <w:r>
              <w:rPr>
                <w:noProof/>
                <w:webHidden/>
              </w:rPr>
              <w:instrText xml:space="preserve"> PAGEREF _Toc222767611 \h </w:instrText>
            </w:r>
            <w:r>
              <w:rPr>
                <w:noProof/>
                <w:webHidden/>
              </w:rPr>
            </w:r>
            <w:r>
              <w:rPr>
                <w:noProof/>
                <w:webHidden/>
              </w:rPr>
              <w:fldChar w:fldCharType="separate"/>
            </w:r>
            <w:r w:rsidR="00D96E18">
              <w:rPr>
                <w:noProof/>
                <w:webHidden/>
              </w:rPr>
              <w:t>10</w:t>
            </w:r>
            <w:r>
              <w:rPr>
                <w:noProof/>
                <w:webHidden/>
              </w:rPr>
              <w:fldChar w:fldCharType="end"/>
            </w:r>
          </w:hyperlink>
        </w:p>
        <w:p w14:paraId="62399CD5" w14:textId="3AE0A3C6" w:rsidR="00EE0B7A" w:rsidRDefault="00EE0B7A">
          <w:pPr>
            <w:pStyle w:val="Verzeichnis1"/>
            <w:tabs>
              <w:tab w:val="right" w:leader="dot" w:pos="9062"/>
            </w:tabs>
            <w:rPr>
              <w:rFonts w:eastAsiaTheme="minorEastAsia"/>
              <w:noProof/>
              <w:sz w:val="24"/>
              <w:szCs w:val="24"/>
              <w:lang w:eastAsia="de-AT"/>
            </w:rPr>
          </w:pPr>
          <w:hyperlink w:anchor="_Toc222767612" w:history="1">
            <w:r w:rsidRPr="00233D31">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_Toc222767612 \h </w:instrText>
            </w:r>
            <w:r>
              <w:rPr>
                <w:noProof/>
                <w:webHidden/>
              </w:rPr>
            </w:r>
            <w:r>
              <w:rPr>
                <w:noProof/>
                <w:webHidden/>
              </w:rPr>
              <w:fldChar w:fldCharType="separate"/>
            </w:r>
            <w:r w:rsidR="00D96E18">
              <w:rPr>
                <w:noProof/>
                <w:webHidden/>
              </w:rPr>
              <w:t>11</w:t>
            </w:r>
            <w:r>
              <w:rPr>
                <w:noProof/>
                <w:webHidden/>
              </w:rPr>
              <w:fldChar w:fldCharType="end"/>
            </w:r>
          </w:hyperlink>
        </w:p>
        <w:p w14:paraId="57428F6A" w14:textId="78202E19" w:rsidR="00EE0B7A" w:rsidRDefault="00EE0B7A">
          <w:pPr>
            <w:pStyle w:val="Verzeichnis2"/>
            <w:tabs>
              <w:tab w:val="right" w:leader="dot" w:pos="9062"/>
            </w:tabs>
            <w:rPr>
              <w:rFonts w:eastAsiaTheme="minorEastAsia"/>
              <w:noProof/>
              <w:sz w:val="24"/>
              <w:szCs w:val="24"/>
              <w:lang w:eastAsia="de-AT"/>
            </w:rPr>
          </w:pPr>
          <w:hyperlink w:anchor="_Toc222767613" w:history="1">
            <w:r w:rsidRPr="00233D31">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_Toc222767613 \h </w:instrText>
            </w:r>
            <w:r>
              <w:rPr>
                <w:noProof/>
                <w:webHidden/>
              </w:rPr>
            </w:r>
            <w:r>
              <w:rPr>
                <w:noProof/>
                <w:webHidden/>
              </w:rPr>
              <w:fldChar w:fldCharType="separate"/>
            </w:r>
            <w:r w:rsidR="00D96E18">
              <w:rPr>
                <w:noProof/>
                <w:webHidden/>
              </w:rPr>
              <w:t>11</w:t>
            </w:r>
            <w:r>
              <w:rPr>
                <w:noProof/>
                <w:webHidden/>
              </w:rPr>
              <w:fldChar w:fldCharType="end"/>
            </w:r>
          </w:hyperlink>
        </w:p>
        <w:p w14:paraId="2F84AEE6" w14:textId="51D2827D" w:rsidR="00EE0B7A" w:rsidRDefault="00EE0B7A">
          <w:pPr>
            <w:pStyle w:val="Verzeichnis2"/>
            <w:tabs>
              <w:tab w:val="right" w:leader="dot" w:pos="9062"/>
            </w:tabs>
            <w:rPr>
              <w:rFonts w:eastAsiaTheme="minorEastAsia"/>
              <w:noProof/>
              <w:sz w:val="24"/>
              <w:szCs w:val="24"/>
              <w:lang w:eastAsia="de-AT"/>
            </w:rPr>
          </w:pPr>
          <w:hyperlink w:anchor="_Toc222767614" w:history="1">
            <w:r w:rsidRPr="00233D31">
              <w:rPr>
                <w:rStyle w:val="Hyperlink"/>
                <w:noProof/>
              </w:rPr>
              <w:t>4.6.2 Cerbo GX als zentrale Monitoring-Einheit</w:t>
            </w:r>
            <w:r>
              <w:rPr>
                <w:noProof/>
                <w:webHidden/>
              </w:rPr>
              <w:tab/>
            </w:r>
            <w:r>
              <w:rPr>
                <w:noProof/>
                <w:webHidden/>
              </w:rPr>
              <w:fldChar w:fldCharType="begin"/>
            </w:r>
            <w:r>
              <w:rPr>
                <w:noProof/>
                <w:webHidden/>
              </w:rPr>
              <w:instrText xml:space="preserve"> PAGEREF _Toc222767614 \h </w:instrText>
            </w:r>
            <w:r>
              <w:rPr>
                <w:noProof/>
                <w:webHidden/>
              </w:rPr>
            </w:r>
            <w:r>
              <w:rPr>
                <w:noProof/>
                <w:webHidden/>
              </w:rPr>
              <w:fldChar w:fldCharType="separate"/>
            </w:r>
            <w:r w:rsidR="00D96E18">
              <w:rPr>
                <w:noProof/>
                <w:webHidden/>
              </w:rPr>
              <w:t>11</w:t>
            </w:r>
            <w:r>
              <w:rPr>
                <w:noProof/>
                <w:webHidden/>
              </w:rPr>
              <w:fldChar w:fldCharType="end"/>
            </w:r>
          </w:hyperlink>
        </w:p>
        <w:p w14:paraId="10367BC8" w14:textId="4EF4D922" w:rsidR="00EE0B7A" w:rsidRDefault="00EE0B7A">
          <w:pPr>
            <w:pStyle w:val="Verzeichnis2"/>
            <w:tabs>
              <w:tab w:val="right" w:leader="dot" w:pos="9062"/>
            </w:tabs>
            <w:rPr>
              <w:rFonts w:eastAsiaTheme="minorEastAsia"/>
              <w:noProof/>
              <w:sz w:val="24"/>
              <w:szCs w:val="24"/>
              <w:lang w:eastAsia="de-AT"/>
            </w:rPr>
          </w:pPr>
          <w:hyperlink w:anchor="_Toc222767615" w:history="1">
            <w:r w:rsidRPr="00233D31">
              <w:rPr>
                <w:rStyle w:val="Hyperlink"/>
                <w:noProof/>
              </w:rPr>
              <w:t>4.6.3 Hardwareseitiges Lastmanagement im MultiPlus</w:t>
            </w:r>
            <w:r>
              <w:rPr>
                <w:noProof/>
                <w:webHidden/>
              </w:rPr>
              <w:tab/>
            </w:r>
            <w:r>
              <w:rPr>
                <w:noProof/>
                <w:webHidden/>
              </w:rPr>
              <w:fldChar w:fldCharType="begin"/>
            </w:r>
            <w:r>
              <w:rPr>
                <w:noProof/>
                <w:webHidden/>
              </w:rPr>
              <w:instrText xml:space="preserve"> PAGEREF _Toc222767615 \h </w:instrText>
            </w:r>
            <w:r>
              <w:rPr>
                <w:noProof/>
                <w:webHidden/>
              </w:rPr>
            </w:r>
            <w:r>
              <w:rPr>
                <w:noProof/>
                <w:webHidden/>
              </w:rPr>
              <w:fldChar w:fldCharType="separate"/>
            </w:r>
            <w:r w:rsidR="00D96E18">
              <w:rPr>
                <w:noProof/>
                <w:webHidden/>
              </w:rPr>
              <w:t>11</w:t>
            </w:r>
            <w:r>
              <w:rPr>
                <w:noProof/>
                <w:webHidden/>
              </w:rPr>
              <w:fldChar w:fldCharType="end"/>
            </w:r>
          </w:hyperlink>
        </w:p>
        <w:p w14:paraId="15377369" w14:textId="447F8E65" w:rsidR="00EE0B7A" w:rsidRDefault="00EE0B7A">
          <w:pPr>
            <w:pStyle w:val="Verzeichnis2"/>
            <w:tabs>
              <w:tab w:val="right" w:leader="dot" w:pos="9062"/>
            </w:tabs>
            <w:rPr>
              <w:rFonts w:eastAsiaTheme="minorEastAsia"/>
              <w:noProof/>
              <w:sz w:val="24"/>
              <w:szCs w:val="24"/>
              <w:lang w:eastAsia="de-AT"/>
            </w:rPr>
          </w:pPr>
          <w:hyperlink w:anchor="_Toc222767616" w:history="1">
            <w:r w:rsidRPr="00233D31">
              <w:rPr>
                <w:rStyle w:val="Hyperlink"/>
                <w:noProof/>
              </w:rPr>
              <w:t>4.6.4 Remote-Monitoring über das VRM-Portal</w:t>
            </w:r>
            <w:r>
              <w:rPr>
                <w:noProof/>
                <w:webHidden/>
              </w:rPr>
              <w:tab/>
            </w:r>
            <w:r>
              <w:rPr>
                <w:noProof/>
                <w:webHidden/>
              </w:rPr>
              <w:fldChar w:fldCharType="begin"/>
            </w:r>
            <w:r>
              <w:rPr>
                <w:noProof/>
                <w:webHidden/>
              </w:rPr>
              <w:instrText xml:space="preserve"> PAGEREF _Toc222767616 \h </w:instrText>
            </w:r>
            <w:r>
              <w:rPr>
                <w:noProof/>
                <w:webHidden/>
              </w:rPr>
            </w:r>
            <w:r>
              <w:rPr>
                <w:noProof/>
                <w:webHidden/>
              </w:rPr>
              <w:fldChar w:fldCharType="separate"/>
            </w:r>
            <w:r w:rsidR="00D96E18">
              <w:rPr>
                <w:noProof/>
                <w:webHidden/>
              </w:rPr>
              <w:t>12</w:t>
            </w:r>
            <w:r>
              <w:rPr>
                <w:noProof/>
                <w:webHidden/>
              </w:rPr>
              <w:fldChar w:fldCharType="end"/>
            </w:r>
          </w:hyperlink>
        </w:p>
        <w:p w14:paraId="0B534F20" w14:textId="01572117" w:rsidR="00EE0B7A" w:rsidRDefault="00EE0B7A">
          <w:pPr>
            <w:pStyle w:val="Verzeichnis1"/>
            <w:tabs>
              <w:tab w:val="right" w:leader="dot" w:pos="9062"/>
            </w:tabs>
            <w:rPr>
              <w:rFonts w:eastAsiaTheme="minorEastAsia"/>
              <w:noProof/>
              <w:sz w:val="24"/>
              <w:szCs w:val="24"/>
              <w:lang w:eastAsia="de-AT"/>
            </w:rPr>
          </w:pPr>
          <w:hyperlink w:anchor="_Toc222767617" w:history="1">
            <w:r w:rsidRPr="00233D31">
              <w:rPr>
                <w:rStyle w:val="Hyperlink"/>
                <w:rFonts w:eastAsia="Arial"/>
                <w:noProof/>
              </w:rPr>
              <w:t>4.7 Wirtschaftliche Analyse</w:t>
            </w:r>
            <w:r>
              <w:rPr>
                <w:noProof/>
                <w:webHidden/>
              </w:rPr>
              <w:tab/>
            </w:r>
            <w:r>
              <w:rPr>
                <w:noProof/>
                <w:webHidden/>
              </w:rPr>
              <w:fldChar w:fldCharType="begin"/>
            </w:r>
            <w:r>
              <w:rPr>
                <w:noProof/>
                <w:webHidden/>
              </w:rPr>
              <w:instrText xml:space="preserve"> PAGEREF _Toc222767617 \h </w:instrText>
            </w:r>
            <w:r>
              <w:rPr>
                <w:noProof/>
                <w:webHidden/>
              </w:rPr>
            </w:r>
            <w:r>
              <w:rPr>
                <w:noProof/>
                <w:webHidden/>
              </w:rPr>
              <w:fldChar w:fldCharType="separate"/>
            </w:r>
            <w:r w:rsidR="00D96E18">
              <w:rPr>
                <w:noProof/>
                <w:webHidden/>
              </w:rPr>
              <w:t>12</w:t>
            </w:r>
            <w:r>
              <w:rPr>
                <w:noProof/>
                <w:webHidden/>
              </w:rPr>
              <w:fldChar w:fldCharType="end"/>
            </w:r>
          </w:hyperlink>
        </w:p>
        <w:p w14:paraId="160F3926" w14:textId="572581D7" w:rsidR="00EE0B7A" w:rsidRDefault="00EE0B7A">
          <w:pPr>
            <w:pStyle w:val="Verzeichnis2"/>
            <w:tabs>
              <w:tab w:val="right" w:leader="dot" w:pos="9062"/>
            </w:tabs>
            <w:rPr>
              <w:rFonts w:eastAsiaTheme="minorEastAsia"/>
              <w:noProof/>
              <w:sz w:val="24"/>
              <w:szCs w:val="24"/>
              <w:lang w:eastAsia="de-AT"/>
            </w:rPr>
          </w:pPr>
          <w:hyperlink w:anchor="_Toc222767618" w:history="1">
            <w:r w:rsidRPr="00233D31">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_Toc222767618 \h </w:instrText>
            </w:r>
            <w:r>
              <w:rPr>
                <w:noProof/>
                <w:webHidden/>
              </w:rPr>
            </w:r>
            <w:r>
              <w:rPr>
                <w:noProof/>
                <w:webHidden/>
              </w:rPr>
              <w:fldChar w:fldCharType="separate"/>
            </w:r>
            <w:r w:rsidR="00D96E18">
              <w:rPr>
                <w:noProof/>
                <w:webHidden/>
              </w:rPr>
              <w:t>12</w:t>
            </w:r>
            <w:r>
              <w:rPr>
                <w:noProof/>
                <w:webHidden/>
              </w:rPr>
              <w:fldChar w:fldCharType="end"/>
            </w:r>
          </w:hyperlink>
        </w:p>
        <w:p w14:paraId="611014F5" w14:textId="0AA0C133" w:rsidR="00EE0B7A" w:rsidRDefault="00EE0B7A">
          <w:pPr>
            <w:pStyle w:val="Verzeichnis2"/>
            <w:tabs>
              <w:tab w:val="right" w:leader="dot" w:pos="9062"/>
            </w:tabs>
            <w:rPr>
              <w:rFonts w:eastAsiaTheme="minorEastAsia"/>
              <w:noProof/>
              <w:sz w:val="24"/>
              <w:szCs w:val="24"/>
              <w:lang w:eastAsia="de-AT"/>
            </w:rPr>
          </w:pPr>
          <w:hyperlink w:anchor="_Toc222767619" w:history="1">
            <w:r w:rsidRPr="00233D31">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_Toc222767619 \h </w:instrText>
            </w:r>
            <w:r>
              <w:rPr>
                <w:noProof/>
                <w:webHidden/>
              </w:rPr>
            </w:r>
            <w:r>
              <w:rPr>
                <w:noProof/>
                <w:webHidden/>
              </w:rPr>
              <w:fldChar w:fldCharType="separate"/>
            </w:r>
            <w:r w:rsidR="00D96E18">
              <w:rPr>
                <w:noProof/>
                <w:webHidden/>
              </w:rPr>
              <w:t>13</w:t>
            </w:r>
            <w:r>
              <w:rPr>
                <w:noProof/>
                <w:webHidden/>
              </w:rPr>
              <w:fldChar w:fldCharType="end"/>
            </w:r>
          </w:hyperlink>
        </w:p>
        <w:p w14:paraId="4100F703" w14:textId="7A35D00D" w:rsidR="00EE0B7A" w:rsidRDefault="00EE0B7A">
          <w:pPr>
            <w:pStyle w:val="Verzeichnis2"/>
            <w:tabs>
              <w:tab w:val="right" w:leader="dot" w:pos="9062"/>
            </w:tabs>
            <w:rPr>
              <w:rFonts w:eastAsiaTheme="minorEastAsia"/>
              <w:noProof/>
              <w:sz w:val="24"/>
              <w:szCs w:val="24"/>
              <w:lang w:eastAsia="de-AT"/>
            </w:rPr>
          </w:pPr>
          <w:hyperlink w:anchor="_Toc222767620" w:history="1">
            <w:r w:rsidRPr="00233D31">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_Toc222767620 \h </w:instrText>
            </w:r>
            <w:r>
              <w:rPr>
                <w:noProof/>
                <w:webHidden/>
              </w:rPr>
            </w:r>
            <w:r>
              <w:rPr>
                <w:noProof/>
                <w:webHidden/>
              </w:rPr>
              <w:fldChar w:fldCharType="separate"/>
            </w:r>
            <w:r w:rsidR="00D96E18">
              <w:rPr>
                <w:noProof/>
                <w:webHidden/>
              </w:rPr>
              <w:t>14</w:t>
            </w:r>
            <w:r>
              <w:rPr>
                <w:noProof/>
                <w:webHidden/>
              </w:rPr>
              <w:fldChar w:fldCharType="end"/>
            </w:r>
          </w:hyperlink>
        </w:p>
        <w:p w14:paraId="5D10F92B" w14:textId="06FB889B" w:rsidR="00EE0B7A" w:rsidRDefault="00EE0B7A">
          <w:pPr>
            <w:pStyle w:val="Verzeichnis1"/>
            <w:tabs>
              <w:tab w:val="right" w:leader="dot" w:pos="9062"/>
            </w:tabs>
            <w:rPr>
              <w:rFonts w:eastAsiaTheme="minorEastAsia"/>
              <w:noProof/>
              <w:sz w:val="24"/>
              <w:szCs w:val="24"/>
              <w:lang w:eastAsia="de-AT"/>
            </w:rPr>
          </w:pPr>
          <w:hyperlink w:anchor="_Toc222767621" w:history="1">
            <w:r w:rsidRPr="00233D31">
              <w:rPr>
                <w:rStyle w:val="Hyperlink"/>
                <w:noProof/>
              </w:rPr>
              <w:t>4.8 Elektrische Planung</w:t>
            </w:r>
            <w:r>
              <w:rPr>
                <w:noProof/>
                <w:webHidden/>
              </w:rPr>
              <w:tab/>
            </w:r>
            <w:r>
              <w:rPr>
                <w:noProof/>
                <w:webHidden/>
              </w:rPr>
              <w:fldChar w:fldCharType="begin"/>
            </w:r>
            <w:r>
              <w:rPr>
                <w:noProof/>
                <w:webHidden/>
              </w:rPr>
              <w:instrText xml:space="preserve"> PAGEREF _Toc222767621 \h </w:instrText>
            </w:r>
            <w:r>
              <w:rPr>
                <w:noProof/>
                <w:webHidden/>
              </w:rPr>
            </w:r>
            <w:r>
              <w:rPr>
                <w:noProof/>
                <w:webHidden/>
              </w:rPr>
              <w:fldChar w:fldCharType="separate"/>
            </w:r>
            <w:r w:rsidR="00D96E18">
              <w:rPr>
                <w:noProof/>
                <w:webHidden/>
              </w:rPr>
              <w:t>15</w:t>
            </w:r>
            <w:r>
              <w:rPr>
                <w:noProof/>
                <w:webHidden/>
              </w:rPr>
              <w:fldChar w:fldCharType="end"/>
            </w:r>
          </w:hyperlink>
        </w:p>
        <w:p w14:paraId="6F33C09B" w14:textId="7431C758" w:rsidR="00EE0B7A" w:rsidRDefault="00EE0B7A">
          <w:pPr>
            <w:pStyle w:val="Verzeichnis2"/>
            <w:tabs>
              <w:tab w:val="right" w:leader="dot" w:pos="9062"/>
            </w:tabs>
            <w:rPr>
              <w:rFonts w:eastAsiaTheme="minorEastAsia"/>
              <w:noProof/>
              <w:sz w:val="24"/>
              <w:szCs w:val="24"/>
              <w:lang w:eastAsia="de-AT"/>
            </w:rPr>
          </w:pPr>
          <w:hyperlink w:anchor="_Toc222767622" w:history="1">
            <w:r w:rsidRPr="00233D31">
              <w:rPr>
                <w:rStyle w:val="Hyperlink"/>
                <w:noProof/>
              </w:rPr>
              <w:t>4.8.1 Systemaufbau und Energiepfad</w:t>
            </w:r>
            <w:r>
              <w:rPr>
                <w:noProof/>
                <w:webHidden/>
              </w:rPr>
              <w:tab/>
            </w:r>
            <w:r>
              <w:rPr>
                <w:noProof/>
                <w:webHidden/>
              </w:rPr>
              <w:fldChar w:fldCharType="begin"/>
            </w:r>
            <w:r>
              <w:rPr>
                <w:noProof/>
                <w:webHidden/>
              </w:rPr>
              <w:instrText xml:space="preserve"> PAGEREF _Toc222767622 \h </w:instrText>
            </w:r>
            <w:r>
              <w:rPr>
                <w:noProof/>
                <w:webHidden/>
              </w:rPr>
            </w:r>
            <w:r>
              <w:rPr>
                <w:noProof/>
                <w:webHidden/>
              </w:rPr>
              <w:fldChar w:fldCharType="separate"/>
            </w:r>
            <w:r w:rsidR="00D96E18">
              <w:rPr>
                <w:noProof/>
                <w:webHidden/>
              </w:rPr>
              <w:t>15</w:t>
            </w:r>
            <w:r>
              <w:rPr>
                <w:noProof/>
                <w:webHidden/>
              </w:rPr>
              <w:fldChar w:fldCharType="end"/>
            </w:r>
          </w:hyperlink>
        </w:p>
        <w:p w14:paraId="2F710048" w14:textId="4741C090" w:rsidR="00EE0B7A" w:rsidRDefault="00EE0B7A">
          <w:pPr>
            <w:pStyle w:val="Verzeichnis2"/>
            <w:tabs>
              <w:tab w:val="right" w:leader="dot" w:pos="9062"/>
            </w:tabs>
            <w:rPr>
              <w:rFonts w:eastAsiaTheme="minorEastAsia"/>
              <w:noProof/>
              <w:sz w:val="24"/>
              <w:szCs w:val="24"/>
              <w:lang w:eastAsia="de-AT"/>
            </w:rPr>
          </w:pPr>
          <w:hyperlink w:anchor="_Toc222767623" w:history="1">
            <w:r w:rsidRPr="00233D31">
              <w:rPr>
                <w:rStyle w:val="Hyperlink"/>
                <w:noProof/>
              </w:rPr>
              <w:t>4.8.2 Schaltplan</w:t>
            </w:r>
            <w:r>
              <w:rPr>
                <w:noProof/>
                <w:webHidden/>
              </w:rPr>
              <w:tab/>
            </w:r>
            <w:r>
              <w:rPr>
                <w:noProof/>
                <w:webHidden/>
              </w:rPr>
              <w:fldChar w:fldCharType="begin"/>
            </w:r>
            <w:r>
              <w:rPr>
                <w:noProof/>
                <w:webHidden/>
              </w:rPr>
              <w:instrText xml:space="preserve"> PAGEREF _Toc222767623 \h </w:instrText>
            </w:r>
            <w:r>
              <w:rPr>
                <w:noProof/>
                <w:webHidden/>
              </w:rPr>
            </w:r>
            <w:r>
              <w:rPr>
                <w:noProof/>
                <w:webHidden/>
              </w:rPr>
              <w:fldChar w:fldCharType="separate"/>
            </w:r>
            <w:r w:rsidR="00D96E18">
              <w:rPr>
                <w:noProof/>
                <w:webHidden/>
              </w:rPr>
              <w:t>15</w:t>
            </w:r>
            <w:r>
              <w:rPr>
                <w:noProof/>
                <w:webHidden/>
              </w:rPr>
              <w:fldChar w:fldCharType="end"/>
            </w:r>
          </w:hyperlink>
        </w:p>
        <w:p w14:paraId="1D249B4E" w14:textId="51C0EEE6" w:rsidR="00EE0B7A" w:rsidRDefault="00EE0B7A">
          <w:pPr>
            <w:pStyle w:val="Verzeichnis1"/>
            <w:tabs>
              <w:tab w:val="right" w:leader="dot" w:pos="9062"/>
            </w:tabs>
            <w:rPr>
              <w:rFonts w:eastAsiaTheme="minorEastAsia"/>
              <w:noProof/>
              <w:sz w:val="24"/>
              <w:szCs w:val="24"/>
              <w:lang w:eastAsia="de-AT"/>
            </w:rPr>
          </w:pPr>
          <w:hyperlink w:anchor="_Toc222767624" w:history="1">
            <w:r w:rsidRPr="00233D31">
              <w:rPr>
                <w:rStyle w:val="Hyperlink"/>
                <w:noProof/>
              </w:rPr>
              <w:t>4.9 Zusammenfassung und Ausblick</w:t>
            </w:r>
            <w:r>
              <w:rPr>
                <w:noProof/>
                <w:webHidden/>
              </w:rPr>
              <w:tab/>
            </w:r>
            <w:r>
              <w:rPr>
                <w:noProof/>
                <w:webHidden/>
              </w:rPr>
              <w:fldChar w:fldCharType="begin"/>
            </w:r>
            <w:r>
              <w:rPr>
                <w:noProof/>
                <w:webHidden/>
              </w:rPr>
              <w:instrText xml:space="preserve"> PAGEREF _Toc222767624 \h </w:instrText>
            </w:r>
            <w:r>
              <w:rPr>
                <w:noProof/>
                <w:webHidden/>
              </w:rPr>
            </w:r>
            <w:r>
              <w:rPr>
                <w:noProof/>
                <w:webHidden/>
              </w:rPr>
              <w:fldChar w:fldCharType="separate"/>
            </w:r>
            <w:r w:rsidR="00D96E18">
              <w:rPr>
                <w:noProof/>
                <w:webHidden/>
              </w:rPr>
              <w:t>19</w:t>
            </w:r>
            <w:r>
              <w:rPr>
                <w:noProof/>
                <w:webHidden/>
              </w:rPr>
              <w:fldChar w:fldCharType="end"/>
            </w:r>
          </w:hyperlink>
        </w:p>
        <w:p w14:paraId="2066CE50" w14:textId="3307A4ED" w:rsidR="00EE0B7A" w:rsidRDefault="00EE0B7A">
          <w:pPr>
            <w:pStyle w:val="Verzeichnis2"/>
            <w:tabs>
              <w:tab w:val="right" w:leader="dot" w:pos="9062"/>
            </w:tabs>
            <w:rPr>
              <w:rFonts w:eastAsiaTheme="minorEastAsia"/>
              <w:noProof/>
              <w:sz w:val="24"/>
              <w:szCs w:val="24"/>
              <w:lang w:eastAsia="de-AT"/>
            </w:rPr>
          </w:pPr>
          <w:hyperlink w:anchor="_Toc222767625" w:history="1">
            <w:r w:rsidRPr="00233D31">
              <w:rPr>
                <w:rStyle w:val="Hyperlink"/>
                <w:noProof/>
              </w:rPr>
              <w:t>4.9.1 Erreichte Ziele und Erfahrungen</w:t>
            </w:r>
            <w:r>
              <w:rPr>
                <w:noProof/>
                <w:webHidden/>
              </w:rPr>
              <w:tab/>
            </w:r>
            <w:r>
              <w:rPr>
                <w:noProof/>
                <w:webHidden/>
              </w:rPr>
              <w:fldChar w:fldCharType="begin"/>
            </w:r>
            <w:r>
              <w:rPr>
                <w:noProof/>
                <w:webHidden/>
              </w:rPr>
              <w:instrText xml:space="preserve"> PAGEREF _Toc222767625 \h </w:instrText>
            </w:r>
            <w:r>
              <w:rPr>
                <w:noProof/>
                <w:webHidden/>
              </w:rPr>
            </w:r>
            <w:r>
              <w:rPr>
                <w:noProof/>
                <w:webHidden/>
              </w:rPr>
              <w:fldChar w:fldCharType="separate"/>
            </w:r>
            <w:r w:rsidR="00D96E18">
              <w:rPr>
                <w:noProof/>
                <w:webHidden/>
              </w:rPr>
              <w:t>19</w:t>
            </w:r>
            <w:r>
              <w:rPr>
                <w:noProof/>
                <w:webHidden/>
              </w:rPr>
              <w:fldChar w:fldCharType="end"/>
            </w:r>
          </w:hyperlink>
        </w:p>
        <w:p w14:paraId="230597C6" w14:textId="38656FBA" w:rsidR="00EE0B7A" w:rsidRDefault="00EE0B7A">
          <w:pPr>
            <w:pStyle w:val="Verzeichnis2"/>
            <w:tabs>
              <w:tab w:val="right" w:leader="dot" w:pos="9062"/>
            </w:tabs>
            <w:rPr>
              <w:rFonts w:eastAsiaTheme="minorEastAsia"/>
              <w:noProof/>
              <w:sz w:val="24"/>
              <w:szCs w:val="24"/>
              <w:lang w:eastAsia="de-AT"/>
            </w:rPr>
          </w:pPr>
          <w:hyperlink w:anchor="_Toc222767626" w:history="1">
            <w:r w:rsidRPr="00233D31">
              <w:rPr>
                <w:rStyle w:val="Hyperlink"/>
                <w:noProof/>
              </w:rPr>
              <w:t>4.9.2 Optimierungspotenzial und Ausblick</w:t>
            </w:r>
            <w:r>
              <w:rPr>
                <w:noProof/>
                <w:webHidden/>
              </w:rPr>
              <w:tab/>
            </w:r>
            <w:r>
              <w:rPr>
                <w:noProof/>
                <w:webHidden/>
              </w:rPr>
              <w:fldChar w:fldCharType="begin"/>
            </w:r>
            <w:r>
              <w:rPr>
                <w:noProof/>
                <w:webHidden/>
              </w:rPr>
              <w:instrText xml:space="preserve"> PAGEREF _Toc222767626 \h </w:instrText>
            </w:r>
            <w:r>
              <w:rPr>
                <w:noProof/>
                <w:webHidden/>
              </w:rPr>
            </w:r>
            <w:r>
              <w:rPr>
                <w:noProof/>
                <w:webHidden/>
              </w:rPr>
              <w:fldChar w:fldCharType="separate"/>
            </w:r>
            <w:r w:rsidR="00D96E18">
              <w:rPr>
                <w:noProof/>
                <w:webHidden/>
              </w:rPr>
              <w:t>19</w:t>
            </w:r>
            <w:r>
              <w:rPr>
                <w:noProof/>
                <w:webHidden/>
              </w:rPr>
              <w:fldChar w:fldCharType="end"/>
            </w:r>
          </w:hyperlink>
        </w:p>
        <w:p w14:paraId="289C5010" w14:textId="7CECCCBB" w:rsidR="00EE0B7A" w:rsidRDefault="00EE0B7A">
          <w:pPr>
            <w:pStyle w:val="Verzeichnis1"/>
            <w:tabs>
              <w:tab w:val="right" w:leader="dot" w:pos="9062"/>
            </w:tabs>
            <w:rPr>
              <w:rFonts w:eastAsiaTheme="minorEastAsia"/>
              <w:noProof/>
              <w:sz w:val="24"/>
              <w:szCs w:val="24"/>
              <w:lang w:eastAsia="de-AT"/>
            </w:rPr>
          </w:pPr>
          <w:hyperlink w:anchor="_Toc222767627" w:history="1">
            <w:r w:rsidRPr="00233D31">
              <w:rPr>
                <w:rStyle w:val="Hyperlink"/>
                <w:noProof/>
              </w:rPr>
              <w:t>5. Quellenverzeichnis</w:t>
            </w:r>
            <w:r>
              <w:rPr>
                <w:noProof/>
                <w:webHidden/>
              </w:rPr>
              <w:tab/>
            </w:r>
            <w:r>
              <w:rPr>
                <w:noProof/>
                <w:webHidden/>
              </w:rPr>
              <w:fldChar w:fldCharType="begin"/>
            </w:r>
            <w:r>
              <w:rPr>
                <w:noProof/>
                <w:webHidden/>
              </w:rPr>
              <w:instrText xml:space="preserve"> PAGEREF _Toc222767627 \h </w:instrText>
            </w:r>
            <w:r>
              <w:rPr>
                <w:noProof/>
                <w:webHidden/>
              </w:rPr>
            </w:r>
            <w:r>
              <w:rPr>
                <w:noProof/>
                <w:webHidden/>
              </w:rPr>
              <w:fldChar w:fldCharType="separate"/>
            </w:r>
            <w:r w:rsidR="00D96E18">
              <w:rPr>
                <w:noProof/>
                <w:webHidden/>
              </w:rPr>
              <w:t>20</w:t>
            </w:r>
            <w:r>
              <w:rPr>
                <w:noProof/>
                <w:webHidden/>
              </w:rPr>
              <w:fldChar w:fldCharType="end"/>
            </w:r>
          </w:hyperlink>
        </w:p>
        <w:p w14:paraId="0FB83415" w14:textId="2C59EAFB" w:rsidR="00EE0B7A" w:rsidRDefault="00EE0B7A">
          <w:pPr>
            <w:pStyle w:val="Verzeichnis1"/>
            <w:tabs>
              <w:tab w:val="right" w:leader="dot" w:pos="9062"/>
            </w:tabs>
            <w:rPr>
              <w:rFonts w:eastAsiaTheme="minorEastAsia"/>
              <w:noProof/>
              <w:sz w:val="24"/>
              <w:szCs w:val="24"/>
              <w:lang w:eastAsia="de-AT"/>
            </w:rPr>
          </w:pPr>
          <w:hyperlink w:anchor="_Toc222767628" w:history="1">
            <w:r w:rsidRPr="00233D31">
              <w:rPr>
                <w:rStyle w:val="Hyperlink"/>
                <w:noProof/>
              </w:rPr>
              <w:t>6. Abbildungsverzeichnis</w:t>
            </w:r>
            <w:r>
              <w:rPr>
                <w:noProof/>
                <w:webHidden/>
              </w:rPr>
              <w:tab/>
            </w:r>
            <w:r>
              <w:rPr>
                <w:noProof/>
                <w:webHidden/>
              </w:rPr>
              <w:fldChar w:fldCharType="begin"/>
            </w:r>
            <w:r>
              <w:rPr>
                <w:noProof/>
                <w:webHidden/>
              </w:rPr>
              <w:instrText xml:space="preserve"> PAGEREF _Toc222767628 \h </w:instrText>
            </w:r>
            <w:r>
              <w:rPr>
                <w:noProof/>
                <w:webHidden/>
              </w:rPr>
            </w:r>
            <w:r>
              <w:rPr>
                <w:noProof/>
                <w:webHidden/>
              </w:rPr>
              <w:fldChar w:fldCharType="separate"/>
            </w:r>
            <w:r w:rsidR="00D96E18">
              <w:rPr>
                <w:noProof/>
                <w:webHidden/>
              </w:rPr>
              <w:t>21</w:t>
            </w:r>
            <w:r>
              <w:rPr>
                <w:noProof/>
                <w:webHidden/>
              </w:rPr>
              <w:fldChar w:fldCharType="end"/>
            </w:r>
          </w:hyperlink>
        </w:p>
        <w:p w14:paraId="28B2BAEF" w14:textId="421A675D" w:rsidR="00EE0B7A" w:rsidRDefault="00EE0B7A">
          <w:pPr>
            <w:pStyle w:val="Verzeichnis1"/>
            <w:tabs>
              <w:tab w:val="right" w:leader="dot" w:pos="9062"/>
            </w:tabs>
            <w:rPr>
              <w:rFonts w:eastAsiaTheme="minorEastAsia"/>
              <w:noProof/>
              <w:sz w:val="24"/>
              <w:szCs w:val="24"/>
              <w:lang w:eastAsia="de-AT"/>
            </w:rPr>
          </w:pPr>
          <w:hyperlink w:anchor="_Toc222767629" w:history="1">
            <w:r w:rsidRPr="00233D31">
              <w:rPr>
                <w:rStyle w:val="Hyperlink"/>
                <w:noProof/>
              </w:rPr>
              <w:t>7 Tabellenverzeichnis</w:t>
            </w:r>
            <w:r>
              <w:rPr>
                <w:noProof/>
                <w:webHidden/>
              </w:rPr>
              <w:tab/>
            </w:r>
            <w:r>
              <w:rPr>
                <w:noProof/>
                <w:webHidden/>
              </w:rPr>
              <w:fldChar w:fldCharType="begin"/>
            </w:r>
            <w:r>
              <w:rPr>
                <w:noProof/>
                <w:webHidden/>
              </w:rPr>
              <w:instrText xml:space="preserve"> PAGEREF _Toc222767629 \h </w:instrText>
            </w:r>
            <w:r>
              <w:rPr>
                <w:noProof/>
                <w:webHidden/>
              </w:rPr>
            </w:r>
            <w:r>
              <w:rPr>
                <w:noProof/>
                <w:webHidden/>
              </w:rPr>
              <w:fldChar w:fldCharType="separate"/>
            </w:r>
            <w:r w:rsidR="00D96E18">
              <w:rPr>
                <w:noProof/>
                <w:webHidden/>
              </w:rPr>
              <w:t>21</w:t>
            </w:r>
            <w:r>
              <w:rPr>
                <w:noProof/>
                <w:webHidden/>
              </w:rPr>
              <w:fldChar w:fldCharType="end"/>
            </w:r>
          </w:hyperlink>
        </w:p>
        <w:p w14:paraId="71A96FF6" w14:textId="6BBA2A3B" w:rsidR="0076295C" w:rsidRPr="00C00A5B" w:rsidRDefault="00111D08" w:rsidP="008C6D28">
          <w:r>
            <w:rPr>
              <w:b/>
              <w:bCs/>
              <w:lang w:val="de-DE"/>
            </w:rPr>
            <w:fldChar w:fldCharType="end"/>
          </w:r>
        </w:p>
      </w:sdtContent>
    </w:sdt>
    <w:p w14:paraId="0A7169F9" w14:textId="3A1A511D" w:rsidR="00303B13" w:rsidRPr="00D95053" w:rsidRDefault="00303B13" w:rsidP="00303B13">
      <w:pPr>
        <w:pStyle w:val="berschrift1"/>
      </w:pPr>
      <w:bookmarkStart w:id="0" w:name="_Toc222767592"/>
      <w:r w:rsidRPr="00D95053">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10CA6920" w14:textId="4B7055D1" w:rsidR="002070A3" w:rsidRDefault="00303B13" w:rsidP="00E86A07">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68E1F3E8" w14:textId="2AB46F43" w:rsidR="00D44963" w:rsidRDefault="009930B9" w:rsidP="00E86A07">
      <w:pPr>
        <w:ind w:left="708"/>
        <w:jc w:val="both"/>
        <w:rPr>
          <w:rFonts w:cs="Arial"/>
        </w:rPr>
      </w:pPr>
      <w:r w:rsidRPr="009930B9">
        <w:rPr>
          <w:rFonts w:cs="Arial"/>
        </w:rPr>
        <w:lastRenderedPageBreak/>
        <w:t>Im Vergleich zur ursprünglich eingereichten Aufgabenstellung, die eine rein autarke Insellösung vorsah, wurde im Zuge der Planung ein Hybridsystem mit Netzanschluss gewählt. Der Grund dafür war, dass eine reine Insellösung bei mehreren aufeinanderfolgenden bewölkten Tagen im Winter nicht ausreichend Energie liefern kann, wie die Worst-Case-Betrachtung in Kapitel 4.3.3 zeigt. Das Hybridsystem stellt daher keine Abkehr vom ursprünglichen Ziel dar, sondern eine sinnvolle Anpassung auf Basis der Erkenntnisse aus der Systemplanung.</w:t>
      </w:r>
    </w:p>
    <w:p w14:paraId="6DFA2E53" w14:textId="77777777" w:rsidR="00303B13" w:rsidRPr="008C6D28" w:rsidRDefault="00303B13" w:rsidP="00303B13">
      <w:pPr>
        <w:pStyle w:val="berschrift2"/>
      </w:pPr>
      <w:bookmarkStart w:id="1" w:name="_Toc222767593"/>
      <w:r w:rsidRPr="008C6D28">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29D874C4" w14:textId="2F9902CD" w:rsidR="002070A3" w:rsidRDefault="00B45E57" w:rsidP="00E86A0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4313434E" w14:textId="77777777" w:rsidR="00E86A07" w:rsidRDefault="00E86A07" w:rsidP="00E86A07">
      <w:pPr>
        <w:ind w:left="708"/>
        <w:jc w:val="both"/>
        <w:rPr>
          <w:rFonts w:cs="Arial"/>
        </w:rPr>
      </w:pPr>
    </w:p>
    <w:p w14:paraId="02DB2CEF" w14:textId="77777777" w:rsidR="00E86A07" w:rsidRPr="00E86A07" w:rsidRDefault="00E86A07" w:rsidP="00E86A07">
      <w:pPr>
        <w:ind w:left="708"/>
        <w:jc w:val="both"/>
        <w:rPr>
          <w:rFonts w:cs="Arial"/>
        </w:rPr>
      </w:pPr>
    </w:p>
    <w:p w14:paraId="38363231" w14:textId="77777777" w:rsidR="003D6115" w:rsidRPr="003D6115" w:rsidRDefault="003D6115" w:rsidP="003D6115">
      <w:pPr>
        <w:pStyle w:val="berschrift1"/>
      </w:pPr>
      <w:bookmarkStart w:id="2" w:name="_Toc222767594"/>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767595"/>
      <w:r w:rsidRPr="00B36B76">
        <w:lastRenderedPageBreak/>
        <w:t>4.2.</w:t>
      </w:r>
      <w:r>
        <w:t>1</w:t>
      </w:r>
      <w:r w:rsidRPr="00B36B76">
        <w:t xml:space="preserve"> Kennlinien und Maximum Power Point Tracking</w:t>
      </w:r>
      <w:bookmarkEnd w:id="3"/>
    </w:p>
    <w:p w14:paraId="334B6160" w14:textId="29BD8E9C" w:rsidR="00B5270D" w:rsidRDefault="00E71472"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50DDF5D9">
                <wp:simplePos x="0" y="0"/>
                <wp:positionH relativeFrom="margin">
                  <wp:posOffset>426720</wp:posOffset>
                </wp:positionH>
                <wp:positionV relativeFrom="paragraph">
                  <wp:posOffset>4472305</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58BFBA6B" w14:textId="7F3D519B" w:rsidR="003D6115" w:rsidRPr="00B546EA" w:rsidRDefault="003D6115" w:rsidP="003D6115">
                            <w:pPr>
                              <w:pStyle w:val="Beschriftung"/>
                              <w:rPr>
                                <w:noProof/>
                              </w:rPr>
                            </w:pPr>
                            <w:bookmarkStart w:id="4" w:name="_Toc222727222"/>
                            <w:bookmarkStart w:id="5" w:name="_Toc222766086"/>
                            <w:r w:rsidRPr="00B546EA">
                              <w:t xml:space="preserve">Abbildung </w:t>
                            </w:r>
                            <w:r w:rsidRPr="00B546EA">
                              <w:fldChar w:fldCharType="begin"/>
                            </w:r>
                            <w:r w:rsidRPr="00B546EA">
                              <w:instrText xml:space="preserve"> SEQ Abbildung \* ARABIC </w:instrText>
                            </w:r>
                            <w:r w:rsidRPr="00B546EA">
                              <w:fldChar w:fldCharType="separate"/>
                            </w:r>
                            <w:r w:rsidR="00D96E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54B48294"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D96E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D96E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4"/>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52.1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" stroked="f">
                <v:textbox inset="0,0,0,0">
                  <w:txbxContent>
                    <w:p w14:paraId="58BFBA6B" w14:textId="7F3D519B" w:rsidR="003D6115" w:rsidRPr="00B546EA" w:rsidRDefault="003D6115" w:rsidP="003D6115">
                      <w:pPr>
                        <w:pStyle w:val="Beschriftung"/>
                        <w:rPr>
                          <w:noProof/>
                        </w:rPr>
                      </w:pPr>
                      <w:bookmarkStart w:id="6" w:name="_Toc222727222"/>
                      <w:bookmarkStart w:id="7" w:name="_Toc222766086"/>
                      <w:r w:rsidRPr="00B546EA">
                        <w:t xml:space="preserve">Abbildung </w:t>
                      </w:r>
                      <w:r w:rsidRPr="00B546EA">
                        <w:fldChar w:fldCharType="begin"/>
                      </w:r>
                      <w:r w:rsidRPr="00B546EA">
                        <w:instrText xml:space="preserve"> SEQ Abbildung \* ARABIC </w:instrText>
                      </w:r>
                      <w:r w:rsidRPr="00B546EA">
                        <w:fldChar w:fldCharType="separate"/>
                      </w:r>
                      <w:r w:rsidR="00D96E18">
                        <w:rPr>
                          <w:noProof/>
                        </w:rPr>
                        <w:t>1</w:t>
                      </w:r>
                      <w:r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p w14:paraId="4E5F8425" w14:textId="77777777" w:rsidR="003D6115" w:rsidRDefault="003D6115"/>
                    <w:p w14:paraId="3F0F27CC" w14:textId="54B48294" w:rsidR="003D6115" w:rsidRPr="00B546EA" w:rsidRDefault="00900872" w:rsidP="003D6115">
                      <w:pPr>
                        <w:pStyle w:val="Beschriftung"/>
                        <w:rPr>
                          <w:noProof/>
                        </w:rPr>
                      </w:pPr>
                      <w:r>
                        <w:t xml:space="preserve">Abbildung </w:t>
                      </w:r>
                      <w:r>
                        <w:fldChar w:fldCharType="begin"/>
                      </w:r>
                      <w:r>
                        <w:instrText xml:space="preserve"> SEQ Abbildung \* ARABIC </w:instrText>
                      </w:r>
                      <w:r>
                        <w:fldChar w:fldCharType="separate"/>
                      </w:r>
                      <w:r w:rsidR="00D96E18">
                        <w:rPr>
                          <w:noProof/>
                        </w:rPr>
                        <w:t>2</w:t>
                      </w:r>
                      <w:r>
                        <w:fldChar w:fldCharType="end"/>
                      </w:r>
                      <w:r>
                        <w:t>: Schaltplan des hybriden 12-V-Energiesystems (</w:t>
                      </w:r>
                      <w:proofErr w:type="spellStart"/>
                      <w:r>
                        <w:t>KiCad</w:t>
                      </w:r>
                      <w:proofErr w:type="spellEnd"/>
                      <w:r>
                        <w:t>, eigene Darstellung)</w:t>
                      </w:r>
                      <w:r w:rsidR="003D6115" w:rsidRPr="00B546EA">
                        <w:t xml:space="preserve">Abbildung </w:t>
                      </w:r>
                      <w:r w:rsidR="003D6115" w:rsidRPr="00B546EA">
                        <w:fldChar w:fldCharType="begin"/>
                      </w:r>
                      <w:r w:rsidR="003D6115" w:rsidRPr="00B546EA">
                        <w:instrText xml:space="preserve"> SEQ Abbildung \* ARABIC </w:instrText>
                      </w:r>
                      <w:r w:rsidR="003D6115" w:rsidRPr="00B546EA">
                        <w:fldChar w:fldCharType="separate"/>
                      </w:r>
                      <w:r w:rsidR="00D96E18">
                        <w:rPr>
                          <w:noProof/>
                        </w:rPr>
                        <w:t>3</w:t>
                      </w:r>
                      <w:r w:rsidR="003D6115" w:rsidRPr="00B546EA">
                        <w:fldChar w:fldCharType="end"/>
                      </w:r>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bookmarkEnd w:id="6"/>
                      <w:bookmarkEnd w:id="7"/>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083D971F" wp14:editId="3AFA1297">
            <wp:simplePos x="0" y="0"/>
            <wp:positionH relativeFrom="margin">
              <wp:align>center</wp:align>
            </wp:positionH>
            <wp:positionV relativeFrom="paragraph">
              <wp:posOffset>695960</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1472">
        <w:rPr>
          <w:rFonts w:cs="Arial"/>
        </w:rPr>
        <w:t>Zur Beschreibung des elektrischen Betriebsverhaltens von Photovoltaik-Modulen werden Strom-Spannungs-Kennlinien (I-U-Kennlinien) herangezogen. Sie stellen den Zusammenhang zwischen Spannung, Strom und der daraus resultierenden Leistung dar.</w:t>
      </w:r>
    </w:p>
    <w:p w14:paraId="50E029BE" w14:textId="53B9EB0C" w:rsidR="008D0CBA" w:rsidRPr="008D0CBA" w:rsidRDefault="00E71472" w:rsidP="00E71472">
      <w:pPr>
        <w:spacing w:before="360"/>
        <w:ind w:left="708"/>
        <w:jc w:val="both"/>
        <w:rPr>
          <w:rFonts w:cs="Arial"/>
        </w:rPr>
      </w:pPr>
      <w:r w:rsidRPr="00E71472">
        <w:rPr>
          <w:rFonts w:cs="Arial"/>
        </w:rPr>
        <w:t>Dabei zeigt sich, dass es einen optimalen Arbeitspunkt gibt, an dem die erzeugte elektrische Leistung maximal ist</w:t>
      </w:r>
      <w:r>
        <w:rPr>
          <w:rFonts w:cs="Arial"/>
        </w:rPr>
        <w:t>, wie in Abbildung 1 dargestellt</w:t>
      </w:r>
      <w:r w:rsidRPr="00E71472">
        <w:rPr>
          <w:rFonts w:cs="Arial"/>
        </w:rPr>
        <w:t>. Dieser Punkt wird als Maximum Power Point (MPP) bezeichnet</w:t>
      </w:r>
      <w:r>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008D0CBA" w:rsidRPr="008D0CBA">
        <w:rPr>
          <w:rFonts w:cs="Arial"/>
        </w:rPr>
        <w:t>.</w:t>
      </w:r>
    </w:p>
    <w:p w14:paraId="48311A74" w14:textId="1F44CB1B" w:rsidR="008D0CBA" w:rsidRPr="008D0CBA" w:rsidRDefault="00E71472" w:rsidP="00E71472">
      <w:pPr>
        <w:ind w:left="708"/>
        <w:jc w:val="both"/>
        <w:rPr>
          <w:rFonts w:cs="Arial"/>
        </w:rPr>
      </w:pPr>
      <w:r w:rsidRPr="00E71472">
        <w:rPr>
          <w:rFonts w:cs="Arial"/>
        </w:rPr>
        <w:t>Der MPP verändert sich kontinuierlich in Abhängigkeit von äußeren Einflüssen wie Sonneneinstrahlung, Modultemperatur und Verschattung</w:t>
      </w:r>
      <w:r>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008D0CBA" w:rsidRPr="008D0CBA">
        <w:rPr>
          <w:rFonts w:cs="Arial"/>
        </w:rPr>
        <w:t>.</w:t>
      </w:r>
      <w:r>
        <w:rPr>
          <w:rFonts w:cs="Arial"/>
        </w:rPr>
        <w:t xml:space="preserve"> </w:t>
      </w:r>
      <w:r w:rsidRPr="00E71472">
        <w:rPr>
          <w:rFonts w:cs="Arial"/>
        </w:rPr>
        <w:t xml:space="preserve">Ein MPPT-Regler überwacht kontinuierlich die aktuelle Modulspannung und den Modulstrom und hält den Betriebspunkt des PV-Moduls stets in der Nähe des MPP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8D0CBA" w:rsidRPr="008D0CBA">
        <w:rPr>
          <w:rFonts w:cs="Arial"/>
        </w:rPr>
        <w:t>.</w:t>
      </w:r>
      <w:r>
        <w:rPr>
          <w:rFonts w:cs="Arial"/>
        </w:rPr>
        <w:t xml:space="preserve"> </w:t>
      </w:r>
      <w:r w:rsidRPr="00E71472">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w:t>
      </w:r>
      <w:r>
        <w:rPr>
          <w:rFonts w:cs="Arial"/>
        </w:rPr>
        <w:t> </w:t>
      </w:r>
      <w:r w:rsidRPr="00E71472">
        <w:rPr>
          <w:rFonts w:cs="Arial"/>
        </w:rPr>
        <w:t>% höherer Energieertrag erzielt werden</w:t>
      </w:r>
      <w:r>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8" w:name="_Toc222767596"/>
      <w:r w:rsidRPr="004532AA">
        <w:rPr>
          <w:rFonts w:eastAsia="Times New Roman"/>
          <w:lang w:eastAsia="de-AT"/>
        </w:rPr>
        <w:t>4.2.2 Einfluss von Wetter und Jahreszeit</w:t>
      </w:r>
      <w:bookmarkEnd w:id="8"/>
    </w:p>
    <w:p w14:paraId="3B324A78" w14:textId="279A5C8D" w:rsidR="000E550B" w:rsidRPr="000E550B" w:rsidRDefault="000E550B" w:rsidP="000E550B">
      <w:pPr>
        <w:ind w:left="708"/>
        <w:jc w:val="both"/>
        <w:rPr>
          <w:rFonts w:cs="Arial"/>
        </w:rPr>
      </w:pPr>
      <w:r w:rsidRPr="000E550B">
        <w:rPr>
          <w:rFonts w:cs="Arial"/>
        </w:rPr>
        <w:t xml:space="preserve">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w:t>
      </w:r>
      <w:r w:rsidRPr="000E550B">
        <w:rPr>
          <w:rFonts w:cs="Arial"/>
        </w:rPr>
        <w:lastRenderedPageBreak/>
        <w:t>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9" w:name="_Toc222767597"/>
      <w:r>
        <w:t>4.3 Systemauslegung und Dimensionierung</w:t>
      </w:r>
      <w:bookmarkEnd w:id="9"/>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10" w:name="_Toc222767598"/>
      <w:r>
        <w:t>4.3.1 Ermittlung des Energiebedarfs</w:t>
      </w:r>
      <w:bookmarkEnd w:id="10"/>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lastRenderedPageBreak/>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11" w:name="_Toc222767599"/>
      <w:r w:rsidRPr="008C7E55">
        <w:t>4.3.2 Berechnung der PV-Leistung und Batteriekapazität</w:t>
      </w:r>
      <w:bookmarkEnd w:id="11"/>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2" w:name="_Toc222767600"/>
      <w:r w:rsidRPr="009F1277">
        <w:t>4.3.3 Autonomiezeit und Worst-Case-Betrachtung</w:t>
      </w:r>
      <w:bookmarkEnd w:id="12"/>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38AFA127" w:rsidR="009F1277" w:rsidRPr="009F1277" w:rsidRDefault="009F1277" w:rsidP="009F1277">
      <w:pPr>
        <w:numPr>
          <w:ilvl w:val="0"/>
          <w:numId w:val="12"/>
        </w:numPr>
        <w:tabs>
          <w:tab w:val="num" w:pos="720"/>
        </w:tabs>
        <w:spacing w:after="60"/>
        <w:jc w:val="both"/>
        <w:rPr>
          <w:rFonts w:cs="Arial"/>
        </w:rPr>
      </w:pPr>
      <w:r w:rsidRPr="009F1277">
        <w:rPr>
          <w:rFonts w:cs="Arial"/>
        </w:rPr>
        <w:lastRenderedPageBreak/>
        <w:t>Tag 1: Batterie 100</w:t>
      </w:r>
      <w:r w:rsidR="00832FEE">
        <w:rPr>
          <w:rFonts w:cs="Arial"/>
        </w:rPr>
        <w:t> </w:t>
      </w:r>
      <w:r w:rsidRPr="009F1277">
        <w:rPr>
          <w:rFonts w:cs="Arial"/>
        </w:rPr>
        <w:t>% → 4</w:t>
      </w:r>
      <w:r w:rsidR="001F6C3C">
        <w:rPr>
          <w:rFonts w:cs="Arial"/>
        </w:rPr>
        <w:t>0</w:t>
      </w:r>
      <w:r w:rsidR="00832FEE">
        <w:rPr>
          <w:rFonts w:cs="Arial"/>
        </w:rPr>
        <w:t> </w:t>
      </w:r>
      <w:r w:rsidRPr="009F1277">
        <w:rPr>
          <w:rFonts w:cs="Arial"/>
        </w:rPr>
        <w:t>% (reduzierter Betrieb)</w:t>
      </w:r>
    </w:p>
    <w:p w14:paraId="5CB45921" w14:textId="7EF85492" w:rsidR="009F1277" w:rsidRPr="009F1277" w:rsidRDefault="009F1277" w:rsidP="009F1277">
      <w:pPr>
        <w:numPr>
          <w:ilvl w:val="0"/>
          <w:numId w:val="12"/>
        </w:numPr>
        <w:tabs>
          <w:tab w:val="num" w:pos="720"/>
        </w:tabs>
        <w:spacing w:after="60"/>
        <w:jc w:val="both"/>
        <w:rPr>
          <w:rFonts w:cs="Arial"/>
        </w:rPr>
      </w:pPr>
      <w:r w:rsidRPr="009F1277">
        <w:rPr>
          <w:rFonts w:cs="Arial"/>
        </w:rPr>
        <w:t>Tag 2: Batterie 4</w:t>
      </w:r>
      <w:r w:rsidR="001F6C3C">
        <w:rPr>
          <w:rFonts w:cs="Arial"/>
        </w:rPr>
        <w:t>0</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3" w:name="_Toc222767601"/>
      <w:r w:rsidRPr="00741E99">
        <w:t xml:space="preserve">4.4 </w:t>
      </w:r>
      <w:r w:rsidR="002070A3" w:rsidRPr="002070A3">
        <w:t>Auswahl der Systemkomponenten</w:t>
      </w:r>
      <w:bookmarkEnd w:id="13"/>
    </w:p>
    <w:p w14:paraId="6830179D" w14:textId="42847604"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4" w:name="_Toc222767602"/>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4"/>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Monokristalline Zellen erreichen einen 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5" w:name="_Toc222767603"/>
      <w:r w:rsidRPr="002B3A8B">
        <w:t>4.4.2 AGM Super Cycle Batterie 100</w:t>
      </w:r>
      <w:r w:rsidR="009266EB" w:rsidRPr="002B3A8B">
        <w:t> </w:t>
      </w:r>
      <w:r w:rsidRPr="002B3A8B">
        <w:t>Ah</w:t>
      </w:r>
      <w:bookmarkEnd w:id="15"/>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6" w:name="_Toc222767604"/>
      <w:r w:rsidRPr="00741E99">
        <w:lastRenderedPageBreak/>
        <w:t>4.4.3 Victron MultiPlus 12/800</w:t>
      </w:r>
      <w:bookmarkEnd w:id="16"/>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7" w:name="_Toc222767605"/>
      <w:r w:rsidRPr="00741E99">
        <w:t>4.4.4 Victron SmartShunt 500 A</w:t>
      </w:r>
      <w:bookmarkEnd w:id="17"/>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8" w:name="_Toc222767606"/>
      <w:r w:rsidRPr="00741E99">
        <w:t>4.4.5 Victron Orion 12/12-18</w:t>
      </w:r>
      <w:bookmarkEnd w:id="18"/>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Bei der Skalierung auf 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9" w:name="_Toc222767607"/>
      <w:r w:rsidRPr="00741E99">
        <w:rPr>
          <w:lang w:val="en-GB"/>
        </w:rPr>
        <w:t>4.4.6 Victron Cerbo GX und GX Touch 50</w:t>
      </w:r>
      <w:bookmarkEnd w:id="19"/>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20" w:name="_Toc222767608"/>
      <w:r w:rsidRPr="00741E99">
        <w:t>4.4.7 Verkabelung</w:t>
      </w:r>
      <w:r w:rsidR="002070A3">
        <w:t xml:space="preserve"> und Absicherung</w:t>
      </w:r>
      <w:bookmarkEnd w:id="20"/>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w:t>
      </w:r>
      <w:r w:rsidR="002070A3" w:rsidRPr="002070A3">
        <w:rPr>
          <w:rFonts w:cs="Arial"/>
        </w:rPr>
        <w:lastRenderedPageBreak/>
        <w:t>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21" w:name="_Toc222767609"/>
      <w:r w:rsidRPr="00040FB0">
        <w:t>4.5 Batterietechnologien im Vergleich</w:t>
      </w:r>
      <w:bookmarkEnd w:id="21"/>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2" w:name="_Toc222767610"/>
      <w:r w:rsidRPr="00040FB0">
        <w:t>4.5.1 Technische Eigenschaften der Batterietechnologien</w:t>
      </w:r>
      <w:bookmarkEnd w:id="22"/>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bieten eine höhere Tiefentladefestigkeit als AGM-Batterien und erreichen 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w:t>
      </w:r>
      <w:r w:rsidRPr="00040FB0">
        <w:rPr>
          <w:rFonts w:cs="Arial"/>
        </w:rPr>
        <w:lastRenderedPageBreak/>
        <w:t xml:space="preserve">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3" w:name="_Toc222767611"/>
      <w:r w:rsidRPr="00040FB0">
        <w:t>4.5.2 Vergleich und Auswahlbegründung</w:t>
      </w:r>
      <w:bookmarkEnd w:id="23"/>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031E80">
        <w:tc>
          <w:tcPr>
            <w:tcW w:w="2265" w:type="dxa"/>
            <w:tcBorders>
              <w:bottom w:val="single" w:sz="6" w:space="0" w:color="auto"/>
              <w:right w:val="single" w:sz="6" w:space="0" w:color="auto"/>
            </w:tcBorders>
            <w:shd w:val="clear" w:color="auto" w:fill="2563EB"/>
          </w:tcPr>
          <w:p w14:paraId="351BC78F" w14:textId="05EDB751" w:rsidR="009327E3" w:rsidRPr="00031E80" w:rsidRDefault="009327E3" w:rsidP="00906B7F">
            <w:pPr>
              <w:jc w:val="center"/>
              <w:rPr>
                <w:rFonts w:cs="Arial"/>
                <w:b/>
                <w:bCs/>
                <w:color w:val="FFFFFF" w:themeColor="background1"/>
              </w:rPr>
            </w:pPr>
            <w:r w:rsidRPr="00031E80">
              <w:rPr>
                <w:rFonts w:cs="Arial"/>
                <w:b/>
                <w:bCs/>
                <w:color w:val="FFFFFF" w:themeColor="background1"/>
              </w:rPr>
              <w:t>Kriterium</w:t>
            </w:r>
          </w:p>
        </w:tc>
        <w:tc>
          <w:tcPr>
            <w:tcW w:w="2265" w:type="dxa"/>
            <w:tcBorders>
              <w:left w:val="single" w:sz="6" w:space="0" w:color="auto"/>
              <w:bottom w:val="single" w:sz="6" w:space="0" w:color="auto"/>
            </w:tcBorders>
            <w:shd w:val="clear" w:color="auto" w:fill="2563EB"/>
          </w:tcPr>
          <w:p w14:paraId="05C391D1" w14:textId="32F9F30B" w:rsidR="009327E3" w:rsidRPr="00031E80" w:rsidRDefault="009327E3" w:rsidP="00906B7F">
            <w:pPr>
              <w:jc w:val="center"/>
              <w:rPr>
                <w:rFonts w:cs="Arial"/>
                <w:b/>
                <w:bCs/>
                <w:color w:val="FFFFFF" w:themeColor="background1"/>
              </w:rPr>
            </w:pPr>
            <w:r w:rsidRPr="00031E80">
              <w:rPr>
                <w:rFonts w:cs="Arial"/>
                <w:b/>
                <w:bCs/>
                <w:color w:val="FFFFFF" w:themeColor="background1"/>
              </w:rPr>
              <w:t>AGM</w:t>
            </w:r>
          </w:p>
        </w:tc>
        <w:tc>
          <w:tcPr>
            <w:tcW w:w="2266" w:type="dxa"/>
            <w:tcBorders>
              <w:bottom w:val="single" w:sz="6" w:space="0" w:color="auto"/>
            </w:tcBorders>
            <w:shd w:val="clear" w:color="auto" w:fill="2563EB"/>
          </w:tcPr>
          <w:p w14:paraId="3ABDC2BD" w14:textId="55627C61" w:rsidR="009327E3" w:rsidRPr="00031E80" w:rsidRDefault="009327E3" w:rsidP="00906B7F">
            <w:pPr>
              <w:jc w:val="center"/>
              <w:rPr>
                <w:rFonts w:cs="Arial"/>
                <w:b/>
                <w:bCs/>
                <w:color w:val="FFFFFF" w:themeColor="background1"/>
              </w:rPr>
            </w:pPr>
            <w:r w:rsidRPr="00031E80">
              <w:rPr>
                <w:rFonts w:cs="Arial"/>
                <w:b/>
                <w:bCs/>
                <w:color w:val="FFFFFF" w:themeColor="background1"/>
              </w:rPr>
              <w:t>Gel</w:t>
            </w:r>
          </w:p>
        </w:tc>
        <w:tc>
          <w:tcPr>
            <w:tcW w:w="2266" w:type="dxa"/>
            <w:tcBorders>
              <w:bottom w:val="single" w:sz="6" w:space="0" w:color="auto"/>
            </w:tcBorders>
            <w:shd w:val="clear" w:color="auto" w:fill="2563EB"/>
          </w:tcPr>
          <w:p w14:paraId="1CE48EE6" w14:textId="7EC9347F" w:rsidR="009327E3" w:rsidRPr="00031E80" w:rsidRDefault="009327E3" w:rsidP="00906B7F">
            <w:pPr>
              <w:jc w:val="center"/>
              <w:rPr>
                <w:rFonts w:cs="Arial"/>
                <w:b/>
                <w:bCs/>
                <w:color w:val="FFFFFF" w:themeColor="background1"/>
              </w:rPr>
            </w:pPr>
            <w:r w:rsidRPr="00031E80">
              <w:rPr>
                <w:rFonts w:cs="Arial"/>
                <w:b/>
                <w:bCs/>
                <w:color w:val="FFFFFF" w:themeColor="background1"/>
              </w:rPr>
              <w:t>LiFePO4</w:t>
            </w:r>
          </w:p>
        </w:tc>
      </w:tr>
      <w:tr w:rsidR="009327E3" w14:paraId="5366DA17" w14:textId="77777777" w:rsidTr="00031E80">
        <w:tc>
          <w:tcPr>
            <w:tcW w:w="2265" w:type="dxa"/>
            <w:tcBorders>
              <w:top w:val="single" w:sz="6" w:space="0" w:color="auto"/>
              <w:right w:val="single" w:sz="6"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6" w:space="0" w:color="auto"/>
              <w:left w:val="single" w:sz="6"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6"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6"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031E80">
        <w:tc>
          <w:tcPr>
            <w:tcW w:w="2265" w:type="dxa"/>
            <w:tcBorders>
              <w:right w:val="single" w:sz="6"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6"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031E80">
        <w:tc>
          <w:tcPr>
            <w:tcW w:w="2265" w:type="dxa"/>
            <w:tcBorders>
              <w:right w:val="single" w:sz="6"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6"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031E80">
        <w:tc>
          <w:tcPr>
            <w:tcW w:w="2265" w:type="dxa"/>
            <w:tcBorders>
              <w:right w:val="single" w:sz="6"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6"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031E80">
        <w:tc>
          <w:tcPr>
            <w:tcW w:w="2265" w:type="dxa"/>
            <w:tcBorders>
              <w:right w:val="single" w:sz="6"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6"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031E80">
        <w:tc>
          <w:tcPr>
            <w:tcW w:w="2265" w:type="dxa"/>
            <w:tcBorders>
              <w:right w:val="single" w:sz="6"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6"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031E80">
        <w:tc>
          <w:tcPr>
            <w:tcW w:w="2265" w:type="dxa"/>
            <w:tcBorders>
              <w:right w:val="single" w:sz="6"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6"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031E80">
        <w:tc>
          <w:tcPr>
            <w:tcW w:w="2265" w:type="dxa"/>
            <w:tcBorders>
              <w:right w:val="single" w:sz="6"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6"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031E80">
        <w:tc>
          <w:tcPr>
            <w:tcW w:w="2265" w:type="dxa"/>
            <w:tcBorders>
              <w:right w:val="single" w:sz="6"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6"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FF4DC9">
            <w:pPr>
              <w:keepNext/>
              <w:jc w:val="center"/>
              <w:rPr>
                <w:rFonts w:cs="Arial"/>
              </w:rPr>
            </w:pPr>
            <w:r>
              <w:rPr>
                <w:rFonts w:cs="Arial"/>
              </w:rPr>
              <w:t>Ja</w:t>
            </w:r>
          </w:p>
        </w:tc>
      </w:tr>
    </w:tbl>
    <w:p w14:paraId="16927DAB" w14:textId="34A18390" w:rsidR="00FF4DC9" w:rsidRDefault="00FF4DC9">
      <w:pPr>
        <w:pStyle w:val="Beschriftung"/>
      </w:pPr>
      <w:r>
        <w:br/>
      </w:r>
      <w:bookmarkStart w:id="24" w:name="_Toc222767574"/>
      <w:r>
        <w:t xml:space="preserve">Tabelle </w:t>
      </w:r>
      <w:r>
        <w:fldChar w:fldCharType="begin"/>
      </w:r>
      <w:r>
        <w:instrText xml:space="preserve"> SEQ Tabelle \* ARABIC </w:instrText>
      </w:r>
      <w:r>
        <w:fldChar w:fldCharType="separate"/>
      </w:r>
      <w:r w:rsidR="00D96E18">
        <w:rPr>
          <w:noProof/>
        </w:rPr>
        <w:t>1</w:t>
      </w:r>
      <w:r>
        <w:fldChar w:fldCharType="end"/>
      </w:r>
      <w:r>
        <w:t>: Technischer Vergleich von AGM, Gel und LiFePO4 Batterien</w:t>
      </w:r>
      <w:bookmarkEnd w:id="24"/>
    </w:p>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5" w:name="_Toc222767612"/>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5"/>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6" w:name="_Toc222767613"/>
      <w:r>
        <w:t>4.6.1 Systemarchitektur und Kommunikationsschnittstellen</w:t>
      </w:r>
      <w:bookmarkEnd w:id="26"/>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Zur Datenbereitstellung wird MQTT genutzt, da dieses Protokoll eine einfachere Integration in die vorhandene Flutter-App ermöglicht als Modbus-TCP. Der Cerbo GX unterstützt Modbus-TCP zwar ebenfalls als 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7" w:name="_Toc222767614"/>
      <w:r w:rsidRPr="00D64B2E">
        <w:t>4.6.2 Cerbo GX als zentrale Monitoring-Einheit</w:t>
      </w:r>
      <w:bookmarkEnd w:id="27"/>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Die lokale Visualisierung erfolgt über den GX Touch 50.</w:t>
      </w:r>
    </w:p>
    <w:p w14:paraId="1502BE49" w14:textId="77777777" w:rsidR="00D64B2E" w:rsidRPr="00D64B2E" w:rsidRDefault="00D64B2E" w:rsidP="00686CB9">
      <w:pPr>
        <w:pStyle w:val="berschrift2"/>
      </w:pPr>
      <w:bookmarkStart w:id="28" w:name="_Toc222767615"/>
      <w:r w:rsidRPr="00D64B2E">
        <w:t>4.6.3 Hardwareseitiges Lastmanagement im MultiPlus</w:t>
      </w:r>
      <w:bookmarkEnd w:id="28"/>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9" w:name="_Toc222767616"/>
      <w:r w:rsidRPr="00D64B2E">
        <w:lastRenderedPageBreak/>
        <w:t>4.6.4 Remote-Monitoring über das VRM-Portal</w:t>
      </w:r>
      <w:bookmarkEnd w:id="29"/>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B9440E">
      <w:pPr>
        <w:pStyle w:val="berschrift1"/>
        <w:spacing w:before="0"/>
      </w:pPr>
      <w:bookmarkStart w:id="30" w:name="_Toc222767617"/>
      <w:r>
        <w:rPr>
          <w:rFonts w:eastAsia="Arial"/>
        </w:rPr>
        <w:t>4.7 Wirtschaftliche Analyse</w:t>
      </w:r>
      <w:bookmarkEnd w:id="30"/>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31" w:name="_Toc222767618"/>
      <w:r>
        <w:rPr>
          <w:rFonts w:eastAsia="Arial"/>
        </w:rPr>
        <w:t>4.7.1 ROI-Berechnung des PV-Systems</w:t>
      </w:r>
      <w:bookmarkEnd w:id="31"/>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 xml:space="preserve">ein </w:t>
      </w:r>
      <w:r w:rsidRPr="00D11011">
        <w:rPr>
          <w:rFonts w:cs="Arial"/>
        </w:rPr>
        <w:lastRenderedPageBreak/>
        <w:t>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32" w:name="_Toc222767619"/>
      <w:r w:rsidRPr="009A557B">
        <w:t>4.7.2 Amortisationsrechnung und Vergleich: Insellösung versus Netzanbindung</w:t>
      </w:r>
      <w:bookmarkEnd w:id="32"/>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0845E6A0" w:rsidR="00D11012" w:rsidRPr="00D11012" w:rsidRDefault="00D11012" w:rsidP="00D11012">
      <w:pPr>
        <w:ind w:left="708"/>
        <w:jc w:val="both"/>
        <w:rPr>
          <w:rFonts w:cs="Arial"/>
        </w:rPr>
      </w:pPr>
      <w:r w:rsidRPr="00D11012">
        <w:rPr>
          <w:rFonts w:cs="Arial"/>
        </w:rPr>
        <w:t>Berücksichtigt man, dass die österreichischen Großhandelspreise für Strom laut Austrian Energy Agency im Februar 2026 gegenüber dem Vorjahr um rund 3,7 % gestiegen sind [4],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b/>
                <w:bCs/>
                <w:color w:val="FFFFFF"/>
                <w:kern w:val="0"/>
                <w:lang w:eastAsia="de-AT"/>
                <w14:ligatures w14:val="none"/>
              </w:rPr>
              <w:t>Netzeinspeisung</w:t>
            </w:r>
          </w:p>
        </w:tc>
      </w:tr>
      <w:tr w:rsidR="00D11012" w:rsidRPr="00D11012" w14:paraId="3ACA8AD9"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4.000–5.600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2.000–3.600</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39BCFD0C"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031E80" w:rsidRDefault="00D11012" w:rsidP="00D343F6">
            <w:pPr>
              <w:spacing w:after="0" w:line="240" w:lineRule="auto"/>
              <w:jc w:val="center"/>
              <w:rPr>
                <w:rFonts w:eastAsia="Arial" w:cs="Arial"/>
                <w:kern w:val="0"/>
                <w:lang w:eastAsia="de-AT"/>
                <w14:ligatures w14:val="none"/>
              </w:rPr>
            </w:pPr>
            <w:proofErr w:type="spellStart"/>
            <w:r w:rsidRPr="00031E80">
              <w:rPr>
                <w:rFonts w:eastAsia="Arial" w:cs="Arial"/>
                <w:color w:val="000000"/>
                <w:kern w:val="0"/>
                <w:lang w:eastAsia="de-AT"/>
                <w14:ligatures w14:val="none"/>
              </w:rPr>
              <w:t>Jährl</w:t>
            </w:r>
            <w:proofErr w:type="spellEnd"/>
            <w:r w:rsidRPr="00031E80">
              <w:rPr>
                <w:rFonts w:eastAsia="Arial" w:cs="Arial"/>
                <w:color w:val="000000"/>
                <w:kern w:val="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~1.033</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250–455</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w:t>
            </w:r>
          </w:p>
        </w:tc>
      </w:tr>
      <w:tr w:rsidR="00D11012" w:rsidRPr="00D11012" w14:paraId="204D6A56"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~4,6</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11–19</w:t>
            </w:r>
            <w:r w:rsidR="00482B2F" w:rsidRPr="00031E80">
              <w:rPr>
                <w:rFonts w:eastAsia="Arial" w:cs="Arial"/>
                <w:color w:val="000000"/>
                <w:kern w:val="0"/>
                <w:lang w:eastAsia="de-AT"/>
                <w14:ligatures w14:val="none"/>
              </w:rPr>
              <w:t> </w:t>
            </w:r>
            <w:r w:rsidRPr="00031E80">
              <w:rPr>
                <w:rFonts w:eastAsia="Arial" w:cs="Arial"/>
                <w:color w:val="000000"/>
                <w:kern w:val="0"/>
                <w:lang w:eastAsia="de-AT"/>
                <w14:ligatures w14:val="none"/>
              </w:rPr>
              <w:t>Jahre</w:t>
            </w:r>
          </w:p>
        </w:tc>
      </w:tr>
      <w:tr w:rsidR="00D11012" w:rsidRPr="00D11012" w14:paraId="55812BAD"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Vollständig</w:t>
            </w:r>
          </w:p>
        </w:tc>
      </w:tr>
      <w:tr w:rsidR="00D11012" w:rsidRPr="00D11012" w14:paraId="635970E7"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Ja</w:t>
            </w:r>
          </w:p>
        </w:tc>
      </w:tr>
      <w:tr w:rsidR="00D11012" w:rsidRPr="00D11012" w14:paraId="0C57CB8A"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Gesichert</w:t>
            </w:r>
          </w:p>
        </w:tc>
      </w:tr>
      <w:tr w:rsidR="00D11012" w:rsidRPr="00D11012" w14:paraId="47CA9264" w14:textId="77777777" w:rsidTr="00D343F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031E80" w:rsidRDefault="00D11012" w:rsidP="00D343F6">
            <w:pPr>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031E80" w:rsidRDefault="00482B2F" w:rsidP="003A1A4D">
            <w:pPr>
              <w:keepNext/>
              <w:spacing w:after="0" w:line="240" w:lineRule="auto"/>
              <w:jc w:val="center"/>
              <w:rPr>
                <w:rFonts w:eastAsia="Arial" w:cs="Arial"/>
                <w:kern w:val="0"/>
                <w:lang w:eastAsia="de-AT"/>
                <w14:ligatures w14:val="none"/>
              </w:rPr>
            </w:pPr>
            <w:r w:rsidRPr="00031E80">
              <w:rPr>
                <w:rFonts w:eastAsia="Arial" w:cs="Arial"/>
                <w:color w:val="000000"/>
                <w:kern w:val="0"/>
                <w:lang w:eastAsia="de-AT"/>
                <w14:ligatures w14:val="none"/>
              </w:rPr>
              <w:t>2</w:t>
            </w:r>
            <w:r w:rsidR="00D11012" w:rsidRPr="00031E80">
              <w:rPr>
                <w:rFonts w:eastAsia="Arial" w:cs="Arial"/>
                <w:color w:val="000000"/>
                <w:kern w:val="0"/>
                <w:lang w:eastAsia="de-AT"/>
                <w14:ligatures w14:val="none"/>
              </w:rPr>
              <w:t>–11</w:t>
            </w:r>
            <w:r w:rsidRPr="00031E80">
              <w:rPr>
                <w:rFonts w:eastAsia="Arial" w:cs="Arial"/>
                <w:color w:val="000000"/>
                <w:kern w:val="0"/>
                <w:lang w:eastAsia="de-AT"/>
                <w14:ligatures w14:val="none"/>
              </w:rPr>
              <w:t> </w:t>
            </w:r>
            <w:r w:rsidR="00D11012" w:rsidRPr="00031E80">
              <w:rPr>
                <w:rFonts w:eastAsia="Arial" w:cs="Arial"/>
                <w:color w:val="000000"/>
                <w:kern w:val="0"/>
                <w:lang w:eastAsia="de-AT"/>
                <w14:ligatures w14:val="none"/>
              </w:rPr>
              <w:t xml:space="preserve">ct/kWh </w:t>
            </w:r>
            <w:r w:rsidRPr="00031E80">
              <w:rPr>
                <w:rFonts w:eastAsia="Arial" w:cs="Arial"/>
                <w:color w:val="000000"/>
                <w:kern w:val="0"/>
                <w:lang w:eastAsia="de-AT"/>
                <w14:ligatures w14:val="none"/>
              </w:rPr>
              <w:fldChar w:fldCharType="begin"/>
            </w:r>
            <w:r w:rsidRPr="00031E80">
              <w:rPr>
                <w:rFonts w:eastAsia="Arial" w:cs="Arial"/>
                <w:color w:val="000000"/>
                <w:kern w:val="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Pr="00031E80">
              <w:rPr>
                <w:rFonts w:eastAsia="Arial" w:cs="Arial"/>
                <w:color w:val="000000"/>
                <w:kern w:val="0"/>
                <w:lang w:eastAsia="de-AT"/>
                <w14:ligatures w14:val="none"/>
              </w:rPr>
              <w:fldChar w:fldCharType="separate"/>
            </w:r>
            <w:r w:rsidRPr="00031E80">
              <w:rPr>
                <w:rFonts w:ascii="Aptos" w:hAnsi="Aptos"/>
              </w:rPr>
              <w:t>[20]</w:t>
            </w:r>
            <w:r w:rsidRPr="00031E80">
              <w:rPr>
                <w:rFonts w:eastAsia="Arial" w:cs="Arial"/>
                <w:color w:val="000000"/>
                <w:kern w:val="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209F8E09" w14:textId="1E622A3C" w:rsidR="003A1A4D" w:rsidRDefault="003A1A4D" w:rsidP="00031E80">
      <w:pPr>
        <w:pStyle w:val="Beschriftung"/>
        <w:framePr w:w="8437" w:h="290" w:hRule="exact" w:hSpace="141" w:wrap="around" w:vAnchor="text" w:hAnchor="page" w:x="2173" w:y="3852"/>
      </w:pPr>
      <w:bookmarkStart w:id="33" w:name="_Toc222767575"/>
      <w:r>
        <w:t xml:space="preserve">Tabelle </w:t>
      </w:r>
      <w:r>
        <w:fldChar w:fldCharType="begin"/>
      </w:r>
      <w:r>
        <w:instrText xml:space="preserve"> SEQ Tabelle \* ARABIC </w:instrText>
      </w:r>
      <w:r>
        <w:fldChar w:fldCharType="separate"/>
      </w:r>
      <w:r w:rsidR="00D96E18">
        <w:rPr>
          <w:noProof/>
        </w:rPr>
        <w:t>2</w:t>
      </w:r>
      <w:r>
        <w:fldChar w:fldCharType="end"/>
      </w:r>
      <w:r>
        <w:t xml:space="preserve">: </w:t>
      </w:r>
      <w:r w:rsidR="00315E99" w:rsidRPr="00315E99">
        <w:t>Gegenüberstellung von Insellösung, Hybridsystem und Netzeinspeisung</w:t>
      </w:r>
      <w:bookmarkEnd w:id="33"/>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lastRenderedPageBreak/>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Das 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4" w:name="_Toc222767620"/>
      <w:r w:rsidRPr="009A557B">
        <w:t>4.7.3 Betriebskosten</w:t>
      </w:r>
      <w:r w:rsidR="00AB5BFB">
        <w:t xml:space="preserve"> und Wirtschaftlichkeitsbewertung</w:t>
      </w:r>
      <w:bookmarkEnd w:id="34"/>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xml:space="preserve">, beschränken sich die jährlichen Betriebskosten auf gelegentliche Sichtprüfungen sowie </w:t>
      </w:r>
      <w:r w:rsidRPr="00AB5BFB">
        <w:rPr>
          <w:rFonts w:cs="Arial"/>
        </w:rPr>
        <w:lastRenderedPageBreak/>
        <w:t>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2A390EA7" w14:textId="77777777" w:rsidR="009812EA" w:rsidRDefault="009812EA" w:rsidP="00AB5BFB">
      <w:pPr>
        <w:ind w:left="708"/>
        <w:jc w:val="both"/>
        <w:rPr>
          <w:rFonts w:cs="Arial"/>
        </w:rPr>
      </w:pPr>
    </w:p>
    <w:p w14:paraId="0F12DDE8" w14:textId="77777777" w:rsidR="00FF4DC9" w:rsidRPr="007801B0" w:rsidRDefault="00FF4DC9" w:rsidP="00AB5BFB">
      <w:pPr>
        <w:ind w:left="708"/>
        <w:jc w:val="both"/>
        <w:rPr>
          <w:rFonts w:cs="Arial"/>
        </w:rPr>
      </w:pPr>
    </w:p>
    <w:p w14:paraId="5F97695B" w14:textId="1410DFB4" w:rsidR="00222C03" w:rsidRDefault="0052036E" w:rsidP="00B9440E">
      <w:pPr>
        <w:pStyle w:val="berschrift1"/>
        <w:spacing w:before="0"/>
      </w:pPr>
      <w:bookmarkStart w:id="35" w:name="_Toc222767621"/>
      <w:r>
        <w:t>4.8 Elektrische Planung</w:t>
      </w:r>
      <w:bookmarkEnd w:id="35"/>
    </w:p>
    <w:p w14:paraId="7801BBAE" w14:textId="2AC881B4" w:rsidR="009812EA" w:rsidRDefault="00B40562" w:rsidP="009812EA">
      <w:pPr>
        <w:ind w:left="708"/>
        <w:jc w:val="both"/>
        <w:rPr>
          <w:rFonts w:cs="Arial"/>
        </w:rPr>
      </w:pPr>
      <w:r w:rsidRPr="00B40562">
        <w:rPr>
          <w:rFonts w:cs="Arial"/>
        </w:rPr>
        <w:t xml:space="preserve">Zur elektrischen Planung wurden ein Systemschema (Abbildung </w:t>
      </w:r>
      <w:r>
        <w:rPr>
          <w:rFonts w:cs="Arial"/>
        </w:rPr>
        <w:t>3</w:t>
      </w:r>
      <w:r w:rsidRPr="00B40562">
        <w:rPr>
          <w:rFonts w:cs="Arial"/>
        </w:rPr>
        <w:t xml:space="preserve">) sowie ein Schaltplan (Abbildung </w:t>
      </w:r>
      <w:r>
        <w:rPr>
          <w:rFonts w:cs="Arial"/>
        </w:rPr>
        <w:t>2</w:t>
      </w:r>
      <w:r w:rsidRPr="00B40562">
        <w:rPr>
          <w:rFonts w:cs="Arial"/>
        </w:rPr>
        <w:t xml:space="preserve">) erstellt. Das Systemschema stellt den übergeordneten Energiefluss und die logische Systemstruktur dar, während der mit </w:t>
      </w:r>
      <w:proofErr w:type="spellStart"/>
      <w:r w:rsidRPr="00B40562">
        <w:rPr>
          <w:rFonts w:cs="Arial"/>
        </w:rPr>
        <w:t>KiCad</w:t>
      </w:r>
      <w:proofErr w:type="spellEnd"/>
      <w:r w:rsidRPr="00B40562">
        <w:rPr>
          <w:rFonts w:cs="Arial"/>
        </w:rPr>
        <w:t xml:space="preserve"> (Version 9.0) erstellte Schaltplan die</w:t>
      </w:r>
      <w:r>
        <w:rPr>
          <w:rFonts w:cs="Arial"/>
        </w:rPr>
        <w:t xml:space="preserve"> elektrischen Verbindungen aller Komponenten dokumentiert</w:t>
      </w:r>
      <w:r w:rsidRPr="00B40562">
        <w:rPr>
          <w:rFonts w:cs="Arial"/>
        </w:rPr>
        <w:t>.</w:t>
      </w:r>
    </w:p>
    <w:p w14:paraId="7F0B9676" w14:textId="77777777" w:rsidR="009812EA" w:rsidRPr="009812EA" w:rsidRDefault="009812EA" w:rsidP="009812EA">
      <w:pPr>
        <w:pStyle w:val="berschrift2"/>
        <w:rPr>
          <w:rFonts w:asciiTheme="minorHAnsi" w:hAnsiTheme="minorHAnsi"/>
        </w:rPr>
      </w:pPr>
      <w:bookmarkStart w:id="36" w:name="_Toc222767622"/>
      <w:r w:rsidRPr="009812EA">
        <w:rPr>
          <w:rFonts w:asciiTheme="minorHAnsi" w:hAnsiTheme="minorHAnsi"/>
        </w:rPr>
        <w:t>4.8.1 Systemaufbau und Energiepfad</w:t>
      </w:r>
      <w:bookmarkEnd w:id="36"/>
    </w:p>
    <w:p w14:paraId="7A981B4F" w14:textId="7CBCB34B" w:rsidR="009812EA" w:rsidRPr="009B125F" w:rsidRDefault="009812EA" w:rsidP="009812EA">
      <w:pPr>
        <w:spacing w:after="200"/>
        <w:ind w:left="708"/>
        <w:jc w:val="both"/>
        <w:rPr>
          <w:sz w:val="20"/>
          <w:szCs w:val="20"/>
        </w:rPr>
      </w:pPr>
      <w:r w:rsidRPr="009B125F">
        <w:rPr>
          <w:rFonts w:eastAsia="Arial" w:cs="Arial"/>
        </w:rPr>
        <w:t>Abbildung 3 zeigt den Systemaufbau und die logische Struktur des Gesamtsystems. Das PV-Panel (</w:t>
      </w:r>
      <w:proofErr w:type="spellStart"/>
      <w:r w:rsidRPr="009B125F">
        <w:rPr>
          <w:rFonts w:eastAsia="Arial" w:cs="Arial"/>
        </w:rPr>
        <w:t>enjoysolar</w:t>
      </w:r>
      <w:proofErr w:type="spellEnd"/>
      <w:r w:rsidRPr="009B125F">
        <w:rPr>
          <w:rFonts w:eastAsia="Arial" w:cs="Arial"/>
        </w:rPr>
        <w:t xml:space="preserve"> 180</w:t>
      </w:r>
      <w:r w:rsidRPr="009B125F">
        <w:rPr>
          <w:rFonts w:ascii="Arial" w:eastAsia="Arial" w:hAnsi="Arial" w:cs="Arial"/>
        </w:rPr>
        <w:t> </w:t>
      </w:r>
      <w:r w:rsidRPr="009B125F">
        <w:rPr>
          <w:rFonts w:eastAsia="Arial" w:cs="Arial"/>
        </w:rPr>
        <w:t>W, 12</w:t>
      </w:r>
      <w:r w:rsidRPr="009B125F">
        <w:rPr>
          <w:rFonts w:ascii="Arial" w:eastAsia="Arial" w:hAnsi="Arial" w:cs="Arial"/>
        </w:rPr>
        <w:t> </w:t>
      </w:r>
      <w:r w:rsidRPr="009B125F">
        <w:rPr>
          <w:rFonts w:eastAsia="Arial" w:cs="Arial"/>
        </w:rPr>
        <w:t xml:space="preserve">V) speist </w:t>
      </w:r>
      <w:r w:rsidRPr="009B125F">
        <w:rPr>
          <w:rFonts w:ascii="Aptos" w:eastAsia="Arial" w:hAnsi="Aptos" w:cs="Aptos"/>
        </w:rPr>
        <w:t>ü</w:t>
      </w:r>
      <w:r w:rsidRPr="009B125F">
        <w:rPr>
          <w:rFonts w:eastAsia="Arial" w:cs="Arial"/>
        </w:rPr>
        <w:t>ber ein MC4-Kabel mit 9,43 A in den Verteilerschrank ein. Dieser bildet das Zentrum der Energieversorgung und enth</w:t>
      </w:r>
      <w:r w:rsidRPr="009B125F">
        <w:rPr>
          <w:rFonts w:ascii="Aptos" w:eastAsia="Arial" w:hAnsi="Aptos" w:cs="Aptos"/>
        </w:rPr>
        <w:t>ä</w:t>
      </w:r>
      <w:r w:rsidRPr="009B125F">
        <w:rPr>
          <w:rFonts w:eastAsia="Arial" w:cs="Arial"/>
        </w:rPr>
        <w:t>lt den Victron MultiPlus 12/800 als kombinierten Laderegler und Wechselrichter, die AGM-Batterie mit 100</w:t>
      </w:r>
      <w:r w:rsidRPr="009B125F">
        <w:rPr>
          <w:rFonts w:ascii="Arial" w:eastAsia="Arial" w:hAnsi="Arial" w:cs="Arial"/>
        </w:rPr>
        <w:t> </w:t>
      </w:r>
      <w:r w:rsidRPr="009B125F">
        <w:rPr>
          <w:rFonts w:eastAsia="Arial" w:cs="Arial"/>
        </w:rPr>
        <w:t>Ah (600</w:t>
      </w:r>
      <w:r w:rsidRPr="009B125F">
        <w:rPr>
          <w:rFonts w:ascii="Arial" w:eastAsia="Arial" w:hAnsi="Arial" w:cs="Arial"/>
        </w:rPr>
        <w:t> </w:t>
      </w:r>
      <w:r w:rsidRPr="009B125F">
        <w:rPr>
          <w:rFonts w:eastAsia="Arial" w:cs="Arial"/>
        </w:rPr>
        <w:t>Wh nutzbar), den SmartShunt 500</w:t>
      </w:r>
      <w:r w:rsidRPr="009B125F">
        <w:rPr>
          <w:rFonts w:ascii="Arial" w:eastAsia="Arial" w:hAnsi="Arial" w:cs="Arial"/>
        </w:rPr>
        <w:t> </w:t>
      </w:r>
      <w:r w:rsidRPr="009B125F">
        <w:rPr>
          <w:rFonts w:eastAsia="Arial" w:cs="Arial"/>
        </w:rPr>
        <w:t>A zur Strommessung und SoC-Berechnung, den Victron Cerbo GX f</w:t>
      </w:r>
      <w:r w:rsidRPr="009B125F">
        <w:rPr>
          <w:rFonts w:ascii="Aptos" w:eastAsia="Arial" w:hAnsi="Aptos" w:cs="Aptos"/>
        </w:rPr>
        <w:t>ü</w:t>
      </w:r>
      <w:r w:rsidRPr="009B125F">
        <w:rPr>
          <w:rFonts w:eastAsia="Arial" w:cs="Arial"/>
        </w:rPr>
        <w:t xml:space="preserve">r Monitoring und Datenkommunikation, den Orion 12/12-18 DC/DC-Wandler mit galvanischer Trennung für die </w:t>
      </w:r>
      <w:proofErr w:type="spellStart"/>
      <w:r w:rsidRPr="009B125F">
        <w:rPr>
          <w:rFonts w:eastAsia="Arial" w:cs="Arial"/>
        </w:rPr>
        <w:t>Sensorikversorgung</w:t>
      </w:r>
      <w:proofErr w:type="spellEnd"/>
      <w:r w:rsidRPr="009B125F">
        <w:rPr>
          <w:rFonts w:eastAsia="Arial" w:cs="Arial"/>
        </w:rPr>
        <w:t xml:space="preserve"> sowie eine 30</w:t>
      </w:r>
      <w:r w:rsidRPr="009B125F">
        <w:rPr>
          <w:rFonts w:ascii="Arial" w:eastAsia="Arial" w:hAnsi="Arial" w:cs="Arial"/>
        </w:rPr>
        <w:t> </w:t>
      </w:r>
      <w:r w:rsidRPr="009B125F">
        <w:rPr>
          <w:rFonts w:eastAsia="Arial" w:cs="Arial"/>
        </w:rPr>
        <w:t>A-Sicherung zum Schutz des Systems. Als Backup Energiequelle ist ein Netzanschluss (230</w:t>
      </w:r>
      <w:r w:rsidRPr="009B125F">
        <w:rPr>
          <w:rFonts w:ascii="Arial" w:eastAsia="Arial" w:hAnsi="Arial" w:cs="Arial"/>
        </w:rPr>
        <w:t> </w:t>
      </w:r>
      <w:r w:rsidRPr="009B125F">
        <w:rPr>
          <w:rFonts w:eastAsia="Arial" w:cs="Arial"/>
        </w:rPr>
        <w:t>V AC) integriert. Vom Verteilerschrank f</w:t>
      </w:r>
      <w:r w:rsidRPr="009B125F">
        <w:rPr>
          <w:rFonts w:ascii="Aptos" w:eastAsia="Arial" w:hAnsi="Aptos" w:cs="Aptos"/>
        </w:rPr>
        <w:t>ü</w:t>
      </w:r>
      <w:r w:rsidRPr="009B125F">
        <w:rPr>
          <w:rFonts w:eastAsia="Arial" w:cs="Arial"/>
        </w:rPr>
        <w:t>hrt eine 12</w:t>
      </w:r>
      <w:r w:rsidRPr="009B125F">
        <w:rPr>
          <w:rFonts w:ascii="Arial" w:eastAsia="Arial" w:hAnsi="Arial" w:cs="Arial"/>
        </w:rPr>
        <w:t> </w:t>
      </w:r>
      <w:r w:rsidRPr="009B125F">
        <w:rPr>
          <w:rFonts w:eastAsia="Arial" w:cs="Arial"/>
        </w:rPr>
        <w:t>V-Leitung mit 18</w:t>
      </w:r>
      <w:r w:rsidRPr="009B125F">
        <w:rPr>
          <w:rFonts w:ascii="Arial" w:eastAsia="Arial" w:hAnsi="Arial" w:cs="Arial"/>
        </w:rPr>
        <w:t> </w:t>
      </w:r>
      <w:r w:rsidRPr="009B125F">
        <w:rPr>
          <w:rFonts w:eastAsia="Arial" w:cs="Arial"/>
        </w:rPr>
        <w:t>A zum Gew</w:t>
      </w:r>
      <w:r w:rsidRPr="009B125F">
        <w:rPr>
          <w:rFonts w:ascii="Aptos" w:eastAsia="Arial" w:hAnsi="Aptos" w:cs="Aptos"/>
        </w:rPr>
        <w:t>ä</w:t>
      </w:r>
      <w:r w:rsidRPr="009B125F">
        <w:rPr>
          <w:rFonts w:eastAsia="Arial" w:cs="Arial"/>
        </w:rPr>
        <w:t xml:space="preserve">chshaus. Der Cerbo GX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Energiedaten </w:t>
      </w:r>
      <w:r w:rsidRPr="009B125F">
        <w:rPr>
          <w:rFonts w:ascii="Aptos" w:eastAsia="Arial" w:hAnsi="Aptos" w:cs="Aptos"/>
        </w:rPr>
        <w:t>ü</w:t>
      </w:r>
      <w:r w:rsidRPr="009B125F">
        <w:rPr>
          <w:rFonts w:eastAsia="Arial" w:cs="Arial"/>
        </w:rPr>
        <w:t>ber MQTT an das Victron VRM-Portal (Internet).</w:t>
      </w:r>
    </w:p>
    <w:p w14:paraId="385C9C03" w14:textId="77777777" w:rsidR="009812EA" w:rsidRPr="009812EA" w:rsidRDefault="009812EA" w:rsidP="009812EA">
      <w:pPr>
        <w:pStyle w:val="berschrift2"/>
        <w:rPr>
          <w:rFonts w:asciiTheme="minorHAnsi" w:hAnsiTheme="minorHAnsi"/>
        </w:rPr>
      </w:pPr>
      <w:bookmarkStart w:id="37" w:name="_Toc222767623"/>
      <w:r w:rsidRPr="009812EA">
        <w:rPr>
          <w:rFonts w:asciiTheme="minorHAnsi" w:hAnsiTheme="minorHAnsi"/>
        </w:rPr>
        <w:t>4.8.2 Schaltplan</w:t>
      </w:r>
      <w:bookmarkEnd w:id="37"/>
    </w:p>
    <w:p w14:paraId="4BA52195" w14:textId="5F3C2399" w:rsidR="009812EA" w:rsidRPr="009B125F" w:rsidRDefault="009812EA" w:rsidP="009812EA">
      <w:pPr>
        <w:ind w:left="708"/>
        <w:jc w:val="both"/>
        <w:rPr>
          <w:rFonts w:cs="Arial"/>
          <w:sz w:val="20"/>
          <w:szCs w:val="20"/>
        </w:rPr>
      </w:pPr>
      <w:r w:rsidRPr="009B125F">
        <w:rPr>
          <w:rFonts w:eastAsia="Arial" w:cs="Arial"/>
        </w:rPr>
        <w:t xml:space="preserve">Abbildung 2 zeigt die elektrischen Verbindungen aller Komponenten. Die AGM-Batterie (BAT1) ist über eine 30 A-Sicherung (F2) mit dem MultiPlus 12/800 (U2) verbunden, der gleichzeitig das PV-Panel (PANEL1) und den Netzanschluss verarbeitet. Der SmartShunt </w:t>
      </w:r>
      <w:r w:rsidRPr="009B125F">
        <w:rPr>
          <w:rFonts w:eastAsia="Arial" w:cs="Arial"/>
        </w:rPr>
        <w:lastRenderedPageBreak/>
        <w:t>500</w:t>
      </w:r>
      <w:r w:rsidR="00011E5A" w:rsidRPr="009B125F">
        <w:rPr>
          <w:rFonts w:ascii="Arial" w:eastAsia="Arial" w:hAnsi="Arial" w:cs="Arial"/>
        </w:rPr>
        <w:t> </w:t>
      </w:r>
      <w:r w:rsidRPr="009B125F">
        <w:rPr>
          <w:rFonts w:eastAsia="Arial" w:cs="Arial"/>
        </w:rPr>
        <w:t>A (U4) ist i</w:t>
      </w:r>
      <w:r w:rsidR="00011E5A" w:rsidRPr="009B125F">
        <w:rPr>
          <w:rFonts w:eastAsia="Arial" w:cs="Arial"/>
        </w:rPr>
        <w:t xml:space="preserve">m </w:t>
      </w:r>
      <w:r w:rsidRPr="009B125F">
        <w:rPr>
          <w:rFonts w:eastAsia="Arial" w:cs="Arial"/>
        </w:rPr>
        <w:t xml:space="preserve">Batteriepfad </w:t>
      </w:r>
      <w:r w:rsidR="00011E5A" w:rsidRPr="009B125F">
        <w:rPr>
          <w:rFonts w:eastAsia="Arial" w:cs="Arial"/>
        </w:rPr>
        <w:t>angeordnet</w:t>
      </w:r>
      <w:r w:rsidRPr="009B125F">
        <w:rPr>
          <w:rFonts w:eastAsia="Arial" w:cs="Arial"/>
        </w:rPr>
        <w:t xml:space="preserve"> und </w:t>
      </w:r>
      <w:r w:rsidRPr="009B125F">
        <w:rPr>
          <w:rFonts w:ascii="Aptos" w:eastAsia="Arial" w:hAnsi="Aptos" w:cs="Aptos"/>
        </w:rPr>
        <w:t>ü</w:t>
      </w:r>
      <w:r w:rsidRPr="009B125F">
        <w:rPr>
          <w:rFonts w:eastAsia="Arial" w:cs="Arial"/>
        </w:rPr>
        <w:t>bertr</w:t>
      </w:r>
      <w:r w:rsidRPr="009B125F">
        <w:rPr>
          <w:rFonts w:ascii="Aptos" w:eastAsia="Arial" w:hAnsi="Aptos" w:cs="Aptos"/>
        </w:rPr>
        <w:t>ä</w:t>
      </w:r>
      <w:r w:rsidRPr="009B125F">
        <w:rPr>
          <w:rFonts w:eastAsia="Arial" w:cs="Arial"/>
        </w:rPr>
        <w:t xml:space="preserve">gt Messdaten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VE.Direct</w:t>
      </w:r>
      <w:proofErr w:type="spellEnd"/>
      <w:r w:rsidRPr="009B125F">
        <w:rPr>
          <w:rFonts w:eastAsia="Arial" w:cs="Arial"/>
        </w:rPr>
        <w:t xml:space="preserve"> an den Cerbo GX. Der MultiPlus kommuniziert mit dem Cerbo GX </w:t>
      </w:r>
      <w:r w:rsidRPr="009B125F">
        <w:rPr>
          <w:rFonts w:ascii="Aptos" w:eastAsia="Arial" w:hAnsi="Aptos" w:cs="Aptos"/>
        </w:rPr>
        <w:t>ü</w:t>
      </w:r>
      <w:r w:rsidRPr="009B125F">
        <w:rPr>
          <w:rFonts w:eastAsia="Arial" w:cs="Arial"/>
        </w:rPr>
        <w:t xml:space="preserve">ber </w:t>
      </w:r>
      <w:proofErr w:type="spellStart"/>
      <w:r w:rsidRPr="009B125F">
        <w:rPr>
          <w:rFonts w:eastAsia="Arial" w:cs="Arial"/>
        </w:rPr>
        <w:t>VE.Bus</w:t>
      </w:r>
      <w:proofErr w:type="spellEnd"/>
      <w:r w:rsidRPr="009B125F">
        <w:rPr>
          <w:rFonts w:eastAsia="Arial" w:cs="Arial"/>
        </w:rPr>
        <w:t xml:space="preserve">. </w:t>
      </w:r>
      <w:r w:rsidR="00011E5A" w:rsidRPr="009B125F">
        <w:rPr>
          <w:rFonts w:eastAsia="Arial" w:cs="Arial"/>
        </w:rPr>
        <w:t>Der Orion DC/DC-Wandler (U6) versorgt die angeschlossenen Verbraucher mit einer galvanisch getrennten 12-V-Spannung.</w:t>
      </w:r>
      <w:r w:rsidRPr="009B125F">
        <w:rPr>
          <w:rFonts w:eastAsia="Arial" w:cs="Arial"/>
        </w:rPr>
        <w:t xml:space="preserve"> Das GX Touch 50 Display (DISPLAY1) ist über RJ45 direkt am Cerbo GX angeschlossen.</w:t>
      </w:r>
    </w:p>
    <w:p w14:paraId="2DE24A58" w14:textId="77777777" w:rsidR="006B5CFB" w:rsidRDefault="006B5CFB" w:rsidP="00E16981">
      <w:pPr>
        <w:jc w:val="both"/>
        <w:rPr>
          <w:rFonts w:cs="Arial"/>
        </w:rPr>
      </w:pPr>
    </w:p>
    <w:p w14:paraId="767AFBB1" w14:textId="77777777" w:rsidR="009812EA" w:rsidRDefault="009812EA" w:rsidP="00E16981">
      <w:pPr>
        <w:jc w:val="both"/>
        <w:rPr>
          <w:rFonts w:cs="Arial"/>
        </w:rPr>
        <w:sectPr w:rsidR="009812EA" w:rsidSect="00303B13">
          <w:pgSz w:w="11906" w:h="16838"/>
          <w:pgMar w:top="1417" w:right="1417" w:bottom="1134" w:left="1417" w:header="708" w:footer="708" w:gutter="0"/>
          <w:cols w:space="708"/>
          <w:docGrid w:linePitch="360"/>
        </w:sectPr>
      </w:pPr>
    </w:p>
    <w:p w14:paraId="770373E3" w14:textId="4A39DB19" w:rsidR="006B5CFB" w:rsidRPr="004A13F8" w:rsidRDefault="004A13F8" w:rsidP="0052036E">
      <w:pPr>
        <w:ind w:left="708"/>
        <w:jc w:val="both"/>
        <w:rPr>
          <w:rFonts w:cs="Arial"/>
          <w:b/>
          <w:bCs/>
          <w:sz w:val="32"/>
          <w:szCs w:val="32"/>
        </w:rPr>
      </w:pPr>
      <w:r w:rsidRPr="004A13F8">
        <w:rPr>
          <w:rFonts w:cs="Arial"/>
          <w:b/>
          <w:bCs/>
          <w:i/>
          <w:iCs/>
          <w:noProof/>
          <w:sz w:val="32"/>
          <w:szCs w:val="32"/>
        </w:rPr>
        <w:lastRenderedPageBreak/>
        <w:drawing>
          <wp:anchor distT="0" distB="0" distL="114300" distR="114300" simplePos="0" relativeHeight="251658239" behindDoc="0" locked="0" layoutInCell="1" allowOverlap="1" wp14:anchorId="7515BEC1" wp14:editId="444C6DAC">
            <wp:simplePos x="0" y="0"/>
            <wp:positionH relativeFrom="margin">
              <wp:posOffset>1144307</wp:posOffset>
            </wp:positionH>
            <wp:positionV relativeFrom="paragraph">
              <wp:posOffset>318845</wp:posOffset>
            </wp:positionV>
            <wp:extent cx="7697470" cy="5130165"/>
            <wp:effectExtent l="0" t="0" r="0" b="0"/>
            <wp:wrapTopAndBottom/>
            <wp:docPr id="330273360" name="Grafik 1"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3360" name="Grafik 1" descr="Ein Bild, das Text, Diagramm, Plan, technische Zeichnung enthält.&#10;&#10;KI-generierte Inhalte können fehlerhaft sein."/>
                    <pic:cNvPicPr/>
                  </pic:nvPicPr>
                  <pic:blipFill>
                    <a:blip r:embed="rId7">
                      <a:extLst>
                        <a:ext uri="{28A0092B-C50C-407E-A947-70E740481C1C}">
                          <a14:useLocalDpi xmlns:a14="http://schemas.microsoft.com/office/drawing/2010/main" val="0"/>
                        </a:ext>
                      </a:extLst>
                    </a:blip>
                    <a:stretch>
                      <a:fillRect/>
                    </a:stretch>
                  </pic:blipFill>
                  <pic:spPr>
                    <a:xfrm>
                      <a:off x="0" y="0"/>
                      <a:ext cx="7697470" cy="5130165"/>
                    </a:xfrm>
                    <a:prstGeom prst="rect">
                      <a:avLst/>
                    </a:prstGeom>
                  </pic:spPr>
                </pic:pic>
              </a:graphicData>
            </a:graphic>
            <wp14:sizeRelH relativeFrom="margin">
              <wp14:pctWidth>0</wp14:pctWidth>
            </wp14:sizeRelH>
            <wp14:sizeRelV relativeFrom="margin">
              <wp14:pctHeight>0</wp14:pctHeight>
            </wp14:sizeRelV>
          </wp:anchor>
        </w:drawing>
      </w:r>
      <w:r w:rsidRPr="004A13F8">
        <w:rPr>
          <w:b/>
          <w:bCs/>
          <w:noProof/>
          <w:sz w:val="32"/>
          <w:szCs w:val="32"/>
        </w:rPr>
        <mc:AlternateContent>
          <mc:Choice Requires="wps">
            <w:drawing>
              <wp:anchor distT="0" distB="0" distL="114300" distR="114300" simplePos="0" relativeHeight="251663360" behindDoc="0" locked="0" layoutInCell="1" allowOverlap="1" wp14:anchorId="2025D601" wp14:editId="6D375B2F">
                <wp:simplePos x="0" y="0"/>
                <wp:positionH relativeFrom="column">
                  <wp:posOffset>466090</wp:posOffset>
                </wp:positionH>
                <wp:positionV relativeFrom="paragraph">
                  <wp:posOffset>5491106</wp:posOffset>
                </wp:positionV>
                <wp:extent cx="5761355" cy="635"/>
                <wp:effectExtent l="0" t="0" r="0" b="0"/>
                <wp:wrapTopAndBottom/>
                <wp:docPr id="752341431" name="Textfeld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15AB7570" w14:textId="106AA938" w:rsidR="00900872" w:rsidRPr="00D549AE" w:rsidRDefault="00900872" w:rsidP="00900872">
                            <w:pPr>
                              <w:pStyle w:val="Beschriftung"/>
                              <w:rPr>
                                <w:rFonts w:cs="Arial"/>
                                <w:sz w:val="22"/>
                                <w:szCs w:val="22"/>
                              </w:rPr>
                            </w:pPr>
                            <w:bookmarkStart w:id="38" w:name="_Toc222766087"/>
                            <w:r>
                              <w:t xml:space="preserve">Abbildung </w:t>
                            </w:r>
                            <w:r w:rsidR="00415B2E">
                              <w:t>2</w:t>
                            </w:r>
                            <w:r>
                              <w:t>: Schaltplan des hybriden 12-V-Energiesystems (</w:t>
                            </w:r>
                            <w:proofErr w:type="spellStart"/>
                            <w:r>
                              <w:t>KiCad</w:t>
                            </w:r>
                            <w:proofErr w:type="spellEnd"/>
                            <w:r>
                              <w:t>, eigene Darstellung)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5D601" id="_x0000_s1027" type="#_x0000_t202" style="position:absolute;left:0;text-align:left;margin-left:36.7pt;margin-top:432.35pt;width:453.6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" stroked="f">
                <v:textbox style="mso-fit-shape-to-text:t" inset="0,0,0,0">
                  <w:txbxContent>
                    <w:p w14:paraId="15AB7570" w14:textId="106AA938" w:rsidR="00900872" w:rsidRPr="00D549AE" w:rsidRDefault="00900872" w:rsidP="00900872">
                      <w:pPr>
                        <w:pStyle w:val="Beschriftung"/>
                        <w:rPr>
                          <w:rFonts w:cs="Arial"/>
                          <w:sz w:val="22"/>
                          <w:szCs w:val="22"/>
                        </w:rPr>
                      </w:pPr>
                      <w:bookmarkStart w:id="39" w:name="_Toc222766087"/>
                      <w:r>
                        <w:t xml:space="preserve">Abbildung </w:t>
                      </w:r>
                      <w:r w:rsidR="00415B2E">
                        <w:t>2</w:t>
                      </w:r>
                      <w:r>
                        <w:t>: Schaltplan des hybriden 12-V-Energiesystems (</w:t>
                      </w:r>
                      <w:proofErr w:type="spellStart"/>
                      <w:r>
                        <w:t>KiCad</w:t>
                      </w:r>
                      <w:proofErr w:type="spellEnd"/>
                      <w:r>
                        <w:t>, eigene Darstellung)</w:t>
                      </w:r>
                      <w:bookmarkEnd w:id="39"/>
                    </w:p>
                  </w:txbxContent>
                </v:textbox>
                <w10:wrap type="topAndBottom"/>
              </v:shape>
            </w:pict>
          </mc:Fallback>
        </mc:AlternateContent>
      </w:r>
      <w:r w:rsidRPr="004A13F8">
        <w:rPr>
          <w:rFonts w:cs="Arial"/>
          <w:b/>
          <w:bCs/>
          <w:sz w:val="32"/>
          <w:szCs w:val="32"/>
        </w:rPr>
        <w:t>Schaltplan Verteilerschrank</w:t>
      </w:r>
    </w:p>
    <w:p w14:paraId="3C5E9FAF" w14:textId="368BC0FA" w:rsidR="006B5CFB" w:rsidRPr="004A13F8" w:rsidRDefault="004A13F8" w:rsidP="0052036E">
      <w:pPr>
        <w:ind w:left="708"/>
        <w:jc w:val="both"/>
        <w:rPr>
          <w:rFonts w:cs="Arial"/>
          <w:b/>
          <w:bCs/>
          <w:sz w:val="32"/>
          <w:szCs w:val="32"/>
        </w:rPr>
      </w:pPr>
      <w:r w:rsidRPr="004A13F8">
        <w:rPr>
          <w:rFonts w:cs="Arial"/>
          <w:b/>
          <w:bCs/>
          <w:sz w:val="32"/>
          <w:szCs w:val="32"/>
        </w:rPr>
        <w:lastRenderedPageBreak/>
        <w:t>Systemschema – Hybrides 12-V-Energiesystem</w:t>
      </w:r>
    </w:p>
    <w:p w14:paraId="2821CE6E" w14:textId="7742BE5D" w:rsidR="006B5CFB" w:rsidRDefault="004A13F8" w:rsidP="0052036E">
      <w:pPr>
        <w:ind w:left="708"/>
        <w:jc w:val="both"/>
        <w:rPr>
          <w:rFonts w:cs="Arial"/>
        </w:rPr>
      </w:pPr>
      <w:r w:rsidRPr="006B5CFB">
        <w:rPr>
          <w:rFonts w:cs="Arial"/>
          <w:noProof/>
        </w:rPr>
        <w:drawing>
          <wp:anchor distT="0" distB="0" distL="114300" distR="114300" simplePos="0" relativeHeight="251667456" behindDoc="0" locked="0" layoutInCell="1" allowOverlap="1" wp14:anchorId="35EEB9A4" wp14:editId="6A094EF8">
            <wp:simplePos x="0" y="0"/>
            <wp:positionH relativeFrom="column">
              <wp:posOffset>-593090</wp:posOffset>
            </wp:positionH>
            <wp:positionV relativeFrom="paragraph">
              <wp:posOffset>266700</wp:posOffset>
            </wp:positionV>
            <wp:extent cx="10462260" cy="4353560"/>
            <wp:effectExtent l="0" t="0" r="0" b="8890"/>
            <wp:wrapTopAndBottom/>
            <wp:docPr id="874136088" name="Grafik 1"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36088" name="Grafik 1" descr="Ein Bild, das Text, Diagramm, Screenshot, Pla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10462260" cy="4353560"/>
                    </a:xfrm>
                    <a:prstGeom prst="rect">
                      <a:avLst/>
                    </a:prstGeom>
                  </pic:spPr>
                </pic:pic>
              </a:graphicData>
            </a:graphic>
            <wp14:sizeRelH relativeFrom="margin">
              <wp14:pctWidth>0</wp14:pctWidth>
            </wp14:sizeRelH>
            <wp14:sizeRelV relativeFrom="margin">
              <wp14:pctHeight>0</wp14:pctHeight>
            </wp14:sizeRelV>
          </wp:anchor>
        </w:drawing>
      </w:r>
    </w:p>
    <w:p w14:paraId="63D9E16C" w14:textId="568DE6A0" w:rsidR="006B5CFB" w:rsidRDefault="009B125F" w:rsidP="006B5CFB">
      <w:pPr>
        <w:ind w:left="708"/>
        <w:jc w:val="both"/>
        <w:rPr>
          <w:rFonts w:cs="Arial"/>
        </w:rPr>
      </w:pPr>
      <w:r>
        <w:rPr>
          <w:noProof/>
        </w:rPr>
        <mc:AlternateContent>
          <mc:Choice Requires="wps">
            <w:drawing>
              <wp:anchor distT="0" distB="0" distL="114300" distR="114300" simplePos="0" relativeHeight="251669504" behindDoc="0" locked="0" layoutInCell="1" allowOverlap="1" wp14:anchorId="45F57009" wp14:editId="3D7AD76C">
                <wp:simplePos x="0" y="0"/>
                <wp:positionH relativeFrom="column">
                  <wp:posOffset>395605</wp:posOffset>
                </wp:positionH>
                <wp:positionV relativeFrom="paragraph">
                  <wp:posOffset>4511040</wp:posOffset>
                </wp:positionV>
                <wp:extent cx="4302760" cy="635"/>
                <wp:effectExtent l="0" t="0" r="2540" b="0"/>
                <wp:wrapTopAndBottom/>
                <wp:docPr id="1869527557" name="Textfeld 1"/>
                <wp:cNvGraphicFramePr/>
                <a:graphic xmlns:a="http://schemas.openxmlformats.org/drawingml/2006/main">
                  <a:graphicData uri="http://schemas.microsoft.com/office/word/2010/wordprocessingShape">
                    <wps:wsp>
                      <wps:cNvSpPr txBox="1"/>
                      <wps:spPr>
                        <a:xfrm>
                          <a:off x="0" y="0"/>
                          <a:ext cx="4302760" cy="635"/>
                        </a:xfrm>
                        <a:prstGeom prst="rect">
                          <a:avLst/>
                        </a:prstGeom>
                        <a:solidFill>
                          <a:prstClr val="white"/>
                        </a:solidFill>
                        <a:ln>
                          <a:noFill/>
                        </a:ln>
                      </wps:spPr>
                      <wps:txbx>
                        <w:txbxContent>
                          <w:p w14:paraId="793B3120" w14:textId="4F97B55F" w:rsidR="004A13F8" w:rsidRPr="00507129" w:rsidRDefault="004A13F8" w:rsidP="004A13F8">
                            <w:pPr>
                              <w:pStyle w:val="Beschriftung"/>
                              <w:rPr>
                                <w:rFonts w:cs="Arial"/>
                                <w:sz w:val="22"/>
                                <w:szCs w:val="22"/>
                              </w:rPr>
                            </w:pPr>
                            <w:bookmarkStart w:id="40" w:name="_Toc222766088"/>
                            <w:r>
                              <w:t xml:space="preserve">Abbildung </w:t>
                            </w:r>
                            <w:r w:rsidR="00415B2E">
                              <w:t>3</w:t>
                            </w:r>
                            <w:r>
                              <w:t xml:space="preserve">: </w:t>
                            </w:r>
                            <w:r w:rsidRPr="004A13F8">
                              <w:t>Systemschema des hybriden 12-V-Energiesystems (eigene Darstellung)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F57009" id="_x0000_s1028" type="#_x0000_t202" style="position:absolute;left:0;text-align:left;margin-left:31.15pt;margin-top:355.2pt;width:338.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Wr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7m+n844JCkmKLm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" stroked="f">
                <v:textbox style="mso-fit-shape-to-text:t" inset="0,0,0,0">
                  <w:txbxContent>
                    <w:p w14:paraId="793B3120" w14:textId="4F97B55F" w:rsidR="004A13F8" w:rsidRPr="00507129" w:rsidRDefault="004A13F8" w:rsidP="004A13F8">
                      <w:pPr>
                        <w:pStyle w:val="Beschriftung"/>
                        <w:rPr>
                          <w:rFonts w:cs="Arial"/>
                          <w:sz w:val="22"/>
                          <w:szCs w:val="22"/>
                        </w:rPr>
                      </w:pPr>
                      <w:bookmarkStart w:id="41" w:name="_Toc222766088"/>
                      <w:r>
                        <w:t xml:space="preserve">Abbildung </w:t>
                      </w:r>
                      <w:r w:rsidR="00415B2E">
                        <w:t>3</w:t>
                      </w:r>
                      <w:r>
                        <w:t xml:space="preserve">: </w:t>
                      </w:r>
                      <w:r w:rsidRPr="004A13F8">
                        <w:t>Systemschema des hybriden 12-V-Energiesystems (eigene Darstellung)</w:t>
                      </w:r>
                      <w:bookmarkEnd w:id="41"/>
                    </w:p>
                  </w:txbxContent>
                </v:textbox>
                <w10:wrap type="topAndBottom"/>
              </v:shape>
            </w:pict>
          </mc:Fallback>
        </mc:AlternateContent>
      </w:r>
    </w:p>
    <w:p w14:paraId="17375C9A" w14:textId="77777777" w:rsidR="006B5CFB" w:rsidRDefault="006B5CFB" w:rsidP="0052036E">
      <w:pPr>
        <w:ind w:left="708"/>
        <w:jc w:val="both"/>
        <w:rPr>
          <w:rFonts w:cs="Arial"/>
        </w:rPr>
        <w:sectPr w:rsidR="006B5CFB" w:rsidSect="006B5CFB">
          <w:pgSz w:w="16838" w:h="11906" w:orient="landscape"/>
          <w:pgMar w:top="1417" w:right="1417" w:bottom="1417" w:left="1134" w:header="708" w:footer="708" w:gutter="0"/>
          <w:cols w:space="708"/>
          <w:docGrid w:linePitch="360"/>
        </w:sectPr>
      </w:pPr>
    </w:p>
    <w:p w14:paraId="5B3863DA" w14:textId="77777777" w:rsidR="006A38A0" w:rsidRPr="006A38A0" w:rsidRDefault="006A38A0" w:rsidP="006A38A0">
      <w:pPr>
        <w:pStyle w:val="berschrift1"/>
      </w:pPr>
      <w:bookmarkStart w:id="42" w:name="_Toc222767624"/>
      <w:r w:rsidRPr="006A38A0">
        <w:lastRenderedPageBreak/>
        <w:t>4.9 Zusammenfassung und Ausblick</w:t>
      </w:r>
      <w:bookmarkEnd w:id="42"/>
    </w:p>
    <w:p w14:paraId="1D5B8E52" w14:textId="77777777" w:rsidR="006A38A0" w:rsidRPr="006A38A0" w:rsidRDefault="006A38A0" w:rsidP="006A38A0">
      <w:pPr>
        <w:ind w:left="708"/>
        <w:jc w:val="both"/>
        <w:rPr>
          <w:rFonts w:cs="Arial"/>
        </w:rPr>
      </w:pPr>
      <w:r w:rsidRPr="006A38A0">
        <w:rPr>
          <w:rFonts w:cs="Arial"/>
        </w:rPr>
        <w:t>Das Ziel dieses Teils der Diplomarbeit war der Aufbau und die Inbetriebnahme eines hybriden Energie-Management-Systems für ein automatisiertes Gewächshaus sowie die wirtschaftliche Bewertung des Konzepts. Im Folgenden werden die erreichten Ergebnisse bewertet und Potenziale für eine Weiterentwicklung aufgezeigt.</w:t>
      </w:r>
    </w:p>
    <w:p w14:paraId="5C6F9762" w14:textId="77777777" w:rsidR="006A38A0" w:rsidRPr="006A38A0" w:rsidRDefault="006A38A0" w:rsidP="006A38A0">
      <w:pPr>
        <w:pStyle w:val="berschrift2"/>
      </w:pPr>
      <w:bookmarkStart w:id="43" w:name="_Toc222767625"/>
      <w:r w:rsidRPr="006A38A0">
        <w:t>4.9.1 Erreichte Ziele und Erfahrungen</w:t>
      </w:r>
      <w:bookmarkEnd w:id="43"/>
    </w:p>
    <w:p w14:paraId="400F8243" w14:textId="08B891E9" w:rsidR="006A38A0" w:rsidRPr="006A38A0" w:rsidRDefault="006A38A0" w:rsidP="006A38A0">
      <w:pPr>
        <w:ind w:left="708"/>
        <w:jc w:val="both"/>
        <w:rPr>
          <w:rFonts w:cs="Arial"/>
        </w:rPr>
      </w:pPr>
      <w:r w:rsidRPr="006A38A0">
        <w:rPr>
          <w:rFonts w:cs="Arial"/>
        </w:rPr>
        <w:t>Die zwei zentralen Ziele dieses Projektteils konnten erfolgreich umgesetzt werden. Der Prototyp wurde vollständig aufgebaut und in Betrieb genommen. Das hybride Energiesystem bestehend aus einem 1</w:t>
      </w:r>
      <w:r w:rsidR="002D4634">
        <w:rPr>
          <w:rFonts w:cs="Arial"/>
        </w:rPr>
        <w:t>8</w:t>
      </w:r>
      <w:r w:rsidRPr="006A38A0">
        <w:rPr>
          <w:rFonts w:cs="Arial"/>
        </w:rPr>
        <w:t>0</w:t>
      </w:r>
      <w:r w:rsidR="002D4634">
        <w:rPr>
          <w:rFonts w:cs="Arial"/>
        </w:rPr>
        <w:t> </w:t>
      </w:r>
      <w:r w:rsidRPr="006A38A0">
        <w:rPr>
          <w:rFonts w:cs="Arial"/>
        </w:rPr>
        <w:t>W Photovoltaikmodul, einem 12</w:t>
      </w:r>
      <w:r w:rsidR="002D4634">
        <w:rPr>
          <w:rFonts w:cs="Arial"/>
        </w:rPr>
        <w:t> </w:t>
      </w:r>
      <w:r w:rsidRPr="006A38A0">
        <w:rPr>
          <w:rFonts w:cs="Arial"/>
        </w:rPr>
        <w:t>V 100</w:t>
      </w:r>
      <w:r w:rsidR="002D4634">
        <w:rPr>
          <w:rFonts w:cs="Arial"/>
        </w:rPr>
        <w:t> </w:t>
      </w:r>
      <w:r w:rsidRPr="006A38A0">
        <w:rPr>
          <w:rFonts w:cs="Arial"/>
        </w:rPr>
        <w:t xml:space="preserve">Ah </w:t>
      </w:r>
      <w:proofErr w:type="spellStart"/>
      <w:r w:rsidRPr="006A38A0">
        <w:rPr>
          <w:rFonts w:cs="Arial"/>
        </w:rPr>
        <w:t>LiFePO</w:t>
      </w:r>
      <w:proofErr w:type="spellEnd"/>
      <w:r w:rsidRPr="006A38A0">
        <w:rPr>
          <w:rFonts w:cs="Arial"/>
        </w:rPr>
        <w:t>₄-Akkusystem und dem Victron MultiPlus 12/800 arbeitet stabil und demonstriert das Zusammenspiel von PV-</w:t>
      </w:r>
      <w:r w:rsidR="002D4634">
        <w:rPr>
          <w:rFonts w:cs="Arial"/>
        </w:rPr>
        <w:t>Energieerzeugung</w:t>
      </w:r>
      <w:r w:rsidRPr="006A38A0">
        <w:rPr>
          <w:rFonts w:cs="Arial"/>
        </w:rPr>
        <w:t>, Batteriespeicherung und Netz-Backup</w:t>
      </w:r>
      <w:r w:rsidR="002D4634">
        <w:rPr>
          <w:rFonts w:cs="Arial"/>
        </w:rPr>
        <w:t xml:space="preserve">. </w:t>
      </w:r>
      <w:r w:rsidRPr="006A38A0">
        <w:rPr>
          <w:rFonts w:cs="Arial"/>
        </w:rPr>
        <w:t>Darüber hinaus wurde eine umfassende Wirtschaftlichkeitsanalyse durchgeführt, die zeigt, dass das Konzept bei einer Skalierung auf 10</w:t>
      </w:r>
      <w:r w:rsidR="002D4634">
        <w:rPr>
          <w:rFonts w:cs="Arial"/>
        </w:rPr>
        <w:t> </w:t>
      </w:r>
      <w:r w:rsidRPr="006A38A0">
        <w:rPr>
          <w:rFonts w:cs="Arial"/>
        </w:rPr>
        <w:t>m² mit einer Amortisationszeit von rund 4,6</w:t>
      </w:r>
      <w:r w:rsidR="002D4634">
        <w:rPr>
          <w:rFonts w:cs="Arial"/>
        </w:rPr>
        <w:t> J</w:t>
      </w:r>
      <w:r w:rsidRPr="006A38A0">
        <w:rPr>
          <w:rFonts w:cs="Arial"/>
        </w:rPr>
        <w:t>ahren und einem ROI von etwa 21,5</w:t>
      </w:r>
      <w:r w:rsidR="002D4634">
        <w:rPr>
          <w:rFonts w:cs="Arial"/>
        </w:rPr>
        <w:t> </w:t>
      </w:r>
      <w:r w:rsidRPr="006A38A0">
        <w:rPr>
          <w:rFonts w:cs="Arial"/>
        </w:rPr>
        <w:t>% wirtschaftlich attraktiv ist.</w:t>
      </w:r>
    </w:p>
    <w:p w14:paraId="2E052141" w14:textId="77B138E4" w:rsidR="006A38A0" w:rsidRPr="006A38A0" w:rsidRDefault="006A38A0" w:rsidP="006A38A0">
      <w:pPr>
        <w:ind w:left="708"/>
        <w:jc w:val="both"/>
        <w:rPr>
          <w:rFonts w:cs="Arial"/>
        </w:rPr>
      </w:pPr>
      <w:r w:rsidRPr="006A38A0">
        <w:rPr>
          <w:rFonts w:cs="Arial"/>
        </w:rPr>
        <w:t>Eine reale Umsetzung</w:t>
      </w:r>
      <w:r w:rsidR="002D4634">
        <w:rPr>
          <w:rFonts w:cs="Arial"/>
        </w:rPr>
        <w:t xml:space="preserve"> eines </w:t>
      </w:r>
      <w:r w:rsidR="002D4634" w:rsidRPr="006A38A0">
        <w:rPr>
          <w:rFonts w:cs="Arial"/>
        </w:rPr>
        <w:t>10</w:t>
      </w:r>
      <w:r w:rsidR="002D4634">
        <w:rPr>
          <w:rFonts w:cs="Arial"/>
        </w:rPr>
        <w:t> </w:t>
      </w:r>
      <w:r w:rsidR="002D4634" w:rsidRPr="006A38A0">
        <w:rPr>
          <w:rFonts w:cs="Arial"/>
        </w:rPr>
        <w:t xml:space="preserve">m² </w:t>
      </w:r>
      <w:r w:rsidR="002D4634">
        <w:rPr>
          <w:rFonts w:cs="Arial"/>
        </w:rPr>
        <w:t xml:space="preserve">Gewächshauses </w:t>
      </w:r>
      <w:r w:rsidRPr="006A38A0">
        <w:rPr>
          <w:rFonts w:cs="Arial"/>
        </w:rPr>
        <w:t>würde weitere Erkenntnisse liefern, insbesondere hinsichtlich der tatsächlichen Lastverteilung</w:t>
      </w:r>
      <w:r w:rsidR="002D4634">
        <w:rPr>
          <w:rFonts w:cs="Arial"/>
        </w:rPr>
        <w:t xml:space="preserve">, </w:t>
      </w:r>
      <w:r w:rsidRPr="006A38A0">
        <w:rPr>
          <w:rFonts w:cs="Arial"/>
        </w:rPr>
        <w:t>des saisonalen Speicherverhaltens</w:t>
      </w:r>
      <w:r w:rsidR="002D4634">
        <w:rPr>
          <w:rFonts w:cs="Arial"/>
        </w:rPr>
        <w:t xml:space="preserve"> und Kombinationsmöglichkeiten mit anderen erneuerbaren </w:t>
      </w:r>
      <w:r w:rsidR="002D4634" w:rsidRPr="002D4634">
        <w:rPr>
          <w:rFonts w:cs="Arial"/>
        </w:rPr>
        <w:t>Energie Versorgungsarten</w:t>
      </w:r>
      <w:r w:rsidRPr="006A38A0">
        <w:rPr>
          <w:rFonts w:cs="Arial"/>
        </w:rPr>
        <w:t>. Zudem führten Kommunikationsmissverständnisse mit dem Projektsponsor im Verlauf der Arbeit zu Verzögerungen und einer notwendigen Neuausrichtung einzelner Anforderungen. Diese Erfahrung unterstreicht, wie wichtig eine frühzeitige und präzise Abstimmung der Erwartungen</w:t>
      </w:r>
      <w:r w:rsidR="000F5547">
        <w:rPr>
          <w:rFonts w:cs="Arial"/>
        </w:rPr>
        <w:t xml:space="preserve">, </w:t>
      </w:r>
      <w:r w:rsidRPr="006A38A0">
        <w:rPr>
          <w:rFonts w:cs="Arial"/>
        </w:rPr>
        <w:t>Systemgrenzen</w:t>
      </w:r>
      <w:r w:rsidR="000F5547">
        <w:rPr>
          <w:rFonts w:cs="Arial"/>
        </w:rPr>
        <w:t xml:space="preserve"> und Fähigkeiten</w:t>
      </w:r>
      <w:r w:rsidRPr="006A38A0">
        <w:rPr>
          <w:rFonts w:cs="Arial"/>
        </w:rPr>
        <w:t xml:space="preserve"> </w:t>
      </w:r>
      <w:r w:rsidR="000F5547">
        <w:rPr>
          <w:rFonts w:cs="Arial"/>
        </w:rPr>
        <w:t>aller</w:t>
      </w:r>
      <w:r w:rsidRPr="006A38A0">
        <w:rPr>
          <w:rFonts w:cs="Arial"/>
        </w:rPr>
        <w:t xml:space="preserve"> Projektbeteiligten ist – insbesondere bei technischen Projekten mit externen Partnern.</w:t>
      </w:r>
    </w:p>
    <w:p w14:paraId="15D97715" w14:textId="77777777" w:rsidR="006A38A0" w:rsidRPr="006A38A0" w:rsidRDefault="006A38A0" w:rsidP="006A38A0">
      <w:pPr>
        <w:pStyle w:val="berschrift2"/>
      </w:pPr>
      <w:bookmarkStart w:id="44" w:name="_Toc222767626"/>
      <w:r w:rsidRPr="006A38A0">
        <w:t>4.9.2 Optimierungspotenzial und Ausblick</w:t>
      </w:r>
      <w:bookmarkEnd w:id="44"/>
    </w:p>
    <w:p w14:paraId="52BA2A82" w14:textId="733928C8" w:rsidR="006A38A0" w:rsidRPr="006A38A0" w:rsidRDefault="006A38A0" w:rsidP="006A38A0">
      <w:pPr>
        <w:ind w:left="708"/>
        <w:jc w:val="both"/>
        <w:rPr>
          <w:rFonts w:cs="Arial"/>
        </w:rPr>
      </w:pPr>
      <w:r w:rsidRPr="006A38A0">
        <w:rPr>
          <w:rFonts w:cs="Arial"/>
        </w:rPr>
        <w:t>Sollte ein solches System in einer realen Gewächshausanlage umgesetzt werden, ist die Standortanalyse ein entscheidender Planungsschritt. Die verfügbaren Energiequellen hängen stark von der geografischen Lage und den natürlichen Gegebenheiten ab. An windreichen Standorten kann eine Kleinwindanlage die saisonal geringere PV-Erzeugung im Winter sinnvoll ergänzen</w:t>
      </w:r>
      <w:r w:rsidR="000F5547">
        <w:rPr>
          <w:rFonts w:cs="Arial"/>
        </w:rPr>
        <w:t xml:space="preserve"> </w:t>
      </w:r>
      <w:r w:rsidRPr="006A38A0">
        <w:rPr>
          <w:rFonts w:cs="Arial"/>
        </w:rPr>
        <w:t>und damit die Schwachstelle der PV</w:t>
      </w:r>
      <w:r w:rsidR="000F5547">
        <w:rPr>
          <w:rFonts w:cs="Arial"/>
        </w:rPr>
        <w:t>-Anlage</w:t>
      </w:r>
      <w:r w:rsidRPr="006A38A0">
        <w:rPr>
          <w:rFonts w:cs="Arial"/>
        </w:rPr>
        <w:t xml:space="preserve"> ausgleicht. Bei Gewächshäusern in der Nähe von Bächen oder Flüssen könnte eine Kleinwasserkraft</w:t>
      </w:r>
      <w:r w:rsidR="000F5547">
        <w:rPr>
          <w:rFonts w:cs="Arial"/>
        </w:rPr>
        <w:t>werk</w:t>
      </w:r>
      <w:r w:rsidRPr="006A38A0">
        <w:rPr>
          <w:rFonts w:cs="Arial"/>
        </w:rPr>
        <w:t xml:space="preserve"> als kontinuierliche Grundlastquelle geprüft werden, da Wasserkraft im Gegensatz zu PV</w:t>
      </w:r>
      <w:r w:rsidR="000F5547">
        <w:rPr>
          <w:rFonts w:cs="Arial"/>
        </w:rPr>
        <w:t>-Energie</w:t>
      </w:r>
      <w:r w:rsidRPr="006A38A0">
        <w:rPr>
          <w:rFonts w:cs="Arial"/>
        </w:rPr>
        <w:t xml:space="preserve"> und Wind weitgehend wetterunabhängig ist. Ziel der Standortplanung sollte es sein, die vorhandenen natürlichen Ressourcen so zu kombinieren, dass eine möglichst hohe Versorgungssicherheit bei gleichzeitig niedrigen Erzeugungskosten erreicht wird.</w:t>
      </w:r>
    </w:p>
    <w:p w14:paraId="61AD42CB" w14:textId="5DCE75EE" w:rsidR="006A38A0" w:rsidRDefault="006A38A0" w:rsidP="00FF4DC9">
      <w:pPr>
        <w:ind w:left="708"/>
        <w:jc w:val="both"/>
        <w:rPr>
          <w:rFonts w:cs="Arial"/>
        </w:rPr>
      </w:pPr>
      <w:r w:rsidRPr="006A38A0">
        <w:rPr>
          <w:rFonts w:cs="Arial"/>
        </w:rPr>
        <w:t>Ein weiterer naheliegender Schritt ist die Skalierung des Konzepts auf größere Gewächshausanlagen. Die in dieser Arbeit durchgeführte Wirtschaftlichkeitsanalyse zeigt, dass größere Anlagen aufgrund niedrigerer spezifischer Kosten pro kWp tendenziell wirtschaftlicher sind. Bei einer Skalierung wären jedoch nicht nur die Komponentendimensionierung anzupassen, sondern auch die Systemarchitektur neu zu bewerten – etwa hinsichtlich der Wahl zwischen 12</w:t>
      </w:r>
      <w:r w:rsidR="00915B5F">
        <w:rPr>
          <w:rFonts w:cs="Arial"/>
        </w:rPr>
        <w:t> </w:t>
      </w:r>
      <w:r w:rsidRPr="006A38A0">
        <w:rPr>
          <w:rFonts w:cs="Arial"/>
        </w:rPr>
        <w:t>V, 24</w:t>
      </w:r>
      <w:r w:rsidR="00915B5F">
        <w:rPr>
          <w:rFonts w:cs="Arial"/>
        </w:rPr>
        <w:t> </w:t>
      </w:r>
      <w:r w:rsidRPr="006A38A0">
        <w:rPr>
          <w:rFonts w:cs="Arial"/>
        </w:rPr>
        <w:t>V oder 48</w:t>
      </w:r>
      <w:r w:rsidR="00915B5F">
        <w:rPr>
          <w:rFonts w:cs="Arial"/>
        </w:rPr>
        <w:t> </w:t>
      </w:r>
      <w:r w:rsidRPr="006A38A0">
        <w:rPr>
          <w:rFonts w:cs="Arial"/>
        </w:rPr>
        <w:t>V Systemspannung, der Anzahl der Batteriemodule sowie der Leistungsklasse des Wechselrichters. Zudem würde eine größere Anlage die softwareseitige Laststeuerung deutlich relevanter machen, da bei mehreren parallel betriebenen Verbrauchern eine intelligente Priorisierung auf Basis von Echtzeitdaten – etwa über die MQTT-Schnittstelle des Cerbo GX – erhebliches Einsparpotenzial bietet.</w:t>
      </w:r>
    </w:p>
    <w:p w14:paraId="2729A8F7" w14:textId="602E8352" w:rsidR="000A7CA8" w:rsidRPr="000A7CA8" w:rsidRDefault="008924AE" w:rsidP="000A7CA8">
      <w:pPr>
        <w:pStyle w:val="berschrift1"/>
      </w:pPr>
      <w:bookmarkStart w:id="45" w:name="_Toc222767627"/>
      <w:r>
        <w:lastRenderedPageBreak/>
        <w:t xml:space="preserve">5. </w:t>
      </w:r>
      <w:r w:rsidR="000A7CA8" w:rsidRPr="000A7CA8">
        <w:t>Quellenverzeichnis</w:t>
      </w:r>
      <w:bookmarkEnd w:id="45"/>
    </w:p>
    <w:p w14:paraId="440E02EA" w14:textId="77777777" w:rsidR="004A1ADC" w:rsidRPr="004A1ADC" w:rsidRDefault="000A7CA8" w:rsidP="004A1ADC">
      <w:pPr>
        <w:pStyle w:val="Literaturverzeichnis"/>
        <w:rPr>
          <w:rFonts w:ascii="Aptos" w:hAnsi="Aptos"/>
        </w:rPr>
      </w:pPr>
      <w:r>
        <w:fldChar w:fldCharType="begin"/>
      </w:r>
      <w:r>
        <w:instrText xml:space="preserve"> ADDIN ZOTERO_BIBL {"uncited":[],"omitted":[],"custom":[]} CSL_BIBLIOGRAPHY </w:instrText>
      </w:r>
      <w:r>
        <w:fldChar w:fldCharType="separate"/>
      </w:r>
      <w:r w:rsidR="004A1ADC" w:rsidRPr="004A1ADC">
        <w:rPr>
          <w:rFonts w:ascii="Aptos" w:hAnsi="Aptos"/>
        </w:rPr>
        <w:t>[1]</w:t>
      </w:r>
      <w:r w:rsidR="004A1ADC" w:rsidRPr="004A1ADC">
        <w:rPr>
          <w:rFonts w:ascii="Aptos" w:hAnsi="Aptos"/>
        </w:rPr>
        <w:tab/>
        <w:t>Photovoltaik.org, „Bedeutung der Photovoltaik-Kennlinie“, Photovoltaik.org. Zugegriffen: 27. Januar 2026. [Online]. Verfügbar unter: https://photovoltaik.org/solarstrom/elektro/kennlinie</w:t>
      </w:r>
    </w:p>
    <w:p w14:paraId="68929602" w14:textId="77777777" w:rsidR="004A1ADC" w:rsidRPr="004A1ADC" w:rsidRDefault="004A1ADC" w:rsidP="004A1ADC">
      <w:pPr>
        <w:pStyle w:val="Literaturverzeichnis"/>
        <w:rPr>
          <w:rFonts w:ascii="Aptos" w:hAnsi="Aptos"/>
        </w:rPr>
      </w:pPr>
      <w:r w:rsidRPr="004A1ADC">
        <w:rPr>
          <w:rFonts w:ascii="Aptos" w:hAnsi="Aptos"/>
        </w:rPr>
        <w:t>[2]</w:t>
      </w:r>
      <w:r w:rsidRPr="004A1ADC">
        <w:rPr>
          <w:rFonts w:ascii="Aptos" w:hAnsi="Aptos"/>
        </w:rPr>
        <w:tab/>
        <w:t>„2. Allgemeine Beschreibung“. Zugegriffen: 5. Februar 2026. [Online]. Verfügbar unter: https://www.victronenergy.com/media/pg/SmartSolar_MPPT_RS/de/general-description.html</w:t>
      </w:r>
    </w:p>
    <w:p w14:paraId="5A91C41C" w14:textId="77777777" w:rsidR="004A1ADC" w:rsidRPr="004A1ADC" w:rsidRDefault="004A1ADC" w:rsidP="004A1ADC">
      <w:pPr>
        <w:pStyle w:val="Literaturverzeichnis"/>
        <w:rPr>
          <w:rFonts w:ascii="Aptos" w:hAnsi="Aptos"/>
        </w:rPr>
      </w:pPr>
      <w:r w:rsidRPr="004A1ADC">
        <w:rPr>
          <w:rFonts w:ascii="Aptos" w:hAnsi="Aptos"/>
        </w:rPr>
        <w:t>[3]</w:t>
      </w:r>
      <w:r w:rsidRPr="004A1ADC">
        <w:rPr>
          <w:rFonts w:ascii="Aptos" w:hAnsi="Aptos"/>
        </w:rPr>
        <w:tab/>
        <w:t>„Zeitliche Variation der Sonnen­ein­strah­lung“, pv-wissen.de. Zugegriffen: 6. Februar 2026. [Online]. Verfügbar unter: https://www.pv-wissen.de/zeitliche-variation-der-sonneneinstrahlung/</w:t>
      </w:r>
    </w:p>
    <w:p w14:paraId="251D49E7" w14:textId="77777777" w:rsidR="004A1ADC" w:rsidRPr="004A1ADC" w:rsidRDefault="004A1ADC" w:rsidP="004A1ADC">
      <w:pPr>
        <w:pStyle w:val="Literaturverzeichnis"/>
        <w:rPr>
          <w:rFonts w:ascii="Aptos" w:hAnsi="Aptos"/>
        </w:rPr>
      </w:pPr>
      <w:r w:rsidRPr="004A1ADC">
        <w:rPr>
          <w:rFonts w:ascii="Aptos" w:hAnsi="Aptos"/>
        </w:rPr>
        <w:t>[4]</w:t>
      </w:r>
      <w:r w:rsidRPr="004A1ADC">
        <w:rPr>
          <w:rFonts w:ascii="Aptos" w:hAnsi="Aptos"/>
        </w:rPr>
        <w:tab/>
        <w:t>„Sonnenstand“, pv-wissen.de. Zugegriffen: 6. Februar 2026. [Online]. Verfügbar unter: https://www.pv-wissen.de/sonnenstand/</w:t>
      </w:r>
    </w:p>
    <w:p w14:paraId="6FA8F3B0" w14:textId="77777777" w:rsidR="004A1ADC" w:rsidRPr="004A1ADC" w:rsidRDefault="004A1ADC" w:rsidP="004A1ADC">
      <w:pPr>
        <w:pStyle w:val="Literaturverzeichnis"/>
        <w:rPr>
          <w:rFonts w:ascii="Aptos" w:hAnsi="Aptos"/>
        </w:rPr>
      </w:pPr>
      <w:r w:rsidRPr="004A1ADC">
        <w:rPr>
          <w:rFonts w:ascii="Aptos" w:hAnsi="Aptos"/>
        </w:rPr>
        <w:t>[5]</w:t>
      </w:r>
      <w:r w:rsidRPr="004A1ADC">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F999FCC" w14:textId="77777777" w:rsidR="004A1ADC" w:rsidRPr="004A1ADC" w:rsidRDefault="004A1ADC" w:rsidP="004A1ADC">
      <w:pPr>
        <w:pStyle w:val="Literaturverzeichnis"/>
        <w:rPr>
          <w:rFonts w:ascii="Aptos" w:hAnsi="Aptos"/>
        </w:rPr>
      </w:pPr>
      <w:r w:rsidRPr="004A1ADC">
        <w:rPr>
          <w:rFonts w:ascii="Aptos" w:hAnsi="Aptos"/>
        </w:rPr>
        <w:t>[6]</w:t>
      </w:r>
      <w:r w:rsidRPr="004A1ADC">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03942E81" w14:textId="77777777" w:rsidR="004A1ADC" w:rsidRPr="004A1ADC" w:rsidRDefault="004A1ADC" w:rsidP="004A1ADC">
      <w:pPr>
        <w:pStyle w:val="Literaturverzeichnis"/>
        <w:rPr>
          <w:rFonts w:ascii="Aptos" w:hAnsi="Aptos"/>
        </w:rPr>
      </w:pPr>
      <w:r w:rsidRPr="004A1ADC">
        <w:rPr>
          <w:rFonts w:ascii="Aptos" w:hAnsi="Aptos"/>
          <w:lang w:val="en-GB"/>
        </w:rPr>
        <w:t>[7]</w:t>
      </w:r>
      <w:r w:rsidRPr="004A1ADC">
        <w:rPr>
          <w:rFonts w:ascii="Aptos" w:hAnsi="Aptos"/>
          <w:lang w:val="en-GB"/>
        </w:rPr>
        <w:tab/>
        <w:t xml:space="preserve">„Datasheet-Cerbo-GX-GX-Touch-DE.pdf“. </w:t>
      </w:r>
      <w:r w:rsidRPr="004A1ADC">
        <w:rPr>
          <w:rFonts w:ascii="Aptos" w:hAnsi="Aptos"/>
        </w:rPr>
        <w:t>Zugegriffen: 16. Februar 2026. [Online]. Verfügbar unter: https://www.victronenergy.de/upload/documents/Datasheet-Cerbo-GX-GX-Touch-DE.pdf</w:t>
      </w:r>
    </w:p>
    <w:p w14:paraId="66C8B2B9" w14:textId="77777777" w:rsidR="004A1ADC" w:rsidRPr="004A1ADC" w:rsidRDefault="004A1ADC" w:rsidP="004A1ADC">
      <w:pPr>
        <w:pStyle w:val="Literaturverzeichnis"/>
        <w:rPr>
          <w:rFonts w:ascii="Aptos" w:hAnsi="Aptos"/>
        </w:rPr>
      </w:pPr>
      <w:r w:rsidRPr="004A1ADC">
        <w:rPr>
          <w:rFonts w:ascii="Aptos" w:hAnsi="Aptos"/>
        </w:rPr>
        <w:t>[8]</w:t>
      </w:r>
      <w:r w:rsidRPr="004A1ADC">
        <w:rPr>
          <w:rFonts w:ascii="Aptos" w:hAnsi="Aptos"/>
        </w:rPr>
        <w:tab/>
        <w:t>„Datasheet-SmartShunt-DE.pdf“. Zugegriffen: 16. Februar 2026. [Online]. Verfügbar unter: https://www.victronenergy.de/upload/documents/Datasheet-SmartShunt-DE.pdf</w:t>
      </w:r>
    </w:p>
    <w:p w14:paraId="3C7D5553" w14:textId="77777777" w:rsidR="004A1ADC" w:rsidRPr="004A1ADC" w:rsidRDefault="004A1ADC" w:rsidP="004A1ADC">
      <w:pPr>
        <w:pStyle w:val="Literaturverzeichnis"/>
        <w:rPr>
          <w:rFonts w:ascii="Aptos" w:hAnsi="Aptos"/>
        </w:rPr>
      </w:pPr>
      <w:r w:rsidRPr="004A1ADC">
        <w:rPr>
          <w:rFonts w:ascii="Aptos" w:hAnsi="Aptos"/>
        </w:rPr>
        <w:t>[9]</w:t>
      </w:r>
      <w:r w:rsidRPr="004A1ADC">
        <w:rPr>
          <w:rFonts w:ascii="Aptos" w:hAnsi="Aptos"/>
        </w:rPr>
        <w:tab/>
        <w:t>„Datasheet-MultiPlus-inverter-charger-800VA-5kVA-DE.pdf“. Zugegriffen: 16. Februar 2026. [Online]. Verfügbar unter: https://www.victronenergy.com/upload/documents/Datasheet-MultiPlus-inverter-charger-800VA-5kVA-DE.pdf</w:t>
      </w:r>
    </w:p>
    <w:p w14:paraId="2F3F1D22" w14:textId="77777777" w:rsidR="004A1ADC" w:rsidRPr="004A1ADC" w:rsidRDefault="004A1ADC" w:rsidP="004A1ADC">
      <w:pPr>
        <w:pStyle w:val="Literaturverzeichnis"/>
        <w:rPr>
          <w:rFonts w:ascii="Aptos" w:hAnsi="Aptos"/>
        </w:rPr>
      </w:pPr>
      <w:r w:rsidRPr="004A1ADC">
        <w:rPr>
          <w:rFonts w:ascii="Aptos" w:hAnsi="Aptos"/>
          <w:lang w:val="en-GB"/>
        </w:rPr>
        <w:t>[10]</w:t>
      </w:r>
      <w:r w:rsidRPr="004A1ADC">
        <w:rPr>
          <w:rFonts w:ascii="Aptos" w:hAnsi="Aptos"/>
          <w:lang w:val="en-GB"/>
        </w:rPr>
        <w:tab/>
        <w:t xml:space="preserve">„Datasheet-AGM-Super-Cycle-battery-DE.pdf“. </w:t>
      </w:r>
      <w:r w:rsidRPr="004A1ADC">
        <w:rPr>
          <w:rFonts w:ascii="Aptos" w:hAnsi="Aptos"/>
        </w:rPr>
        <w:t>Zugegriffen: 16. Februar 2026. [Online]. Verfügbar unter: https://www.victronenergy.de/upload/documents/Datasheet-AGM-Super-Cycle-battery-DE.pdf</w:t>
      </w:r>
    </w:p>
    <w:p w14:paraId="234D5BDF" w14:textId="77777777" w:rsidR="004A1ADC" w:rsidRPr="004A1ADC" w:rsidRDefault="004A1ADC" w:rsidP="004A1ADC">
      <w:pPr>
        <w:pStyle w:val="Literaturverzeichnis"/>
        <w:rPr>
          <w:rFonts w:ascii="Aptos" w:hAnsi="Aptos"/>
        </w:rPr>
      </w:pPr>
      <w:r w:rsidRPr="004A1ADC">
        <w:rPr>
          <w:rFonts w:ascii="Aptos" w:hAnsi="Aptos"/>
          <w:lang w:val="en-GB"/>
        </w:rPr>
        <w:t>[11]</w:t>
      </w:r>
      <w:r w:rsidRPr="004A1ADC">
        <w:rPr>
          <w:rFonts w:ascii="Aptos" w:hAnsi="Aptos"/>
          <w:lang w:val="en-GB"/>
        </w:rPr>
        <w:tab/>
        <w:t xml:space="preserve">„How to Optimize AGM Battery Performance for Maximum Lifespan?“, How to Optimize AGM Battery Performance for Maximum Lifespan? </w:t>
      </w:r>
      <w:r w:rsidRPr="004A1ADC">
        <w:rPr>
          <w:rFonts w:ascii="Aptos" w:hAnsi="Aptos"/>
        </w:rPr>
        <w:t>Zugegriffen: 16. Februar 2026. [Online]. Verfügbar unter: https://www.longwaybattery.com/de/blog/optimize-agm-battery-performance-maximum-lifespan/index.html</w:t>
      </w:r>
    </w:p>
    <w:p w14:paraId="69CA4E87" w14:textId="77777777" w:rsidR="004A1ADC" w:rsidRPr="004A1ADC" w:rsidRDefault="004A1ADC" w:rsidP="004A1ADC">
      <w:pPr>
        <w:pStyle w:val="Literaturverzeichnis"/>
        <w:rPr>
          <w:rFonts w:ascii="Aptos" w:hAnsi="Aptos"/>
        </w:rPr>
      </w:pPr>
      <w:r w:rsidRPr="004A1ADC">
        <w:rPr>
          <w:rFonts w:ascii="Aptos" w:hAnsi="Aptos"/>
          <w:lang w:val="en-GB"/>
        </w:rPr>
        <w:t>[12]</w:t>
      </w:r>
      <w:r w:rsidRPr="004A1ADC">
        <w:rPr>
          <w:rFonts w:ascii="Aptos" w:hAnsi="Aptos"/>
          <w:lang w:val="en-GB"/>
        </w:rPr>
        <w:tab/>
        <w:t xml:space="preserve">„Datasheet-Orion-Tr-Smart-DC-DC-chargers-isolated-250-400W-DE.pdf“. </w:t>
      </w:r>
      <w:r w:rsidRPr="004A1ADC">
        <w:rPr>
          <w:rFonts w:ascii="Aptos" w:hAnsi="Aptos"/>
        </w:rPr>
        <w:t>Zugegriffen: 17. Februar 2026. [Online]. Verfügbar unter: https://www.victronenergy.de/upload/documents/Datasheet-Orion-Tr-Smart-DC-DC-chargers-isolated-250-400W-DE.pdf</w:t>
      </w:r>
    </w:p>
    <w:p w14:paraId="11338D0D" w14:textId="77777777" w:rsidR="004A1ADC" w:rsidRPr="004A1ADC" w:rsidRDefault="004A1ADC" w:rsidP="004A1ADC">
      <w:pPr>
        <w:pStyle w:val="Literaturverzeichnis"/>
        <w:rPr>
          <w:rFonts w:ascii="Aptos" w:hAnsi="Aptos"/>
        </w:rPr>
      </w:pPr>
      <w:r w:rsidRPr="004A1ADC">
        <w:rPr>
          <w:rFonts w:ascii="Aptos" w:hAnsi="Aptos"/>
        </w:rPr>
        <w:t>[13]</w:t>
      </w:r>
      <w:r w:rsidRPr="004A1ADC">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1B6F6CE" w14:textId="77777777" w:rsidR="004A1ADC" w:rsidRPr="004A1ADC" w:rsidRDefault="004A1ADC" w:rsidP="004A1ADC">
      <w:pPr>
        <w:pStyle w:val="Literaturverzeichnis"/>
        <w:rPr>
          <w:rFonts w:ascii="Aptos" w:hAnsi="Aptos"/>
        </w:rPr>
      </w:pPr>
      <w:r w:rsidRPr="004A1ADC">
        <w:rPr>
          <w:rFonts w:ascii="Aptos" w:hAnsi="Aptos"/>
        </w:rPr>
        <w:lastRenderedPageBreak/>
        <w:t>[14]</w:t>
      </w:r>
      <w:r w:rsidRPr="004A1ADC">
        <w:rPr>
          <w:rFonts w:ascii="Aptos" w:hAnsi="Aptos"/>
        </w:rPr>
        <w:tab/>
        <w:t>„2.1 AGM vs. Lithium - Was ist besser?“ Zugegriffen: 17. Februar 2026. [Online]. Verfügbar unter: http://greenboatsolutions.de/ratgeber/agm-vs-lithium?srsltid=AfmBOoq4MEVKskN6v5GYbOgMlML4Zs3DHCf-YTXt-HHQTaIWApUYtA6a</w:t>
      </w:r>
    </w:p>
    <w:p w14:paraId="6326F076" w14:textId="77777777" w:rsidR="004A1ADC" w:rsidRPr="004A1ADC" w:rsidRDefault="004A1ADC" w:rsidP="004A1ADC">
      <w:pPr>
        <w:pStyle w:val="Literaturverzeichnis"/>
        <w:rPr>
          <w:rFonts w:ascii="Aptos" w:hAnsi="Aptos"/>
        </w:rPr>
      </w:pPr>
      <w:r w:rsidRPr="004A1ADC">
        <w:rPr>
          <w:rFonts w:ascii="Aptos" w:hAnsi="Aptos"/>
        </w:rPr>
        <w:t>[15]</w:t>
      </w:r>
      <w:r w:rsidRPr="004A1ADC">
        <w:rPr>
          <w:rFonts w:ascii="Aptos" w:hAnsi="Aptos"/>
        </w:rPr>
        <w:tab/>
        <w:t>M. Vader, „Datenkommunikation mit Victron Energy Produkten“.</w:t>
      </w:r>
    </w:p>
    <w:p w14:paraId="67E3BE7A" w14:textId="77777777" w:rsidR="004A1ADC" w:rsidRPr="004A1ADC" w:rsidRDefault="004A1ADC" w:rsidP="004A1ADC">
      <w:pPr>
        <w:pStyle w:val="Literaturverzeichnis"/>
        <w:rPr>
          <w:rFonts w:ascii="Aptos" w:hAnsi="Aptos"/>
        </w:rPr>
      </w:pPr>
      <w:r w:rsidRPr="004A1ADC">
        <w:rPr>
          <w:rFonts w:ascii="Aptos" w:hAnsi="Aptos"/>
          <w:lang w:val="en-GB"/>
        </w:rPr>
        <w:t>[16]</w:t>
      </w:r>
      <w:r w:rsidRPr="004A1ADC">
        <w:rPr>
          <w:rFonts w:ascii="Aptos" w:hAnsi="Aptos"/>
          <w:lang w:val="en-GB"/>
        </w:rPr>
        <w:tab/>
        <w:t xml:space="preserve">„GX Modbus-TCP Manual [Victron Energy]“. </w:t>
      </w:r>
      <w:r w:rsidRPr="004A1ADC">
        <w:rPr>
          <w:rFonts w:ascii="Aptos" w:hAnsi="Aptos"/>
        </w:rPr>
        <w:t>Zugegriffen: 19. Februar 2026. [Online]. Verfügbar unter: https://www.victronenergy.com/live/ccgx:modbustcp_faq</w:t>
      </w:r>
    </w:p>
    <w:p w14:paraId="270F3679" w14:textId="77777777" w:rsidR="004A1ADC" w:rsidRPr="004A1ADC" w:rsidRDefault="004A1ADC" w:rsidP="004A1ADC">
      <w:pPr>
        <w:pStyle w:val="Literaturverzeichnis"/>
        <w:rPr>
          <w:rFonts w:ascii="Aptos" w:hAnsi="Aptos"/>
        </w:rPr>
      </w:pPr>
      <w:r w:rsidRPr="004A1ADC">
        <w:rPr>
          <w:rFonts w:ascii="Aptos" w:hAnsi="Aptos"/>
        </w:rPr>
        <w:t>[17]</w:t>
      </w:r>
      <w:r w:rsidRPr="004A1ADC">
        <w:rPr>
          <w:rFonts w:ascii="Aptos" w:hAnsi="Aptos"/>
        </w:rPr>
        <w:tab/>
        <w:t>„Photovoltaik Kosten &amp; Ertrag inkl. PV Rechner - Salzburg AG für Energie, Verkehr &amp; Telekommunikation“. Zugegriffen: 19. Februar 2026. [Online]. Verfügbar unter: https://www.salzburg-ag.at/photovoltaik/privat/infos-ratgeber/wirtschaftlichkeit-finanzierung/pv-kosten-rechner.html</w:t>
      </w:r>
    </w:p>
    <w:p w14:paraId="0DA985DE" w14:textId="77777777" w:rsidR="004A1ADC" w:rsidRPr="004A1ADC" w:rsidRDefault="004A1ADC" w:rsidP="004A1ADC">
      <w:pPr>
        <w:pStyle w:val="Literaturverzeichnis"/>
        <w:rPr>
          <w:rFonts w:ascii="Aptos" w:hAnsi="Aptos"/>
        </w:rPr>
      </w:pPr>
      <w:r w:rsidRPr="004A1ADC">
        <w:rPr>
          <w:rFonts w:ascii="Aptos" w:hAnsi="Aptos"/>
        </w:rPr>
        <w:t>[18]</w:t>
      </w:r>
      <w:r w:rsidRPr="004A1ADC">
        <w:rPr>
          <w:rFonts w:ascii="Aptos" w:hAnsi="Aptos"/>
        </w:rPr>
        <w:tab/>
        <w:t>„Klima: Tirol in Österreich“, Laenderdaten.info. Zugegriffen: 20. Februar 2026. [Online]. Verfügbar unter: https://www.laenderdaten.info/Europa/Oesterreich/Klima-Tirol.php</w:t>
      </w:r>
    </w:p>
    <w:p w14:paraId="3B815B2F" w14:textId="77777777" w:rsidR="004A1ADC" w:rsidRPr="004A1ADC" w:rsidRDefault="004A1ADC" w:rsidP="004A1ADC">
      <w:pPr>
        <w:pStyle w:val="Literaturverzeichnis"/>
        <w:rPr>
          <w:rFonts w:ascii="Aptos" w:hAnsi="Aptos"/>
        </w:rPr>
      </w:pPr>
      <w:r w:rsidRPr="004A1ADC">
        <w:rPr>
          <w:rFonts w:ascii="Aptos" w:hAnsi="Aptos"/>
        </w:rPr>
        <w:t>[19]</w:t>
      </w:r>
      <w:r w:rsidRPr="004A1ADC">
        <w:rPr>
          <w:rFonts w:ascii="Aptos" w:hAnsi="Aptos"/>
        </w:rPr>
        <w:tab/>
        <w:t>„Strompreisindizes: AEA - Österreichische Energieagentur“. Zugegriffen: 19. Februar 2026. [Online]. Verfügbar unter: https://www.energyagency.at/fakten/strompreisindizes</w:t>
      </w:r>
    </w:p>
    <w:p w14:paraId="6C93E320" w14:textId="77777777" w:rsidR="004A1ADC" w:rsidRPr="004A1ADC" w:rsidRDefault="004A1ADC" w:rsidP="004A1ADC">
      <w:pPr>
        <w:pStyle w:val="Literaturverzeichnis"/>
        <w:rPr>
          <w:rFonts w:ascii="Aptos" w:hAnsi="Aptos"/>
        </w:rPr>
      </w:pPr>
      <w:r w:rsidRPr="004A1ADC">
        <w:rPr>
          <w:rFonts w:ascii="Aptos" w:hAnsi="Aptos"/>
        </w:rPr>
        <w:t>[20]</w:t>
      </w:r>
      <w:r w:rsidRPr="004A1ADC">
        <w:rPr>
          <w:rFonts w:ascii="Aptos" w:hAnsi="Aptos"/>
        </w:rPr>
        <w:tab/>
        <w:t>„Einspeisetarife in Österreich für Photovoltaik - Vergleich“. Zugegriffen: 20. Februar 2026. [Online]. Verfügbar unter: https://www.stromrechner.at/einspeisetarif</w:t>
      </w:r>
    </w:p>
    <w:p w14:paraId="71516739" w14:textId="2ABD617F" w:rsidR="003D6115" w:rsidRDefault="000A7CA8" w:rsidP="00303B13">
      <w:r>
        <w:fldChar w:fldCharType="end"/>
      </w:r>
    </w:p>
    <w:p w14:paraId="0DECCEFC" w14:textId="77777777" w:rsidR="003D6115" w:rsidRPr="005A0007" w:rsidRDefault="003D6115" w:rsidP="00303B13"/>
    <w:p w14:paraId="6DCBDF76" w14:textId="1B772A33" w:rsidR="003D6115" w:rsidRDefault="008924AE" w:rsidP="000A7CA8">
      <w:pPr>
        <w:pStyle w:val="berschrift1"/>
      </w:pPr>
      <w:bookmarkStart w:id="46" w:name="_Toc222767628"/>
      <w:r>
        <w:t xml:space="preserve">6. </w:t>
      </w:r>
      <w:r w:rsidR="000A7CA8">
        <w:t>Abbildungsverzeichnis</w:t>
      </w:r>
      <w:bookmarkEnd w:id="46"/>
    </w:p>
    <w:p w14:paraId="1E1A4964" w14:textId="61E50F59" w:rsidR="00C54E98" w:rsidRDefault="00750B78">
      <w:pPr>
        <w:pStyle w:val="Abbildungsverzeichnis"/>
        <w:tabs>
          <w:tab w:val="right" w:leader="dot" w:pos="9062"/>
        </w:tabs>
        <w:rPr>
          <w:rFonts w:eastAsiaTheme="minorEastAsia"/>
          <w:noProof/>
          <w:sz w:val="24"/>
          <w:szCs w:val="24"/>
          <w:lang w:eastAsia="de-AT"/>
        </w:rPr>
      </w:pPr>
      <w:r>
        <w:fldChar w:fldCharType="begin"/>
      </w:r>
      <w:r>
        <w:instrText xml:space="preserve"> TOC \h \z \c "Abbildung" </w:instrText>
      </w:r>
      <w:r>
        <w:fldChar w:fldCharType="separate"/>
      </w:r>
      <w:hyperlink w:anchor="_Toc222766086" w:history="1">
        <w:r w:rsidR="00C54E98" w:rsidRPr="008C3D32">
          <w:rPr>
            <w:rStyle w:val="Hyperlink"/>
            <w:noProof/>
          </w:rPr>
          <w:t>Abbildung 1: I-U- und P-U-Kennlinie</w:t>
        </w:r>
        <w:r w:rsidR="00D425E3">
          <w:rPr>
            <w:rStyle w:val="Hyperlink"/>
            <w:noProof/>
          </w:rPr>
          <w:tab/>
        </w:r>
        <w:r w:rsidR="00C54E98">
          <w:rPr>
            <w:noProof/>
            <w:webHidden/>
          </w:rPr>
          <w:fldChar w:fldCharType="begin"/>
        </w:r>
        <w:r w:rsidR="00C54E98">
          <w:rPr>
            <w:noProof/>
            <w:webHidden/>
          </w:rPr>
          <w:instrText xml:space="preserve"> PAGEREF _Toc222766086 \h </w:instrText>
        </w:r>
        <w:r w:rsidR="00C54E98">
          <w:rPr>
            <w:noProof/>
            <w:webHidden/>
          </w:rPr>
        </w:r>
        <w:r w:rsidR="00C54E98">
          <w:rPr>
            <w:noProof/>
            <w:webHidden/>
          </w:rPr>
          <w:fldChar w:fldCharType="separate"/>
        </w:r>
        <w:r w:rsidR="00D96E18">
          <w:rPr>
            <w:noProof/>
            <w:webHidden/>
          </w:rPr>
          <w:t>4</w:t>
        </w:r>
        <w:r w:rsidR="00C54E98">
          <w:rPr>
            <w:noProof/>
            <w:webHidden/>
          </w:rPr>
          <w:fldChar w:fldCharType="end"/>
        </w:r>
      </w:hyperlink>
    </w:p>
    <w:p w14:paraId="717E4210" w14:textId="0196F5AB" w:rsidR="00C54E98" w:rsidRDefault="00C54E98">
      <w:pPr>
        <w:pStyle w:val="Abbildungsverzeichnis"/>
        <w:tabs>
          <w:tab w:val="right" w:leader="dot" w:pos="9062"/>
        </w:tabs>
        <w:rPr>
          <w:rFonts w:eastAsiaTheme="minorEastAsia"/>
          <w:noProof/>
          <w:sz w:val="24"/>
          <w:szCs w:val="24"/>
          <w:lang w:eastAsia="de-AT"/>
        </w:rPr>
      </w:pPr>
      <w:hyperlink w:anchor="_Toc222766087" w:history="1">
        <w:r w:rsidRPr="008C3D32">
          <w:rPr>
            <w:rStyle w:val="Hyperlink"/>
            <w:noProof/>
          </w:rPr>
          <w:t>Abbildung 2: Schaltplan des hybriden 12-V-Energiesystems (KiCad, eigene Darstellung)</w:t>
        </w:r>
        <w:r>
          <w:rPr>
            <w:noProof/>
            <w:webHidden/>
          </w:rPr>
          <w:tab/>
        </w:r>
        <w:r>
          <w:rPr>
            <w:noProof/>
            <w:webHidden/>
          </w:rPr>
          <w:fldChar w:fldCharType="begin"/>
        </w:r>
        <w:r>
          <w:rPr>
            <w:noProof/>
            <w:webHidden/>
          </w:rPr>
          <w:instrText xml:space="preserve"> PAGEREF _Toc222766087 \h </w:instrText>
        </w:r>
        <w:r>
          <w:rPr>
            <w:noProof/>
            <w:webHidden/>
          </w:rPr>
        </w:r>
        <w:r>
          <w:rPr>
            <w:noProof/>
            <w:webHidden/>
          </w:rPr>
          <w:fldChar w:fldCharType="separate"/>
        </w:r>
        <w:r w:rsidR="00D96E18">
          <w:rPr>
            <w:noProof/>
            <w:webHidden/>
          </w:rPr>
          <w:t>17</w:t>
        </w:r>
        <w:r>
          <w:rPr>
            <w:noProof/>
            <w:webHidden/>
          </w:rPr>
          <w:fldChar w:fldCharType="end"/>
        </w:r>
      </w:hyperlink>
    </w:p>
    <w:p w14:paraId="13B95D9F" w14:textId="24F76CB3" w:rsidR="00C54E98" w:rsidRDefault="00C54E98">
      <w:pPr>
        <w:pStyle w:val="Abbildungsverzeichnis"/>
        <w:tabs>
          <w:tab w:val="right" w:leader="dot" w:pos="9062"/>
        </w:tabs>
        <w:rPr>
          <w:rFonts w:eastAsiaTheme="minorEastAsia"/>
          <w:noProof/>
          <w:sz w:val="24"/>
          <w:szCs w:val="24"/>
          <w:lang w:eastAsia="de-AT"/>
        </w:rPr>
      </w:pPr>
      <w:hyperlink w:anchor="_Toc222766088" w:history="1">
        <w:r w:rsidRPr="008C3D32">
          <w:rPr>
            <w:rStyle w:val="Hyperlink"/>
            <w:noProof/>
          </w:rPr>
          <w:t>Abbildung 3: Systemschema des hybriden 12-V-Energiesystems (eigene Darstellung)</w:t>
        </w:r>
        <w:r>
          <w:rPr>
            <w:noProof/>
            <w:webHidden/>
          </w:rPr>
          <w:tab/>
        </w:r>
        <w:r>
          <w:rPr>
            <w:noProof/>
            <w:webHidden/>
          </w:rPr>
          <w:fldChar w:fldCharType="begin"/>
        </w:r>
        <w:r>
          <w:rPr>
            <w:noProof/>
            <w:webHidden/>
          </w:rPr>
          <w:instrText xml:space="preserve"> PAGEREF _Toc222766088 \h </w:instrText>
        </w:r>
        <w:r>
          <w:rPr>
            <w:noProof/>
            <w:webHidden/>
          </w:rPr>
        </w:r>
        <w:r>
          <w:rPr>
            <w:noProof/>
            <w:webHidden/>
          </w:rPr>
          <w:fldChar w:fldCharType="separate"/>
        </w:r>
        <w:r w:rsidR="00D96E18">
          <w:rPr>
            <w:noProof/>
            <w:webHidden/>
          </w:rPr>
          <w:t>18</w:t>
        </w:r>
        <w:r>
          <w:rPr>
            <w:noProof/>
            <w:webHidden/>
          </w:rPr>
          <w:fldChar w:fldCharType="end"/>
        </w:r>
      </w:hyperlink>
    </w:p>
    <w:p w14:paraId="1A73378F" w14:textId="49494F57" w:rsidR="000A7CA8" w:rsidRDefault="00750B78" w:rsidP="000A7CA8">
      <w:r>
        <w:fldChar w:fldCharType="end"/>
      </w:r>
    </w:p>
    <w:p w14:paraId="36AF413B" w14:textId="77777777" w:rsidR="001830EE" w:rsidRDefault="001830EE" w:rsidP="000A7CA8"/>
    <w:p w14:paraId="42AA78DB" w14:textId="4D4E2B20" w:rsidR="003A1A4D" w:rsidRDefault="003A1A4D" w:rsidP="003A1A4D">
      <w:pPr>
        <w:pStyle w:val="berschrift1"/>
      </w:pPr>
      <w:bookmarkStart w:id="47" w:name="_Toc222767629"/>
      <w:r>
        <w:t>7 Tabellenverzeichnis</w:t>
      </w:r>
      <w:bookmarkEnd w:id="47"/>
    </w:p>
    <w:p w14:paraId="1021F914" w14:textId="1C1EC7F0" w:rsidR="00061C47" w:rsidRDefault="003A1A4D">
      <w:pPr>
        <w:pStyle w:val="Abbildungsverzeichnis"/>
        <w:tabs>
          <w:tab w:val="right" w:leader="dot" w:pos="9062"/>
        </w:tabs>
        <w:rPr>
          <w:rFonts w:eastAsiaTheme="minorEastAsia"/>
          <w:noProof/>
          <w:sz w:val="24"/>
          <w:szCs w:val="24"/>
          <w:lang w:eastAsia="de-AT"/>
        </w:rPr>
      </w:pPr>
      <w:r>
        <w:fldChar w:fldCharType="begin"/>
      </w:r>
      <w:r>
        <w:instrText xml:space="preserve"> TOC \h \z \c "Tabelle" </w:instrText>
      </w:r>
      <w:r>
        <w:fldChar w:fldCharType="separate"/>
      </w:r>
      <w:hyperlink w:anchor="_Toc222767574" w:history="1">
        <w:r w:rsidR="00061C47" w:rsidRPr="002611DC">
          <w:rPr>
            <w:rStyle w:val="Hyperlink"/>
            <w:noProof/>
          </w:rPr>
          <w:t>Tabelle 1: Technischer Vergleich von AGM, Gel und LiFePO4 Batterien</w:t>
        </w:r>
        <w:r w:rsidR="00061C47">
          <w:rPr>
            <w:noProof/>
            <w:webHidden/>
          </w:rPr>
          <w:tab/>
        </w:r>
        <w:r w:rsidR="00061C47">
          <w:rPr>
            <w:noProof/>
            <w:webHidden/>
          </w:rPr>
          <w:fldChar w:fldCharType="begin"/>
        </w:r>
        <w:r w:rsidR="00061C47">
          <w:rPr>
            <w:noProof/>
            <w:webHidden/>
          </w:rPr>
          <w:instrText xml:space="preserve"> PAGEREF _Toc222767574 \h </w:instrText>
        </w:r>
        <w:r w:rsidR="00061C47">
          <w:rPr>
            <w:noProof/>
            <w:webHidden/>
          </w:rPr>
        </w:r>
        <w:r w:rsidR="00061C47">
          <w:rPr>
            <w:noProof/>
            <w:webHidden/>
          </w:rPr>
          <w:fldChar w:fldCharType="separate"/>
        </w:r>
        <w:r w:rsidR="00D96E18">
          <w:rPr>
            <w:noProof/>
            <w:webHidden/>
          </w:rPr>
          <w:t>10</w:t>
        </w:r>
        <w:r w:rsidR="00061C47">
          <w:rPr>
            <w:noProof/>
            <w:webHidden/>
          </w:rPr>
          <w:fldChar w:fldCharType="end"/>
        </w:r>
      </w:hyperlink>
    </w:p>
    <w:p w14:paraId="025D3036" w14:textId="7D221589" w:rsidR="00061C47" w:rsidRDefault="00061C47">
      <w:pPr>
        <w:pStyle w:val="Abbildungsverzeichnis"/>
        <w:tabs>
          <w:tab w:val="right" w:leader="dot" w:pos="9062"/>
        </w:tabs>
        <w:rPr>
          <w:rFonts w:eastAsiaTheme="minorEastAsia"/>
          <w:noProof/>
          <w:sz w:val="24"/>
          <w:szCs w:val="24"/>
          <w:lang w:eastAsia="de-AT"/>
        </w:rPr>
      </w:pPr>
      <w:hyperlink w:anchor="_Toc222767575" w:history="1">
        <w:r w:rsidRPr="002611DC">
          <w:rPr>
            <w:rStyle w:val="Hyperlink"/>
            <w:noProof/>
          </w:rPr>
          <w:t>Tabelle 2: Gegenüberstellung von Insellösung, Hybridsystem und Netzeinspeisung</w:t>
        </w:r>
        <w:r>
          <w:rPr>
            <w:noProof/>
            <w:webHidden/>
          </w:rPr>
          <w:tab/>
        </w:r>
        <w:r>
          <w:rPr>
            <w:noProof/>
            <w:webHidden/>
          </w:rPr>
          <w:fldChar w:fldCharType="begin"/>
        </w:r>
        <w:r>
          <w:rPr>
            <w:noProof/>
            <w:webHidden/>
          </w:rPr>
          <w:instrText xml:space="preserve"> PAGEREF _Toc222767575 \h </w:instrText>
        </w:r>
        <w:r>
          <w:rPr>
            <w:noProof/>
            <w:webHidden/>
          </w:rPr>
        </w:r>
        <w:r>
          <w:rPr>
            <w:noProof/>
            <w:webHidden/>
          </w:rPr>
          <w:fldChar w:fldCharType="separate"/>
        </w:r>
        <w:r w:rsidR="00D96E18">
          <w:rPr>
            <w:noProof/>
            <w:webHidden/>
          </w:rPr>
          <w:t>13</w:t>
        </w:r>
        <w:r>
          <w:rPr>
            <w:noProof/>
            <w:webHidden/>
          </w:rPr>
          <w:fldChar w:fldCharType="end"/>
        </w:r>
      </w:hyperlink>
    </w:p>
    <w:p w14:paraId="7A3D7776" w14:textId="4C0F4715" w:rsidR="001830EE" w:rsidRDefault="003A1A4D" w:rsidP="000A7CA8">
      <w:r>
        <w:fldChar w:fldCharType="end"/>
      </w:r>
    </w:p>
    <w:p w14:paraId="0E13D914" w14:textId="77777777" w:rsidR="00827FBA" w:rsidRDefault="00827FBA" w:rsidP="000A7CA8"/>
    <w:sectPr w:rsidR="00827FBA" w:rsidSect="006B5CF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11E5A"/>
    <w:rsid w:val="00031E80"/>
    <w:rsid w:val="00041519"/>
    <w:rsid w:val="00043CFC"/>
    <w:rsid w:val="00052E86"/>
    <w:rsid w:val="00060741"/>
    <w:rsid w:val="00061C47"/>
    <w:rsid w:val="00097BCE"/>
    <w:rsid w:val="000A2703"/>
    <w:rsid w:val="000A7CA8"/>
    <w:rsid w:val="000C52CA"/>
    <w:rsid w:val="000C768E"/>
    <w:rsid w:val="000D119C"/>
    <w:rsid w:val="000D220D"/>
    <w:rsid w:val="000D23AA"/>
    <w:rsid w:val="000D50CC"/>
    <w:rsid w:val="000E550B"/>
    <w:rsid w:val="000F5547"/>
    <w:rsid w:val="00105A36"/>
    <w:rsid w:val="00105ED7"/>
    <w:rsid w:val="00111D08"/>
    <w:rsid w:val="00123332"/>
    <w:rsid w:val="0014420E"/>
    <w:rsid w:val="001462B2"/>
    <w:rsid w:val="001572E4"/>
    <w:rsid w:val="00161B22"/>
    <w:rsid w:val="001658BC"/>
    <w:rsid w:val="00173D73"/>
    <w:rsid w:val="00174E10"/>
    <w:rsid w:val="001763B1"/>
    <w:rsid w:val="001830EE"/>
    <w:rsid w:val="00186EE0"/>
    <w:rsid w:val="001910B0"/>
    <w:rsid w:val="001A7376"/>
    <w:rsid w:val="001C1238"/>
    <w:rsid w:val="001C7F86"/>
    <w:rsid w:val="001D57CE"/>
    <w:rsid w:val="001F6C3C"/>
    <w:rsid w:val="002070A3"/>
    <w:rsid w:val="0022146C"/>
    <w:rsid w:val="00222C03"/>
    <w:rsid w:val="0023347B"/>
    <w:rsid w:val="00287D37"/>
    <w:rsid w:val="00293421"/>
    <w:rsid w:val="00295780"/>
    <w:rsid w:val="002B3A8B"/>
    <w:rsid w:val="002B61A2"/>
    <w:rsid w:val="002C429C"/>
    <w:rsid w:val="002D2A5D"/>
    <w:rsid w:val="002D4634"/>
    <w:rsid w:val="002E5B5D"/>
    <w:rsid w:val="002F2F14"/>
    <w:rsid w:val="00303B13"/>
    <w:rsid w:val="0030753F"/>
    <w:rsid w:val="00310E86"/>
    <w:rsid w:val="00313FCF"/>
    <w:rsid w:val="00315E99"/>
    <w:rsid w:val="00320887"/>
    <w:rsid w:val="00320B4A"/>
    <w:rsid w:val="00363126"/>
    <w:rsid w:val="003A0571"/>
    <w:rsid w:val="003A1A4D"/>
    <w:rsid w:val="003D543B"/>
    <w:rsid w:val="003D6115"/>
    <w:rsid w:val="003E515A"/>
    <w:rsid w:val="003E5C32"/>
    <w:rsid w:val="003F1A22"/>
    <w:rsid w:val="003F7209"/>
    <w:rsid w:val="003F7F0B"/>
    <w:rsid w:val="00415B2E"/>
    <w:rsid w:val="00434D65"/>
    <w:rsid w:val="00444FFB"/>
    <w:rsid w:val="004527B3"/>
    <w:rsid w:val="00482B2F"/>
    <w:rsid w:val="00490047"/>
    <w:rsid w:val="004A13F8"/>
    <w:rsid w:val="004A1ADC"/>
    <w:rsid w:val="004B478B"/>
    <w:rsid w:val="004C7082"/>
    <w:rsid w:val="004F0705"/>
    <w:rsid w:val="0052036E"/>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06B7F"/>
    <w:rsid w:val="00621FA3"/>
    <w:rsid w:val="00637C9F"/>
    <w:rsid w:val="006546F4"/>
    <w:rsid w:val="00666FE5"/>
    <w:rsid w:val="00670589"/>
    <w:rsid w:val="00671816"/>
    <w:rsid w:val="00686CB9"/>
    <w:rsid w:val="00690038"/>
    <w:rsid w:val="00693A84"/>
    <w:rsid w:val="006A38A0"/>
    <w:rsid w:val="006A5D89"/>
    <w:rsid w:val="006B35D5"/>
    <w:rsid w:val="006B5CFB"/>
    <w:rsid w:val="006F5925"/>
    <w:rsid w:val="0073192A"/>
    <w:rsid w:val="0073420E"/>
    <w:rsid w:val="00736459"/>
    <w:rsid w:val="00741E99"/>
    <w:rsid w:val="00744C8E"/>
    <w:rsid w:val="007452D6"/>
    <w:rsid w:val="00750B78"/>
    <w:rsid w:val="0076295C"/>
    <w:rsid w:val="007801B0"/>
    <w:rsid w:val="007A7CD1"/>
    <w:rsid w:val="007B400A"/>
    <w:rsid w:val="007D4070"/>
    <w:rsid w:val="007D41DA"/>
    <w:rsid w:val="0081028F"/>
    <w:rsid w:val="008149C1"/>
    <w:rsid w:val="00827FBA"/>
    <w:rsid w:val="00832FEE"/>
    <w:rsid w:val="008469A7"/>
    <w:rsid w:val="00847F09"/>
    <w:rsid w:val="00850491"/>
    <w:rsid w:val="008668BB"/>
    <w:rsid w:val="008924AE"/>
    <w:rsid w:val="008C19EB"/>
    <w:rsid w:val="008C5B4F"/>
    <w:rsid w:val="008C7E55"/>
    <w:rsid w:val="008D0CBA"/>
    <w:rsid w:val="008E0F6B"/>
    <w:rsid w:val="008E1F59"/>
    <w:rsid w:val="008F0C6D"/>
    <w:rsid w:val="00900872"/>
    <w:rsid w:val="00906B7F"/>
    <w:rsid w:val="00915B5F"/>
    <w:rsid w:val="00921670"/>
    <w:rsid w:val="009266EB"/>
    <w:rsid w:val="009327E3"/>
    <w:rsid w:val="0095075A"/>
    <w:rsid w:val="00956AAA"/>
    <w:rsid w:val="00973707"/>
    <w:rsid w:val="009812EA"/>
    <w:rsid w:val="009930B9"/>
    <w:rsid w:val="009A557B"/>
    <w:rsid w:val="009B125F"/>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0562"/>
    <w:rsid w:val="00B442A7"/>
    <w:rsid w:val="00B45E57"/>
    <w:rsid w:val="00B5270D"/>
    <w:rsid w:val="00B546EA"/>
    <w:rsid w:val="00B555E5"/>
    <w:rsid w:val="00B653AA"/>
    <w:rsid w:val="00B83A06"/>
    <w:rsid w:val="00B9440E"/>
    <w:rsid w:val="00BB1C15"/>
    <w:rsid w:val="00BC40EB"/>
    <w:rsid w:val="00BE7C70"/>
    <w:rsid w:val="00C00A5B"/>
    <w:rsid w:val="00C073FE"/>
    <w:rsid w:val="00C27728"/>
    <w:rsid w:val="00C54E98"/>
    <w:rsid w:val="00C6196E"/>
    <w:rsid w:val="00C67F4A"/>
    <w:rsid w:val="00C7574A"/>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25E3"/>
    <w:rsid w:val="00D44963"/>
    <w:rsid w:val="00D46B0B"/>
    <w:rsid w:val="00D63706"/>
    <w:rsid w:val="00D638A0"/>
    <w:rsid w:val="00D644D2"/>
    <w:rsid w:val="00D64B2E"/>
    <w:rsid w:val="00D774BD"/>
    <w:rsid w:val="00D835FD"/>
    <w:rsid w:val="00D96E18"/>
    <w:rsid w:val="00DA0FE1"/>
    <w:rsid w:val="00DA5809"/>
    <w:rsid w:val="00DC0DC3"/>
    <w:rsid w:val="00DC75EE"/>
    <w:rsid w:val="00DF1B0D"/>
    <w:rsid w:val="00DF3835"/>
    <w:rsid w:val="00E00139"/>
    <w:rsid w:val="00E16981"/>
    <w:rsid w:val="00E25277"/>
    <w:rsid w:val="00E34843"/>
    <w:rsid w:val="00E41CC7"/>
    <w:rsid w:val="00E4773B"/>
    <w:rsid w:val="00E65553"/>
    <w:rsid w:val="00E71472"/>
    <w:rsid w:val="00E75F83"/>
    <w:rsid w:val="00E864F4"/>
    <w:rsid w:val="00E86A07"/>
    <w:rsid w:val="00E927E3"/>
    <w:rsid w:val="00EB0F8C"/>
    <w:rsid w:val="00EC1DBA"/>
    <w:rsid w:val="00EC7EC8"/>
    <w:rsid w:val="00ED5F49"/>
    <w:rsid w:val="00EE0B7A"/>
    <w:rsid w:val="00F07527"/>
    <w:rsid w:val="00F27262"/>
    <w:rsid w:val="00F30ECF"/>
    <w:rsid w:val="00F443B6"/>
    <w:rsid w:val="00F86B72"/>
    <w:rsid w:val="00FA0FD8"/>
    <w:rsid w:val="00FA3AD9"/>
    <w:rsid w:val="00FD54A0"/>
    <w:rsid w:val="00FE1005"/>
    <w:rsid w:val="00FF4D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 w:type="character" w:styleId="Platzhaltertext">
    <w:name w:val="Placeholder Text"/>
    <w:basedOn w:val="Absatz-Standardschriftart"/>
    <w:uiPriority w:val="99"/>
    <w:semiHidden/>
    <w:rsid w:val="00D425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15436</Words>
  <Characters>97248</Characters>
  <Application>Microsoft Office Word</Application>
  <DocSecurity>0</DocSecurity>
  <Lines>810</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428</cp:revision>
  <cp:lastPrinted>2026-02-23T19:43:00Z</cp:lastPrinted>
  <dcterms:created xsi:type="dcterms:W3CDTF">2025-06-25T06:05:00Z</dcterms:created>
  <dcterms:modified xsi:type="dcterms:W3CDTF">2026-02-24T13:52:00Z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