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EBB32" w14:textId="77777777" w:rsidR="00671816" w:rsidRDefault="00671816" w:rsidP="00671816">
      <w:r>
        <w:t>4 Modul 1: Energie-Management-System</w:t>
      </w:r>
    </w:p>
    <w:p w14:paraId="724069B1" w14:textId="77777777" w:rsidR="00671816" w:rsidRDefault="00671816" w:rsidP="00671816"/>
    <w:p w14:paraId="2C23A729" w14:textId="77777777" w:rsidR="00671816" w:rsidRDefault="00671816" w:rsidP="00671816">
      <w:r>
        <w:t>4.1 Einleitung und Zielsetzung (280 Wörter)</w:t>
      </w:r>
    </w:p>
    <w:p w14:paraId="6ED08D1C" w14:textId="77777777" w:rsidR="00671816" w:rsidRDefault="00671816" w:rsidP="00671816">
      <w:r>
        <w:t xml:space="preserve">    4.1.1 Problemstellung und Motivation</w:t>
      </w:r>
    </w:p>
    <w:p w14:paraId="51C2545F" w14:textId="77777777" w:rsidR="00671816" w:rsidRDefault="00671816" w:rsidP="00671816">
      <w:r>
        <w:t xml:space="preserve">    4.1.2 Anforderungen an das Energiesystem</w:t>
      </w:r>
    </w:p>
    <w:p w14:paraId="272B9B40" w14:textId="77777777" w:rsidR="00671816" w:rsidRDefault="00671816" w:rsidP="00671816">
      <w:r>
        <w:t xml:space="preserve">    4.1.3 Prototyp vs. Vollsystem: Projektstrategie</w:t>
      </w:r>
    </w:p>
    <w:p w14:paraId="4EEFBED1" w14:textId="77777777" w:rsidR="00671816" w:rsidRDefault="00671816" w:rsidP="00671816">
      <w:r>
        <w:t xml:space="preserve">    4.1.4 Zielsetzung und Abgrenzung</w:t>
      </w:r>
    </w:p>
    <w:p w14:paraId="5E782639" w14:textId="77777777" w:rsidR="00671816" w:rsidRDefault="00671816" w:rsidP="00671816"/>
    <w:p w14:paraId="425F51CB" w14:textId="77777777" w:rsidR="00671816" w:rsidRDefault="00671816" w:rsidP="00671816">
      <w:r>
        <w:t>4.2 Grundlagen photovoltaischer Energieversorgung (350 Wörter)</w:t>
      </w:r>
    </w:p>
    <w:p w14:paraId="5DD1A09A" w14:textId="77777777" w:rsidR="00671816" w:rsidRDefault="00671816" w:rsidP="00671816">
      <w:r>
        <w:t xml:space="preserve">    4.2.1 Funktionsweise von Solarzellen</w:t>
      </w:r>
    </w:p>
    <w:p w14:paraId="4E0B1534" w14:textId="77777777" w:rsidR="00671816" w:rsidRDefault="00671816" w:rsidP="00671816">
      <w:r>
        <w:t xml:space="preserve">    4.2.2 Kennlinien und Maximum Power Point Tracking</w:t>
      </w:r>
    </w:p>
    <w:p w14:paraId="1A393CE4" w14:textId="77777777" w:rsidR="00671816" w:rsidRDefault="00671816" w:rsidP="00671816">
      <w:r>
        <w:t xml:space="preserve">    4.2.3 Einfluss von Wetter und Jahreszeit</w:t>
      </w:r>
    </w:p>
    <w:p w14:paraId="20E1B7DE" w14:textId="77777777" w:rsidR="00671816" w:rsidRDefault="00671816" w:rsidP="00671816"/>
    <w:p w14:paraId="0E578C9A" w14:textId="77777777" w:rsidR="00671816" w:rsidRDefault="00671816" w:rsidP="00671816">
      <w:r>
        <w:t>4.3 Systemauslegung für Prototyp und Vollsystem (550 Wörter)</w:t>
      </w:r>
    </w:p>
    <w:p w14:paraId="4FB9B853" w14:textId="77777777" w:rsidR="00671816" w:rsidRDefault="00671816" w:rsidP="00671816">
      <w:r>
        <w:t xml:space="preserve">    4.3.1 Energiebedarf: 0,7m² vs. 10m² Gewächshaus</w:t>
      </w:r>
    </w:p>
    <w:p w14:paraId="22E133D4" w14:textId="77777777" w:rsidR="00671816" w:rsidRDefault="00671816" w:rsidP="00671816">
      <w:r>
        <w:t xml:space="preserve">    4.3.2 Dimensionierung Prototyp (12V, 180W)</w:t>
      </w:r>
    </w:p>
    <w:p w14:paraId="348E002B" w14:textId="77777777" w:rsidR="00671816" w:rsidRDefault="00671816" w:rsidP="00671816">
      <w:r>
        <w:t xml:space="preserve">    4.3.3 Dimensionierung Vollsystem (24V/48V, 1800W)</w:t>
      </w:r>
    </w:p>
    <w:p w14:paraId="46A93548" w14:textId="77777777" w:rsidR="00671816" w:rsidRDefault="00671816" w:rsidP="00671816">
      <w:r>
        <w:t xml:space="preserve">    4.3.4 Systemspannungswahl und Skalierbarkeit</w:t>
      </w:r>
    </w:p>
    <w:p w14:paraId="646DE5D1" w14:textId="77777777" w:rsidR="00671816" w:rsidRDefault="00671816" w:rsidP="00671816"/>
    <w:p w14:paraId="67167AE2" w14:textId="77777777" w:rsidR="00671816" w:rsidRDefault="00671816" w:rsidP="00671816">
      <w:r>
        <w:t>4.4 Komponentenauswahl Prototyp (550 Wörter)</w:t>
      </w:r>
    </w:p>
    <w:p w14:paraId="647528E2" w14:textId="77777777" w:rsidR="00671816" w:rsidRDefault="00671816" w:rsidP="00671816">
      <w:r>
        <w:t xml:space="preserve">    4.4.1 PV-Modul enjoysolar 180W 12V</w:t>
      </w:r>
    </w:p>
    <w:p w14:paraId="7DAE5ECF" w14:textId="77777777" w:rsidR="00671816" w:rsidRDefault="00671816" w:rsidP="00671816">
      <w:r>
        <w:t xml:space="preserve">    4.4.2 AGM Super Cycle Batterie 100Ah</w:t>
      </w:r>
    </w:p>
    <w:p w14:paraId="25781CF1" w14:textId="77777777" w:rsidR="00671816" w:rsidRDefault="00671816" w:rsidP="00671816">
      <w:r>
        <w:t xml:space="preserve">    4.4.3 Victron MultiPlus 12/800</w:t>
      </w:r>
    </w:p>
    <w:p w14:paraId="0BFB1934" w14:textId="77777777" w:rsidR="00671816" w:rsidRDefault="00671816" w:rsidP="00671816">
      <w:r>
        <w:t xml:space="preserve">    4.4.4 Victron SmartShunt 500A</w:t>
      </w:r>
    </w:p>
    <w:p w14:paraId="3B029697" w14:textId="77777777" w:rsidR="00671816" w:rsidRDefault="00671816" w:rsidP="00671816">
      <w:r>
        <w:t xml:space="preserve">    4.4.5 Victron Cerbo GX und GX Touch 50</w:t>
      </w:r>
    </w:p>
    <w:p w14:paraId="6D57E942" w14:textId="77777777" w:rsidR="00671816" w:rsidRDefault="00671816" w:rsidP="00671816">
      <w:r>
        <w:t xml:space="preserve">    4.4.6 Weitere Komponenten</w:t>
      </w:r>
    </w:p>
    <w:p w14:paraId="609C70FA" w14:textId="77777777" w:rsidR="00671816" w:rsidRDefault="00671816" w:rsidP="00671816">
      <w:r>
        <w:t xml:space="preserve">    4.4.7 Komponenten für 10m² Vollsystem (Ausblick)</w:t>
      </w:r>
    </w:p>
    <w:p w14:paraId="6CA70527" w14:textId="77777777" w:rsidR="00671816" w:rsidRDefault="00671816" w:rsidP="00671816"/>
    <w:p w14:paraId="5E7D9D4E" w14:textId="77777777" w:rsidR="00671816" w:rsidRDefault="00671816" w:rsidP="00671816">
      <w:r>
        <w:t>4.5 Batterietechnologien im Vergleich (350 Wörter)</w:t>
      </w:r>
    </w:p>
    <w:p w14:paraId="1408A828" w14:textId="77777777" w:rsidR="00671816" w:rsidRDefault="00671816" w:rsidP="00671816">
      <w:r>
        <w:t xml:space="preserve">    4.5.1 AGM, Gel, Lithium-Ionen, LiFePO4</w:t>
      </w:r>
    </w:p>
    <w:p w14:paraId="2B27D2CF" w14:textId="77777777" w:rsidR="00671816" w:rsidRDefault="00671816" w:rsidP="00671816">
      <w:r>
        <w:t xml:space="preserve">    4.5.2 Gegenüberstellung und Auswahlbegründung</w:t>
      </w:r>
    </w:p>
    <w:p w14:paraId="31CF2598" w14:textId="77777777" w:rsidR="00671816" w:rsidRDefault="00671816" w:rsidP="00671816"/>
    <w:p w14:paraId="72E1FC40" w14:textId="77777777" w:rsidR="00671816" w:rsidRDefault="00671816" w:rsidP="00671816">
      <w:r>
        <w:lastRenderedPageBreak/>
        <w:t>4.6 Victron Energy System und Monitoring (450 Wörter)</w:t>
      </w:r>
    </w:p>
    <w:p w14:paraId="629720C1" w14:textId="77777777" w:rsidR="00671816" w:rsidRDefault="00671816" w:rsidP="00671816">
      <w:r>
        <w:t xml:space="preserve">    4.6.1 VE.Bus und VE.Direct Kommunikation</w:t>
      </w:r>
    </w:p>
    <w:p w14:paraId="5AD06F8B" w14:textId="77777777" w:rsidR="00671816" w:rsidRDefault="00671816" w:rsidP="00671816">
      <w:r>
        <w:t xml:space="preserve">    4.6.2 Cerbo GX als zentrale Steuereinheit</w:t>
      </w:r>
    </w:p>
    <w:p w14:paraId="095402C3" w14:textId="77777777" w:rsidR="00671816" w:rsidRDefault="00671816" w:rsidP="00671816">
      <w:r>
        <w:t xml:space="preserve">    4.6.3 GX Touch 50 Display</w:t>
      </w:r>
    </w:p>
    <w:p w14:paraId="76FAAF74" w14:textId="77777777" w:rsidR="00671816" w:rsidRDefault="00671816" w:rsidP="00671816">
      <w:r>
        <w:t xml:space="preserve">    4.6.4 VRM Portal für Remote-Monitoring</w:t>
      </w:r>
    </w:p>
    <w:p w14:paraId="0A29F353" w14:textId="77777777" w:rsidR="00671816" w:rsidRDefault="00671816" w:rsidP="00671816"/>
    <w:p w14:paraId="06686623" w14:textId="77777777" w:rsidR="00671816" w:rsidRDefault="00671816" w:rsidP="00671816">
      <w:r>
        <w:t>4.7 Intelligentes Lastmanagement (550 Wörter)</w:t>
      </w:r>
    </w:p>
    <w:p w14:paraId="6E22FBEB" w14:textId="77777777" w:rsidR="00671816" w:rsidRDefault="00671816" w:rsidP="00671816">
      <w:r>
        <w:t xml:space="preserve">    4.7.1 ESP32 als Steuereinheit</w:t>
      </w:r>
    </w:p>
    <w:p w14:paraId="4F2750D8" w14:textId="77777777" w:rsidR="00671816" w:rsidRDefault="00671816" w:rsidP="00671816">
      <w:r>
        <w:t xml:space="preserve">    4.7.2 Integration mit Victron-System</w:t>
      </w:r>
    </w:p>
    <w:p w14:paraId="32554CA8" w14:textId="77777777" w:rsidR="00671816" w:rsidRDefault="00671816" w:rsidP="00671816">
      <w:r>
        <w:t xml:space="preserve">    4.7.3 Lastpriorisierung und Schaltlogik</w:t>
      </w:r>
    </w:p>
    <w:p w14:paraId="0D6A88E0" w14:textId="77777777" w:rsidR="00671816" w:rsidRDefault="00671816" w:rsidP="00671816">
      <w:r>
        <w:t xml:space="preserve">    4.7.4 Kommunikation mit anderen Modulen</w:t>
      </w:r>
    </w:p>
    <w:p w14:paraId="4B11A38F" w14:textId="77777777" w:rsidR="00671816" w:rsidRDefault="00671816" w:rsidP="00671816"/>
    <w:p w14:paraId="7EBC88E6" w14:textId="77777777" w:rsidR="00671816" w:rsidRDefault="00671816" w:rsidP="00671816">
      <w:r>
        <w:t>4.8 Wirtschaftliche Analyse (1400 Wörter)</w:t>
      </w:r>
    </w:p>
    <w:p w14:paraId="21DCEB99" w14:textId="77777777" w:rsidR="00671816" w:rsidRDefault="00671816" w:rsidP="00671816">
      <w:r>
        <w:t xml:space="preserve">    4.8.1 Kostenaufstellung Prototyp (0,7m²)</w:t>
      </w:r>
    </w:p>
    <w:p w14:paraId="334712CA" w14:textId="77777777" w:rsidR="00671816" w:rsidRDefault="00671816" w:rsidP="00671816">
      <w:r>
        <w:t xml:space="preserve">    4.8.2 Kostenaufstellung Vollsystem (10m²)</w:t>
      </w:r>
    </w:p>
    <w:p w14:paraId="48A8B0CA" w14:textId="77777777" w:rsidR="00671816" w:rsidRDefault="00671816" w:rsidP="00671816">
      <w:r>
        <w:t xml:space="preserve">    4.8.3 ROI-Berechnung und Amortisation</w:t>
      </w:r>
    </w:p>
    <w:p w14:paraId="0A931452" w14:textId="77777777" w:rsidR="00671816" w:rsidRDefault="00671816" w:rsidP="00671816">
      <w:r>
        <w:t xml:space="preserve">    4.8.4 Insellösung vs. Netzanbindung</w:t>
      </w:r>
    </w:p>
    <w:p w14:paraId="477F4696" w14:textId="77777777" w:rsidR="00671816" w:rsidRDefault="00671816" w:rsidP="00671816">
      <w:r>
        <w:t xml:space="preserve">    4.8.5 Betriebskosten und Gesamtwirtschaftlichkeit</w:t>
      </w:r>
    </w:p>
    <w:p w14:paraId="78C3B631" w14:textId="77777777" w:rsidR="00671816" w:rsidRDefault="00671816" w:rsidP="00671816"/>
    <w:p w14:paraId="07315D81" w14:textId="77777777" w:rsidR="00671816" w:rsidRDefault="00671816" w:rsidP="00671816">
      <w:r>
        <w:t>4.9 Elektrische Planung Prototyp (350 Wörter)</w:t>
      </w:r>
    </w:p>
    <w:p w14:paraId="0BDCE054" w14:textId="77777777" w:rsidR="00671816" w:rsidRDefault="00671816" w:rsidP="00671816">
      <w:r>
        <w:t xml:space="preserve">    4.9.1 Schaltplan der Energieversorgung</w:t>
      </w:r>
    </w:p>
    <w:p w14:paraId="3396AE6A" w14:textId="77777777" w:rsidR="00671816" w:rsidRDefault="00671816" w:rsidP="00671816">
      <w:r>
        <w:t xml:space="preserve">    4.9.2 Verteilerplan für Schaltschrank</w:t>
      </w:r>
    </w:p>
    <w:p w14:paraId="36ADDF51" w14:textId="77777777" w:rsidR="00671816" w:rsidRDefault="00671816" w:rsidP="00671816">
      <w:r>
        <w:t xml:space="preserve">    4.9.3 Kabelquerschnitte und Absicherung</w:t>
      </w:r>
    </w:p>
    <w:p w14:paraId="475CF2DA" w14:textId="77777777" w:rsidR="00671816" w:rsidRDefault="00671816" w:rsidP="00671816">
      <w:r>
        <w:t xml:space="preserve">    4.9.4 Anpassungen für Vollsystem (Hinweise)</w:t>
      </w:r>
    </w:p>
    <w:p w14:paraId="53DD7986" w14:textId="77777777" w:rsidR="00671816" w:rsidRDefault="00671816" w:rsidP="00671816"/>
    <w:p w14:paraId="728BEBD5" w14:textId="77777777" w:rsidR="00671816" w:rsidRDefault="00671816" w:rsidP="00671816">
      <w:r>
        <w:t>4.10 Aufbau und Inbetriebnahme Prototyp (450 Wörter)</w:t>
      </w:r>
    </w:p>
    <w:p w14:paraId="7CE348A1" w14:textId="77777777" w:rsidR="00671816" w:rsidRDefault="00671816" w:rsidP="00671816">
      <w:r>
        <w:t xml:space="preserve">    4.10.1 Montage im Schaltschrank</w:t>
      </w:r>
    </w:p>
    <w:p w14:paraId="36664B3D" w14:textId="77777777" w:rsidR="00671816" w:rsidRDefault="00671816" w:rsidP="00671816">
      <w:r>
        <w:t xml:space="preserve">    4.10.2 Installation und Verkabelung</w:t>
      </w:r>
    </w:p>
    <w:p w14:paraId="0D613BA7" w14:textId="77777777" w:rsidR="00671816" w:rsidRDefault="00671816" w:rsidP="00671816">
      <w:r>
        <w:t xml:space="preserve">    4.10.3 Konfiguration Victron-Komponenten</w:t>
      </w:r>
    </w:p>
    <w:p w14:paraId="663A3CFF" w14:textId="77777777" w:rsidR="00671816" w:rsidRDefault="00671816" w:rsidP="00671816">
      <w:r>
        <w:t xml:space="preserve">    4.10.4 ESP32 Programmierung</w:t>
      </w:r>
    </w:p>
    <w:p w14:paraId="6342FFD7" w14:textId="77777777" w:rsidR="00671816" w:rsidRDefault="00671816" w:rsidP="00671816">
      <w:r>
        <w:t xml:space="preserve">    4.10.5 Funktionstest und Optimierung</w:t>
      </w:r>
    </w:p>
    <w:p w14:paraId="1C5DC8F4" w14:textId="77777777" w:rsidR="00671816" w:rsidRDefault="00671816" w:rsidP="00671816"/>
    <w:p w14:paraId="54F2F70E" w14:textId="77777777" w:rsidR="00671816" w:rsidRDefault="00671816" w:rsidP="00671816">
      <w:r>
        <w:lastRenderedPageBreak/>
        <w:t>4.11 Zusammenfassung und Ausblick (220 Wörter)</w:t>
      </w:r>
    </w:p>
    <w:p w14:paraId="07FCB9B1" w14:textId="77777777" w:rsidR="00671816" w:rsidRDefault="00671816" w:rsidP="00671816">
      <w:r>
        <w:t xml:space="preserve">    4.11.1 Erreichte Ziele am Prototyp</w:t>
      </w:r>
    </w:p>
    <w:p w14:paraId="056C7A78" w14:textId="77777777" w:rsidR="00671816" w:rsidRDefault="00671816" w:rsidP="00671816">
      <w:r>
        <w:t xml:space="preserve">    4.11.2 Erkenntnisse und Lessons Learned</w:t>
      </w:r>
    </w:p>
    <w:p w14:paraId="2DA305CB" w14:textId="77777777" w:rsidR="00671816" w:rsidRDefault="00671816" w:rsidP="00671816">
      <w:r>
        <w:t xml:space="preserve">    4.11.3 Skalierung auf 10m² Vollsystem</w:t>
      </w:r>
    </w:p>
    <w:p w14:paraId="6221F910" w14:textId="77777777" w:rsidR="00671816" w:rsidRDefault="00671816" w:rsidP="00671816">
      <w:r>
        <w:t xml:space="preserve">    4.11.4 Optimierungspotential</w:t>
      </w:r>
    </w:p>
    <w:p w14:paraId="4C5CBD1E" w14:textId="77777777" w:rsidR="00671816" w:rsidRDefault="00671816" w:rsidP="00671816"/>
    <w:p w14:paraId="1CD00DBA" w14:textId="77777777" w:rsidR="00671816" w:rsidRDefault="00671816" w:rsidP="00671816">
      <w:r>
        <w:t>Abkürzungsverzeichnis</w:t>
      </w:r>
    </w:p>
    <w:p w14:paraId="4C6BEE3A" w14:textId="74AB6CA3" w:rsidR="00671816" w:rsidRDefault="00671816" w:rsidP="00671816">
      <w:r>
        <w:t>Quellenverzeichnis</w:t>
      </w:r>
    </w:p>
    <w:p w14:paraId="752E9804" w14:textId="77777777" w:rsidR="00671816" w:rsidRDefault="00671816" w:rsidP="00671816"/>
    <w:p w14:paraId="4191A343" w14:textId="77777777" w:rsidR="00671816" w:rsidRDefault="00671816" w:rsidP="00671816"/>
    <w:p w14:paraId="74BEB2F6" w14:textId="77777777" w:rsidR="00671816" w:rsidRDefault="00671816" w:rsidP="00671816"/>
    <w:p w14:paraId="1FFBCE36" w14:textId="77777777" w:rsidR="00671816" w:rsidRDefault="00671816" w:rsidP="00671816"/>
    <w:p w14:paraId="3F1A756A" w14:textId="77777777" w:rsidR="00671816" w:rsidRDefault="00671816" w:rsidP="00671816"/>
    <w:p w14:paraId="17ECAD42" w14:textId="5752C0A1" w:rsidR="00671816" w:rsidRPr="00671816" w:rsidRDefault="00671816" w:rsidP="00671816">
      <w:pPr>
        <w:rPr>
          <w:b/>
          <w:bCs/>
          <w:sz w:val="72"/>
          <w:szCs w:val="72"/>
        </w:rPr>
      </w:pPr>
      <w:r w:rsidRPr="00671816">
        <w:rPr>
          <w:b/>
          <w:bCs/>
          <w:sz w:val="72"/>
          <w:szCs w:val="72"/>
        </w:rPr>
        <w:t>Alt:</w:t>
      </w:r>
    </w:p>
    <w:p w14:paraId="6FC5BC35" w14:textId="77777777" w:rsidR="00671816" w:rsidRPr="006B35D5" w:rsidRDefault="00671816" w:rsidP="00671816">
      <w:pPr>
        <w:rPr>
          <w:rFonts w:cs="Arial"/>
          <w:b/>
          <w:bCs/>
        </w:rPr>
      </w:pPr>
      <w:r w:rsidRPr="006B35D5">
        <w:rPr>
          <w:rFonts w:cs="Arial"/>
          <w:b/>
          <w:bCs/>
        </w:rPr>
        <w:t>Modul 1: Energie-Management-System</w:t>
      </w:r>
    </w:p>
    <w:p w14:paraId="0FD21E11" w14:textId="77777777" w:rsidR="00671816" w:rsidRPr="006B35D5" w:rsidRDefault="00671816" w:rsidP="00671816">
      <w:pPr>
        <w:rPr>
          <w:rFonts w:cs="Arial"/>
          <w:b/>
          <w:bCs/>
        </w:rPr>
      </w:pPr>
      <w:r w:rsidRPr="006B35D5">
        <w:rPr>
          <w:rFonts w:cs="Arial"/>
          <w:b/>
          <w:bCs/>
        </w:rPr>
        <w:t>4.1 Einleitung und Zielsetzung (250 Wörter)</w:t>
      </w:r>
    </w:p>
    <w:p w14:paraId="0AD8195E" w14:textId="77777777" w:rsidR="00671816" w:rsidRPr="006B35D5" w:rsidRDefault="00671816" w:rsidP="00671816">
      <w:pPr>
        <w:rPr>
          <w:rFonts w:cs="Arial"/>
        </w:rPr>
      </w:pPr>
      <w:r w:rsidRPr="006B35D5">
        <w:rPr>
          <w:rFonts w:cs="Arial"/>
        </w:rPr>
        <w:t>4.1.1 Problemstellung und Motivation 4.1.2 Anforderungen an das Energiesystem 4.1.3 Zielsetzung und Abgrenzung</w:t>
      </w:r>
    </w:p>
    <w:p w14:paraId="1F51DE8D" w14:textId="77777777" w:rsidR="00671816" w:rsidRPr="006B35D5" w:rsidRDefault="00671816" w:rsidP="00671816">
      <w:pPr>
        <w:rPr>
          <w:rFonts w:cs="Arial"/>
          <w:b/>
          <w:bCs/>
        </w:rPr>
      </w:pPr>
      <w:r w:rsidRPr="006B35D5">
        <w:rPr>
          <w:rFonts w:cs="Arial"/>
          <w:b/>
          <w:bCs/>
        </w:rPr>
        <w:t>4.2 Grundlagen photovoltaischer Energieversorgung (350 Wörter)</w:t>
      </w:r>
    </w:p>
    <w:p w14:paraId="22D391EE" w14:textId="77777777" w:rsidR="00671816" w:rsidRPr="006B35D5" w:rsidRDefault="00671816" w:rsidP="00671816">
      <w:pPr>
        <w:rPr>
          <w:rFonts w:cs="Arial"/>
        </w:rPr>
      </w:pPr>
      <w:r w:rsidRPr="006B35D5">
        <w:rPr>
          <w:rFonts w:cs="Arial"/>
        </w:rPr>
        <w:t>4.2.1 Funktionsweise von Solarzellen 4.2.2 Kennlinien und Maximum Power Point Tracking 4.2.3 Einfluss von Wetter und Jahreszeit</w:t>
      </w:r>
    </w:p>
    <w:p w14:paraId="29920E9C" w14:textId="77777777" w:rsidR="00671816" w:rsidRPr="006B35D5" w:rsidRDefault="00671816" w:rsidP="00671816">
      <w:pPr>
        <w:rPr>
          <w:rFonts w:cs="Arial"/>
          <w:b/>
          <w:bCs/>
        </w:rPr>
      </w:pPr>
      <w:r w:rsidRPr="006B35D5">
        <w:rPr>
          <w:rFonts w:cs="Arial"/>
          <w:b/>
          <w:bCs/>
        </w:rPr>
        <w:t>4.3 Systemauslegung und Dimensionierung (400 Wörter)</w:t>
      </w:r>
    </w:p>
    <w:p w14:paraId="63474485" w14:textId="77777777" w:rsidR="00671816" w:rsidRPr="006B35D5" w:rsidRDefault="00671816" w:rsidP="00671816">
      <w:pPr>
        <w:rPr>
          <w:rFonts w:cs="Arial"/>
        </w:rPr>
      </w:pPr>
      <w:r w:rsidRPr="006B35D5">
        <w:rPr>
          <w:rFonts w:cs="Arial"/>
        </w:rPr>
        <w:t>4.3.1 Ermittlung des Energiebedarfs 4.3.2 Berechnung der PV-Leistung und Batteriekapazität 4.3.3 Autonomiezeit und Worst-Case-Betrachtung</w:t>
      </w:r>
    </w:p>
    <w:p w14:paraId="401C97F4" w14:textId="77777777" w:rsidR="00671816" w:rsidRPr="006B35D5" w:rsidRDefault="00671816" w:rsidP="00671816">
      <w:pPr>
        <w:rPr>
          <w:rFonts w:cs="Arial"/>
          <w:b/>
          <w:bCs/>
        </w:rPr>
      </w:pPr>
      <w:r w:rsidRPr="006B35D5">
        <w:rPr>
          <w:rFonts w:cs="Arial"/>
          <w:b/>
          <w:bCs/>
        </w:rPr>
        <w:t>4.4 Komponentenauswahl (600 Wörter)</w:t>
      </w:r>
    </w:p>
    <w:p w14:paraId="23FE4C3A" w14:textId="77777777" w:rsidR="00671816" w:rsidRPr="006B35D5" w:rsidRDefault="00671816" w:rsidP="00671816">
      <w:pPr>
        <w:rPr>
          <w:rFonts w:cs="Arial"/>
        </w:rPr>
      </w:pPr>
      <w:r w:rsidRPr="006B35D5">
        <w:rPr>
          <w:rFonts w:cs="Arial"/>
        </w:rPr>
        <w:t>4.4.1 PV-Modul enjoysolar 180W 12V 4.4.2 AGM Super Cycle Batterie 100Ah 4.4.3 Victron MultiPlus 12/800 4.4.4 Victron SmartShunt 500A 4.4.5 Victron Cerbo GX und GX Touch 50 4.4.6 Weitere Komponenten (Orion, Mean Well, Verkabelung)</w:t>
      </w:r>
    </w:p>
    <w:p w14:paraId="6DBF05B7" w14:textId="77777777" w:rsidR="00671816" w:rsidRPr="006B35D5" w:rsidRDefault="00671816" w:rsidP="00671816">
      <w:pPr>
        <w:rPr>
          <w:rFonts w:cs="Arial"/>
          <w:b/>
          <w:bCs/>
        </w:rPr>
      </w:pPr>
      <w:r w:rsidRPr="006B35D5">
        <w:rPr>
          <w:rFonts w:cs="Arial"/>
          <w:b/>
          <w:bCs/>
        </w:rPr>
        <w:t>4.5 Batterietechnologien im Vergleich (400 Wörter)</w:t>
      </w:r>
    </w:p>
    <w:p w14:paraId="544B239B" w14:textId="77777777" w:rsidR="00671816" w:rsidRPr="006B35D5" w:rsidRDefault="00671816" w:rsidP="00671816">
      <w:pPr>
        <w:rPr>
          <w:rFonts w:cs="Arial"/>
        </w:rPr>
      </w:pPr>
      <w:r w:rsidRPr="006B35D5">
        <w:rPr>
          <w:rFonts w:cs="Arial"/>
        </w:rPr>
        <w:t>4.5.1 AGM, Gel, Lithium-Ionen, LiFePO4 4.5.2 Gegenüberstellung und Auswahlbegründung</w:t>
      </w:r>
    </w:p>
    <w:p w14:paraId="61A1E153" w14:textId="77777777" w:rsidR="00671816" w:rsidRPr="006B35D5" w:rsidRDefault="00671816" w:rsidP="00671816">
      <w:pPr>
        <w:rPr>
          <w:rFonts w:cs="Arial"/>
          <w:b/>
          <w:bCs/>
        </w:rPr>
      </w:pPr>
      <w:r w:rsidRPr="006B35D5">
        <w:rPr>
          <w:rFonts w:cs="Arial"/>
          <w:b/>
          <w:bCs/>
        </w:rPr>
        <w:t>4.6 Victron Energy System und Monitoring (500 Wörter)</w:t>
      </w:r>
    </w:p>
    <w:p w14:paraId="1A4E1C33" w14:textId="77777777" w:rsidR="00671816" w:rsidRPr="006B35D5" w:rsidRDefault="00671816" w:rsidP="00671816">
      <w:pPr>
        <w:rPr>
          <w:rFonts w:cs="Arial"/>
        </w:rPr>
      </w:pPr>
      <w:r w:rsidRPr="006B35D5">
        <w:rPr>
          <w:rFonts w:cs="Arial"/>
        </w:rPr>
        <w:lastRenderedPageBreak/>
        <w:t>4.6.1 VE.Bus und VE.Direct Kommunikation 4.6.2 Cerbo GX als zentrale Steuereinheit 4.6.3 GX Touch 50 Display 4.6.4 VRM Portal für Remote-Monitoring</w:t>
      </w:r>
    </w:p>
    <w:p w14:paraId="419C8B59" w14:textId="77777777" w:rsidR="00671816" w:rsidRPr="006B35D5" w:rsidRDefault="00671816" w:rsidP="00671816">
      <w:pPr>
        <w:rPr>
          <w:rFonts w:cs="Arial"/>
          <w:b/>
          <w:bCs/>
        </w:rPr>
      </w:pPr>
      <w:r w:rsidRPr="006B35D5">
        <w:rPr>
          <w:rFonts w:cs="Arial"/>
          <w:b/>
          <w:bCs/>
        </w:rPr>
        <w:t>4.7 Intelligentes Lastmanagement (600 Wörter)</w:t>
      </w:r>
    </w:p>
    <w:p w14:paraId="2D9A9F5D" w14:textId="77777777" w:rsidR="00671816" w:rsidRPr="006B35D5" w:rsidRDefault="00671816" w:rsidP="00671816">
      <w:pPr>
        <w:rPr>
          <w:rFonts w:cs="Arial"/>
        </w:rPr>
      </w:pPr>
      <w:r w:rsidRPr="006B35D5">
        <w:rPr>
          <w:rFonts w:cs="Arial"/>
        </w:rPr>
        <w:t>4.7.1 ESP32 als Steuereinheit 4.7.2 Integration mit Victron-System 4.7.3 Lastpriorisierung und Schaltlogik 4.7.4 Kommunikation mit anderen Modulen</w:t>
      </w:r>
    </w:p>
    <w:p w14:paraId="1FE077F2" w14:textId="77777777" w:rsidR="00671816" w:rsidRPr="006B35D5" w:rsidRDefault="00671816" w:rsidP="00671816">
      <w:pPr>
        <w:rPr>
          <w:rFonts w:cs="Arial"/>
          <w:b/>
          <w:bCs/>
        </w:rPr>
      </w:pPr>
      <w:r w:rsidRPr="006B35D5">
        <w:rPr>
          <w:rFonts w:cs="Arial"/>
          <w:b/>
          <w:bCs/>
        </w:rPr>
        <w:t>4.8 Wirtschaftliche Analyse (1500 Wörter - bereits geschrieben)</w:t>
      </w:r>
    </w:p>
    <w:p w14:paraId="01664B7F" w14:textId="77777777" w:rsidR="00671816" w:rsidRPr="006B35D5" w:rsidRDefault="00671816" w:rsidP="00671816">
      <w:pPr>
        <w:rPr>
          <w:rFonts w:cs="Arial"/>
        </w:rPr>
      </w:pPr>
      <w:r w:rsidRPr="006B35D5">
        <w:rPr>
          <w:rFonts w:cs="Arial"/>
        </w:rPr>
        <w:t>4.8.1 ROI-Berechnung des PV-Systems 4.8.2 Amortisationsrechnung: Insellösung vs. Netzanbindung 4.8.3 Betriebskosten und Wirtschaftlichkeitsbewertung</w:t>
      </w:r>
    </w:p>
    <w:p w14:paraId="4C6AECAD" w14:textId="77777777" w:rsidR="00671816" w:rsidRPr="006B35D5" w:rsidRDefault="00671816" w:rsidP="00671816">
      <w:pPr>
        <w:rPr>
          <w:rFonts w:cs="Arial"/>
          <w:b/>
          <w:bCs/>
        </w:rPr>
      </w:pPr>
      <w:r w:rsidRPr="006B35D5">
        <w:rPr>
          <w:rFonts w:cs="Arial"/>
          <w:b/>
          <w:bCs/>
        </w:rPr>
        <w:t>4.9 Elektrische Planung (400 Wörter)</w:t>
      </w:r>
    </w:p>
    <w:p w14:paraId="3D0682C3" w14:textId="77777777" w:rsidR="00671816" w:rsidRPr="006B35D5" w:rsidRDefault="00671816" w:rsidP="00671816">
      <w:pPr>
        <w:rPr>
          <w:rFonts w:cs="Arial"/>
        </w:rPr>
      </w:pPr>
      <w:r w:rsidRPr="006B35D5">
        <w:rPr>
          <w:rFonts w:cs="Arial"/>
        </w:rPr>
        <w:t>4.9.1 Schaltplan der Energieversorgung 4.9.2 Verteilerplan für Schaltschrank 4.9.3 Kabelquerschnitte und Absicherung</w:t>
      </w:r>
    </w:p>
    <w:p w14:paraId="3DD356F2" w14:textId="77777777" w:rsidR="00671816" w:rsidRPr="006B35D5" w:rsidRDefault="00671816" w:rsidP="00671816">
      <w:pPr>
        <w:rPr>
          <w:rFonts w:cs="Arial"/>
          <w:b/>
          <w:bCs/>
        </w:rPr>
      </w:pPr>
      <w:r w:rsidRPr="006B35D5">
        <w:rPr>
          <w:rFonts w:cs="Arial"/>
          <w:b/>
          <w:bCs/>
        </w:rPr>
        <w:t>4.10 Inbetriebnahme und Konfiguration (500 Wörter)</w:t>
      </w:r>
    </w:p>
    <w:p w14:paraId="6FBB4F2A" w14:textId="77777777" w:rsidR="00671816" w:rsidRPr="006B35D5" w:rsidRDefault="00671816" w:rsidP="00671816">
      <w:pPr>
        <w:rPr>
          <w:rFonts w:cs="Arial"/>
        </w:rPr>
      </w:pPr>
      <w:r w:rsidRPr="006B35D5">
        <w:rPr>
          <w:rFonts w:cs="Arial"/>
        </w:rPr>
        <w:t>4.10.1 Montage und Verkabelung 4.10.2 Konfiguration der Victron-Komponenten 4.10.3 ESP32 Programmierung 4.10.4 Funktionstest</w:t>
      </w:r>
    </w:p>
    <w:p w14:paraId="7FD8E282" w14:textId="77777777" w:rsidR="00671816" w:rsidRPr="006B35D5" w:rsidRDefault="00671816" w:rsidP="00671816">
      <w:pPr>
        <w:rPr>
          <w:rFonts w:cs="Arial"/>
          <w:b/>
          <w:bCs/>
        </w:rPr>
      </w:pPr>
      <w:r w:rsidRPr="006B35D5">
        <w:rPr>
          <w:rFonts w:cs="Arial"/>
          <w:b/>
          <w:bCs/>
        </w:rPr>
        <w:t>4.11 Zusammenfassung und Ausblick (200 Wörter)</w:t>
      </w:r>
    </w:p>
    <w:p w14:paraId="3E7696EE" w14:textId="77777777" w:rsidR="00671816" w:rsidRPr="006B35D5" w:rsidRDefault="00671816" w:rsidP="00671816">
      <w:pPr>
        <w:rPr>
          <w:rFonts w:cs="Arial"/>
        </w:rPr>
      </w:pPr>
      <w:r w:rsidRPr="006B35D5">
        <w:rPr>
          <w:rFonts w:cs="Arial"/>
        </w:rPr>
        <w:t>4.11.1 Erreichte Ziele und Erfahrungen 4.11.2 Optimierungspotential</w:t>
      </w:r>
    </w:p>
    <w:p w14:paraId="5E11E687" w14:textId="77777777" w:rsidR="00671816" w:rsidRPr="006B35D5" w:rsidRDefault="00671816" w:rsidP="00671816"/>
    <w:sectPr w:rsidR="00671816" w:rsidRPr="006B35D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3F5D78"/>
    <w:multiLevelType w:val="multilevel"/>
    <w:tmpl w:val="3EB643E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737E06F0"/>
    <w:multiLevelType w:val="multilevel"/>
    <w:tmpl w:val="BC5CC3A2"/>
    <w:lvl w:ilvl="0">
      <w:start w:val="1"/>
      <w:numFmt w:val="decimal"/>
      <w:lvlText w:val="%1"/>
      <w:lvlJc w:val="left"/>
      <w:pPr>
        <w:ind w:left="700" w:hanging="7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00" w:hanging="7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787166482">
    <w:abstractNumId w:val="0"/>
  </w:num>
  <w:num w:numId="2" w16cid:durableId="17703924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277"/>
    <w:rsid w:val="000C52CA"/>
    <w:rsid w:val="00444FFB"/>
    <w:rsid w:val="005D250E"/>
    <w:rsid w:val="00671816"/>
    <w:rsid w:val="006B35D5"/>
    <w:rsid w:val="00A65979"/>
    <w:rsid w:val="00BC40EB"/>
    <w:rsid w:val="00C27728"/>
    <w:rsid w:val="00D317AC"/>
    <w:rsid w:val="00E25277"/>
    <w:rsid w:val="00F44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8A64BD"/>
  <w15:chartTrackingRefBased/>
  <w15:docId w15:val="{C17F1524-1EF8-42A8-B13F-40D898EB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25277"/>
    <w:pPr>
      <w:keepNext/>
      <w:keepLines/>
      <w:spacing w:before="360" w:after="80"/>
      <w:outlineLvl w:val="0"/>
    </w:pPr>
    <w:rPr>
      <w:rFonts w:ascii="Arial" w:eastAsiaTheme="majorEastAsia" w:hAnsi="Arial" w:cstheme="majorBidi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E25277"/>
    <w:pPr>
      <w:keepNext/>
      <w:keepLines/>
      <w:spacing w:before="160" w:after="80"/>
      <w:outlineLvl w:val="1"/>
    </w:pPr>
    <w:rPr>
      <w:rFonts w:ascii="Arial" w:eastAsiaTheme="majorEastAsia" w:hAnsi="Arial" w:cstheme="majorBidi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E25277"/>
    <w:pPr>
      <w:keepNext/>
      <w:keepLines/>
      <w:spacing w:before="160" w:after="80"/>
      <w:outlineLvl w:val="2"/>
    </w:pPr>
    <w:rPr>
      <w:rFonts w:ascii="Arial" w:eastAsiaTheme="majorEastAsia" w:hAnsi="Arial" w:cstheme="majorBidi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252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252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252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252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252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252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25277"/>
    <w:rPr>
      <w:rFonts w:ascii="Arial" w:eastAsiaTheme="majorEastAsia" w:hAnsi="Arial" w:cstheme="majorBidi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25277"/>
    <w:rPr>
      <w:rFonts w:ascii="Arial" w:eastAsiaTheme="majorEastAsia" w:hAnsi="Arial" w:cstheme="majorBidi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E25277"/>
    <w:rPr>
      <w:rFonts w:ascii="Arial" w:eastAsiaTheme="majorEastAsia" w:hAnsi="Arial" w:cstheme="majorBidi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2527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2527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2527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2527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2527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2527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252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252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252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252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252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2527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2527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2527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252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2527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25277"/>
    <w:rPr>
      <w:b/>
      <w:bCs/>
      <w:smallCaps/>
      <w:color w:val="0F4761" w:themeColor="accent1" w:themeShade="BF"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E25277"/>
    <w:pPr>
      <w:spacing w:before="240" w:after="0"/>
      <w:outlineLvl w:val="9"/>
    </w:pPr>
    <w:rPr>
      <w:kern w:val="0"/>
      <w:sz w:val="32"/>
      <w:szCs w:val="32"/>
      <w:lang w:eastAsia="de-AT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E25277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E25277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E25277"/>
    <w:rPr>
      <w:color w:val="467886" w:themeColor="hyperlink"/>
      <w:u w:val="single"/>
    </w:rPr>
  </w:style>
  <w:style w:type="paragraph" w:styleId="Verzeichnis3">
    <w:name w:val="toc 3"/>
    <w:basedOn w:val="Standard"/>
    <w:next w:val="Standard"/>
    <w:autoRedefine/>
    <w:uiPriority w:val="39"/>
    <w:unhideWhenUsed/>
    <w:rsid w:val="00E25277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DF0087-F63B-473B-9A00-73ACADEC85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636</Words>
  <Characters>4012</Characters>
  <Application>Microsoft Office Word</Application>
  <DocSecurity>0</DocSecurity>
  <Lines>33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Baumann Christian, SchülerIn</dc:creator>
  <cp:keywords/>
  <dc:description/>
  <cp:lastModifiedBy>BAUMANN Christian, SchülerIn</cp:lastModifiedBy>
  <cp:revision>3</cp:revision>
  <dcterms:created xsi:type="dcterms:W3CDTF">2025-06-25T06:05:00Z</dcterms:created>
  <dcterms:modified xsi:type="dcterms:W3CDTF">2025-12-27T15:09:00Z</dcterms:modified>
</cp:coreProperties>
</file>