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62F3" w14:textId="77777777" w:rsidR="00430427" w:rsidRPr="007801B0" w:rsidRDefault="00430427" w:rsidP="00430427">
      <w:pPr>
        <w:ind w:left="708"/>
        <w:jc w:val="both"/>
        <w:rPr>
          <w:rFonts w:cs="Arial"/>
        </w:rPr>
      </w:pPr>
    </w:p>
    <w:p w14:paraId="0274BB81" w14:textId="77777777" w:rsidR="00430427" w:rsidRDefault="00430427" w:rsidP="00430427">
      <w:pPr>
        <w:pStyle w:val="berschrift1"/>
        <w:spacing w:before="0"/>
      </w:pPr>
      <w:bookmarkStart w:id="0" w:name="_Toc222767621"/>
      <w:r>
        <w:t>4.8 Elektrische Planung</w:t>
      </w:r>
      <w:bookmarkEnd w:id="0"/>
    </w:p>
    <w:p w14:paraId="5349F251" w14:textId="77777777" w:rsidR="00430427" w:rsidRDefault="00430427" w:rsidP="00430427">
      <w:pPr>
        <w:ind w:left="708"/>
        <w:jc w:val="both"/>
        <w:rPr>
          <w:rFonts w:cs="Arial"/>
        </w:rPr>
      </w:pPr>
      <w:r w:rsidRPr="00B40562">
        <w:rPr>
          <w:rFonts w:cs="Arial"/>
        </w:rPr>
        <w:t xml:space="preserve">Zur elektrischen Planung wurden ein Systemschema (Abbildung </w:t>
      </w:r>
      <w:r>
        <w:rPr>
          <w:rFonts w:cs="Arial"/>
        </w:rPr>
        <w:t>3</w:t>
      </w:r>
      <w:r w:rsidRPr="00B40562">
        <w:rPr>
          <w:rFonts w:cs="Arial"/>
        </w:rPr>
        <w:t xml:space="preserve">) sowie ein Schaltplan (Abbildung </w:t>
      </w:r>
      <w:r>
        <w:rPr>
          <w:rFonts w:cs="Arial"/>
        </w:rPr>
        <w:t>2</w:t>
      </w:r>
      <w:r w:rsidRPr="00B40562">
        <w:rPr>
          <w:rFonts w:cs="Arial"/>
        </w:rPr>
        <w:t>) erstellt. Das Systemschema stellt den übergeordneten Energiefluss und die logische Systemstruktur dar, während der mit KiCad (Version 9.0) erstellte Schaltplan die</w:t>
      </w:r>
      <w:r>
        <w:rPr>
          <w:rFonts w:cs="Arial"/>
        </w:rPr>
        <w:t xml:space="preserve"> elektrischen Verbindungen aller Komponenten dokumentiert</w:t>
      </w:r>
      <w:r w:rsidRPr="00B40562">
        <w:rPr>
          <w:rFonts w:cs="Arial"/>
        </w:rPr>
        <w:t>.</w:t>
      </w:r>
    </w:p>
    <w:p w14:paraId="56E1FEF2" w14:textId="77777777" w:rsidR="00430427" w:rsidRPr="009812EA" w:rsidRDefault="00430427" w:rsidP="00430427">
      <w:pPr>
        <w:pStyle w:val="berschrift2"/>
        <w:rPr>
          <w:rFonts w:asciiTheme="minorHAnsi" w:hAnsiTheme="minorHAnsi"/>
        </w:rPr>
      </w:pPr>
      <w:bookmarkStart w:id="1" w:name="_Toc222767622"/>
      <w:r w:rsidRPr="009812EA">
        <w:rPr>
          <w:rFonts w:asciiTheme="minorHAnsi" w:hAnsiTheme="minorHAnsi"/>
        </w:rPr>
        <w:t>4.8.1 Systemaufbau und Energiepfad</w:t>
      </w:r>
      <w:bookmarkEnd w:id="1"/>
    </w:p>
    <w:p w14:paraId="36FE5B83" w14:textId="77777777" w:rsidR="00430427" w:rsidRPr="009812EA" w:rsidRDefault="00430427" w:rsidP="00430427">
      <w:pPr>
        <w:spacing w:after="200"/>
        <w:ind w:left="708"/>
        <w:jc w:val="both"/>
      </w:pPr>
      <w:r w:rsidRPr="009812EA">
        <w:rPr>
          <w:rFonts w:eastAsia="Arial" w:cs="Arial"/>
          <w:sz w:val="24"/>
          <w:szCs w:val="24"/>
        </w:rPr>
        <w:t xml:space="preserve">Abbildung </w:t>
      </w:r>
      <w:r>
        <w:rPr>
          <w:rFonts w:eastAsia="Arial" w:cs="Arial"/>
          <w:sz w:val="24"/>
          <w:szCs w:val="24"/>
        </w:rPr>
        <w:t>3</w:t>
      </w:r>
      <w:r w:rsidRPr="009812EA">
        <w:rPr>
          <w:rFonts w:eastAsia="Arial" w:cs="Arial"/>
          <w:sz w:val="24"/>
          <w:szCs w:val="24"/>
        </w:rPr>
        <w:t xml:space="preserve"> zeigt den Systemaufbau und die logische Struktur des Gesamtsystems. Das PV-Panel (enjoysolar 180</w:t>
      </w:r>
      <w:r>
        <w:rPr>
          <w:rFonts w:ascii="Arial" w:eastAsia="Arial" w:hAnsi="Arial" w:cs="Arial"/>
          <w:sz w:val="24"/>
          <w:szCs w:val="24"/>
        </w:rPr>
        <w:t> </w:t>
      </w:r>
      <w:r w:rsidRPr="009812EA">
        <w:rPr>
          <w:rFonts w:eastAsia="Arial" w:cs="Arial"/>
          <w:sz w:val="24"/>
          <w:szCs w:val="24"/>
        </w:rPr>
        <w:t>W, 12</w:t>
      </w:r>
      <w:r>
        <w:rPr>
          <w:rFonts w:ascii="Arial" w:eastAsia="Arial" w:hAnsi="Arial" w:cs="Arial"/>
          <w:sz w:val="24"/>
          <w:szCs w:val="24"/>
        </w:rPr>
        <w:t> </w:t>
      </w:r>
      <w:r w:rsidRPr="009812EA">
        <w:rPr>
          <w:rFonts w:eastAsia="Arial" w:cs="Arial"/>
          <w:sz w:val="24"/>
          <w:szCs w:val="24"/>
        </w:rPr>
        <w:t xml:space="preserve">V) speist </w:t>
      </w:r>
      <w:r w:rsidRPr="009812EA">
        <w:rPr>
          <w:rFonts w:ascii="Aptos" w:eastAsia="Arial" w:hAnsi="Aptos" w:cs="Aptos"/>
          <w:sz w:val="24"/>
          <w:szCs w:val="24"/>
        </w:rPr>
        <w:t>ü</w:t>
      </w:r>
      <w:r w:rsidRPr="009812EA">
        <w:rPr>
          <w:rFonts w:eastAsia="Arial" w:cs="Arial"/>
          <w:sz w:val="24"/>
          <w:szCs w:val="24"/>
        </w:rPr>
        <w:t>ber ein MC4-Kabel mit 9,43</w:t>
      </w:r>
      <w:r>
        <w:rPr>
          <w:rFonts w:eastAsia="Arial" w:cs="Arial"/>
          <w:sz w:val="24"/>
          <w:szCs w:val="24"/>
        </w:rPr>
        <w:t> </w:t>
      </w:r>
      <w:r w:rsidRPr="009812EA">
        <w:rPr>
          <w:rFonts w:eastAsia="Arial" w:cs="Arial"/>
          <w:sz w:val="24"/>
          <w:szCs w:val="24"/>
        </w:rPr>
        <w:t xml:space="preserve">A in den Verteilerschrank ein. Dieser bildet das </w:t>
      </w:r>
      <w:r>
        <w:rPr>
          <w:rFonts w:eastAsia="Arial" w:cs="Arial"/>
          <w:sz w:val="24"/>
          <w:szCs w:val="24"/>
        </w:rPr>
        <w:t>Zentrum</w:t>
      </w:r>
      <w:r w:rsidRPr="009812EA">
        <w:rPr>
          <w:rFonts w:eastAsia="Arial" w:cs="Arial"/>
          <w:sz w:val="24"/>
          <w:szCs w:val="24"/>
        </w:rPr>
        <w:t xml:space="preserve"> der Energieversorgung und enth</w:t>
      </w:r>
      <w:r w:rsidRPr="009812EA">
        <w:rPr>
          <w:rFonts w:ascii="Aptos" w:eastAsia="Arial" w:hAnsi="Aptos" w:cs="Aptos"/>
          <w:sz w:val="24"/>
          <w:szCs w:val="24"/>
        </w:rPr>
        <w:t>ä</w:t>
      </w:r>
      <w:r w:rsidRPr="009812EA">
        <w:rPr>
          <w:rFonts w:eastAsia="Arial" w:cs="Arial"/>
          <w:sz w:val="24"/>
          <w:szCs w:val="24"/>
        </w:rPr>
        <w:t>lt den Victron MultiPlus 12/800 als kombinierten Laderegler und Wechselrichter, die AGM-Batterie mit 100</w:t>
      </w:r>
      <w:r>
        <w:rPr>
          <w:rFonts w:ascii="Arial" w:eastAsia="Arial" w:hAnsi="Arial" w:cs="Arial"/>
          <w:sz w:val="24"/>
          <w:szCs w:val="24"/>
        </w:rPr>
        <w:t> </w:t>
      </w:r>
      <w:r w:rsidRPr="009812EA">
        <w:rPr>
          <w:rFonts w:eastAsia="Arial" w:cs="Arial"/>
          <w:sz w:val="24"/>
          <w:szCs w:val="24"/>
        </w:rPr>
        <w:t>Ah (600</w:t>
      </w:r>
      <w:r>
        <w:rPr>
          <w:rFonts w:ascii="Arial" w:eastAsia="Arial" w:hAnsi="Arial" w:cs="Arial"/>
          <w:sz w:val="24"/>
          <w:szCs w:val="24"/>
        </w:rPr>
        <w:t> </w:t>
      </w:r>
      <w:r w:rsidRPr="009812EA">
        <w:rPr>
          <w:rFonts w:eastAsia="Arial" w:cs="Arial"/>
          <w:sz w:val="24"/>
          <w:szCs w:val="24"/>
        </w:rPr>
        <w:t>Wh nutzbar), den SmartShunt 500</w:t>
      </w:r>
      <w:r>
        <w:rPr>
          <w:rFonts w:ascii="Arial" w:eastAsia="Arial" w:hAnsi="Arial" w:cs="Arial"/>
          <w:sz w:val="24"/>
          <w:szCs w:val="24"/>
        </w:rPr>
        <w:t> </w:t>
      </w:r>
      <w:r w:rsidRPr="009812EA">
        <w:rPr>
          <w:rFonts w:eastAsia="Arial" w:cs="Arial"/>
          <w:sz w:val="24"/>
          <w:szCs w:val="24"/>
        </w:rPr>
        <w:t>A zur Strommessung und SoC-Berechnung, den Victron Cerbo GX f</w:t>
      </w:r>
      <w:r w:rsidRPr="009812EA">
        <w:rPr>
          <w:rFonts w:ascii="Aptos" w:eastAsia="Arial" w:hAnsi="Aptos" w:cs="Aptos"/>
          <w:sz w:val="24"/>
          <w:szCs w:val="24"/>
        </w:rPr>
        <w:t>ü</w:t>
      </w:r>
      <w:r w:rsidRPr="009812EA">
        <w:rPr>
          <w:rFonts w:eastAsia="Arial" w:cs="Arial"/>
          <w:sz w:val="24"/>
          <w:szCs w:val="24"/>
        </w:rPr>
        <w:t>r Monitoring und Datenkommunikation, den Orion 12/12-18 DC/DC-Wandler mit galvanischer Trennung für die Sensorikversorgung sowie eine 30</w:t>
      </w:r>
      <w:r>
        <w:rPr>
          <w:rFonts w:ascii="Arial" w:eastAsia="Arial" w:hAnsi="Arial" w:cs="Arial"/>
          <w:sz w:val="24"/>
          <w:szCs w:val="24"/>
        </w:rPr>
        <w:t> </w:t>
      </w:r>
      <w:r w:rsidRPr="009812EA">
        <w:rPr>
          <w:rFonts w:eastAsia="Arial" w:cs="Arial"/>
          <w:sz w:val="24"/>
          <w:szCs w:val="24"/>
        </w:rPr>
        <w:t xml:space="preserve">A-Sicherung zum Schutz des </w:t>
      </w:r>
      <w:r>
        <w:rPr>
          <w:rFonts w:eastAsia="Arial" w:cs="Arial"/>
          <w:sz w:val="24"/>
          <w:szCs w:val="24"/>
        </w:rPr>
        <w:t>Systems</w:t>
      </w:r>
      <w:r w:rsidRPr="009812EA">
        <w:rPr>
          <w:rFonts w:eastAsia="Arial" w:cs="Arial"/>
          <w:sz w:val="24"/>
          <w:szCs w:val="24"/>
        </w:rPr>
        <w:t>. Als Backup</w:t>
      </w:r>
      <w:r>
        <w:rPr>
          <w:rFonts w:eastAsia="Arial" w:cs="Arial"/>
          <w:sz w:val="24"/>
          <w:szCs w:val="24"/>
        </w:rPr>
        <w:t xml:space="preserve"> Energiequ</w:t>
      </w:r>
      <w:r w:rsidRPr="009812EA">
        <w:rPr>
          <w:rFonts w:eastAsia="Arial" w:cs="Arial"/>
          <w:sz w:val="24"/>
          <w:szCs w:val="24"/>
        </w:rPr>
        <w:t>elle ist ein Netzanschluss (230</w:t>
      </w:r>
      <w:r>
        <w:rPr>
          <w:rFonts w:ascii="Arial" w:eastAsia="Arial" w:hAnsi="Arial" w:cs="Arial"/>
          <w:sz w:val="24"/>
          <w:szCs w:val="24"/>
        </w:rPr>
        <w:t> </w:t>
      </w:r>
      <w:r w:rsidRPr="009812EA">
        <w:rPr>
          <w:rFonts w:eastAsia="Arial" w:cs="Arial"/>
          <w:sz w:val="24"/>
          <w:szCs w:val="24"/>
        </w:rPr>
        <w:t>V AC)</w:t>
      </w:r>
      <w:r>
        <w:rPr>
          <w:rFonts w:eastAsia="Arial" w:cs="Arial"/>
          <w:sz w:val="24"/>
          <w:szCs w:val="24"/>
        </w:rPr>
        <w:t xml:space="preserve"> integriert</w:t>
      </w:r>
      <w:r w:rsidRPr="009812EA">
        <w:rPr>
          <w:rFonts w:eastAsia="Arial" w:cs="Arial"/>
          <w:sz w:val="24"/>
          <w:szCs w:val="24"/>
        </w:rPr>
        <w:t>. Vom Verteilerschrank f</w:t>
      </w:r>
      <w:r w:rsidRPr="009812EA">
        <w:rPr>
          <w:rFonts w:ascii="Aptos" w:eastAsia="Arial" w:hAnsi="Aptos" w:cs="Aptos"/>
          <w:sz w:val="24"/>
          <w:szCs w:val="24"/>
        </w:rPr>
        <w:t>ü</w:t>
      </w:r>
      <w:r w:rsidRPr="009812EA">
        <w:rPr>
          <w:rFonts w:eastAsia="Arial" w:cs="Arial"/>
          <w:sz w:val="24"/>
          <w:szCs w:val="24"/>
        </w:rPr>
        <w:t>hrt eine 12</w:t>
      </w:r>
      <w:r>
        <w:rPr>
          <w:rFonts w:ascii="Arial" w:eastAsia="Arial" w:hAnsi="Arial" w:cs="Arial"/>
          <w:sz w:val="24"/>
          <w:szCs w:val="24"/>
        </w:rPr>
        <w:t> </w:t>
      </w:r>
      <w:r w:rsidRPr="009812EA">
        <w:rPr>
          <w:rFonts w:eastAsia="Arial" w:cs="Arial"/>
          <w:sz w:val="24"/>
          <w:szCs w:val="24"/>
        </w:rPr>
        <w:t>V-Leitung mit 18</w:t>
      </w:r>
      <w:r>
        <w:rPr>
          <w:rFonts w:ascii="Arial" w:eastAsia="Arial" w:hAnsi="Arial" w:cs="Arial"/>
          <w:sz w:val="24"/>
          <w:szCs w:val="24"/>
        </w:rPr>
        <w:t> </w:t>
      </w:r>
      <w:r w:rsidRPr="009812EA">
        <w:rPr>
          <w:rFonts w:eastAsia="Arial" w:cs="Arial"/>
          <w:sz w:val="24"/>
          <w:szCs w:val="24"/>
        </w:rPr>
        <w:t>A zum Gew</w:t>
      </w:r>
      <w:r w:rsidRPr="009812EA">
        <w:rPr>
          <w:rFonts w:ascii="Aptos" w:eastAsia="Arial" w:hAnsi="Aptos" w:cs="Aptos"/>
          <w:sz w:val="24"/>
          <w:szCs w:val="24"/>
        </w:rPr>
        <w:t>ä</w:t>
      </w:r>
      <w:r w:rsidRPr="009812EA">
        <w:rPr>
          <w:rFonts w:eastAsia="Arial" w:cs="Arial"/>
          <w:sz w:val="24"/>
          <w:szCs w:val="24"/>
        </w:rPr>
        <w:t xml:space="preserve">chshaus. Der Cerbo GX </w:t>
      </w:r>
      <w:r w:rsidRPr="009812EA">
        <w:rPr>
          <w:rFonts w:ascii="Aptos" w:eastAsia="Arial" w:hAnsi="Aptos" w:cs="Aptos"/>
          <w:sz w:val="24"/>
          <w:szCs w:val="24"/>
        </w:rPr>
        <w:t>ü</w:t>
      </w:r>
      <w:r w:rsidRPr="009812EA">
        <w:rPr>
          <w:rFonts w:eastAsia="Arial" w:cs="Arial"/>
          <w:sz w:val="24"/>
          <w:szCs w:val="24"/>
        </w:rPr>
        <w:t>bertr</w:t>
      </w:r>
      <w:r w:rsidRPr="009812EA">
        <w:rPr>
          <w:rFonts w:ascii="Aptos" w:eastAsia="Arial" w:hAnsi="Aptos" w:cs="Aptos"/>
          <w:sz w:val="24"/>
          <w:szCs w:val="24"/>
        </w:rPr>
        <w:t>ä</w:t>
      </w:r>
      <w:r w:rsidRPr="009812EA">
        <w:rPr>
          <w:rFonts w:eastAsia="Arial" w:cs="Arial"/>
          <w:sz w:val="24"/>
          <w:szCs w:val="24"/>
        </w:rPr>
        <w:t xml:space="preserve">gt Energiedaten </w:t>
      </w:r>
      <w:r w:rsidRPr="009812EA">
        <w:rPr>
          <w:rFonts w:ascii="Aptos" w:eastAsia="Arial" w:hAnsi="Aptos" w:cs="Aptos"/>
          <w:sz w:val="24"/>
          <w:szCs w:val="24"/>
        </w:rPr>
        <w:t>ü</w:t>
      </w:r>
      <w:r w:rsidRPr="009812EA">
        <w:rPr>
          <w:rFonts w:eastAsia="Arial" w:cs="Arial"/>
          <w:sz w:val="24"/>
          <w:szCs w:val="24"/>
        </w:rPr>
        <w:t>ber MQTT an das Victron VRM-Portal (Internet).</w:t>
      </w:r>
    </w:p>
    <w:p w14:paraId="57098303" w14:textId="77777777" w:rsidR="00430427" w:rsidRPr="009812EA" w:rsidRDefault="00430427" w:rsidP="00430427">
      <w:pPr>
        <w:pStyle w:val="berschrift2"/>
        <w:rPr>
          <w:rFonts w:asciiTheme="minorHAnsi" w:hAnsiTheme="minorHAnsi"/>
        </w:rPr>
      </w:pPr>
      <w:bookmarkStart w:id="2" w:name="_Toc222767623"/>
      <w:r w:rsidRPr="009812EA">
        <w:rPr>
          <w:rFonts w:asciiTheme="minorHAnsi" w:hAnsiTheme="minorHAnsi"/>
        </w:rPr>
        <w:t>4.8.2 Schaltplan</w:t>
      </w:r>
      <w:bookmarkEnd w:id="2"/>
    </w:p>
    <w:p w14:paraId="22F3DC70" w14:textId="77777777" w:rsidR="00430427" w:rsidRPr="009812EA" w:rsidRDefault="00430427" w:rsidP="00430427">
      <w:pPr>
        <w:ind w:left="708"/>
        <w:jc w:val="both"/>
        <w:rPr>
          <w:rFonts w:cs="Arial"/>
        </w:rPr>
      </w:pPr>
      <w:r w:rsidRPr="009812EA">
        <w:rPr>
          <w:rFonts w:eastAsia="Arial" w:cs="Arial"/>
          <w:sz w:val="24"/>
          <w:szCs w:val="24"/>
        </w:rPr>
        <w:t xml:space="preserve">Abbildung </w:t>
      </w:r>
      <w:r>
        <w:rPr>
          <w:rFonts w:eastAsia="Arial" w:cs="Arial"/>
          <w:sz w:val="24"/>
          <w:szCs w:val="24"/>
        </w:rPr>
        <w:t>2</w:t>
      </w:r>
      <w:r w:rsidRPr="009812EA">
        <w:rPr>
          <w:rFonts w:eastAsia="Arial" w:cs="Arial"/>
          <w:sz w:val="24"/>
          <w:szCs w:val="24"/>
        </w:rPr>
        <w:t xml:space="preserve"> zeigt die elektrische</w:t>
      </w:r>
      <w:r>
        <w:rPr>
          <w:rFonts w:eastAsia="Arial" w:cs="Arial"/>
          <w:sz w:val="24"/>
          <w:szCs w:val="24"/>
        </w:rPr>
        <w:t>n</w:t>
      </w:r>
      <w:r w:rsidRPr="009812EA"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>Verbindungen</w:t>
      </w:r>
      <w:r w:rsidRPr="009812EA">
        <w:rPr>
          <w:rFonts w:eastAsia="Arial" w:cs="Arial"/>
          <w:sz w:val="24"/>
          <w:szCs w:val="24"/>
        </w:rPr>
        <w:t xml:space="preserve"> aller Komponenten. Die AGM-Batterie (BAT1) ist über eine 30</w:t>
      </w:r>
      <w:r>
        <w:rPr>
          <w:rFonts w:eastAsia="Arial" w:cs="Arial"/>
          <w:sz w:val="24"/>
          <w:szCs w:val="24"/>
        </w:rPr>
        <w:t> </w:t>
      </w:r>
      <w:r w:rsidRPr="009812EA">
        <w:rPr>
          <w:rFonts w:eastAsia="Arial" w:cs="Arial"/>
          <w:sz w:val="24"/>
          <w:szCs w:val="24"/>
        </w:rPr>
        <w:t>A-Sicherung (F2) mit dem MultiPlus 12/800 (U2) verbunden, der gleichzeitig das PV-Panel (PANEL1) und den Netzanschluss verarbeitet. Der SmartShunt 500</w:t>
      </w:r>
      <w:r>
        <w:rPr>
          <w:rFonts w:ascii="Arial" w:eastAsia="Arial" w:hAnsi="Arial" w:cs="Arial"/>
          <w:sz w:val="24"/>
          <w:szCs w:val="24"/>
        </w:rPr>
        <w:t> </w:t>
      </w:r>
      <w:r w:rsidRPr="009812EA">
        <w:rPr>
          <w:rFonts w:eastAsia="Arial" w:cs="Arial"/>
          <w:sz w:val="24"/>
          <w:szCs w:val="24"/>
        </w:rPr>
        <w:t>A (U4) ist i</w:t>
      </w:r>
      <w:r>
        <w:rPr>
          <w:rFonts w:eastAsia="Arial" w:cs="Arial"/>
          <w:sz w:val="24"/>
          <w:szCs w:val="24"/>
        </w:rPr>
        <w:t xml:space="preserve">m </w:t>
      </w:r>
      <w:r w:rsidRPr="009812EA">
        <w:rPr>
          <w:rFonts w:eastAsia="Arial" w:cs="Arial"/>
          <w:sz w:val="24"/>
          <w:szCs w:val="24"/>
        </w:rPr>
        <w:t xml:space="preserve">Batteriepfad </w:t>
      </w:r>
      <w:r>
        <w:rPr>
          <w:rFonts w:eastAsia="Arial" w:cs="Arial"/>
          <w:sz w:val="24"/>
          <w:szCs w:val="24"/>
        </w:rPr>
        <w:t>angeordnet</w:t>
      </w:r>
      <w:r w:rsidRPr="009812EA">
        <w:rPr>
          <w:rFonts w:eastAsia="Arial" w:cs="Arial"/>
          <w:sz w:val="24"/>
          <w:szCs w:val="24"/>
        </w:rPr>
        <w:t xml:space="preserve"> und </w:t>
      </w:r>
      <w:r w:rsidRPr="009812EA">
        <w:rPr>
          <w:rFonts w:ascii="Aptos" w:eastAsia="Arial" w:hAnsi="Aptos" w:cs="Aptos"/>
          <w:sz w:val="24"/>
          <w:szCs w:val="24"/>
        </w:rPr>
        <w:t>ü</w:t>
      </w:r>
      <w:r w:rsidRPr="009812EA">
        <w:rPr>
          <w:rFonts w:eastAsia="Arial" w:cs="Arial"/>
          <w:sz w:val="24"/>
          <w:szCs w:val="24"/>
        </w:rPr>
        <w:t>bertr</w:t>
      </w:r>
      <w:r w:rsidRPr="009812EA">
        <w:rPr>
          <w:rFonts w:ascii="Aptos" w:eastAsia="Arial" w:hAnsi="Aptos" w:cs="Aptos"/>
          <w:sz w:val="24"/>
          <w:szCs w:val="24"/>
        </w:rPr>
        <w:t>ä</w:t>
      </w:r>
      <w:r w:rsidRPr="009812EA">
        <w:rPr>
          <w:rFonts w:eastAsia="Arial" w:cs="Arial"/>
          <w:sz w:val="24"/>
          <w:szCs w:val="24"/>
        </w:rPr>
        <w:t xml:space="preserve">gt Messdaten </w:t>
      </w:r>
      <w:r w:rsidRPr="009812EA">
        <w:rPr>
          <w:rFonts w:ascii="Aptos" w:eastAsia="Arial" w:hAnsi="Aptos" w:cs="Aptos"/>
          <w:sz w:val="24"/>
          <w:szCs w:val="24"/>
        </w:rPr>
        <w:t>ü</w:t>
      </w:r>
      <w:r w:rsidRPr="009812EA">
        <w:rPr>
          <w:rFonts w:eastAsia="Arial" w:cs="Arial"/>
          <w:sz w:val="24"/>
          <w:szCs w:val="24"/>
        </w:rPr>
        <w:t xml:space="preserve">ber VE.Direct an den Cerbo GX. Der MultiPlus kommuniziert mit dem Cerbo GX </w:t>
      </w:r>
      <w:r w:rsidRPr="009812EA">
        <w:rPr>
          <w:rFonts w:ascii="Aptos" w:eastAsia="Arial" w:hAnsi="Aptos" w:cs="Aptos"/>
          <w:sz w:val="24"/>
          <w:szCs w:val="24"/>
        </w:rPr>
        <w:t>ü</w:t>
      </w:r>
      <w:r w:rsidRPr="009812EA">
        <w:rPr>
          <w:rFonts w:eastAsia="Arial" w:cs="Arial"/>
          <w:sz w:val="24"/>
          <w:szCs w:val="24"/>
        </w:rPr>
        <w:t xml:space="preserve">ber VE.Bus. </w:t>
      </w:r>
      <w:r w:rsidRPr="00011E5A">
        <w:rPr>
          <w:rFonts w:eastAsia="Arial" w:cs="Arial"/>
          <w:sz w:val="24"/>
          <w:szCs w:val="24"/>
        </w:rPr>
        <w:t>Der Orion DC/DC-Wandler (U6) versorgt die angeschlossenen Verbraucher mit einer galvanisch getrennten 12-V-Spannung.</w:t>
      </w:r>
      <w:r w:rsidRPr="009812EA">
        <w:rPr>
          <w:rFonts w:eastAsia="Arial" w:cs="Arial"/>
          <w:sz w:val="24"/>
          <w:szCs w:val="24"/>
        </w:rPr>
        <w:t xml:space="preserve"> Das </w:t>
      </w:r>
      <w:proofErr w:type="gramStart"/>
      <w:r w:rsidRPr="009812EA">
        <w:rPr>
          <w:rFonts w:eastAsia="Arial" w:cs="Arial"/>
          <w:sz w:val="24"/>
          <w:szCs w:val="24"/>
        </w:rPr>
        <w:t>GX Touch</w:t>
      </w:r>
      <w:proofErr w:type="gramEnd"/>
      <w:r w:rsidRPr="009812EA">
        <w:rPr>
          <w:rFonts w:eastAsia="Arial" w:cs="Arial"/>
          <w:sz w:val="24"/>
          <w:szCs w:val="24"/>
        </w:rPr>
        <w:t xml:space="preserve"> 50 Display (DISPLAY1) ist über RJ45 direkt am Cerbo GX angeschlossen.</w:t>
      </w:r>
    </w:p>
    <w:p w14:paraId="005C8012" w14:textId="77777777" w:rsidR="00430427" w:rsidRDefault="00430427" w:rsidP="00430427">
      <w:pPr>
        <w:jc w:val="both"/>
        <w:rPr>
          <w:rFonts w:cs="Arial"/>
        </w:rPr>
      </w:pPr>
    </w:p>
    <w:p w14:paraId="77A9DBAC" w14:textId="77777777" w:rsidR="00430427" w:rsidRDefault="00430427" w:rsidP="00430427">
      <w:pPr>
        <w:jc w:val="both"/>
        <w:rPr>
          <w:rFonts w:cs="Arial"/>
        </w:rPr>
        <w:sectPr w:rsidR="00430427" w:rsidSect="00430427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4A5D4AF9" w14:textId="77777777" w:rsidR="00430427" w:rsidRPr="004A13F8" w:rsidRDefault="00430427" w:rsidP="00430427">
      <w:pPr>
        <w:ind w:left="708"/>
        <w:jc w:val="both"/>
        <w:rPr>
          <w:rFonts w:cs="Arial"/>
          <w:b/>
          <w:bCs/>
          <w:sz w:val="32"/>
          <w:szCs w:val="32"/>
        </w:rPr>
      </w:pPr>
      <w:r w:rsidRPr="004A13F8">
        <w:rPr>
          <w:rFonts w:cs="Arial"/>
          <w:b/>
          <w:bCs/>
          <w:i/>
          <w:iCs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376AAC4B" wp14:editId="1260841A">
            <wp:simplePos x="0" y="0"/>
            <wp:positionH relativeFrom="margin">
              <wp:posOffset>1144307</wp:posOffset>
            </wp:positionH>
            <wp:positionV relativeFrom="paragraph">
              <wp:posOffset>318845</wp:posOffset>
            </wp:positionV>
            <wp:extent cx="7697470" cy="5130165"/>
            <wp:effectExtent l="0" t="0" r="0" b="0"/>
            <wp:wrapTopAndBottom/>
            <wp:docPr id="330273360" name="Grafik 1" descr="Ein Bild, das Text, Diagramm, Plan, technische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73360" name="Grafik 1" descr="Ein Bild, das Text, Diagramm, Plan, technische Zeichnung enthält.&#10;&#10;KI-generierte Inhalte können fehlerhaft sei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747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3F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B89E88" wp14:editId="14A68D05">
                <wp:simplePos x="0" y="0"/>
                <wp:positionH relativeFrom="column">
                  <wp:posOffset>466090</wp:posOffset>
                </wp:positionH>
                <wp:positionV relativeFrom="paragraph">
                  <wp:posOffset>5491106</wp:posOffset>
                </wp:positionV>
                <wp:extent cx="5761355" cy="635"/>
                <wp:effectExtent l="0" t="0" r="0" b="0"/>
                <wp:wrapTopAndBottom/>
                <wp:docPr id="75234143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13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58ADCA" w14:textId="77777777" w:rsidR="00430427" w:rsidRPr="00D549AE" w:rsidRDefault="00430427" w:rsidP="00430427">
                            <w:pPr>
                              <w:pStyle w:val="Beschriftung"/>
                              <w:rPr>
                                <w:rFonts w:cs="Arial"/>
                                <w:sz w:val="22"/>
                                <w:szCs w:val="22"/>
                              </w:rPr>
                            </w:pPr>
                            <w:bookmarkStart w:id="3" w:name="_Toc222766087"/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Schaltplan des hybriden 12-V-Energiesystems (KiCad, eigene Darstellung)</w:t>
                            </w:r>
                          </w:p>
                          <w:p w14:paraId="3A100A81" w14:textId="77777777" w:rsidR="00430427" w:rsidRDefault="00430427" w:rsidP="00430427"/>
                          <w:p w14:paraId="146FD4D4" w14:textId="77777777" w:rsidR="00430427" w:rsidRPr="00D549AE" w:rsidRDefault="00430427" w:rsidP="00430427">
                            <w:pPr>
                              <w:pStyle w:val="Beschriftung"/>
                              <w:rPr>
                                <w:rFonts w:cs="Arial"/>
                                <w:sz w:val="22"/>
                                <w:szCs w:val="22"/>
                              </w:rPr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4A13F8">
                              <w:t xml:space="preserve">Systemschema des hybriden 12-V-Energiesystems (eigene </w:t>
                            </w:r>
                            <w:proofErr w:type="gramStart"/>
                            <w:r w:rsidRPr="004A13F8">
                              <w:t>Darstellung)</w:t>
                            </w:r>
                            <w:r>
                              <w:t>Abbildung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Schaltplan des hybriden 12-V-Energiesystems (KiCad, eigene Darstellung)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B89E88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left:0;text-align:left;margin-left:36.7pt;margin-top:432.35pt;width:453.6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" stroked="f">
                <v:textbox style="mso-fit-shape-to-text:t" inset="0,0,0,0">
                  <w:txbxContent>
                    <w:p w14:paraId="5958ADCA" w14:textId="77777777" w:rsidR="00430427" w:rsidRPr="00D549AE" w:rsidRDefault="00430427" w:rsidP="00430427">
                      <w:pPr>
                        <w:pStyle w:val="Beschriftung"/>
                        <w:rPr>
                          <w:rFonts w:cs="Arial"/>
                          <w:sz w:val="22"/>
                          <w:szCs w:val="22"/>
                        </w:rPr>
                      </w:pPr>
                      <w:bookmarkStart w:id="4" w:name="_Toc222766087"/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Schaltplan des hybriden 12-V-Energiesystems (KiCad, eigene Darstellung)</w:t>
                      </w:r>
                    </w:p>
                    <w:p w14:paraId="3A100A81" w14:textId="77777777" w:rsidR="00430427" w:rsidRDefault="00430427" w:rsidP="00430427"/>
                    <w:p w14:paraId="146FD4D4" w14:textId="77777777" w:rsidR="00430427" w:rsidRPr="00D549AE" w:rsidRDefault="00430427" w:rsidP="00430427">
                      <w:pPr>
                        <w:pStyle w:val="Beschriftung"/>
                        <w:rPr>
                          <w:rFonts w:cs="Arial"/>
                          <w:sz w:val="22"/>
                          <w:szCs w:val="22"/>
                        </w:rPr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4A13F8">
                        <w:t xml:space="preserve">Systemschema des hybriden 12-V-Energiesystems (eigene </w:t>
                      </w:r>
                      <w:proofErr w:type="gramStart"/>
                      <w:r w:rsidRPr="004A13F8">
                        <w:t>Darstellung)</w:t>
                      </w:r>
                      <w:r>
                        <w:t>Abbildung</w:t>
                      </w:r>
                      <w:proofErr w:type="gram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Schaltplan des hybriden 12-V-Energiesystems (KiCad, eigene Darstellung)</w:t>
                      </w:r>
                      <w:bookmarkEnd w:id="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A13F8">
        <w:rPr>
          <w:rFonts w:cs="Arial"/>
          <w:b/>
          <w:bCs/>
          <w:sz w:val="32"/>
          <w:szCs w:val="32"/>
        </w:rPr>
        <w:t>Schaltplan Verteilerschrank</w:t>
      </w:r>
    </w:p>
    <w:p w14:paraId="7812137C" w14:textId="77777777" w:rsidR="00430427" w:rsidRPr="004A13F8" w:rsidRDefault="00430427" w:rsidP="00430427">
      <w:pPr>
        <w:ind w:left="708"/>
        <w:jc w:val="both"/>
        <w:rPr>
          <w:rFonts w:cs="Arial"/>
          <w:b/>
          <w:bCs/>
          <w:sz w:val="32"/>
          <w:szCs w:val="32"/>
        </w:rPr>
      </w:pPr>
      <w:r w:rsidRPr="004A13F8">
        <w:rPr>
          <w:rFonts w:cs="Arial"/>
          <w:b/>
          <w:bCs/>
          <w:sz w:val="32"/>
          <w:szCs w:val="32"/>
        </w:rPr>
        <w:t>Systemschema – Hybrides 12-V-Energiesystem</w:t>
      </w:r>
    </w:p>
    <w:p w14:paraId="688284DD" w14:textId="77777777" w:rsidR="00430427" w:rsidRDefault="00430427" w:rsidP="00430427">
      <w:pPr>
        <w:ind w:left="708"/>
        <w:jc w:val="both"/>
        <w:rPr>
          <w:rFonts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7CA27A" wp14:editId="4C71FBDC">
                <wp:simplePos x="0" y="0"/>
                <wp:positionH relativeFrom="column">
                  <wp:posOffset>376555</wp:posOffset>
                </wp:positionH>
                <wp:positionV relativeFrom="paragraph">
                  <wp:posOffset>4569884</wp:posOffset>
                </wp:positionV>
                <wp:extent cx="4302760" cy="635"/>
                <wp:effectExtent l="0" t="0" r="2540" b="0"/>
                <wp:wrapTopAndBottom/>
                <wp:docPr id="186952755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210E30" w14:textId="77777777" w:rsidR="00430427" w:rsidRPr="00507129" w:rsidRDefault="00430427" w:rsidP="00430427">
                            <w:pPr>
                              <w:pStyle w:val="Beschriftung"/>
                              <w:rPr>
                                <w:rFonts w:cs="Arial"/>
                                <w:sz w:val="22"/>
                                <w:szCs w:val="22"/>
                              </w:rPr>
                            </w:pPr>
                            <w:bookmarkStart w:id="5" w:name="_Toc222766088"/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4A13F8">
                              <w:t>Systemschema des hybriden 12-V-Energiesystems (eigene Darstellung)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7CA27A" id="_x0000_s1027" type="#_x0000_t202" style="position:absolute;left:0;text-align:left;margin-left:29.65pt;margin-top:359.85pt;width:338.8pt;height: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" stroked="f">
                <v:textbox style="mso-fit-shape-to-text:t" inset="0,0,0,0">
                  <w:txbxContent>
                    <w:p w14:paraId="5A210E30" w14:textId="77777777" w:rsidR="00430427" w:rsidRPr="00507129" w:rsidRDefault="00430427" w:rsidP="00430427">
                      <w:pPr>
                        <w:pStyle w:val="Beschriftung"/>
                        <w:rPr>
                          <w:rFonts w:cs="Arial"/>
                          <w:sz w:val="22"/>
                          <w:szCs w:val="22"/>
                        </w:rPr>
                      </w:pPr>
                      <w:bookmarkStart w:id="6" w:name="_Toc222766088"/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4A13F8">
                        <w:t>Systemschema des hybriden 12-V-Energiesystems (eigene Darstellung)</w:t>
                      </w:r>
                      <w:bookmarkEnd w:id="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B5CFB">
        <w:rPr>
          <w:rFonts w:cs="Arial"/>
          <w:noProof/>
        </w:rPr>
        <w:drawing>
          <wp:anchor distT="0" distB="0" distL="114300" distR="114300" simplePos="0" relativeHeight="251661312" behindDoc="0" locked="0" layoutInCell="1" allowOverlap="1" wp14:anchorId="4BD80315" wp14:editId="38FB2681">
            <wp:simplePos x="0" y="0"/>
            <wp:positionH relativeFrom="column">
              <wp:posOffset>-593090</wp:posOffset>
            </wp:positionH>
            <wp:positionV relativeFrom="paragraph">
              <wp:posOffset>266700</wp:posOffset>
            </wp:positionV>
            <wp:extent cx="10462260" cy="4353560"/>
            <wp:effectExtent l="0" t="0" r="0" b="8890"/>
            <wp:wrapTopAndBottom/>
            <wp:docPr id="874136088" name="Grafik 1" descr="Ein Bild, das Text, Diagramm, Screenshot, Pla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36088" name="Grafik 1" descr="Ein Bild, das Text, Diagramm, Screenshot, Plan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226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00632" w14:textId="77777777" w:rsidR="00430427" w:rsidRDefault="00430427" w:rsidP="00430427">
      <w:pPr>
        <w:ind w:left="708"/>
        <w:jc w:val="both"/>
        <w:rPr>
          <w:rFonts w:cs="Arial"/>
        </w:rPr>
      </w:pPr>
    </w:p>
    <w:p w14:paraId="6C4F089A" w14:textId="77777777" w:rsidR="00F443B6" w:rsidRPr="00430427" w:rsidRDefault="00F443B6" w:rsidP="00430427"/>
    <w:sectPr w:rsidR="00F443B6" w:rsidRPr="004304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83"/>
    <w:rsid w:val="00092883"/>
    <w:rsid w:val="000C52CA"/>
    <w:rsid w:val="000E7DAE"/>
    <w:rsid w:val="00430427"/>
    <w:rsid w:val="00444FFB"/>
    <w:rsid w:val="008E1F59"/>
    <w:rsid w:val="00C27728"/>
    <w:rsid w:val="00D317A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53B8AB-C3A0-4BCF-AA82-DE330B1D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0427"/>
  </w:style>
  <w:style w:type="paragraph" w:styleId="berschrift1">
    <w:name w:val="heading 1"/>
    <w:basedOn w:val="Standard"/>
    <w:next w:val="Standard"/>
    <w:link w:val="berschrift1Zchn"/>
    <w:uiPriority w:val="9"/>
    <w:qFormat/>
    <w:rsid w:val="00092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92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2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2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2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2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2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2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2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2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92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2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288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288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28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28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28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28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2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2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2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2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2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28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28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28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2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28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2883"/>
    <w:rPr>
      <w:b/>
      <w:bCs/>
      <w:smallCaps/>
      <w:color w:val="0F4761" w:themeColor="accent1" w:themeShade="BF"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43042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3</cp:revision>
  <dcterms:created xsi:type="dcterms:W3CDTF">2025-12-17T09:06:00Z</dcterms:created>
  <dcterms:modified xsi:type="dcterms:W3CDTF">2026-02-23T19:33:00Z</dcterms:modified>
</cp:coreProperties>
</file>