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98065" w14:textId="4A10CD12" w:rsidR="00A7657C" w:rsidRDefault="00A7657C" w:rsidP="00E81D6F">
      <w:pPr>
        <w:tabs>
          <w:tab w:val="center" w:pos="4393"/>
          <w:tab w:val="right" w:pos="8786"/>
        </w:tabs>
        <w:rPr>
          <w:b/>
          <w:bCs/>
          <w:sz w:val="48"/>
        </w:rPr>
      </w:pPr>
      <w:bookmarkStart w:id="0" w:name="_Toc146377154"/>
      <w:r w:rsidRPr="00AA40A9">
        <w:rPr>
          <w:noProof/>
          <w:lang w:val="en-US"/>
        </w:rPr>
        <w:drawing>
          <wp:inline distT="0" distB="0" distL="0" distR="0" wp14:anchorId="268148B9" wp14:editId="2B8C27E8">
            <wp:extent cx="2848905" cy="609600"/>
            <wp:effectExtent l="0" t="0" r="8890" b="0"/>
            <wp:docPr id="2" name="Grafik 13" descr="Ein Bild, das Text, Schrift, Grafiken,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3" descr="Ein Bild, das Text, Schrift, Grafiken, Logo enthält.&#10;&#10;KI-generierte Inhalte können fehlerhaft sein."/>
                    <pic:cNvPicPr>
                      <a:picLocks noChangeAspect="1"/>
                    </pic:cNvPicPr>
                  </pic:nvPicPr>
                  <pic:blipFill>
                    <a:blip r:embed="rId11"/>
                    <a:stretch>
                      <a:fillRect/>
                    </a:stretch>
                  </pic:blipFill>
                  <pic:spPr>
                    <a:xfrm>
                      <a:off x="0" y="0"/>
                      <a:ext cx="2878258" cy="615881"/>
                    </a:xfrm>
                    <a:prstGeom prst="rect">
                      <a:avLst/>
                    </a:prstGeom>
                  </pic:spPr>
                </pic:pic>
              </a:graphicData>
            </a:graphic>
          </wp:inline>
        </w:drawing>
      </w:r>
      <w:r w:rsidR="00E81D6F">
        <w:rPr>
          <w:b/>
          <w:bCs/>
          <w:sz w:val="48"/>
        </w:rPr>
        <w:t xml:space="preserve">                        </w:t>
      </w:r>
      <w:r w:rsidR="00E81D6F" w:rsidRPr="00E81D6F">
        <w:rPr>
          <w:b/>
          <w:bCs/>
          <w:noProof/>
          <w:sz w:val="48"/>
        </w:rPr>
        <w:drawing>
          <wp:inline distT="0" distB="0" distL="0" distR="0" wp14:anchorId="600DC1FA" wp14:editId="477D5C8B">
            <wp:extent cx="1371600" cy="642938"/>
            <wp:effectExtent l="0" t="0" r="0" b="5080"/>
            <wp:docPr id="4366101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10158" name=""/>
                    <pic:cNvPicPr/>
                  </pic:nvPicPr>
                  <pic:blipFill>
                    <a:blip r:embed="rId12"/>
                    <a:stretch>
                      <a:fillRect/>
                    </a:stretch>
                  </pic:blipFill>
                  <pic:spPr>
                    <a:xfrm>
                      <a:off x="0" y="0"/>
                      <a:ext cx="1406926" cy="659497"/>
                    </a:xfrm>
                    <a:prstGeom prst="rect">
                      <a:avLst/>
                    </a:prstGeom>
                  </pic:spPr>
                </pic:pic>
              </a:graphicData>
            </a:graphic>
          </wp:inline>
        </w:drawing>
      </w:r>
    </w:p>
    <w:p w14:paraId="5537441A" w14:textId="77777777" w:rsidR="00E81D6F" w:rsidRDefault="00E81D6F" w:rsidP="00E81D6F">
      <w:pPr>
        <w:tabs>
          <w:tab w:val="center" w:pos="4393"/>
          <w:tab w:val="right" w:pos="8786"/>
        </w:tabs>
        <w:jc w:val="center"/>
        <w:rPr>
          <w:b/>
          <w:bCs/>
          <w:sz w:val="48"/>
        </w:rPr>
      </w:pPr>
    </w:p>
    <w:p w14:paraId="60DB0FF4" w14:textId="210EF0C4" w:rsidR="008D1546" w:rsidRPr="00855FB3" w:rsidRDefault="008D1546" w:rsidP="00E81D6F">
      <w:pPr>
        <w:tabs>
          <w:tab w:val="center" w:pos="4393"/>
          <w:tab w:val="right" w:pos="8786"/>
        </w:tabs>
        <w:jc w:val="center"/>
        <w:rPr>
          <w:b/>
          <w:bCs/>
          <w:sz w:val="48"/>
        </w:rPr>
      </w:pPr>
      <w:r>
        <w:rPr>
          <w:b/>
          <w:bCs/>
          <w:sz w:val="48"/>
        </w:rPr>
        <w:t>DIPLOM</w:t>
      </w:r>
      <w:r w:rsidRPr="00855FB3">
        <w:rPr>
          <w:b/>
          <w:bCs/>
          <w:sz w:val="48"/>
        </w:rPr>
        <w:t>ARBEIT</w:t>
      </w:r>
    </w:p>
    <w:p w14:paraId="4EFFE8DE" w14:textId="77777777" w:rsidR="008D1546" w:rsidRDefault="008D1546">
      <w:pPr>
        <w:jc w:val="center"/>
        <w:rPr>
          <w:b/>
          <w:bCs/>
        </w:rPr>
      </w:pPr>
    </w:p>
    <w:p w14:paraId="70E34063" w14:textId="77777777" w:rsidR="00DA008C" w:rsidRDefault="008E63FC" w:rsidP="00DA008C">
      <w:pPr>
        <w:spacing w:after="0" w:line="276" w:lineRule="auto"/>
        <w:jc w:val="center"/>
        <w:rPr>
          <w:sz w:val="44"/>
          <w:szCs w:val="44"/>
        </w:rPr>
      </w:pPr>
      <w:r w:rsidRPr="008E63FC">
        <w:rPr>
          <w:sz w:val="44"/>
          <w:szCs w:val="44"/>
        </w:rPr>
        <w:t xml:space="preserve">Energieautonomes Gewächshaus mit </w:t>
      </w:r>
    </w:p>
    <w:p w14:paraId="11E405D2" w14:textId="36C5E8D1" w:rsidR="008E63FC" w:rsidRDefault="008E63FC" w:rsidP="008E63FC">
      <w:pPr>
        <w:spacing w:after="120" w:line="276" w:lineRule="auto"/>
        <w:jc w:val="center"/>
        <w:rPr>
          <w:sz w:val="44"/>
          <w:szCs w:val="44"/>
        </w:rPr>
      </w:pPr>
      <w:r w:rsidRPr="008E63FC">
        <w:rPr>
          <w:sz w:val="44"/>
          <w:szCs w:val="44"/>
        </w:rPr>
        <w:t>I</w:t>
      </w:r>
      <w:r w:rsidR="005F2336">
        <w:rPr>
          <w:sz w:val="44"/>
          <w:szCs w:val="44"/>
        </w:rPr>
        <w:t>o</w:t>
      </w:r>
      <w:r w:rsidRPr="008E63FC">
        <w:rPr>
          <w:sz w:val="44"/>
          <w:szCs w:val="44"/>
        </w:rPr>
        <w:t>T</w:t>
      </w:r>
      <w:r w:rsidR="0016022B">
        <w:rPr>
          <w:sz w:val="44"/>
          <w:szCs w:val="44"/>
        </w:rPr>
        <w:t>-</w:t>
      </w:r>
      <w:r w:rsidRPr="008E63FC">
        <w:rPr>
          <w:sz w:val="44"/>
          <w:szCs w:val="44"/>
        </w:rPr>
        <w:t>Anbindung und Appsteuerung</w:t>
      </w:r>
    </w:p>
    <w:p w14:paraId="5F9DF606" w14:textId="77777777" w:rsidR="00DA008C" w:rsidRPr="00BA761C" w:rsidRDefault="00DA008C" w:rsidP="008E63FC">
      <w:pPr>
        <w:spacing w:after="120" w:line="276" w:lineRule="auto"/>
        <w:jc w:val="center"/>
        <w:rPr>
          <w:sz w:val="32"/>
          <w:szCs w:val="32"/>
        </w:rPr>
      </w:pPr>
    </w:p>
    <w:p w14:paraId="23F715B5" w14:textId="23012D2C" w:rsidR="0079626D" w:rsidRPr="00B90863" w:rsidRDefault="0079626D" w:rsidP="008E63FC">
      <w:pPr>
        <w:spacing w:after="120" w:line="276" w:lineRule="auto"/>
        <w:jc w:val="center"/>
        <w:rPr>
          <w:sz w:val="24"/>
          <w:szCs w:val="24"/>
        </w:rPr>
      </w:pPr>
      <w:r w:rsidRPr="00B90863">
        <w:rPr>
          <w:sz w:val="24"/>
          <w:szCs w:val="24"/>
        </w:rPr>
        <w:t>Eingereicht von</w:t>
      </w:r>
    </w:p>
    <w:p w14:paraId="3E5372EA" w14:textId="51F9C1C1" w:rsidR="0079626D" w:rsidRPr="0079626D" w:rsidRDefault="0079626D" w:rsidP="0079626D">
      <w:pPr>
        <w:spacing w:after="0" w:line="276" w:lineRule="auto"/>
        <w:jc w:val="center"/>
        <w:rPr>
          <w:b/>
          <w:bCs/>
        </w:rPr>
      </w:pPr>
      <w:r w:rsidRPr="0079626D">
        <w:rPr>
          <w:b/>
          <w:bCs/>
        </w:rPr>
        <w:t>Christian Baumann</w:t>
      </w:r>
    </w:p>
    <w:p w14:paraId="6ACA2C7A" w14:textId="0130AFAC" w:rsidR="0079626D" w:rsidRPr="0079626D" w:rsidRDefault="0079626D" w:rsidP="0079626D">
      <w:pPr>
        <w:spacing w:after="0" w:line="276" w:lineRule="auto"/>
        <w:jc w:val="center"/>
        <w:rPr>
          <w:b/>
          <w:bCs/>
        </w:rPr>
      </w:pPr>
      <w:r w:rsidRPr="0079626D">
        <w:rPr>
          <w:b/>
          <w:bCs/>
        </w:rPr>
        <w:t>Andreas Achrainer</w:t>
      </w:r>
    </w:p>
    <w:p w14:paraId="20E41BA7" w14:textId="08D34223" w:rsidR="0079626D" w:rsidRDefault="0079626D" w:rsidP="0079626D">
      <w:pPr>
        <w:spacing w:after="0" w:line="276" w:lineRule="auto"/>
        <w:jc w:val="center"/>
        <w:rPr>
          <w:b/>
          <w:bCs/>
        </w:rPr>
      </w:pPr>
      <w:r w:rsidRPr="0079626D">
        <w:rPr>
          <w:b/>
          <w:bCs/>
        </w:rPr>
        <w:t>Hannes Egger</w:t>
      </w:r>
    </w:p>
    <w:p w14:paraId="3BC822DC" w14:textId="77777777" w:rsidR="00B43E37" w:rsidRDefault="00B43E37" w:rsidP="0079626D">
      <w:pPr>
        <w:spacing w:after="0" w:line="276" w:lineRule="auto"/>
        <w:jc w:val="center"/>
        <w:rPr>
          <w:b/>
          <w:bCs/>
        </w:rPr>
      </w:pPr>
    </w:p>
    <w:p w14:paraId="6189B10B" w14:textId="77777777" w:rsidR="00B43E37" w:rsidRDefault="00B43E37" w:rsidP="0079626D">
      <w:pPr>
        <w:spacing w:after="0" w:line="276" w:lineRule="auto"/>
        <w:jc w:val="center"/>
        <w:rPr>
          <w:b/>
          <w:bCs/>
        </w:rPr>
      </w:pPr>
    </w:p>
    <w:p w14:paraId="24D35046" w14:textId="02481857" w:rsidR="00BB7FF6" w:rsidRDefault="00BB7FF6" w:rsidP="0079626D">
      <w:pPr>
        <w:spacing w:after="0" w:line="276" w:lineRule="auto"/>
        <w:jc w:val="center"/>
        <w:rPr>
          <w:b/>
          <w:bCs/>
        </w:rPr>
      </w:pPr>
    </w:p>
    <w:p w14:paraId="62D120D4" w14:textId="3AF9B6A8" w:rsidR="008D1546" w:rsidRPr="00B90863" w:rsidRDefault="00B43E37" w:rsidP="00B43E37">
      <w:pPr>
        <w:spacing w:line="276" w:lineRule="auto"/>
        <w:jc w:val="center"/>
        <w:rPr>
          <w:sz w:val="24"/>
          <w:szCs w:val="24"/>
        </w:rPr>
      </w:pPr>
      <w:r w:rsidRPr="00B90863">
        <w:rPr>
          <w:sz w:val="24"/>
          <w:szCs w:val="24"/>
        </w:rPr>
        <w:t>Eingereicht bei</w:t>
      </w:r>
    </w:p>
    <w:p w14:paraId="0BE545D4" w14:textId="77777777" w:rsidR="008D1546" w:rsidRPr="00B90863" w:rsidRDefault="008D1546">
      <w:pPr>
        <w:jc w:val="center"/>
        <w:rPr>
          <w:b/>
          <w:sz w:val="24"/>
          <w:szCs w:val="24"/>
        </w:rPr>
      </w:pPr>
      <w:r w:rsidRPr="00B90863">
        <w:rPr>
          <w:b/>
          <w:sz w:val="24"/>
          <w:szCs w:val="24"/>
        </w:rPr>
        <w:t>Höhere Technische Bundeslehr- und Versuchsanstalt Anichstraße</w:t>
      </w:r>
    </w:p>
    <w:p w14:paraId="28340DA8" w14:textId="13AC313D" w:rsidR="008D1546" w:rsidRPr="002F6821" w:rsidRDefault="00320E08">
      <w:pPr>
        <w:jc w:val="center"/>
        <w:rPr>
          <w:sz w:val="20"/>
          <w:szCs w:val="20"/>
        </w:rPr>
      </w:pPr>
      <w:r w:rsidRPr="002F6821">
        <w:rPr>
          <w:b/>
          <w:sz w:val="20"/>
          <w:szCs w:val="20"/>
        </w:rPr>
        <w:t xml:space="preserve">- </w:t>
      </w:r>
      <w:r w:rsidR="008D1546" w:rsidRPr="002F6821">
        <w:rPr>
          <w:sz w:val="20"/>
          <w:szCs w:val="20"/>
        </w:rPr>
        <w:t>Abteilung</w:t>
      </w:r>
      <w:r w:rsidR="00D3794A" w:rsidRPr="002F6821">
        <w:rPr>
          <w:sz w:val="20"/>
          <w:szCs w:val="20"/>
        </w:rPr>
        <w:t xml:space="preserve"> für Wirtschaftsingenieure und Betriebsinformatik</w:t>
      </w:r>
      <w:r w:rsidRPr="002F6821">
        <w:rPr>
          <w:sz w:val="20"/>
          <w:szCs w:val="20"/>
        </w:rPr>
        <w:t xml:space="preserve"> -</w:t>
      </w:r>
    </w:p>
    <w:p w14:paraId="6FFCB0E2" w14:textId="7035332F" w:rsidR="008D1546" w:rsidRDefault="008D1546">
      <w:pPr>
        <w:jc w:val="center"/>
        <w:rPr>
          <w:b/>
          <w:bCs/>
          <w:smallCaps/>
          <w:color w:val="0000FF"/>
          <w:sz w:val="28"/>
        </w:rPr>
      </w:pPr>
    </w:p>
    <w:p w14:paraId="4C1AB98C" w14:textId="77777777" w:rsidR="008D1546" w:rsidRPr="00AF6CBA" w:rsidRDefault="008D1546">
      <w:pPr>
        <w:jc w:val="center"/>
        <w:rPr>
          <w:b/>
          <w:bCs/>
        </w:rPr>
      </w:pPr>
    </w:p>
    <w:p w14:paraId="384D1BFB" w14:textId="40DBED93" w:rsidR="008D1546" w:rsidRDefault="008B640B" w:rsidP="007A69F4">
      <w:pPr>
        <w:spacing w:after="0"/>
        <w:jc w:val="center"/>
      </w:pPr>
      <w:r>
        <w:t>Betreuer</w:t>
      </w:r>
    </w:p>
    <w:p w14:paraId="15D6B6F6" w14:textId="77777777" w:rsidR="00ED3761" w:rsidRDefault="00ED3761" w:rsidP="00ED3761">
      <w:pPr>
        <w:jc w:val="center"/>
        <w:rPr>
          <w:rFonts w:eastAsia="Calibri"/>
          <w:bCs/>
        </w:rPr>
      </w:pPr>
      <w:r w:rsidRPr="004E6372">
        <w:rPr>
          <w:rFonts w:eastAsia="Calibri"/>
          <w:bCs/>
        </w:rPr>
        <w:t>DI (FH)</w:t>
      </w:r>
      <w:r w:rsidRPr="002B1993">
        <w:rPr>
          <w:rFonts w:eastAsia="Calibri"/>
        </w:rPr>
        <w:t xml:space="preserve"> Hannes</w:t>
      </w:r>
      <w:r w:rsidRPr="004E6372">
        <w:rPr>
          <w:rFonts w:eastAsia="Calibri"/>
          <w:bCs/>
        </w:rPr>
        <w:t xml:space="preserve"> Klotz,</w:t>
      </w:r>
      <w:r w:rsidRPr="002B1993">
        <w:rPr>
          <w:rFonts w:eastAsia="Calibri"/>
        </w:rPr>
        <w:t xml:space="preserve"> MSc, BEd</w:t>
      </w:r>
      <w:r>
        <w:rPr>
          <w:rFonts w:eastAsia="Calibri"/>
          <w:bCs/>
        </w:rPr>
        <w:br/>
      </w:r>
      <w:r w:rsidRPr="00B57BF6">
        <w:rPr>
          <w:rFonts w:eastAsia="Calibri"/>
          <w:bCs/>
        </w:rPr>
        <w:t xml:space="preserve">Mag.a Andrea </w:t>
      </w:r>
      <w:r w:rsidRPr="002B1993">
        <w:rPr>
          <w:rFonts w:eastAsia="Calibri"/>
        </w:rPr>
        <w:t>Reiter</w:t>
      </w:r>
      <w:r w:rsidRPr="00B57BF6">
        <w:rPr>
          <w:rFonts w:eastAsia="Calibri"/>
          <w:bCs/>
        </w:rPr>
        <w:t xml:space="preserve">, </w:t>
      </w:r>
      <w:r w:rsidRPr="002B1993">
        <w:rPr>
          <w:rFonts w:eastAsia="Calibri"/>
        </w:rPr>
        <w:t>MA</w:t>
      </w:r>
      <w:r w:rsidRPr="002B1993">
        <w:rPr>
          <w:rFonts w:eastAsia="Calibri"/>
          <w:bCs/>
        </w:rPr>
        <w:t>.</w:t>
      </w:r>
    </w:p>
    <w:p w14:paraId="3C47368F" w14:textId="77777777" w:rsidR="00ED3761" w:rsidRDefault="00ED3761">
      <w:pPr>
        <w:jc w:val="center"/>
      </w:pPr>
    </w:p>
    <w:p w14:paraId="41EE5A01" w14:textId="3B07FB79" w:rsidR="008B640B" w:rsidRPr="008B640B" w:rsidRDefault="008B640B">
      <w:pPr>
        <w:jc w:val="center"/>
      </w:pPr>
      <w:r>
        <w:t>Innsbruck, März 2026</w:t>
      </w:r>
    </w:p>
    <w:p w14:paraId="125B97CD" w14:textId="77777777" w:rsidR="008D1546" w:rsidRDefault="008D1546">
      <w:pPr>
        <w:spacing w:line="276" w:lineRule="auto"/>
        <w:rPr>
          <w:bCs/>
          <w:szCs w:val="24"/>
        </w:rPr>
      </w:pPr>
    </w:p>
    <w:p w14:paraId="1031B6D9" w14:textId="698707A0" w:rsidR="00B90863" w:rsidRDefault="008D1546" w:rsidP="00B90863">
      <w:pPr>
        <w:pBdr>
          <w:bottom w:val="single" w:sz="4" w:space="1" w:color="auto"/>
        </w:pBdr>
        <w:tabs>
          <w:tab w:val="left" w:pos="7305"/>
        </w:tabs>
        <w:spacing w:line="276" w:lineRule="auto"/>
        <w:rPr>
          <w:bCs/>
          <w:szCs w:val="24"/>
        </w:rPr>
      </w:pPr>
      <w:r>
        <w:rPr>
          <w:bCs/>
          <w:szCs w:val="24"/>
        </w:rPr>
        <w:tab/>
      </w:r>
    </w:p>
    <w:p w14:paraId="1F6B50DD" w14:textId="77777777" w:rsidR="008D1546" w:rsidRDefault="008D1546">
      <w:pPr>
        <w:spacing w:line="276" w:lineRule="auto"/>
        <w:rPr>
          <w:bCs/>
          <w:szCs w:val="24"/>
        </w:rPr>
      </w:pPr>
    </w:p>
    <w:p w14:paraId="7309E774" w14:textId="77777777" w:rsidR="008D1546" w:rsidRDefault="008D1546">
      <w:pPr>
        <w:spacing w:line="276" w:lineRule="auto"/>
        <w:rPr>
          <w:bCs/>
          <w:szCs w:val="24"/>
        </w:rPr>
      </w:pPr>
      <w:r w:rsidRPr="00F9538C">
        <w:rPr>
          <w:bCs/>
          <w:szCs w:val="24"/>
        </w:rPr>
        <w:t xml:space="preserve">Abgabevermerk: </w:t>
      </w:r>
      <w:r>
        <w:rPr>
          <w:bCs/>
          <w:szCs w:val="24"/>
        </w:rPr>
        <w:tab/>
      </w:r>
      <w:r>
        <w:rPr>
          <w:bCs/>
          <w:szCs w:val="24"/>
        </w:rPr>
        <w:tab/>
      </w:r>
      <w:r>
        <w:rPr>
          <w:bCs/>
          <w:szCs w:val="24"/>
        </w:rPr>
        <w:tab/>
      </w:r>
      <w:r>
        <w:rPr>
          <w:bCs/>
          <w:szCs w:val="24"/>
        </w:rPr>
        <w:tab/>
      </w:r>
      <w:r>
        <w:rPr>
          <w:bCs/>
          <w:szCs w:val="24"/>
        </w:rPr>
        <w:tab/>
      </w:r>
      <w:r w:rsidRPr="00F9538C">
        <w:rPr>
          <w:bCs/>
          <w:szCs w:val="24"/>
        </w:rPr>
        <w:t>Betreuer/in:</w:t>
      </w:r>
    </w:p>
    <w:p w14:paraId="5E013DAE" w14:textId="77777777" w:rsidR="008D1546" w:rsidRDefault="008D1546">
      <w:pPr>
        <w:spacing w:line="276" w:lineRule="auto"/>
        <w:rPr>
          <w:bCs/>
          <w:szCs w:val="24"/>
        </w:rPr>
      </w:pPr>
      <w:r w:rsidRPr="00F9538C">
        <w:rPr>
          <w:bCs/>
          <w:szCs w:val="24"/>
        </w:rPr>
        <w:t xml:space="preserve">Datum:       </w:t>
      </w:r>
    </w:p>
    <w:p w14:paraId="1FF5A4CA" w14:textId="77777777" w:rsidR="006B6ED5" w:rsidRDefault="006B6ED5">
      <w:pPr>
        <w:spacing w:line="276" w:lineRule="auto"/>
        <w:rPr>
          <w:bCs/>
          <w:szCs w:val="24"/>
        </w:rPr>
        <w:sectPr w:rsidR="006B6ED5" w:rsidSect="005B3695">
          <w:headerReference w:type="default" r:id="rId13"/>
          <w:pgSz w:w="11906" w:h="16838"/>
          <w:pgMar w:top="1417" w:right="1417" w:bottom="1134" w:left="1417" w:header="708" w:footer="708" w:gutter="0"/>
          <w:pgNumType w:fmt="lowerRoman" w:start="1"/>
          <w:cols w:space="708"/>
          <w:docGrid w:linePitch="360"/>
        </w:sectPr>
      </w:pPr>
    </w:p>
    <w:p w14:paraId="6A487902" w14:textId="75AD8980" w:rsidR="00702B43" w:rsidRDefault="00702B43" w:rsidP="009D72CD">
      <w:pPr>
        <w:pStyle w:val="Heading1"/>
        <w:spacing w:line="276" w:lineRule="auto"/>
        <w:jc w:val="both"/>
      </w:pPr>
      <w:bookmarkStart w:id="1" w:name="_Toc225319578"/>
      <w:bookmarkEnd w:id="0"/>
      <w:r w:rsidRPr="00702B43">
        <w:t>Eidesstattliche Erklärung</w:t>
      </w:r>
      <w:bookmarkEnd w:id="1"/>
    </w:p>
    <w:p w14:paraId="79573E7B" w14:textId="77777777" w:rsidR="00B73C0E" w:rsidRPr="00B73C0E" w:rsidRDefault="00B73C0E" w:rsidP="00B73C0E">
      <w:pPr>
        <w:spacing w:line="276" w:lineRule="auto"/>
        <w:jc w:val="both"/>
      </w:pPr>
      <w:r w:rsidRPr="00B73C0E">
        <w:t>Ich erkläre an Eides statt, dass ich die vorliegende Arbeit selbständig und ohne fremde Hilfe verfasst, keine anderen als die angegebenen Quellen und Hilfsmittel verwendet und alle den benutzten Quellen wörtlich oder inhaltlich entnommenen Stellen als solche kenntlich gemacht habe.</w:t>
      </w:r>
    </w:p>
    <w:p w14:paraId="2304DF15" w14:textId="77777777" w:rsidR="00B73C0E" w:rsidRPr="00B73C0E" w:rsidRDefault="00B73C0E" w:rsidP="00B73C0E">
      <w:pPr>
        <w:spacing w:line="276" w:lineRule="auto"/>
        <w:jc w:val="both"/>
      </w:pPr>
      <w:r w:rsidRPr="00B73C0E">
        <w:t>Zur Unterstützung bei der Erstellung dieser Arbeit wurden generative KI-Tools eingesetzt, insbesondere ChatGPT (Stand: März 2026) zur sprachlichen Überarbeitung sowie für stilistische Korrekturvorschläge und Claude Sonnet 4.6 zur Formulierungshilfe. Die inhaltliche Verantwortung liegt vollständig beim Verfasser. Eine gesonderte Kennzeichnung der durch KI unterstützten Textstellen erfolgte nicht.</w:t>
      </w:r>
    </w:p>
    <w:p w14:paraId="0CEEFFC6" w14:textId="77777777" w:rsidR="00B73C0E" w:rsidRPr="00B73C0E" w:rsidRDefault="00B73C0E" w:rsidP="00B73C0E">
      <w:pPr>
        <w:spacing w:line="276" w:lineRule="auto"/>
        <w:jc w:val="both"/>
      </w:pPr>
      <w:r w:rsidRPr="00B73C0E">
        <w:t>Meine Arbeit darf öffentlich zugänglich gemacht werden, sofern kein Sperrvermerk vorliegt.</w:t>
      </w:r>
    </w:p>
    <w:p w14:paraId="6F4D7A0D" w14:textId="6D37F876" w:rsidR="00702B43" w:rsidRDefault="00702B43" w:rsidP="009D72CD">
      <w:pPr>
        <w:spacing w:line="276" w:lineRule="auto"/>
        <w:jc w:val="both"/>
        <w:rPr>
          <w:rFonts w:asciiTheme="majorHAnsi" w:hAnsiTheme="majorHAnsi"/>
        </w:rPr>
      </w:pPr>
      <w:r w:rsidRPr="00702B43">
        <w:rPr>
          <w:rFonts w:asciiTheme="majorHAnsi" w:hAnsiTheme="majorHAnsi"/>
        </w:rPr>
        <w:t xml:space="preserve">Innsbruck, am </w:t>
      </w:r>
      <w:r w:rsidR="00A83250">
        <w:rPr>
          <w:rFonts w:asciiTheme="majorHAnsi" w:hAnsiTheme="majorHAnsi"/>
        </w:rPr>
        <w:t>27</w:t>
      </w:r>
      <w:r w:rsidR="00EC07C3">
        <w:rPr>
          <w:rFonts w:asciiTheme="majorHAnsi" w:hAnsiTheme="majorHAnsi"/>
        </w:rPr>
        <w:t>.</w:t>
      </w:r>
      <w:r w:rsidR="009A23C6">
        <w:rPr>
          <w:rFonts w:asciiTheme="majorHAnsi" w:hAnsiTheme="majorHAnsi"/>
        </w:rPr>
        <w:t>03</w:t>
      </w:r>
      <w:r w:rsidR="00EC07C3">
        <w:rPr>
          <w:rFonts w:asciiTheme="majorHAnsi" w:hAnsiTheme="majorHAnsi"/>
        </w:rPr>
        <w:t>.2026</w:t>
      </w:r>
    </w:p>
    <w:p w14:paraId="66D5A337" w14:textId="77777777" w:rsidR="00EC07C3" w:rsidRDefault="00EC07C3" w:rsidP="009D72CD">
      <w:pPr>
        <w:spacing w:line="276" w:lineRule="auto"/>
        <w:jc w:val="both"/>
        <w:rPr>
          <w:rFonts w:asciiTheme="majorHAnsi" w:hAnsiTheme="majorHAnsi"/>
        </w:rPr>
      </w:pPr>
    </w:p>
    <w:p w14:paraId="2B197482" w14:textId="39921881" w:rsidR="00EC07C3" w:rsidRDefault="00C026DC" w:rsidP="009D72CD">
      <w:pPr>
        <w:spacing w:line="276" w:lineRule="auto"/>
        <w:jc w:val="both"/>
        <w:rPr>
          <w:rFonts w:asciiTheme="majorHAnsi" w:hAnsiTheme="majorHAnsi"/>
        </w:rPr>
      </w:pPr>
      <w:r>
        <w:pict w14:anchorId="62E9AC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zeile, nicht signiert" style="width:192pt;height:96pt">
            <v:imagedata r:id="rId14" o:title=""/>
            <o:lock v:ext="edit" ungrouping="t" rotation="t" cropping="t" verticies="t" text="t" grouping="t"/>
            <o:signatureline v:ext="edit" id="{D96AB7F5-30EA-4D1E-9E49-F37117FB6A85}" provid="{00000000-0000-0000-0000-000000000000}" o:suggestedsigner="Christian Baumann" issignatureline="t"/>
          </v:shape>
        </w:pict>
      </w:r>
    </w:p>
    <w:p w14:paraId="41466E51" w14:textId="77777777" w:rsidR="00702B43" w:rsidRDefault="00702B43" w:rsidP="009D72CD">
      <w:pPr>
        <w:spacing w:line="276" w:lineRule="auto"/>
        <w:jc w:val="both"/>
        <w:rPr>
          <w:rFonts w:asciiTheme="majorHAnsi" w:hAnsiTheme="majorHAnsi"/>
        </w:rPr>
      </w:pPr>
    </w:p>
    <w:p w14:paraId="285AF452" w14:textId="2A92E0DD" w:rsidR="00702B43" w:rsidRDefault="00C026DC" w:rsidP="009D72CD">
      <w:pPr>
        <w:spacing w:line="276" w:lineRule="auto"/>
        <w:jc w:val="both"/>
        <w:rPr>
          <w:rFonts w:asciiTheme="majorHAnsi" w:hAnsiTheme="majorHAnsi"/>
        </w:rPr>
      </w:pPr>
      <w:r>
        <w:pict w14:anchorId="631774D8">
          <v:shape id="_x0000_i1026" type="#_x0000_t75" alt="Signaturzeile, nicht signiert" style="width:192pt;height:96pt">
            <v:imagedata r:id="rId15" o:title=""/>
            <o:lock v:ext="edit" ungrouping="t" rotation="t" cropping="t" verticies="t" text="t" grouping="t"/>
            <o:signatureline v:ext="edit" id="{33BDFC46-841D-4022-ADFF-17681A8FD11E}" provid="{00000000-0000-0000-0000-000000000000}" o:suggestedsigner="Andreas Achrainer" issignatureline="t"/>
          </v:shape>
        </w:pict>
      </w:r>
    </w:p>
    <w:p w14:paraId="0BA80F79" w14:textId="77777777" w:rsidR="00702B43" w:rsidRDefault="00702B43" w:rsidP="009D72CD">
      <w:pPr>
        <w:spacing w:line="276" w:lineRule="auto"/>
        <w:jc w:val="both"/>
        <w:rPr>
          <w:rFonts w:asciiTheme="majorHAnsi" w:hAnsiTheme="majorHAnsi"/>
        </w:rPr>
      </w:pPr>
    </w:p>
    <w:p w14:paraId="72AB0ADE" w14:textId="2664D858" w:rsidR="00702B43" w:rsidRDefault="00C026DC" w:rsidP="009D72CD">
      <w:pPr>
        <w:spacing w:line="276" w:lineRule="auto"/>
        <w:jc w:val="both"/>
      </w:pPr>
      <w:r>
        <w:pict w14:anchorId="1C132AFC">
          <v:shape id="_x0000_i1027" type="#_x0000_t75" alt="Signaturzeile, nicht signiert" style="width:192pt;height:96pt">
            <v:imagedata r:id="rId16" o:title=""/>
            <o:lock v:ext="edit" ungrouping="t" rotation="t" cropping="t" verticies="t" text="t" grouping="t"/>
            <o:signatureline v:ext="edit" id="{B946D0F5-6D84-4D7F-9877-49E5443C9DCB}" provid="{00000000-0000-0000-0000-000000000000}" o:suggestedsigner="Hannes Egger" issignatureline="t"/>
          </v:shape>
        </w:pict>
      </w:r>
    </w:p>
    <w:p w14:paraId="0318BC98" w14:textId="77777777" w:rsidR="00702B43" w:rsidRDefault="00702B43" w:rsidP="009D72CD">
      <w:pPr>
        <w:spacing w:line="276" w:lineRule="auto"/>
        <w:jc w:val="both"/>
      </w:pPr>
    </w:p>
    <w:p w14:paraId="327DB3E6" w14:textId="77777777" w:rsidR="00702B43" w:rsidRDefault="00702B43" w:rsidP="009D72CD">
      <w:pPr>
        <w:spacing w:line="276" w:lineRule="auto"/>
        <w:jc w:val="both"/>
      </w:pPr>
    </w:p>
    <w:p w14:paraId="4FAFA9B9" w14:textId="77777777" w:rsidR="00702B43" w:rsidRDefault="00702B43" w:rsidP="009D72CD">
      <w:pPr>
        <w:spacing w:line="276" w:lineRule="auto"/>
        <w:jc w:val="both"/>
      </w:pPr>
    </w:p>
    <w:p w14:paraId="165A1BAB" w14:textId="77777777" w:rsidR="00702B43" w:rsidRDefault="00702B43" w:rsidP="009D72CD">
      <w:pPr>
        <w:spacing w:line="276" w:lineRule="auto"/>
        <w:jc w:val="both"/>
      </w:pPr>
    </w:p>
    <w:p w14:paraId="7AEA90A1" w14:textId="77777777" w:rsidR="00F946DC" w:rsidRDefault="00F946DC" w:rsidP="009D72CD">
      <w:pPr>
        <w:pStyle w:val="Heading1"/>
        <w:spacing w:line="276" w:lineRule="auto"/>
        <w:jc w:val="both"/>
      </w:pPr>
      <w:bookmarkStart w:id="2" w:name="_Toc225319579"/>
      <w:r w:rsidRPr="00F946DC">
        <w:t>Einverständniserklärung</w:t>
      </w:r>
      <w:bookmarkEnd w:id="2"/>
    </w:p>
    <w:p w14:paraId="06216293" w14:textId="4B50D0C6" w:rsidR="00EA53A8" w:rsidRDefault="00F946DC" w:rsidP="009D72CD">
      <w:pPr>
        <w:spacing w:line="276" w:lineRule="auto"/>
        <w:jc w:val="both"/>
      </w:pPr>
      <w:r w:rsidRPr="00F946DC">
        <w:t>Ich erkläre mich hiermit einverstanden, dass ein Exemplar dieser Arbeit mit dem Titel</w:t>
      </w:r>
    </w:p>
    <w:p w14:paraId="140B169E" w14:textId="2954E97C" w:rsidR="00873EAC" w:rsidRPr="00AF4083" w:rsidRDefault="00873EAC" w:rsidP="009D72CD">
      <w:pPr>
        <w:spacing w:after="120" w:line="276" w:lineRule="auto"/>
        <w:jc w:val="both"/>
        <w:rPr>
          <w:sz w:val="28"/>
          <w:szCs w:val="28"/>
        </w:rPr>
      </w:pPr>
      <w:r w:rsidRPr="00AF4083">
        <w:rPr>
          <w:sz w:val="28"/>
          <w:szCs w:val="28"/>
        </w:rPr>
        <w:t>Energieautonomes Gewächshaus mit I</w:t>
      </w:r>
      <w:r w:rsidR="00AC2C55">
        <w:rPr>
          <w:sz w:val="28"/>
          <w:szCs w:val="28"/>
        </w:rPr>
        <w:t>o</w:t>
      </w:r>
      <w:r w:rsidRPr="00AF4083">
        <w:rPr>
          <w:sz w:val="28"/>
          <w:szCs w:val="28"/>
        </w:rPr>
        <w:t>T Anbindung und Appsteuerung</w:t>
      </w:r>
    </w:p>
    <w:p w14:paraId="7F2E6F81" w14:textId="77777777" w:rsidR="009A0A8D" w:rsidRPr="009A0A8D" w:rsidRDefault="009A0A8D" w:rsidP="009D72CD">
      <w:pPr>
        <w:spacing w:after="60" w:line="276" w:lineRule="auto"/>
        <w:jc w:val="both"/>
        <w:rPr>
          <w:lang w:val="en-GB"/>
        </w:rPr>
      </w:pPr>
      <w:r w:rsidRPr="009A0A8D">
        <w:rPr>
          <w:lang w:val="en-GB"/>
        </w:rPr>
        <w:t>Energy-autonomous greenhouse with IoT connectivity and app-based control</w:t>
      </w:r>
    </w:p>
    <w:p w14:paraId="71F5BB7C" w14:textId="34761F8B" w:rsidR="00EA53A8" w:rsidRDefault="00F946DC" w:rsidP="009D72CD">
      <w:pPr>
        <w:spacing w:before="360" w:line="276" w:lineRule="auto"/>
        <w:jc w:val="both"/>
      </w:pPr>
      <w:r w:rsidRPr="00F946DC">
        <w:t>in der Bibliothek der Höheren Technischen Bundeslehr- und Versuchsanstalt Innsbruck, Anichstra</w:t>
      </w:r>
      <w:r w:rsidR="00657569">
        <w:t>ß</w:t>
      </w:r>
      <w:r w:rsidRPr="00F946DC">
        <w:t>e ausgestellt wird.</w:t>
      </w:r>
    </w:p>
    <w:p w14:paraId="0EEBC597" w14:textId="77777777" w:rsidR="00EA53A8" w:rsidRDefault="00EA53A8" w:rsidP="009D72CD">
      <w:pPr>
        <w:spacing w:line="276" w:lineRule="auto"/>
        <w:jc w:val="both"/>
      </w:pPr>
    </w:p>
    <w:p w14:paraId="30F6CB8A" w14:textId="5260DFD2" w:rsidR="00F946DC" w:rsidRDefault="00F946DC" w:rsidP="009D72CD">
      <w:pPr>
        <w:spacing w:line="276" w:lineRule="auto"/>
        <w:jc w:val="both"/>
      </w:pPr>
      <w:r w:rsidRPr="00F946DC">
        <w:t xml:space="preserve">Innsbruck, am </w:t>
      </w:r>
      <w:r w:rsidR="00A83250">
        <w:t>27</w:t>
      </w:r>
      <w:r w:rsidRPr="00F946DC">
        <w:t>.0</w:t>
      </w:r>
      <w:r w:rsidR="009A23C6">
        <w:t>3</w:t>
      </w:r>
      <w:r w:rsidRPr="00F946DC">
        <w:t>.20</w:t>
      </w:r>
      <w:r w:rsidR="009A23C6">
        <w:t>26</w:t>
      </w:r>
    </w:p>
    <w:p w14:paraId="0B5F0C83" w14:textId="77777777" w:rsidR="00F946DC" w:rsidRDefault="00F946DC" w:rsidP="009D72CD">
      <w:pPr>
        <w:spacing w:line="276" w:lineRule="auto"/>
        <w:jc w:val="both"/>
      </w:pPr>
    </w:p>
    <w:p w14:paraId="4FC01613" w14:textId="77777777" w:rsidR="00612BCA" w:rsidRDefault="00612BCA" w:rsidP="009D72CD">
      <w:pPr>
        <w:spacing w:line="276" w:lineRule="auto"/>
        <w:jc w:val="both"/>
        <w:rPr>
          <w:rFonts w:asciiTheme="majorHAnsi" w:hAnsiTheme="majorHAnsi"/>
        </w:rPr>
      </w:pPr>
    </w:p>
    <w:p w14:paraId="5B50691E" w14:textId="77777777" w:rsidR="00EA53A8" w:rsidRDefault="00C026DC" w:rsidP="009D72CD">
      <w:pPr>
        <w:spacing w:line="276" w:lineRule="auto"/>
        <w:jc w:val="both"/>
        <w:rPr>
          <w:rFonts w:asciiTheme="majorHAnsi" w:hAnsiTheme="majorHAnsi"/>
        </w:rPr>
      </w:pPr>
      <w:r>
        <w:pict w14:anchorId="3AFA3102">
          <v:shape id="_x0000_i1028" type="#_x0000_t75" alt="Signaturzeile, nicht signiert" style="width:192pt;height:96pt">
            <v:imagedata r:id="rId14" o:title=""/>
            <o:lock v:ext="edit" ungrouping="t" rotation="t" cropping="t" verticies="t" text="t" grouping="t"/>
            <o:signatureline v:ext="edit" id="{ACD02F46-C14C-470D-9561-20B2512D04D5}" provid="{00000000-0000-0000-0000-000000000000}" o:suggestedsigner="Christian Baumann" issignatureline="t"/>
          </v:shape>
        </w:pict>
      </w:r>
    </w:p>
    <w:p w14:paraId="36DD974A" w14:textId="77777777" w:rsidR="00EA53A8" w:rsidRDefault="00EA53A8" w:rsidP="009D72CD">
      <w:pPr>
        <w:spacing w:line="276" w:lineRule="auto"/>
        <w:jc w:val="both"/>
        <w:rPr>
          <w:rFonts w:asciiTheme="majorHAnsi" w:hAnsiTheme="majorHAnsi"/>
        </w:rPr>
      </w:pPr>
    </w:p>
    <w:p w14:paraId="6E01C13B" w14:textId="77777777" w:rsidR="00EA53A8" w:rsidRDefault="00C026DC" w:rsidP="009D72CD">
      <w:pPr>
        <w:spacing w:line="276" w:lineRule="auto"/>
        <w:jc w:val="both"/>
        <w:rPr>
          <w:rFonts w:asciiTheme="majorHAnsi" w:hAnsiTheme="majorHAnsi"/>
        </w:rPr>
      </w:pPr>
      <w:r>
        <w:pict w14:anchorId="2B36E914">
          <v:shape id="_x0000_i1029" type="#_x0000_t75" alt="Signaturzeile, nicht signiert" style="width:192pt;height:96pt">
            <v:imagedata r:id="rId15" o:title=""/>
            <o:lock v:ext="edit" ungrouping="t" rotation="t" cropping="t" verticies="t" text="t" grouping="t"/>
            <o:signatureline v:ext="edit" id="{0FE9350A-68F0-4C22-99B3-A7D421BC9231}" provid="{00000000-0000-0000-0000-000000000000}" o:suggestedsigner="Andreas Achrainer" issignatureline="t"/>
          </v:shape>
        </w:pict>
      </w:r>
    </w:p>
    <w:p w14:paraId="545EDBFC" w14:textId="77777777" w:rsidR="00EA53A8" w:rsidRDefault="00EA53A8" w:rsidP="009D72CD">
      <w:pPr>
        <w:spacing w:line="276" w:lineRule="auto"/>
        <w:jc w:val="both"/>
        <w:rPr>
          <w:rFonts w:asciiTheme="majorHAnsi" w:hAnsiTheme="majorHAnsi"/>
        </w:rPr>
      </w:pPr>
    </w:p>
    <w:p w14:paraId="29BDB510" w14:textId="232BD387" w:rsidR="00DC305A" w:rsidRDefault="00C026DC" w:rsidP="009D72CD">
      <w:pPr>
        <w:spacing w:line="276" w:lineRule="auto"/>
        <w:jc w:val="both"/>
        <w:rPr>
          <w:rFonts w:asciiTheme="majorHAnsi" w:hAnsiTheme="majorHAnsi"/>
        </w:rPr>
      </w:pPr>
      <w:r>
        <w:pict w14:anchorId="74986573">
          <v:shape id="_x0000_i1030" type="#_x0000_t75" alt="Signaturzeile, nicht signiert" style="width:192pt;height:96pt">
            <v:imagedata r:id="rId16" o:title=""/>
            <o:lock v:ext="edit" ungrouping="t" rotation="t" cropping="t" verticies="t" text="t" grouping="t"/>
            <o:signatureline v:ext="edit" id="{9477AA86-6F93-43EF-900C-AA4CA8C8DD87}" provid="{00000000-0000-0000-0000-000000000000}" o:suggestedsigner="Hannes Egger" issignatureline="t"/>
          </v:shape>
        </w:pict>
      </w:r>
      <w:r w:rsidR="00DC305A">
        <w:rPr>
          <w:rFonts w:asciiTheme="majorHAnsi" w:hAnsiTheme="majorHAnsi"/>
        </w:rPr>
        <w:br w:type="page"/>
      </w:r>
    </w:p>
    <w:p w14:paraId="6B9C0506" w14:textId="6D71CD2F" w:rsidR="00A44BC7" w:rsidRDefault="00A44BC7" w:rsidP="009D72CD">
      <w:pPr>
        <w:pStyle w:val="Heading1"/>
        <w:spacing w:line="276" w:lineRule="auto"/>
        <w:jc w:val="both"/>
      </w:pPr>
      <w:bookmarkStart w:id="3" w:name="_Toc225319580"/>
      <w:r w:rsidRPr="00A44BC7">
        <w:t>Gender-Erklärung</w:t>
      </w:r>
      <w:bookmarkEnd w:id="3"/>
    </w:p>
    <w:p w14:paraId="701B24F3" w14:textId="4416EC33" w:rsidR="00702B43" w:rsidRDefault="00A44BC7" w:rsidP="009D72CD">
      <w:pPr>
        <w:spacing w:line="276" w:lineRule="auto"/>
        <w:jc w:val="both"/>
        <w:rPr>
          <w:rFonts w:asciiTheme="majorHAnsi" w:hAnsiTheme="majorHAnsi"/>
        </w:rPr>
      </w:pPr>
      <w:r w:rsidRPr="00A44BC7">
        <w:rPr>
          <w:rFonts w:asciiTheme="majorHAnsi" w:hAnsiTheme="majorHAnsi"/>
        </w:rPr>
        <w:t>Aus Gründen der besseren Lesbarkeit wird in dieser Diplomarbeit die Sprachform des generischen Maskulinums angewandt und auf die zusätzliche Formulierung der weiblichen Form verzichtet. Es wird an dieser Stelle darauf hingewiesen, dass die ausschließliche Verwendung der männlichen Form explizit als geschlechtsunabhängig verstanden werden soll.</w:t>
      </w:r>
    </w:p>
    <w:p w14:paraId="3A996FFC" w14:textId="0EFF683D" w:rsidR="006F69ED" w:rsidRDefault="00DC305A" w:rsidP="009D72CD">
      <w:pPr>
        <w:spacing w:line="276" w:lineRule="auto"/>
        <w:jc w:val="both"/>
        <w:rPr>
          <w:rFonts w:asciiTheme="majorHAnsi" w:hAnsiTheme="majorHAnsi"/>
        </w:rPr>
      </w:pPr>
      <w:r>
        <w:rPr>
          <w:rFonts w:asciiTheme="majorHAnsi" w:hAnsiTheme="majorHAnsi"/>
        </w:rPr>
        <w:br w:type="page"/>
      </w:r>
    </w:p>
    <w:p w14:paraId="4637C5BE" w14:textId="04B6552F" w:rsidR="00702B43" w:rsidRDefault="00E42411" w:rsidP="00E918B5">
      <w:pPr>
        <w:pStyle w:val="Heading1"/>
      </w:pPr>
      <w:bookmarkStart w:id="4" w:name="_Toc225319581"/>
      <w:r>
        <w:t>Danksagung</w:t>
      </w:r>
      <w:bookmarkEnd w:id="4"/>
    </w:p>
    <w:p w14:paraId="62AB6606" w14:textId="77777777" w:rsidR="00447490" w:rsidRPr="00447490" w:rsidRDefault="00447490" w:rsidP="00AB7298">
      <w:pPr>
        <w:spacing w:line="276" w:lineRule="auto"/>
        <w:jc w:val="both"/>
        <w:rPr>
          <w:rFonts w:asciiTheme="majorHAnsi" w:hAnsiTheme="majorHAnsi"/>
        </w:rPr>
      </w:pPr>
      <w:r w:rsidRPr="00447490">
        <w:rPr>
          <w:rFonts w:asciiTheme="majorHAnsi" w:hAnsiTheme="majorHAnsi"/>
        </w:rPr>
        <w:t>An dieser Stelle möchten wir uns bei allen Personen bedanken, die uns während der Erstellung dieser Diplomarbeit unterstützt haben.</w:t>
      </w:r>
    </w:p>
    <w:p w14:paraId="6475CF4A" w14:textId="77777777" w:rsidR="00447490" w:rsidRPr="00447490" w:rsidRDefault="00447490" w:rsidP="00AB7298">
      <w:pPr>
        <w:spacing w:line="276" w:lineRule="auto"/>
        <w:jc w:val="both"/>
        <w:rPr>
          <w:rFonts w:asciiTheme="majorHAnsi" w:hAnsiTheme="majorHAnsi"/>
        </w:rPr>
      </w:pPr>
      <w:r w:rsidRPr="00447490">
        <w:rPr>
          <w:rFonts w:asciiTheme="majorHAnsi" w:hAnsiTheme="majorHAnsi"/>
        </w:rPr>
        <w:t>Unser besonderer Dank gilt unseren beiden Betreuungspersonen</w:t>
      </w:r>
      <w:r w:rsidR="00AB7298" w:rsidRPr="00AB7298">
        <w:rPr>
          <w:rFonts w:asciiTheme="majorHAnsi" w:hAnsiTheme="majorHAnsi"/>
        </w:rPr>
        <w:t>: Herrn KLOTZ Hannes, DI (FH), MSc, BEd., der</w:t>
      </w:r>
      <w:r w:rsidRPr="00447490">
        <w:rPr>
          <w:rFonts w:asciiTheme="majorHAnsi" w:hAnsiTheme="majorHAnsi"/>
        </w:rPr>
        <w:t xml:space="preserve"> uns während der gesamten Projektphase mit fachlicher Unterstützung, konstruktivem Feedback und wertvollen Anregungen begleitet </w:t>
      </w:r>
      <w:r w:rsidR="00AB7298" w:rsidRPr="00AB7298">
        <w:rPr>
          <w:rFonts w:asciiTheme="majorHAnsi" w:hAnsiTheme="majorHAnsi"/>
        </w:rPr>
        <w:t>hat, sowie Frau REITER Andrea, Mag.ª MA, die uns im wirtschaftlichen Teil der Arbeit kompetent betreut hat.</w:t>
      </w:r>
      <w:r w:rsidRPr="00447490">
        <w:rPr>
          <w:rFonts w:asciiTheme="majorHAnsi" w:hAnsiTheme="majorHAnsi"/>
        </w:rPr>
        <w:t xml:space="preserve"> Ihre Unterstützung hat maßgeblich zum erfolgreichen Abschluss dieser Arbeit beigetragen.</w:t>
      </w:r>
    </w:p>
    <w:p w14:paraId="169E454B" w14:textId="77777777" w:rsidR="00447490" w:rsidRPr="00447490" w:rsidRDefault="00447490" w:rsidP="00AB7298">
      <w:pPr>
        <w:spacing w:line="276" w:lineRule="auto"/>
        <w:jc w:val="both"/>
        <w:rPr>
          <w:rFonts w:asciiTheme="majorHAnsi" w:hAnsiTheme="majorHAnsi"/>
        </w:rPr>
      </w:pPr>
      <w:r w:rsidRPr="00447490">
        <w:rPr>
          <w:rFonts w:asciiTheme="majorHAnsi" w:hAnsiTheme="majorHAnsi"/>
        </w:rPr>
        <w:t>Ebenso bedanken wir uns bei unseren Lehrpersonen und der HTL Anichstraße für die Möglichkeit, dieses Projekt im Rahmen unserer Ausbildung umzusetzen.</w:t>
      </w:r>
    </w:p>
    <w:p w14:paraId="013142FD" w14:textId="77777777" w:rsidR="00CC7C35" w:rsidRPr="00CC7C35" w:rsidRDefault="00CC7C35" w:rsidP="00CC7C35">
      <w:pPr>
        <w:spacing w:line="276" w:lineRule="auto"/>
        <w:jc w:val="both"/>
        <w:rPr>
          <w:rFonts w:asciiTheme="majorHAnsi" w:hAnsiTheme="majorHAnsi"/>
        </w:rPr>
      </w:pPr>
      <w:r w:rsidRPr="00CC7C35">
        <w:rPr>
          <w:rFonts w:asciiTheme="majorHAnsi" w:hAnsiTheme="majorHAnsi"/>
        </w:rPr>
        <w:t>Besonderer Dank gilt auch Herrn Erich Huber von Raiffeisen Regenerative, der unser Projekt als Sponsor tatkräftig unterstützt und damit wesentlich zur Umsetzung beigetragen hat.</w:t>
      </w:r>
    </w:p>
    <w:p w14:paraId="5E7D356E" w14:textId="38401EEC" w:rsidR="004E588E" w:rsidRPr="00CC7C35" w:rsidRDefault="004E588E" w:rsidP="00CC7C35">
      <w:pPr>
        <w:spacing w:line="276" w:lineRule="auto"/>
        <w:jc w:val="both"/>
        <w:rPr>
          <w:rFonts w:asciiTheme="majorHAnsi" w:hAnsiTheme="majorHAnsi"/>
        </w:rPr>
      </w:pPr>
      <w:r>
        <w:rPr>
          <w:rFonts w:asciiTheme="majorHAnsi" w:hAnsiTheme="majorHAnsi"/>
        </w:rPr>
        <w:t>Zusätzlicher Dank geht an Herrn Lukas Fitz für die Bereitstellung seines Smartphones für Tests während der Entwicklung der App und für die Diplomarbeitspräsentation.</w:t>
      </w:r>
    </w:p>
    <w:p w14:paraId="50D507F1" w14:textId="77777777" w:rsidR="00447490" w:rsidRPr="00447490" w:rsidRDefault="00447490" w:rsidP="00AB7298">
      <w:pPr>
        <w:spacing w:line="276" w:lineRule="auto"/>
        <w:jc w:val="both"/>
        <w:rPr>
          <w:rFonts w:asciiTheme="majorHAnsi" w:hAnsiTheme="majorHAnsi"/>
        </w:rPr>
      </w:pPr>
      <w:r w:rsidRPr="00447490">
        <w:rPr>
          <w:rFonts w:asciiTheme="majorHAnsi" w:hAnsiTheme="majorHAnsi"/>
        </w:rPr>
        <w:t>Ein weiterer Dank gilt unseren Familien und Freunden, die uns während der gesamten Projektzeit motiviert und unterstützt haben.</w:t>
      </w:r>
    </w:p>
    <w:p w14:paraId="0B19A3CE" w14:textId="77777777" w:rsidR="00CC7C35" w:rsidRPr="00CC7C35" w:rsidRDefault="005D137B" w:rsidP="00CC7C35">
      <w:pPr>
        <w:spacing w:line="276" w:lineRule="auto"/>
        <w:jc w:val="both"/>
        <w:rPr>
          <w:rFonts w:asciiTheme="majorHAnsi" w:hAnsiTheme="majorHAnsi"/>
        </w:rPr>
      </w:pPr>
      <w:r>
        <w:rPr>
          <w:rFonts w:asciiTheme="majorHAnsi" w:hAnsiTheme="majorHAnsi"/>
        </w:rPr>
        <w:t>Christian Baumann, Andreas Achrainer, Hanne</w:t>
      </w:r>
      <w:r w:rsidR="007637F5">
        <w:rPr>
          <w:rFonts w:asciiTheme="majorHAnsi" w:hAnsiTheme="majorHAnsi"/>
        </w:rPr>
        <w:t>s Egger</w:t>
      </w:r>
    </w:p>
    <w:p w14:paraId="5D6315D9" w14:textId="708A36AF" w:rsidR="00702B43" w:rsidRDefault="00DC305A" w:rsidP="009D72CD">
      <w:pPr>
        <w:spacing w:line="276" w:lineRule="auto"/>
        <w:jc w:val="both"/>
        <w:rPr>
          <w:rFonts w:asciiTheme="majorHAnsi" w:hAnsiTheme="majorHAnsi"/>
        </w:rPr>
      </w:pPr>
      <w:r>
        <w:rPr>
          <w:rFonts w:asciiTheme="majorHAnsi" w:hAnsiTheme="majorHAnsi"/>
        </w:rPr>
        <w:br w:type="page"/>
      </w:r>
    </w:p>
    <w:p w14:paraId="5954FC3D" w14:textId="1959ADEE" w:rsidR="00702B43" w:rsidRDefault="007A5777" w:rsidP="009D72CD">
      <w:pPr>
        <w:pStyle w:val="Heading1"/>
        <w:spacing w:line="276" w:lineRule="auto"/>
        <w:jc w:val="both"/>
      </w:pPr>
      <w:bookmarkStart w:id="5" w:name="_Toc225319582"/>
      <w:r>
        <w:t>Kurzbeschreibung</w:t>
      </w:r>
      <w:bookmarkEnd w:id="5"/>
    </w:p>
    <w:p w14:paraId="0AEAB0AF" w14:textId="1B0B5FF0" w:rsidR="009E5F09" w:rsidRPr="009E5F09" w:rsidRDefault="009E5F09" w:rsidP="009D72CD">
      <w:pPr>
        <w:spacing w:line="276" w:lineRule="auto"/>
        <w:jc w:val="both"/>
        <w:rPr>
          <w:rFonts w:asciiTheme="majorHAnsi" w:hAnsiTheme="majorHAnsi"/>
        </w:rPr>
      </w:pPr>
      <w:r w:rsidRPr="009E5F09">
        <w:rPr>
          <w:rFonts w:asciiTheme="majorHAnsi" w:hAnsiTheme="majorHAnsi"/>
        </w:rPr>
        <w:t>Diese Diplomarbeit beschäftigt sich mit der Entwicklung eines intelligenten, energieeffizienten Gewächshaussystems, das durch Sensorik, Automatisierung und künstliche Intelligenz unterstützt wird. Ziel ist es, die Wachstumsbedingungen von Pflanzen durch kontinuierliche Überwachung und automatische Steuerung zentraler Umweltfaktoren zu optimieren.</w:t>
      </w:r>
    </w:p>
    <w:p w14:paraId="7FBA6727" w14:textId="77777777" w:rsidR="006F66CC" w:rsidRDefault="009E5F09" w:rsidP="009D72CD">
      <w:pPr>
        <w:spacing w:line="276" w:lineRule="auto"/>
        <w:jc w:val="both"/>
        <w:rPr>
          <w:rFonts w:asciiTheme="majorHAnsi" w:hAnsiTheme="majorHAnsi"/>
        </w:rPr>
      </w:pPr>
      <w:r w:rsidRPr="009E5F09">
        <w:rPr>
          <w:rFonts w:asciiTheme="majorHAnsi" w:hAnsiTheme="majorHAnsi"/>
        </w:rPr>
        <w:t xml:space="preserve">Das Gesamtsystem besteht aus mehreren Modulen. Ein zentraler Bestandteil ist ein hybrides Energiemanagement-System auf Basis einer Photovoltaikanlage mit Batteriespeicher und Netz-Backup. </w:t>
      </w:r>
      <w:r w:rsidR="006F66CC" w:rsidRPr="006F66CC">
        <w:rPr>
          <w:rFonts w:asciiTheme="majorHAnsi" w:hAnsiTheme="majorHAnsi"/>
        </w:rPr>
        <w:t>Dieses System bildet die elektrische Grundversorgung des Gewächshausprototyps. Im Rahmen der Diplomarbeit wurden Energiebedarf, Batteriekapazität und Systemverhalten theoretisch ausgelegt und wirtschaftlich bewertet sowie der Verteilerschrank physisch aufgebaut.</w:t>
      </w:r>
    </w:p>
    <w:p w14:paraId="2364825D" w14:textId="0740D378" w:rsidR="009E5F09" w:rsidRPr="009E5F09" w:rsidRDefault="009E5F09" w:rsidP="009D72CD">
      <w:pPr>
        <w:spacing w:line="276" w:lineRule="auto"/>
        <w:jc w:val="both"/>
        <w:rPr>
          <w:rFonts w:asciiTheme="majorHAnsi" w:hAnsiTheme="majorHAnsi"/>
        </w:rPr>
      </w:pPr>
      <w:r w:rsidRPr="009E5F09">
        <w:rPr>
          <w:rFonts w:asciiTheme="majorHAnsi" w:hAnsiTheme="majorHAnsi"/>
        </w:rPr>
        <w:t>Ergänzend wurde ein Hardwaremodul zur Klima- und Bodenüberwachung entwickelt. Zwei ESP32-Mikrocontroller erfassen kontinuierlich Umweltparameter wie Temperatur, Luftfeuchtigkeit, Lichtintensität und Bodenfeuchtigkeit und steuern auf dieser Grundlage automatisch Aktoren wie Bewässerungspumpen, Belüftung, Beleuchtung und Heizlüfter.</w:t>
      </w:r>
    </w:p>
    <w:p w14:paraId="61E9DDC9" w14:textId="77777777" w:rsidR="009E5F09" w:rsidRPr="009E5F09" w:rsidRDefault="009E5F09" w:rsidP="009D72CD">
      <w:pPr>
        <w:spacing w:line="276" w:lineRule="auto"/>
        <w:jc w:val="both"/>
        <w:rPr>
          <w:rFonts w:asciiTheme="majorHAnsi" w:hAnsiTheme="majorHAnsi"/>
        </w:rPr>
      </w:pPr>
      <w:r w:rsidRPr="009E5F09">
        <w:rPr>
          <w:rFonts w:asciiTheme="majorHAnsi" w:hAnsiTheme="majorHAnsi"/>
        </w:rPr>
        <w:t>Zur Steuerung und Überwachung aller Systemkomponenten wurde eine plattformübergreifende Flutter-App entwickelt. Diese ermöglicht die Echtzeitanzeige von Sensordaten und Energieparametern, die manuelle sowie automatisierte Steuerung der Aktoren, die Integration des Pflanzen-Kompatibilitäts-Rechners und die Anzeige von KI-Bildanalysen – standortunabhängig über eine MQTT-basierte Cloud-Kommunikation.</w:t>
      </w:r>
    </w:p>
    <w:p w14:paraId="63EE441B" w14:textId="77777777" w:rsidR="009E5F09" w:rsidRPr="009E5F09" w:rsidRDefault="009E5F09" w:rsidP="009D72CD">
      <w:pPr>
        <w:spacing w:line="276" w:lineRule="auto"/>
        <w:jc w:val="both"/>
        <w:rPr>
          <w:rFonts w:asciiTheme="majorHAnsi" w:hAnsiTheme="majorHAnsi"/>
        </w:rPr>
      </w:pPr>
      <w:r w:rsidRPr="009E5F09">
        <w:rPr>
          <w:rFonts w:asciiTheme="majorHAnsi" w:hAnsiTheme="majorHAnsi"/>
        </w:rPr>
        <w:t>Ein weiterer Schwerpunkt liegt auf der KI-gestützten Pflanzenanalyse. Über die App können Pflanzenbilder hochgeladen werden, die automatisch von GPT-4o-mini analysiert werden. Dadurch lassen sich mögliche Krankheiten, Stresssymptome oder Pflegeprobleme frühzeitig erkennen.</w:t>
      </w:r>
    </w:p>
    <w:p w14:paraId="39A2025C" w14:textId="77777777" w:rsidR="00DC305A" w:rsidRDefault="009E5F09" w:rsidP="009D72CD">
      <w:pPr>
        <w:spacing w:line="276" w:lineRule="auto"/>
        <w:jc w:val="both"/>
        <w:rPr>
          <w:rFonts w:asciiTheme="majorHAnsi" w:hAnsiTheme="majorHAnsi"/>
        </w:rPr>
      </w:pPr>
      <w:r w:rsidRPr="009E5F09">
        <w:rPr>
          <w:rFonts w:asciiTheme="majorHAnsi" w:hAnsiTheme="majorHAnsi"/>
        </w:rPr>
        <w:t>Ergänzend wurde ein Pflanzenkompatibilitätsgenerator entwickelt. Dieser vergleicht Umweltanforderungen verschiedener Pflanzenarten anhand einer Datenbank mit 47 Einträgen und berechnet daraus einen gewichteten Kompatibilitätswert, der optimale Pflanzenkombinationen vorschlägt und die berechneten Sollwerte direkt per MQTT an die Hardwaresteuerung übergibt.</w:t>
      </w:r>
    </w:p>
    <w:p w14:paraId="46B7A2B7" w14:textId="1741503A" w:rsidR="009E5F09" w:rsidRPr="009E5F09" w:rsidRDefault="00DC305A" w:rsidP="009D72CD">
      <w:pPr>
        <w:spacing w:line="276" w:lineRule="auto"/>
        <w:jc w:val="both"/>
        <w:rPr>
          <w:rFonts w:asciiTheme="majorHAnsi" w:hAnsiTheme="majorHAnsi"/>
        </w:rPr>
      </w:pPr>
      <w:r>
        <w:rPr>
          <w:rFonts w:asciiTheme="majorHAnsi" w:hAnsiTheme="majorHAnsi"/>
        </w:rPr>
        <w:br w:type="page"/>
      </w:r>
    </w:p>
    <w:p w14:paraId="08E78A14" w14:textId="04B3876C" w:rsidR="007A5777" w:rsidRPr="005C6A6C" w:rsidRDefault="00D71043" w:rsidP="009D72CD">
      <w:pPr>
        <w:pStyle w:val="Heading1"/>
        <w:spacing w:line="276" w:lineRule="auto"/>
        <w:jc w:val="both"/>
        <w:rPr>
          <w:lang w:val="en-GB"/>
        </w:rPr>
      </w:pPr>
      <w:bookmarkStart w:id="6" w:name="_Toc225319583"/>
      <w:r w:rsidRPr="005C6A6C">
        <w:rPr>
          <w:lang w:val="en-GB"/>
        </w:rPr>
        <w:t>Abstract</w:t>
      </w:r>
      <w:bookmarkEnd w:id="6"/>
    </w:p>
    <w:p w14:paraId="45B24D72" w14:textId="77777777" w:rsidR="00584698" w:rsidRPr="00584698" w:rsidRDefault="00584698" w:rsidP="009D72CD">
      <w:pPr>
        <w:spacing w:line="276" w:lineRule="auto"/>
        <w:jc w:val="both"/>
        <w:rPr>
          <w:rFonts w:asciiTheme="majorHAnsi" w:hAnsiTheme="majorHAnsi"/>
          <w:lang w:val="en-GB"/>
        </w:rPr>
      </w:pPr>
      <w:r w:rsidRPr="00584698">
        <w:rPr>
          <w:rFonts w:asciiTheme="majorHAnsi" w:hAnsiTheme="majorHAnsi"/>
          <w:lang w:val="en-GB"/>
        </w:rPr>
        <w:t>This diploma thesis focuses on the development of an intelligent, energy-efficient greenhouse system that integrates renewable energy supply, environmental monitoring, mobile control, and artificial intelligence–based plant analysis.</w:t>
      </w:r>
    </w:p>
    <w:p w14:paraId="6451F091" w14:textId="77777777" w:rsidR="00584698" w:rsidRPr="00584698" w:rsidRDefault="00584698" w:rsidP="009D72CD">
      <w:pPr>
        <w:spacing w:line="276" w:lineRule="auto"/>
        <w:jc w:val="both"/>
        <w:rPr>
          <w:rFonts w:asciiTheme="majorHAnsi" w:hAnsiTheme="majorHAnsi"/>
          <w:lang w:val="en-GB"/>
        </w:rPr>
      </w:pPr>
      <w:r w:rsidRPr="00584698">
        <w:rPr>
          <w:rFonts w:asciiTheme="majorHAnsi" w:hAnsiTheme="majorHAnsi"/>
          <w:lang w:val="en-GB"/>
        </w:rPr>
        <w:t>The overall system consists of several modules. One central component is a hybrid energy management system based on photovoltaic power generation, battery storage, and grid backup. The system supplies electrical energy to the greenhouse prototype and enables the analysis of energy flows, storage behavior, and the economic feasibility of different supply concepts, including a comparison of battery technologies and scalability to larger applications.</w:t>
      </w:r>
    </w:p>
    <w:p w14:paraId="3686E8EE" w14:textId="77777777" w:rsidR="00584698" w:rsidRPr="00584698" w:rsidRDefault="00584698" w:rsidP="009D72CD">
      <w:pPr>
        <w:spacing w:line="276" w:lineRule="auto"/>
        <w:jc w:val="both"/>
        <w:rPr>
          <w:rFonts w:asciiTheme="majorHAnsi" w:hAnsiTheme="majorHAnsi"/>
          <w:lang w:val="en-GB"/>
        </w:rPr>
      </w:pPr>
      <w:r w:rsidRPr="00584698">
        <w:rPr>
          <w:rFonts w:asciiTheme="majorHAnsi" w:hAnsiTheme="majorHAnsi"/>
          <w:lang w:val="en-GB"/>
        </w:rPr>
        <w:t>A hardware module for climate and soil monitoring was developed using two ESP32 microcontrollers. Environmental parameters such as temperature, humidity, light intensity, and soil moisture are continuously measured. Based on this data, actuators including irrigation pumps, ventilation mechanisms, lighting systems, and heaters are automatically controlled.</w:t>
      </w:r>
    </w:p>
    <w:p w14:paraId="70A2CEC5" w14:textId="77777777" w:rsidR="00584698" w:rsidRPr="00584698" w:rsidRDefault="00584698" w:rsidP="009D72CD">
      <w:pPr>
        <w:spacing w:line="276" w:lineRule="auto"/>
        <w:jc w:val="both"/>
        <w:rPr>
          <w:rFonts w:asciiTheme="majorHAnsi" w:hAnsiTheme="majorHAnsi"/>
          <w:lang w:val="en-GB"/>
        </w:rPr>
      </w:pPr>
      <w:r w:rsidRPr="00584698">
        <w:rPr>
          <w:rFonts w:asciiTheme="majorHAnsi" w:hAnsiTheme="majorHAnsi"/>
          <w:lang w:val="en-GB"/>
        </w:rPr>
        <w:t>A cross-platform Flutter application was developed to monitor and control all system components. The app provides real-time display of sensor data and energy parameters, supports both manual and automated actuator control, integrates the plant compatibility calculator, and displays AI-based plant analysis results — all via MQTT-based cloud communication.</w:t>
      </w:r>
    </w:p>
    <w:p w14:paraId="30E35361" w14:textId="77777777" w:rsidR="00584698" w:rsidRPr="00584698" w:rsidRDefault="00584698" w:rsidP="009D72CD">
      <w:pPr>
        <w:spacing w:line="276" w:lineRule="auto"/>
        <w:jc w:val="both"/>
        <w:rPr>
          <w:rFonts w:asciiTheme="majorHAnsi" w:hAnsiTheme="majorHAnsi"/>
          <w:lang w:val="en-GB"/>
        </w:rPr>
      </w:pPr>
      <w:r w:rsidRPr="00584698">
        <w:rPr>
          <w:rFonts w:asciiTheme="majorHAnsi" w:hAnsiTheme="majorHAnsi"/>
          <w:lang w:val="en-GB"/>
        </w:rPr>
        <w:t>Artificial intelligence is used for plant image analysis. Users can upload plant images through the app, which are then automatically analyzed by GPT-4o-mini via a serverless GitHub Actions workflow. The system identifies potential diseases, stress symptoms, and growth stages, providing structured recommendations in JSON format.</w:t>
      </w:r>
    </w:p>
    <w:p w14:paraId="1C0274CD" w14:textId="77777777" w:rsidR="00584698" w:rsidRPr="00584698" w:rsidRDefault="00584698" w:rsidP="009D72CD">
      <w:pPr>
        <w:spacing w:line="276" w:lineRule="auto"/>
        <w:jc w:val="both"/>
        <w:rPr>
          <w:rFonts w:asciiTheme="majorHAnsi" w:hAnsiTheme="majorHAnsi"/>
          <w:lang w:val="en-GB"/>
        </w:rPr>
      </w:pPr>
      <w:r w:rsidRPr="00584698">
        <w:rPr>
          <w:rFonts w:asciiTheme="majorHAnsi" w:hAnsiTheme="majorHAnsi"/>
          <w:lang w:val="en-GB"/>
        </w:rPr>
        <w:t>A plant compatibility generator was implemented as a REST API with a SQLite database containing 47 plant entries. The system calculates a weighted compatibility score based on the overlap of environmental parameters across selected species and transmits the resulting target values directly to the ESP32 units via MQTT.</w:t>
      </w:r>
    </w:p>
    <w:p w14:paraId="254797AB" w14:textId="77777777" w:rsidR="00584698" w:rsidRPr="00584698" w:rsidRDefault="00584698" w:rsidP="009D72CD">
      <w:pPr>
        <w:spacing w:line="276" w:lineRule="auto"/>
        <w:jc w:val="both"/>
        <w:rPr>
          <w:rFonts w:asciiTheme="majorHAnsi" w:hAnsiTheme="majorHAnsi"/>
          <w:lang w:val="en-GB"/>
        </w:rPr>
      </w:pPr>
      <w:r w:rsidRPr="00584698">
        <w:rPr>
          <w:rFonts w:asciiTheme="majorHAnsi" w:hAnsiTheme="majorHAnsi"/>
          <w:lang w:val="en-GB"/>
        </w:rPr>
        <w:t>The results demonstrate that combining hybrid energy supply, sensor-based monitoring, a mobile control interface, and AI-driven plant analysis offers significant potential for automated and sustainable greenhouse systems.</w:t>
      </w:r>
    </w:p>
    <w:p w14:paraId="26896AA2" w14:textId="5F302A14" w:rsidR="007A5777" w:rsidRPr="005C6A6C" w:rsidRDefault="00D929CE" w:rsidP="009D72CD">
      <w:pPr>
        <w:spacing w:line="276" w:lineRule="auto"/>
        <w:jc w:val="both"/>
        <w:rPr>
          <w:rFonts w:asciiTheme="majorHAnsi" w:hAnsiTheme="majorHAnsi"/>
          <w:lang w:val="en-GB"/>
        </w:rPr>
      </w:pPr>
      <w:r>
        <w:rPr>
          <w:rFonts w:asciiTheme="majorHAnsi" w:hAnsiTheme="majorHAnsi"/>
          <w:lang w:val="en-GB"/>
        </w:rPr>
        <w:br w:type="page"/>
      </w:r>
    </w:p>
    <w:p w14:paraId="3247C926" w14:textId="77777777" w:rsidR="00D929CE" w:rsidRPr="00D929CE" w:rsidRDefault="00D929CE" w:rsidP="009D72CD">
      <w:pPr>
        <w:pStyle w:val="Heading1"/>
        <w:spacing w:line="276" w:lineRule="auto"/>
        <w:jc w:val="both"/>
      </w:pPr>
      <w:bookmarkStart w:id="7" w:name="_Toc225319584"/>
      <w:r w:rsidRPr="00D929CE">
        <w:t>Projektergebnis</w:t>
      </w:r>
      <w:bookmarkEnd w:id="7"/>
    </w:p>
    <w:p w14:paraId="06FC7526" w14:textId="77777777" w:rsidR="00D929CE" w:rsidRPr="00D929CE" w:rsidRDefault="00D929CE" w:rsidP="009D72CD">
      <w:pPr>
        <w:spacing w:line="276" w:lineRule="auto"/>
        <w:jc w:val="both"/>
        <w:rPr>
          <w:rFonts w:asciiTheme="majorHAnsi" w:hAnsiTheme="majorHAnsi"/>
        </w:rPr>
      </w:pPr>
      <w:r w:rsidRPr="00D929CE">
        <w:rPr>
          <w:rFonts w:asciiTheme="majorHAnsi" w:hAnsiTheme="majorHAnsi"/>
        </w:rPr>
        <w:t>Im Rahmen dieser Diplomarbeit wurde ein intelligentes, sensorgesteuertes Gewächshaussystem mit IoT-Anbindung und App-Steuerung entwickelt. Das Gesamtsystem setzt sich aus drei eigenständigen, aber miteinander verbundenen Modulen zusammen: einem hybriden Energiemanagement-System, einem Hardware- und Automatisierungsmodul sowie einer plattformübergreifenden Flutter-App zur Steuerung und Überwachung.</w:t>
      </w:r>
    </w:p>
    <w:p w14:paraId="1E26EB14" w14:textId="6DCD0256" w:rsidR="00D929CE" w:rsidRPr="00D929CE" w:rsidRDefault="00D929CE" w:rsidP="009D72CD">
      <w:pPr>
        <w:spacing w:line="276" w:lineRule="auto"/>
        <w:jc w:val="both"/>
        <w:rPr>
          <w:rFonts w:asciiTheme="majorHAnsi" w:hAnsiTheme="majorHAnsi"/>
        </w:rPr>
      </w:pPr>
      <w:r w:rsidRPr="00D929CE">
        <w:rPr>
          <w:rFonts w:asciiTheme="majorHAnsi" w:hAnsiTheme="majorHAnsi"/>
        </w:rPr>
        <w:t>Das Energiemodul umfasst die vollständige Planung, Dimensionierung und wirtschaftliche Bewertung eines 12-V-Hybridsystems auf Basis von Photovoltaik, Batteriespeicher und Netz-Backup. Der Verteilerschrank wurde physisch aufgebaut. Ein Testbetrieb war aufgrund von Lieferverzögerungen im Projektzeitraum nicht mehr möglich</w:t>
      </w:r>
      <w:r w:rsidR="00230D97" w:rsidRPr="0020790B">
        <w:rPr>
          <w:rFonts w:asciiTheme="majorHAnsi" w:hAnsiTheme="majorHAnsi"/>
        </w:rPr>
        <w:t>, weshalb alle angegebenen Systemwerte auf Berechnungen und Herstellerdatenblättern basieren.</w:t>
      </w:r>
      <w:r w:rsidRPr="00D929CE">
        <w:rPr>
          <w:rFonts w:asciiTheme="majorHAnsi" w:hAnsiTheme="majorHAnsi"/>
        </w:rPr>
        <w:t xml:space="preserve"> Abweichend </w:t>
      </w:r>
      <w:r w:rsidR="00230D97" w:rsidRPr="0020790B">
        <w:rPr>
          <w:rFonts w:asciiTheme="majorHAnsi" w:hAnsiTheme="majorHAnsi"/>
        </w:rPr>
        <w:t>von der ursprünglich eingereichten Themenstellung, die eine rein autarke Insellösung vorsah, wurde ein Hybridsystem mit Netzanschluss umgesetzt. Mit einer reinen PV-Insellösung kann bei mehreren aufeinanderfolgenden bewölkten Tagen im Winter keine ausreichende Energieversorgung gewährleistet werden, da die PV-Erzeugung den Grundverbrauch unter diesen Bedingungen deutlich unterschreitet.</w:t>
      </w:r>
    </w:p>
    <w:p w14:paraId="7EF816F1" w14:textId="77777777" w:rsidR="00230D97" w:rsidRPr="0020790B" w:rsidRDefault="00230D97" w:rsidP="00230D97">
      <w:pPr>
        <w:spacing w:line="276" w:lineRule="auto"/>
        <w:jc w:val="both"/>
        <w:rPr>
          <w:rFonts w:asciiTheme="majorHAnsi" w:hAnsiTheme="majorHAnsi"/>
        </w:rPr>
      </w:pPr>
      <w:r w:rsidRPr="0020790B">
        <w:rPr>
          <w:rFonts w:asciiTheme="majorHAnsi" w:hAnsiTheme="majorHAnsi"/>
        </w:rPr>
        <w:t>Das Hardwaremodul umfasst zwei ESP32-Mikrocontroller zur Klima- und Bodenüberwachung sowie zur automatischen Steuerung der Aktoren. Temperatur- und Feuchtigkeitsdaten des DHT22-Sensors sowie Bodenfeuchtigkeitswerte aus drei unabhängigen Bewässerungszonen werden kontinuierlich erfasst und über MQTT an die App übermittelt. Ergänzend wurden ein serverloser KI-Analyseworkflow zur Pflanzenbildauswertung über GPT-4o-mini sowie ein Pflanzenkompatibilitätsgenerator als REST-API mit einer Datenbank von 47 Pflanzeneinträgen entwickelt und erfolgreich in Betrieb genommen.</w:t>
      </w:r>
    </w:p>
    <w:p w14:paraId="0E9528F2" w14:textId="77777777" w:rsidR="00230D97" w:rsidRPr="0020790B" w:rsidRDefault="00230D97" w:rsidP="00230D97">
      <w:pPr>
        <w:spacing w:line="276" w:lineRule="auto"/>
        <w:jc w:val="both"/>
        <w:rPr>
          <w:rFonts w:asciiTheme="majorHAnsi" w:hAnsiTheme="majorHAnsi"/>
        </w:rPr>
      </w:pPr>
      <w:r w:rsidRPr="0020790B">
        <w:rPr>
          <w:rFonts w:asciiTheme="majorHAnsi" w:hAnsiTheme="majorHAnsi"/>
        </w:rPr>
        <w:t>Die Flutter-App wurde vollständig umgesetzt. Sie bietet die manuelle Steuerung der vier zentralen Aktoren Heizung, Lüftungsklappe, Bewässerung (zonenweise) und Beleuchtung sowie die Echtzeit-Anzeige von Temperatur, Luftfeuchtigkeit, Bodenfeuchtigkeit pro Zone, elektrischer Leistung und Batteriestand. Der automatische Modus vergleicht die gemessenen Sensorwerte kontinuierlich mit den im Pflanzen-Kompatibilitäts-Rechner hinterlegten Sollwerten und führt Aktionen selbstständig aus. Ergänzend wurden zwei frei belegbare Shortcuts, ein In-App-Benachrichtigungssystem sowie eine konfigurierbare Automatik-Modus-Pause umgesetzt. Der ursprünglich geplante Energiesparmodus sowie die historische Sensordatenverfolgung wurden im Projektverlauf gestrichen; der automatische Modus wurde stattdessen deutlich ausgebaut.</w:t>
      </w:r>
    </w:p>
    <w:p w14:paraId="0B50761A" w14:textId="77777777" w:rsidR="00230D97" w:rsidRPr="0020790B" w:rsidRDefault="00230D97" w:rsidP="00230D97">
      <w:pPr>
        <w:spacing w:line="276" w:lineRule="auto"/>
        <w:jc w:val="both"/>
        <w:rPr>
          <w:rFonts w:asciiTheme="majorHAnsi" w:hAnsiTheme="majorHAnsi"/>
        </w:rPr>
      </w:pPr>
      <w:r w:rsidRPr="0020790B">
        <w:rPr>
          <w:rFonts w:asciiTheme="majorHAnsi" w:hAnsiTheme="majorHAnsi"/>
        </w:rPr>
        <w:t>Die wesentliche Herausforderung im Projektverlauf waren Lieferverzögerungen bei mehreren Komponenten, die einen Realbetrieb des Energiesystems im Projektzeitraum verhinderten. Für das Hardwaremodul stellte die serverlose KI-Analyse über GitHub Actions eine funktionale, aber für ein kommerzielles Produkt nicht skalierbare Lösung dar, da jede Installation ein eigenes Repository mit konfiguriertem API-Schlüssel erfordern würde. Die App speichert Sensordaten derzeit ausschließlich in Echtzeit ohne langfristige Datenhaltung, wodurch eine historische Analyse des Systemverhaltens nicht möglich ist.</w:t>
      </w:r>
    </w:p>
    <w:p w14:paraId="28CF810A" w14:textId="77777777" w:rsidR="00230D97" w:rsidRPr="0020790B" w:rsidRDefault="00230D97" w:rsidP="00230D97">
      <w:pPr>
        <w:spacing w:line="276" w:lineRule="auto"/>
        <w:jc w:val="both"/>
        <w:rPr>
          <w:rFonts w:asciiTheme="majorHAnsi" w:hAnsiTheme="majorHAnsi"/>
        </w:rPr>
      </w:pPr>
      <w:r w:rsidRPr="0020790B">
        <w:rPr>
          <w:rFonts w:asciiTheme="majorHAnsi" w:hAnsiTheme="majorHAnsi"/>
        </w:rPr>
        <w:t>Als wesentliche Erweiterungsmöglichkeiten sind eine Datenbankanbindung zur zeitgestempelten Speicherung von Sensordaten, Push-Benachrichtigungen bei kritischen Zuständen sowie ein lernfähiger automatischer Modus zu nennen. Für das Energiemodul bietet insbesondere die softwareseitige Lastpriorisierung auf Basis des über MQTT übermittelten Batterieladezustands weiteres Optimierungspotenzial.</w:t>
      </w:r>
    </w:p>
    <w:p w14:paraId="7A1D1F17" w14:textId="77777777" w:rsidR="003E54C8" w:rsidRPr="00D929CE" w:rsidRDefault="003E54C8" w:rsidP="009D72CD">
      <w:pPr>
        <w:spacing w:line="276" w:lineRule="auto"/>
        <w:jc w:val="both"/>
        <w:rPr>
          <w:rFonts w:asciiTheme="majorHAnsi" w:hAnsiTheme="majorHAnsi"/>
        </w:rPr>
      </w:pPr>
    </w:p>
    <w:p w14:paraId="7F0D3A68" w14:textId="77777777" w:rsidR="003E54C8" w:rsidRPr="00D929CE" w:rsidRDefault="003E54C8" w:rsidP="009D72CD">
      <w:pPr>
        <w:spacing w:line="276" w:lineRule="auto"/>
        <w:jc w:val="both"/>
        <w:rPr>
          <w:rFonts w:asciiTheme="majorHAnsi" w:hAnsiTheme="majorHAnsi"/>
        </w:rPr>
        <w:sectPr w:rsidR="003E54C8" w:rsidRPr="00D929CE" w:rsidSect="005B3695">
          <w:headerReference w:type="default" r:id="rId17"/>
          <w:pgSz w:w="11906" w:h="16838"/>
          <w:pgMar w:top="1417" w:right="1417" w:bottom="1134" w:left="1417" w:header="708" w:footer="708" w:gutter="0"/>
          <w:pgNumType w:fmt="lowerRoman" w:start="1"/>
          <w:cols w:space="708"/>
          <w:docGrid w:linePitch="360"/>
        </w:sectPr>
      </w:pPr>
    </w:p>
    <w:bookmarkStart w:id="8" w:name="_Toc225319585" w:displacedByCustomXml="next"/>
    <w:sdt>
      <w:sdtPr>
        <w:rPr>
          <w:rFonts w:asciiTheme="minorHAnsi" w:eastAsiaTheme="minorHAnsi" w:hAnsiTheme="minorHAnsi" w:cstheme="minorBidi"/>
          <w:color w:val="auto"/>
          <w:sz w:val="22"/>
          <w:szCs w:val="22"/>
          <w:lang w:val="de-DE"/>
        </w:rPr>
        <w:id w:val="560608808"/>
        <w:docPartObj>
          <w:docPartGallery w:val="Table of Contents"/>
          <w:docPartUnique/>
        </w:docPartObj>
      </w:sdtPr>
      <w:sdtEndPr>
        <w:rPr>
          <w:b/>
          <w:bCs/>
        </w:rPr>
      </w:sdtEndPr>
      <w:sdtContent>
        <w:p w14:paraId="3B54B272" w14:textId="77777777" w:rsidR="00FE62C4" w:rsidRDefault="00FE62C4" w:rsidP="009D72CD">
          <w:pPr>
            <w:pStyle w:val="Heading1"/>
            <w:spacing w:line="276" w:lineRule="auto"/>
            <w:jc w:val="both"/>
            <w:rPr>
              <w:lang w:val="de-DE"/>
            </w:rPr>
          </w:pPr>
          <w:r>
            <w:rPr>
              <w:lang w:val="de-DE"/>
            </w:rPr>
            <w:t>Inhaltsverzeichnis</w:t>
          </w:r>
          <w:bookmarkEnd w:id="8"/>
        </w:p>
        <w:p w14:paraId="34704B4A" w14:textId="344765A4" w:rsidR="0027257E" w:rsidRDefault="00FE62C4">
          <w:pPr>
            <w:pStyle w:val="TOC1"/>
            <w:tabs>
              <w:tab w:val="right" w:leader="dot" w:pos="9062"/>
            </w:tabs>
            <w:rPr>
              <w:rFonts w:eastAsiaTheme="minorEastAsia"/>
              <w:noProof/>
              <w:sz w:val="24"/>
              <w:szCs w:val="24"/>
              <w:lang w:eastAsia="de-AT"/>
            </w:rPr>
          </w:pPr>
          <w:r>
            <w:fldChar w:fldCharType="begin"/>
          </w:r>
          <w:r>
            <w:instrText xml:space="preserve"> TOC \o "1-3" \h \z \u </w:instrText>
          </w:r>
          <w:r>
            <w:fldChar w:fldCharType="separate"/>
          </w:r>
          <w:hyperlink w:anchor="_Toc225319578" w:history="1">
            <w:r w:rsidR="0027257E" w:rsidRPr="00A57573">
              <w:rPr>
                <w:rStyle w:val="Hyperlink"/>
                <w:noProof/>
              </w:rPr>
              <w:t>Eidesstattliche Erklärung</w:t>
            </w:r>
            <w:r w:rsidR="0027257E">
              <w:rPr>
                <w:noProof/>
                <w:webHidden/>
              </w:rPr>
              <w:tab/>
            </w:r>
            <w:r w:rsidR="0027257E">
              <w:rPr>
                <w:noProof/>
                <w:webHidden/>
              </w:rPr>
              <w:fldChar w:fldCharType="begin"/>
            </w:r>
            <w:r w:rsidR="0027257E">
              <w:rPr>
                <w:noProof/>
                <w:webHidden/>
              </w:rPr>
              <w:instrText xml:space="preserve"> PAGEREF _Toc225319578 \h </w:instrText>
            </w:r>
            <w:r w:rsidR="0027257E">
              <w:rPr>
                <w:noProof/>
                <w:webHidden/>
              </w:rPr>
            </w:r>
            <w:r w:rsidR="0027257E">
              <w:rPr>
                <w:noProof/>
                <w:webHidden/>
              </w:rPr>
              <w:fldChar w:fldCharType="separate"/>
            </w:r>
            <w:r w:rsidR="00EC1430">
              <w:rPr>
                <w:noProof/>
                <w:webHidden/>
              </w:rPr>
              <w:t>i</w:t>
            </w:r>
            <w:r w:rsidR="0027257E">
              <w:rPr>
                <w:noProof/>
                <w:webHidden/>
              </w:rPr>
              <w:fldChar w:fldCharType="end"/>
            </w:r>
          </w:hyperlink>
        </w:p>
        <w:p w14:paraId="53052169" w14:textId="1B47C438" w:rsidR="0027257E" w:rsidRDefault="0027257E">
          <w:pPr>
            <w:pStyle w:val="TOC1"/>
            <w:tabs>
              <w:tab w:val="right" w:leader="dot" w:pos="9062"/>
            </w:tabs>
            <w:rPr>
              <w:rFonts w:eastAsiaTheme="minorEastAsia"/>
              <w:noProof/>
              <w:sz w:val="24"/>
              <w:szCs w:val="24"/>
              <w:lang w:eastAsia="de-AT"/>
            </w:rPr>
          </w:pPr>
          <w:hyperlink w:anchor="_Toc225319579" w:history="1">
            <w:r w:rsidRPr="00A57573">
              <w:rPr>
                <w:rStyle w:val="Hyperlink"/>
                <w:noProof/>
              </w:rPr>
              <w:t>Einverständniserklärung</w:t>
            </w:r>
            <w:r>
              <w:rPr>
                <w:noProof/>
                <w:webHidden/>
              </w:rPr>
              <w:tab/>
            </w:r>
            <w:r>
              <w:rPr>
                <w:noProof/>
                <w:webHidden/>
              </w:rPr>
              <w:fldChar w:fldCharType="begin"/>
            </w:r>
            <w:r>
              <w:rPr>
                <w:noProof/>
                <w:webHidden/>
              </w:rPr>
              <w:instrText xml:space="preserve"> PAGEREF _Toc225319579 \h </w:instrText>
            </w:r>
            <w:r>
              <w:rPr>
                <w:noProof/>
                <w:webHidden/>
              </w:rPr>
            </w:r>
            <w:r>
              <w:rPr>
                <w:noProof/>
                <w:webHidden/>
              </w:rPr>
              <w:fldChar w:fldCharType="separate"/>
            </w:r>
            <w:r w:rsidR="00EC1430">
              <w:rPr>
                <w:noProof/>
                <w:webHidden/>
              </w:rPr>
              <w:t>ii</w:t>
            </w:r>
            <w:r>
              <w:rPr>
                <w:noProof/>
                <w:webHidden/>
              </w:rPr>
              <w:fldChar w:fldCharType="end"/>
            </w:r>
          </w:hyperlink>
        </w:p>
        <w:p w14:paraId="06DF9695" w14:textId="3954A60B" w:rsidR="0027257E" w:rsidRDefault="0027257E">
          <w:pPr>
            <w:pStyle w:val="TOC1"/>
            <w:tabs>
              <w:tab w:val="right" w:leader="dot" w:pos="9062"/>
            </w:tabs>
            <w:rPr>
              <w:rFonts w:eastAsiaTheme="minorEastAsia"/>
              <w:noProof/>
              <w:sz w:val="24"/>
              <w:szCs w:val="24"/>
              <w:lang w:eastAsia="de-AT"/>
            </w:rPr>
          </w:pPr>
          <w:hyperlink w:anchor="_Toc225319580" w:history="1">
            <w:r w:rsidRPr="00A57573">
              <w:rPr>
                <w:rStyle w:val="Hyperlink"/>
                <w:noProof/>
              </w:rPr>
              <w:t>Gender-Erklärung</w:t>
            </w:r>
            <w:r>
              <w:rPr>
                <w:noProof/>
                <w:webHidden/>
              </w:rPr>
              <w:tab/>
            </w:r>
            <w:r>
              <w:rPr>
                <w:noProof/>
                <w:webHidden/>
              </w:rPr>
              <w:fldChar w:fldCharType="begin"/>
            </w:r>
            <w:r>
              <w:rPr>
                <w:noProof/>
                <w:webHidden/>
              </w:rPr>
              <w:instrText xml:space="preserve"> PAGEREF _Toc225319580 \h </w:instrText>
            </w:r>
            <w:r>
              <w:rPr>
                <w:noProof/>
                <w:webHidden/>
              </w:rPr>
            </w:r>
            <w:r>
              <w:rPr>
                <w:noProof/>
                <w:webHidden/>
              </w:rPr>
              <w:fldChar w:fldCharType="separate"/>
            </w:r>
            <w:r w:rsidR="00EC1430">
              <w:rPr>
                <w:noProof/>
                <w:webHidden/>
              </w:rPr>
              <w:t>iii</w:t>
            </w:r>
            <w:r>
              <w:rPr>
                <w:noProof/>
                <w:webHidden/>
              </w:rPr>
              <w:fldChar w:fldCharType="end"/>
            </w:r>
          </w:hyperlink>
        </w:p>
        <w:p w14:paraId="4AA09903" w14:textId="72385D72" w:rsidR="0027257E" w:rsidRDefault="0027257E">
          <w:pPr>
            <w:pStyle w:val="TOC1"/>
            <w:tabs>
              <w:tab w:val="right" w:leader="dot" w:pos="9062"/>
            </w:tabs>
            <w:rPr>
              <w:rFonts w:eastAsiaTheme="minorEastAsia"/>
              <w:noProof/>
              <w:sz w:val="24"/>
              <w:szCs w:val="24"/>
              <w:lang w:eastAsia="de-AT"/>
            </w:rPr>
          </w:pPr>
          <w:hyperlink w:anchor="_Toc225319581" w:history="1">
            <w:r w:rsidRPr="00A57573">
              <w:rPr>
                <w:rStyle w:val="Hyperlink"/>
                <w:noProof/>
              </w:rPr>
              <w:t>Danksagung</w:t>
            </w:r>
            <w:r>
              <w:rPr>
                <w:noProof/>
                <w:webHidden/>
              </w:rPr>
              <w:tab/>
            </w:r>
            <w:r>
              <w:rPr>
                <w:noProof/>
                <w:webHidden/>
              </w:rPr>
              <w:fldChar w:fldCharType="begin"/>
            </w:r>
            <w:r>
              <w:rPr>
                <w:noProof/>
                <w:webHidden/>
              </w:rPr>
              <w:instrText xml:space="preserve"> PAGEREF _Toc225319581 \h </w:instrText>
            </w:r>
            <w:r>
              <w:rPr>
                <w:noProof/>
                <w:webHidden/>
              </w:rPr>
            </w:r>
            <w:r>
              <w:rPr>
                <w:noProof/>
                <w:webHidden/>
              </w:rPr>
              <w:fldChar w:fldCharType="separate"/>
            </w:r>
            <w:r w:rsidR="00EC1430">
              <w:rPr>
                <w:noProof/>
                <w:webHidden/>
              </w:rPr>
              <w:t>iv</w:t>
            </w:r>
            <w:r>
              <w:rPr>
                <w:noProof/>
                <w:webHidden/>
              </w:rPr>
              <w:fldChar w:fldCharType="end"/>
            </w:r>
          </w:hyperlink>
        </w:p>
        <w:p w14:paraId="0E1ADB7D" w14:textId="193FAEFA" w:rsidR="0027257E" w:rsidRDefault="0027257E">
          <w:pPr>
            <w:pStyle w:val="TOC1"/>
            <w:tabs>
              <w:tab w:val="right" w:leader="dot" w:pos="9062"/>
            </w:tabs>
            <w:rPr>
              <w:rFonts w:eastAsiaTheme="minorEastAsia"/>
              <w:noProof/>
              <w:sz w:val="24"/>
              <w:szCs w:val="24"/>
              <w:lang w:eastAsia="de-AT"/>
            </w:rPr>
          </w:pPr>
          <w:hyperlink w:anchor="_Toc225319582" w:history="1">
            <w:r w:rsidRPr="00A57573">
              <w:rPr>
                <w:rStyle w:val="Hyperlink"/>
                <w:noProof/>
              </w:rPr>
              <w:t>Kurzbeschreibung</w:t>
            </w:r>
            <w:r>
              <w:rPr>
                <w:noProof/>
                <w:webHidden/>
              </w:rPr>
              <w:tab/>
            </w:r>
            <w:r>
              <w:rPr>
                <w:noProof/>
                <w:webHidden/>
              </w:rPr>
              <w:fldChar w:fldCharType="begin"/>
            </w:r>
            <w:r>
              <w:rPr>
                <w:noProof/>
                <w:webHidden/>
              </w:rPr>
              <w:instrText xml:space="preserve"> PAGEREF _Toc225319582 \h </w:instrText>
            </w:r>
            <w:r>
              <w:rPr>
                <w:noProof/>
                <w:webHidden/>
              </w:rPr>
            </w:r>
            <w:r>
              <w:rPr>
                <w:noProof/>
                <w:webHidden/>
              </w:rPr>
              <w:fldChar w:fldCharType="separate"/>
            </w:r>
            <w:r w:rsidR="00EC1430">
              <w:rPr>
                <w:noProof/>
                <w:webHidden/>
              </w:rPr>
              <w:t>v</w:t>
            </w:r>
            <w:r>
              <w:rPr>
                <w:noProof/>
                <w:webHidden/>
              </w:rPr>
              <w:fldChar w:fldCharType="end"/>
            </w:r>
          </w:hyperlink>
        </w:p>
        <w:p w14:paraId="37630441" w14:textId="18F17F0A" w:rsidR="0027257E" w:rsidRDefault="0027257E">
          <w:pPr>
            <w:pStyle w:val="TOC1"/>
            <w:tabs>
              <w:tab w:val="right" w:leader="dot" w:pos="9062"/>
            </w:tabs>
            <w:rPr>
              <w:rFonts w:eastAsiaTheme="minorEastAsia"/>
              <w:noProof/>
              <w:sz w:val="24"/>
              <w:szCs w:val="24"/>
              <w:lang w:eastAsia="de-AT"/>
            </w:rPr>
          </w:pPr>
          <w:hyperlink w:anchor="_Toc225319583" w:history="1">
            <w:r w:rsidRPr="00A57573">
              <w:rPr>
                <w:rStyle w:val="Hyperlink"/>
                <w:noProof/>
                <w:lang w:val="en-GB"/>
              </w:rPr>
              <w:t>Abstract</w:t>
            </w:r>
            <w:r>
              <w:rPr>
                <w:noProof/>
                <w:webHidden/>
              </w:rPr>
              <w:tab/>
            </w:r>
            <w:r>
              <w:rPr>
                <w:noProof/>
                <w:webHidden/>
              </w:rPr>
              <w:fldChar w:fldCharType="begin"/>
            </w:r>
            <w:r>
              <w:rPr>
                <w:noProof/>
                <w:webHidden/>
              </w:rPr>
              <w:instrText xml:space="preserve"> PAGEREF _Toc225319583 \h </w:instrText>
            </w:r>
            <w:r>
              <w:rPr>
                <w:noProof/>
                <w:webHidden/>
              </w:rPr>
            </w:r>
            <w:r>
              <w:rPr>
                <w:noProof/>
                <w:webHidden/>
              </w:rPr>
              <w:fldChar w:fldCharType="separate"/>
            </w:r>
            <w:r w:rsidR="00EC1430">
              <w:rPr>
                <w:noProof/>
                <w:webHidden/>
              </w:rPr>
              <w:t>vi</w:t>
            </w:r>
            <w:r>
              <w:rPr>
                <w:noProof/>
                <w:webHidden/>
              </w:rPr>
              <w:fldChar w:fldCharType="end"/>
            </w:r>
          </w:hyperlink>
        </w:p>
        <w:p w14:paraId="6CA71424" w14:textId="2F1C5FF6" w:rsidR="0027257E" w:rsidRDefault="0027257E">
          <w:pPr>
            <w:pStyle w:val="TOC1"/>
            <w:tabs>
              <w:tab w:val="right" w:leader="dot" w:pos="9062"/>
            </w:tabs>
            <w:rPr>
              <w:rFonts w:eastAsiaTheme="minorEastAsia"/>
              <w:noProof/>
              <w:sz w:val="24"/>
              <w:szCs w:val="24"/>
              <w:lang w:eastAsia="de-AT"/>
            </w:rPr>
          </w:pPr>
          <w:hyperlink w:anchor="_Toc225319584" w:history="1">
            <w:r w:rsidRPr="00A57573">
              <w:rPr>
                <w:rStyle w:val="Hyperlink"/>
                <w:noProof/>
              </w:rPr>
              <w:t>Projektergebnis</w:t>
            </w:r>
            <w:r>
              <w:rPr>
                <w:noProof/>
                <w:webHidden/>
              </w:rPr>
              <w:tab/>
            </w:r>
            <w:r>
              <w:rPr>
                <w:noProof/>
                <w:webHidden/>
              </w:rPr>
              <w:fldChar w:fldCharType="begin"/>
            </w:r>
            <w:r>
              <w:rPr>
                <w:noProof/>
                <w:webHidden/>
              </w:rPr>
              <w:instrText xml:space="preserve"> PAGEREF _Toc225319584 \h </w:instrText>
            </w:r>
            <w:r>
              <w:rPr>
                <w:noProof/>
                <w:webHidden/>
              </w:rPr>
            </w:r>
            <w:r>
              <w:rPr>
                <w:noProof/>
                <w:webHidden/>
              </w:rPr>
              <w:fldChar w:fldCharType="separate"/>
            </w:r>
            <w:r w:rsidR="00EC1430">
              <w:rPr>
                <w:noProof/>
                <w:webHidden/>
              </w:rPr>
              <w:t>vii</w:t>
            </w:r>
            <w:r>
              <w:rPr>
                <w:noProof/>
                <w:webHidden/>
              </w:rPr>
              <w:fldChar w:fldCharType="end"/>
            </w:r>
          </w:hyperlink>
        </w:p>
        <w:p w14:paraId="60BCA3CF" w14:textId="2CD1DF46" w:rsidR="0027257E" w:rsidRDefault="0027257E">
          <w:pPr>
            <w:pStyle w:val="TOC1"/>
            <w:tabs>
              <w:tab w:val="right" w:leader="dot" w:pos="9062"/>
            </w:tabs>
            <w:rPr>
              <w:rFonts w:eastAsiaTheme="minorEastAsia"/>
              <w:noProof/>
              <w:sz w:val="24"/>
              <w:szCs w:val="24"/>
              <w:lang w:eastAsia="de-AT"/>
            </w:rPr>
          </w:pPr>
          <w:hyperlink w:anchor="_Toc225319585" w:history="1">
            <w:r w:rsidRPr="00A57573">
              <w:rPr>
                <w:rStyle w:val="Hyperlink"/>
                <w:noProof/>
                <w:lang w:val="de-DE"/>
              </w:rPr>
              <w:t>Inhaltsverzeichnis</w:t>
            </w:r>
            <w:r>
              <w:rPr>
                <w:noProof/>
                <w:webHidden/>
              </w:rPr>
              <w:tab/>
            </w:r>
            <w:r>
              <w:rPr>
                <w:noProof/>
                <w:webHidden/>
              </w:rPr>
              <w:fldChar w:fldCharType="begin"/>
            </w:r>
            <w:r>
              <w:rPr>
                <w:noProof/>
                <w:webHidden/>
              </w:rPr>
              <w:instrText xml:space="preserve"> PAGEREF _Toc225319585 \h </w:instrText>
            </w:r>
            <w:r>
              <w:rPr>
                <w:noProof/>
                <w:webHidden/>
              </w:rPr>
            </w:r>
            <w:r>
              <w:rPr>
                <w:noProof/>
                <w:webHidden/>
              </w:rPr>
              <w:fldChar w:fldCharType="separate"/>
            </w:r>
            <w:r w:rsidR="00EC1430">
              <w:rPr>
                <w:noProof/>
                <w:webHidden/>
              </w:rPr>
              <w:t>viii</w:t>
            </w:r>
            <w:r>
              <w:rPr>
                <w:noProof/>
                <w:webHidden/>
              </w:rPr>
              <w:fldChar w:fldCharType="end"/>
            </w:r>
          </w:hyperlink>
        </w:p>
        <w:p w14:paraId="3FE52A6B" w14:textId="6A857627" w:rsidR="0027257E" w:rsidRDefault="0027257E">
          <w:pPr>
            <w:pStyle w:val="TOC1"/>
            <w:tabs>
              <w:tab w:val="right" w:leader="dot" w:pos="9062"/>
            </w:tabs>
            <w:rPr>
              <w:rFonts w:eastAsiaTheme="minorEastAsia"/>
              <w:noProof/>
              <w:sz w:val="24"/>
              <w:szCs w:val="24"/>
              <w:lang w:eastAsia="de-AT"/>
            </w:rPr>
          </w:pPr>
          <w:hyperlink w:anchor="_Toc225319586" w:history="1">
            <w:r w:rsidRPr="00A57573">
              <w:rPr>
                <w:rStyle w:val="Hyperlink"/>
                <w:noProof/>
              </w:rPr>
              <w:t>1 Einleitung</w:t>
            </w:r>
            <w:r>
              <w:rPr>
                <w:noProof/>
                <w:webHidden/>
              </w:rPr>
              <w:tab/>
            </w:r>
            <w:r>
              <w:rPr>
                <w:noProof/>
                <w:webHidden/>
              </w:rPr>
              <w:fldChar w:fldCharType="begin"/>
            </w:r>
            <w:r>
              <w:rPr>
                <w:noProof/>
                <w:webHidden/>
              </w:rPr>
              <w:instrText xml:space="preserve"> PAGEREF _Toc225319586 \h </w:instrText>
            </w:r>
            <w:r>
              <w:rPr>
                <w:noProof/>
                <w:webHidden/>
              </w:rPr>
            </w:r>
            <w:r>
              <w:rPr>
                <w:noProof/>
                <w:webHidden/>
              </w:rPr>
              <w:fldChar w:fldCharType="separate"/>
            </w:r>
            <w:r w:rsidR="00EC1430">
              <w:rPr>
                <w:noProof/>
                <w:webHidden/>
              </w:rPr>
              <w:t>13</w:t>
            </w:r>
            <w:r>
              <w:rPr>
                <w:noProof/>
                <w:webHidden/>
              </w:rPr>
              <w:fldChar w:fldCharType="end"/>
            </w:r>
          </w:hyperlink>
        </w:p>
        <w:p w14:paraId="55992C21" w14:textId="708C7BF5" w:rsidR="0027257E" w:rsidRDefault="0027257E">
          <w:pPr>
            <w:pStyle w:val="TOC1"/>
            <w:tabs>
              <w:tab w:val="right" w:leader="dot" w:pos="9062"/>
            </w:tabs>
            <w:rPr>
              <w:rFonts w:eastAsiaTheme="minorEastAsia"/>
              <w:noProof/>
              <w:sz w:val="24"/>
              <w:szCs w:val="24"/>
              <w:lang w:eastAsia="de-AT"/>
            </w:rPr>
          </w:pPr>
          <w:hyperlink w:anchor="_Toc225319587" w:history="1">
            <w:r w:rsidRPr="00A57573">
              <w:rPr>
                <w:rStyle w:val="Hyperlink"/>
                <w:noProof/>
              </w:rPr>
              <w:t>2 Energiesystem</w:t>
            </w:r>
            <w:r>
              <w:rPr>
                <w:noProof/>
                <w:webHidden/>
              </w:rPr>
              <w:tab/>
            </w:r>
            <w:r>
              <w:rPr>
                <w:noProof/>
                <w:webHidden/>
              </w:rPr>
              <w:fldChar w:fldCharType="begin"/>
            </w:r>
            <w:r>
              <w:rPr>
                <w:noProof/>
                <w:webHidden/>
              </w:rPr>
              <w:instrText xml:space="preserve"> PAGEREF _Toc225319587 \h </w:instrText>
            </w:r>
            <w:r>
              <w:rPr>
                <w:noProof/>
                <w:webHidden/>
              </w:rPr>
            </w:r>
            <w:r>
              <w:rPr>
                <w:noProof/>
                <w:webHidden/>
              </w:rPr>
              <w:fldChar w:fldCharType="separate"/>
            </w:r>
            <w:r w:rsidR="00EC1430">
              <w:rPr>
                <w:noProof/>
                <w:webHidden/>
              </w:rPr>
              <w:t>14</w:t>
            </w:r>
            <w:r>
              <w:rPr>
                <w:noProof/>
                <w:webHidden/>
              </w:rPr>
              <w:fldChar w:fldCharType="end"/>
            </w:r>
          </w:hyperlink>
        </w:p>
        <w:p w14:paraId="703EBEFC" w14:textId="37F3CACB" w:rsidR="0027257E" w:rsidRDefault="0027257E">
          <w:pPr>
            <w:pStyle w:val="TOC2"/>
            <w:tabs>
              <w:tab w:val="right" w:leader="dot" w:pos="9062"/>
            </w:tabs>
            <w:rPr>
              <w:rFonts w:eastAsiaTheme="minorEastAsia"/>
              <w:noProof/>
              <w:sz w:val="24"/>
              <w:szCs w:val="24"/>
              <w:lang w:eastAsia="de-AT"/>
            </w:rPr>
          </w:pPr>
          <w:hyperlink w:anchor="_Toc225319588" w:history="1">
            <w:r w:rsidRPr="00A57573">
              <w:rPr>
                <w:rStyle w:val="Hyperlink"/>
                <w:noProof/>
              </w:rPr>
              <w:t>2.1 Zielsetzung und Abgrenzung</w:t>
            </w:r>
            <w:r>
              <w:rPr>
                <w:noProof/>
                <w:webHidden/>
              </w:rPr>
              <w:tab/>
            </w:r>
            <w:r>
              <w:rPr>
                <w:noProof/>
                <w:webHidden/>
              </w:rPr>
              <w:fldChar w:fldCharType="begin"/>
            </w:r>
            <w:r>
              <w:rPr>
                <w:noProof/>
                <w:webHidden/>
              </w:rPr>
              <w:instrText xml:space="preserve"> PAGEREF _Toc225319588 \h </w:instrText>
            </w:r>
            <w:r>
              <w:rPr>
                <w:noProof/>
                <w:webHidden/>
              </w:rPr>
            </w:r>
            <w:r>
              <w:rPr>
                <w:noProof/>
                <w:webHidden/>
              </w:rPr>
              <w:fldChar w:fldCharType="separate"/>
            </w:r>
            <w:r w:rsidR="00EC1430">
              <w:rPr>
                <w:noProof/>
                <w:webHidden/>
              </w:rPr>
              <w:t>14</w:t>
            </w:r>
            <w:r>
              <w:rPr>
                <w:noProof/>
                <w:webHidden/>
              </w:rPr>
              <w:fldChar w:fldCharType="end"/>
            </w:r>
          </w:hyperlink>
        </w:p>
        <w:p w14:paraId="3231B0F3" w14:textId="06B91643" w:rsidR="0027257E" w:rsidRDefault="0027257E">
          <w:pPr>
            <w:pStyle w:val="TOC2"/>
            <w:tabs>
              <w:tab w:val="right" w:leader="dot" w:pos="9062"/>
            </w:tabs>
            <w:rPr>
              <w:rFonts w:eastAsiaTheme="minorEastAsia"/>
              <w:noProof/>
              <w:sz w:val="24"/>
              <w:szCs w:val="24"/>
              <w:lang w:eastAsia="de-AT"/>
            </w:rPr>
          </w:pPr>
          <w:hyperlink w:anchor="_Toc225319589" w:history="1">
            <w:r w:rsidRPr="00A57573">
              <w:rPr>
                <w:rStyle w:val="Hyperlink"/>
                <w:noProof/>
                <w:lang w:val="de-DE"/>
              </w:rPr>
              <w:t>2.2 Grundlagen photovoltaischer Energieversor</w:t>
            </w:r>
            <w:r w:rsidRPr="00A57573">
              <w:rPr>
                <w:rStyle w:val="Hyperlink"/>
                <w:noProof/>
              </w:rPr>
              <w:t>gung</w:t>
            </w:r>
            <w:r>
              <w:rPr>
                <w:noProof/>
                <w:webHidden/>
              </w:rPr>
              <w:tab/>
            </w:r>
            <w:r>
              <w:rPr>
                <w:noProof/>
                <w:webHidden/>
              </w:rPr>
              <w:fldChar w:fldCharType="begin"/>
            </w:r>
            <w:r>
              <w:rPr>
                <w:noProof/>
                <w:webHidden/>
              </w:rPr>
              <w:instrText xml:space="preserve"> PAGEREF _Toc225319589 \h </w:instrText>
            </w:r>
            <w:r>
              <w:rPr>
                <w:noProof/>
                <w:webHidden/>
              </w:rPr>
            </w:r>
            <w:r>
              <w:rPr>
                <w:noProof/>
                <w:webHidden/>
              </w:rPr>
              <w:fldChar w:fldCharType="separate"/>
            </w:r>
            <w:r w:rsidR="00EC1430">
              <w:rPr>
                <w:noProof/>
                <w:webHidden/>
              </w:rPr>
              <w:t>16</w:t>
            </w:r>
            <w:r>
              <w:rPr>
                <w:noProof/>
                <w:webHidden/>
              </w:rPr>
              <w:fldChar w:fldCharType="end"/>
            </w:r>
          </w:hyperlink>
        </w:p>
        <w:p w14:paraId="375E273B" w14:textId="2A68E2F3" w:rsidR="0027257E" w:rsidRDefault="0027257E">
          <w:pPr>
            <w:pStyle w:val="TOC3"/>
            <w:tabs>
              <w:tab w:val="right" w:leader="dot" w:pos="9062"/>
            </w:tabs>
            <w:rPr>
              <w:rFonts w:eastAsiaTheme="minorEastAsia"/>
              <w:noProof/>
              <w:sz w:val="24"/>
              <w:szCs w:val="24"/>
              <w:lang w:eastAsia="de-AT"/>
            </w:rPr>
          </w:pPr>
          <w:hyperlink w:anchor="_Toc225319590" w:history="1">
            <w:r w:rsidRPr="00A57573">
              <w:rPr>
                <w:rStyle w:val="Hyperlink"/>
                <w:noProof/>
              </w:rPr>
              <w:t>2.2.1 Kennlinien und Maximum Power Point Tracking</w:t>
            </w:r>
            <w:r>
              <w:rPr>
                <w:noProof/>
                <w:webHidden/>
              </w:rPr>
              <w:tab/>
            </w:r>
            <w:r>
              <w:rPr>
                <w:noProof/>
                <w:webHidden/>
              </w:rPr>
              <w:fldChar w:fldCharType="begin"/>
            </w:r>
            <w:r>
              <w:rPr>
                <w:noProof/>
                <w:webHidden/>
              </w:rPr>
              <w:instrText xml:space="preserve"> PAGEREF _Toc225319590 \h </w:instrText>
            </w:r>
            <w:r>
              <w:rPr>
                <w:noProof/>
                <w:webHidden/>
              </w:rPr>
            </w:r>
            <w:r>
              <w:rPr>
                <w:noProof/>
                <w:webHidden/>
              </w:rPr>
              <w:fldChar w:fldCharType="separate"/>
            </w:r>
            <w:r w:rsidR="00EC1430">
              <w:rPr>
                <w:noProof/>
                <w:webHidden/>
              </w:rPr>
              <w:t>16</w:t>
            </w:r>
            <w:r>
              <w:rPr>
                <w:noProof/>
                <w:webHidden/>
              </w:rPr>
              <w:fldChar w:fldCharType="end"/>
            </w:r>
          </w:hyperlink>
        </w:p>
        <w:p w14:paraId="3213CAD1" w14:textId="25341738" w:rsidR="0027257E" w:rsidRDefault="0027257E">
          <w:pPr>
            <w:pStyle w:val="TOC3"/>
            <w:tabs>
              <w:tab w:val="right" w:leader="dot" w:pos="9062"/>
            </w:tabs>
            <w:rPr>
              <w:rFonts w:eastAsiaTheme="minorEastAsia"/>
              <w:noProof/>
              <w:sz w:val="24"/>
              <w:szCs w:val="24"/>
              <w:lang w:eastAsia="de-AT"/>
            </w:rPr>
          </w:pPr>
          <w:hyperlink w:anchor="_Toc225319591" w:history="1">
            <w:r w:rsidRPr="00A57573">
              <w:rPr>
                <w:rStyle w:val="Hyperlink"/>
                <w:rFonts w:eastAsia="Times New Roman"/>
                <w:noProof/>
                <w:lang w:eastAsia="de-AT"/>
              </w:rPr>
              <w:t>2.2.2 Einfluss von Wetter und Jahreszeit</w:t>
            </w:r>
            <w:r>
              <w:rPr>
                <w:noProof/>
                <w:webHidden/>
              </w:rPr>
              <w:tab/>
            </w:r>
            <w:r>
              <w:rPr>
                <w:noProof/>
                <w:webHidden/>
              </w:rPr>
              <w:fldChar w:fldCharType="begin"/>
            </w:r>
            <w:r>
              <w:rPr>
                <w:noProof/>
                <w:webHidden/>
              </w:rPr>
              <w:instrText xml:space="preserve"> PAGEREF _Toc225319591 \h </w:instrText>
            </w:r>
            <w:r>
              <w:rPr>
                <w:noProof/>
                <w:webHidden/>
              </w:rPr>
            </w:r>
            <w:r>
              <w:rPr>
                <w:noProof/>
                <w:webHidden/>
              </w:rPr>
              <w:fldChar w:fldCharType="separate"/>
            </w:r>
            <w:r w:rsidR="00EC1430">
              <w:rPr>
                <w:noProof/>
                <w:webHidden/>
              </w:rPr>
              <w:t>17</w:t>
            </w:r>
            <w:r>
              <w:rPr>
                <w:noProof/>
                <w:webHidden/>
              </w:rPr>
              <w:fldChar w:fldCharType="end"/>
            </w:r>
          </w:hyperlink>
        </w:p>
        <w:p w14:paraId="3C58793C" w14:textId="6A25F12C" w:rsidR="0027257E" w:rsidRDefault="0027257E">
          <w:pPr>
            <w:pStyle w:val="TOC3"/>
            <w:tabs>
              <w:tab w:val="right" w:leader="dot" w:pos="9062"/>
            </w:tabs>
            <w:rPr>
              <w:rFonts w:eastAsiaTheme="minorEastAsia"/>
              <w:noProof/>
              <w:sz w:val="24"/>
              <w:szCs w:val="24"/>
              <w:lang w:eastAsia="de-AT"/>
            </w:rPr>
          </w:pPr>
          <w:hyperlink w:anchor="_Toc225319592" w:history="1">
            <w:r w:rsidRPr="00A57573">
              <w:rPr>
                <w:rStyle w:val="Hyperlink"/>
                <w:noProof/>
                <w:lang w:val="de-DE"/>
              </w:rPr>
              <w:t>2.2.3 Vergleich alternativer Energiequellen für Gewächshausan</w:t>
            </w:r>
            <w:r w:rsidRPr="00A57573">
              <w:rPr>
                <w:rStyle w:val="Hyperlink"/>
                <w:noProof/>
              </w:rPr>
              <w:t>wendungen</w:t>
            </w:r>
            <w:r>
              <w:rPr>
                <w:noProof/>
                <w:webHidden/>
              </w:rPr>
              <w:tab/>
            </w:r>
            <w:r>
              <w:rPr>
                <w:noProof/>
                <w:webHidden/>
              </w:rPr>
              <w:fldChar w:fldCharType="begin"/>
            </w:r>
            <w:r>
              <w:rPr>
                <w:noProof/>
                <w:webHidden/>
              </w:rPr>
              <w:instrText xml:space="preserve"> PAGEREF _Toc225319592 \h </w:instrText>
            </w:r>
            <w:r>
              <w:rPr>
                <w:noProof/>
                <w:webHidden/>
              </w:rPr>
            </w:r>
            <w:r>
              <w:rPr>
                <w:noProof/>
                <w:webHidden/>
              </w:rPr>
              <w:fldChar w:fldCharType="separate"/>
            </w:r>
            <w:r w:rsidR="00EC1430">
              <w:rPr>
                <w:noProof/>
                <w:webHidden/>
              </w:rPr>
              <w:t>17</w:t>
            </w:r>
            <w:r>
              <w:rPr>
                <w:noProof/>
                <w:webHidden/>
              </w:rPr>
              <w:fldChar w:fldCharType="end"/>
            </w:r>
          </w:hyperlink>
        </w:p>
        <w:p w14:paraId="292FCD50" w14:textId="7E40D03E" w:rsidR="0027257E" w:rsidRDefault="0027257E">
          <w:pPr>
            <w:pStyle w:val="TOC2"/>
            <w:tabs>
              <w:tab w:val="right" w:leader="dot" w:pos="9062"/>
            </w:tabs>
            <w:rPr>
              <w:rFonts w:eastAsiaTheme="minorEastAsia"/>
              <w:noProof/>
              <w:sz w:val="24"/>
              <w:szCs w:val="24"/>
              <w:lang w:eastAsia="de-AT"/>
            </w:rPr>
          </w:pPr>
          <w:hyperlink w:anchor="_Toc225319593" w:history="1">
            <w:r w:rsidRPr="00A57573">
              <w:rPr>
                <w:rStyle w:val="Hyperlink"/>
                <w:noProof/>
              </w:rPr>
              <w:t>2.3 Systemauslegung und Dimensionierung</w:t>
            </w:r>
            <w:r>
              <w:rPr>
                <w:noProof/>
                <w:webHidden/>
              </w:rPr>
              <w:tab/>
            </w:r>
            <w:r>
              <w:rPr>
                <w:noProof/>
                <w:webHidden/>
              </w:rPr>
              <w:fldChar w:fldCharType="begin"/>
            </w:r>
            <w:r>
              <w:rPr>
                <w:noProof/>
                <w:webHidden/>
              </w:rPr>
              <w:instrText xml:space="preserve"> PAGEREF _Toc225319593 \h </w:instrText>
            </w:r>
            <w:r>
              <w:rPr>
                <w:noProof/>
                <w:webHidden/>
              </w:rPr>
            </w:r>
            <w:r>
              <w:rPr>
                <w:noProof/>
                <w:webHidden/>
              </w:rPr>
              <w:fldChar w:fldCharType="separate"/>
            </w:r>
            <w:r w:rsidR="00EC1430">
              <w:rPr>
                <w:noProof/>
                <w:webHidden/>
              </w:rPr>
              <w:t>18</w:t>
            </w:r>
            <w:r>
              <w:rPr>
                <w:noProof/>
                <w:webHidden/>
              </w:rPr>
              <w:fldChar w:fldCharType="end"/>
            </w:r>
          </w:hyperlink>
        </w:p>
        <w:p w14:paraId="29E439B9" w14:textId="6B57C740" w:rsidR="0027257E" w:rsidRDefault="0027257E">
          <w:pPr>
            <w:pStyle w:val="TOC3"/>
            <w:tabs>
              <w:tab w:val="right" w:leader="dot" w:pos="9062"/>
            </w:tabs>
            <w:rPr>
              <w:rFonts w:eastAsiaTheme="minorEastAsia"/>
              <w:noProof/>
              <w:sz w:val="24"/>
              <w:szCs w:val="24"/>
              <w:lang w:eastAsia="de-AT"/>
            </w:rPr>
          </w:pPr>
          <w:hyperlink w:anchor="_Toc225319594" w:history="1">
            <w:r w:rsidRPr="00A57573">
              <w:rPr>
                <w:rStyle w:val="Hyperlink"/>
                <w:noProof/>
              </w:rPr>
              <w:t>2.3.1 Ermittlung des Energiebedarfs</w:t>
            </w:r>
            <w:r>
              <w:rPr>
                <w:noProof/>
                <w:webHidden/>
              </w:rPr>
              <w:tab/>
            </w:r>
            <w:r>
              <w:rPr>
                <w:noProof/>
                <w:webHidden/>
              </w:rPr>
              <w:fldChar w:fldCharType="begin"/>
            </w:r>
            <w:r>
              <w:rPr>
                <w:noProof/>
                <w:webHidden/>
              </w:rPr>
              <w:instrText xml:space="preserve"> PAGEREF _Toc225319594 \h </w:instrText>
            </w:r>
            <w:r>
              <w:rPr>
                <w:noProof/>
                <w:webHidden/>
              </w:rPr>
            </w:r>
            <w:r>
              <w:rPr>
                <w:noProof/>
                <w:webHidden/>
              </w:rPr>
              <w:fldChar w:fldCharType="separate"/>
            </w:r>
            <w:r w:rsidR="00EC1430">
              <w:rPr>
                <w:noProof/>
                <w:webHidden/>
              </w:rPr>
              <w:t>19</w:t>
            </w:r>
            <w:r>
              <w:rPr>
                <w:noProof/>
                <w:webHidden/>
              </w:rPr>
              <w:fldChar w:fldCharType="end"/>
            </w:r>
          </w:hyperlink>
        </w:p>
        <w:p w14:paraId="338748DF" w14:textId="57A81B19" w:rsidR="0027257E" w:rsidRDefault="0027257E">
          <w:pPr>
            <w:pStyle w:val="TOC3"/>
            <w:tabs>
              <w:tab w:val="right" w:leader="dot" w:pos="9062"/>
            </w:tabs>
            <w:rPr>
              <w:rFonts w:eastAsiaTheme="minorEastAsia"/>
              <w:noProof/>
              <w:sz w:val="24"/>
              <w:szCs w:val="24"/>
              <w:lang w:eastAsia="de-AT"/>
            </w:rPr>
          </w:pPr>
          <w:hyperlink w:anchor="_Toc225319595" w:history="1">
            <w:r w:rsidRPr="00A57573">
              <w:rPr>
                <w:rStyle w:val="Hyperlink"/>
                <w:noProof/>
              </w:rPr>
              <w:t>2.3.2 Berechnung der PV-Leistung und Batteriekapazität</w:t>
            </w:r>
            <w:r>
              <w:rPr>
                <w:noProof/>
                <w:webHidden/>
              </w:rPr>
              <w:tab/>
            </w:r>
            <w:r>
              <w:rPr>
                <w:noProof/>
                <w:webHidden/>
              </w:rPr>
              <w:fldChar w:fldCharType="begin"/>
            </w:r>
            <w:r>
              <w:rPr>
                <w:noProof/>
                <w:webHidden/>
              </w:rPr>
              <w:instrText xml:space="preserve"> PAGEREF _Toc225319595 \h </w:instrText>
            </w:r>
            <w:r>
              <w:rPr>
                <w:noProof/>
                <w:webHidden/>
              </w:rPr>
            </w:r>
            <w:r>
              <w:rPr>
                <w:noProof/>
                <w:webHidden/>
              </w:rPr>
              <w:fldChar w:fldCharType="separate"/>
            </w:r>
            <w:r w:rsidR="00EC1430">
              <w:rPr>
                <w:noProof/>
                <w:webHidden/>
              </w:rPr>
              <w:t>19</w:t>
            </w:r>
            <w:r>
              <w:rPr>
                <w:noProof/>
                <w:webHidden/>
              </w:rPr>
              <w:fldChar w:fldCharType="end"/>
            </w:r>
          </w:hyperlink>
        </w:p>
        <w:p w14:paraId="6803649B" w14:textId="79CAC4E1" w:rsidR="0027257E" w:rsidRDefault="0027257E">
          <w:pPr>
            <w:pStyle w:val="TOC3"/>
            <w:tabs>
              <w:tab w:val="right" w:leader="dot" w:pos="9062"/>
            </w:tabs>
            <w:rPr>
              <w:rFonts w:eastAsiaTheme="minorEastAsia"/>
              <w:noProof/>
              <w:sz w:val="24"/>
              <w:szCs w:val="24"/>
              <w:lang w:eastAsia="de-AT"/>
            </w:rPr>
          </w:pPr>
          <w:hyperlink w:anchor="_Toc225319596" w:history="1">
            <w:r w:rsidRPr="00A57573">
              <w:rPr>
                <w:rStyle w:val="Hyperlink"/>
                <w:noProof/>
              </w:rPr>
              <w:t>2.3.3 Autonomiezeit und Worst-Case-Betrachtung</w:t>
            </w:r>
            <w:r>
              <w:rPr>
                <w:noProof/>
                <w:webHidden/>
              </w:rPr>
              <w:tab/>
            </w:r>
            <w:r>
              <w:rPr>
                <w:noProof/>
                <w:webHidden/>
              </w:rPr>
              <w:fldChar w:fldCharType="begin"/>
            </w:r>
            <w:r>
              <w:rPr>
                <w:noProof/>
                <w:webHidden/>
              </w:rPr>
              <w:instrText xml:space="preserve"> PAGEREF _Toc225319596 \h </w:instrText>
            </w:r>
            <w:r>
              <w:rPr>
                <w:noProof/>
                <w:webHidden/>
              </w:rPr>
            </w:r>
            <w:r>
              <w:rPr>
                <w:noProof/>
                <w:webHidden/>
              </w:rPr>
              <w:fldChar w:fldCharType="separate"/>
            </w:r>
            <w:r w:rsidR="00EC1430">
              <w:rPr>
                <w:noProof/>
                <w:webHidden/>
              </w:rPr>
              <w:t>20</w:t>
            </w:r>
            <w:r>
              <w:rPr>
                <w:noProof/>
                <w:webHidden/>
              </w:rPr>
              <w:fldChar w:fldCharType="end"/>
            </w:r>
          </w:hyperlink>
        </w:p>
        <w:p w14:paraId="65378717" w14:textId="777242C8" w:rsidR="0027257E" w:rsidRDefault="0027257E">
          <w:pPr>
            <w:pStyle w:val="TOC3"/>
            <w:tabs>
              <w:tab w:val="right" w:leader="dot" w:pos="9062"/>
            </w:tabs>
            <w:rPr>
              <w:rFonts w:eastAsiaTheme="minorEastAsia"/>
              <w:noProof/>
              <w:sz w:val="24"/>
              <w:szCs w:val="24"/>
              <w:lang w:eastAsia="de-AT"/>
            </w:rPr>
          </w:pPr>
          <w:hyperlink w:anchor="_Toc225319597" w:history="1">
            <w:r w:rsidRPr="00A57573">
              <w:rPr>
                <w:rStyle w:val="Hyperlink"/>
                <w:noProof/>
              </w:rPr>
              <w:t>2.3.4 Umsetzungskonzept des Prototyps</w:t>
            </w:r>
            <w:r>
              <w:rPr>
                <w:noProof/>
                <w:webHidden/>
              </w:rPr>
              <w:tab/>
            </w:r>
            <w:r>
              <w:rPr>
                <w:noProof/>
                <w:webHidden/>
              </w:rPr>
              <w:fldChar w:fldCharType="begin"/>
            </w:r>
            <w:r>
              <w:rPr>
                <w:noProof/>
                <w:webHidden/>
              </w:rPr>
              <w:instrText xml:space="preserve"> PAGEREF _Toc225319597 \h </w:instrText>
            </w:r>
            <w:r>
              <w:rPr>
                <w:noProof/>
                <w:webHidden/>
              </w:rPr>
            </w:r>
            <w:r>
              <w:rPr>
                <w:noProof/>
                <w:webHidden/>
              </w:rPr>
              <w:fldChar w:fldCharType="separate"/>
            </w:r>
            <w:r w:rsidR="00EC1430">
              <w:rPr>
                <w:noProof/>
                <w:webHidden/>
              </w:rPr>
              <w:t>20</w:t>
            </w:r>
            <w:r>
              <w:rPr>
                <w:noProof/>
                <w:webHidden/>
              </w:rPr>
              <w:fldChar w:fldCharType="end"/>
            </w:r>
          </w:hyperlink>
        </w:p>
        <w:p w14:paraId="1E467611" w14:textId="3C712F03" w:rsidR="0027257E" w:rsidRDefault="0027257E">
          <w:pPr>
            <w:pStyle w:val="TOC3"/>
            <w:tabs>
              <w:tab w:val="right" w:leader="dot" w:pos="9062"/>
            </w:tabs>
            <w:rPr>
              <w:rFonts w:eastAsiaTheme="minorEastAsia"/>
              <w:noProof/>
              <w:sz w:val="24"/>
              <w:szCs w:val="24"/>
              <w:lang w:eastAsia="de-AT"/>
            </w:rPr>
          </w:pPr>
          <w:hyperlink w:anchor="_Toc225319598" w:history="1">
            <w:r w:rsidRPr="00A57573">
              <w:rPr>
                <w:rStyle w:val="Hyperlink"/>
                <w:noProof/>
              </w:rPr>
              <w:t>2.3.5 Erwartetes Systemverhalten</w:t>
            </w:r>
            <w:r>
              <w:rPr>
                <w:noProof/>
                <w:webHidden/>
              </w:rPr>
              <w:tab/>
            </w:r>
            <w:r>
              <w:rPr>
                <w:noProof/>
                <w:webHidden/>
              </w:rPr>
              <w:fldChar w:fldCharType="begin"/>
            </w:r>
            <w:r>
              <w:rPr>
                <w:noProof/>
                <w:webHidden/>
              </w:rPr>
              <w:instrText xml:space="preserve"> PAGEREF _Toc225319598 \h </w:instrText>
            </w:r>
            <w:r>
              <w:rPr>
                <w:noProof/>
                <w:webHidden/>
              </w:rPr>
            </w:r>
            <w:r>
              <w:rPr>
                <w:noProof/>
                <w:webHidden/>
              </w:rPr>
              <w:fldChar w:fldCharType="separate"/>
            </w:r>
            <w:r w:rsidR="00EC1430">
              <w:rPr>
                <w:noProof/>
                <w:webHidden/>
              </w:rPr>
              <w:t>21</w:t>
            </w:r>
            <w:r>
              <w:rPr>
                <w:noProof/>
                <w:webHidden/>
              </w:rPr>
              <w:fldChar w:fldCharType="end"/>
            </w:r>
          </w:hyperlink>
        </w:p>
        <w:p w14:paraId="102C358F" w14:textId="7F9E6AF4" w:rsidR="0027257E" w:rsidRDefault="0027257E">
          <w:pPr>
            <w:pStyle w:val="TOC2"/>
            <w:tabs>
              <w:tab w:val="right" w:leader="dot" w:pos="9062"/>
            </w:tabs>
            <w:rPr>
              <w:rFonts w:eastAsiaTheme="minorEastAsia"/>
              <w:noProof/>
              <w:sz w:val="24"/>
              <w:szCs w:val="24"/>
              <w:lang w:eastAsia="de-AT"/>
            </w:rPr>
          </w:pPr>
          <w:hyperlink w:anchor="_Toc225319599" w:history="1">
            <w:r w:rsidRPr="00A57573">
              <w:rPr>
                <w:rStyle w:val="Hyperlink"/>
                <w:noProof/>
              </w:rPr>
              <w:t>2.4 Auswahl der Systemkomponenten</w:t>
            </w:r>
            <w:r>
              <w:rPr>
                <w:noProof/>
                <w:webHidden/>
              </w:rPr>
              <w:tab/>
            </w:r>
            <w:r>
              <w:rPr>
                <w:noProof/>
                <w:webHidden/>
              </w:rPr>
              <w:fldChar w:fldCharType="begin"/>
            </w:r>
            <w:r>
              <w:rPr>
                <w:noProof/>
                <w:webHidden/>
              </w:rPr>
              <w:instrText xml:space="preserve"> PAGEREF _Toc225319599 \h </w:instrText>
            </w:r>
            <w:r>
              <w:rPr>
                <w:noProof/>
                <w:webHidden/>
              </w:rPr>
            </w:r>
            <w:r>
              <w:rPr>
                <w:noProof/>
                <w:webHidden/>
              </w:rPr>
              <w:fldChar w:fldCharType="separate"/>
            </w:r>
            <w:r w:rsidR="00EC1430">
              <w:rPr>
                <w:noProof/>
                <w:webHidden/>
              </w:rPr>
              <w:t>22</w:t>
            </w:r>
            <w:r>
              <w:rPr>
                <w:noProof/>
                <w:webHidden/>
              </w:rPr>
              <w:fldChar w:fldCharType="end"/>
            </w:r>
          </w:hyperlink>
        </w:p>
        <w:p w14:paraId="0B0F5817" w14:textId="1684EAF5" w:rsidR="0027257E" w:rsidRDefault="0027257E">
          <w:pPr>
            <w:pStyle w:val="TOC3"/>
            <w:tabs>
              <w:tab w:val="right" w:leader="dot" w:pos="9062"/>
            </w:tabs>
            <w:rPr>
              <w:rFonts w:eastAsiaTheme="minorEastAsia"/>
              <w:noProof/>
              <w:sz w:val="24"/>
              <w:szCs w:val="24"/>
              <w:lang w:eastAsia="de-AT"/>
            </w:rPr>
          </w:pPr>
          <w:hyperlink w:anchor="_Toc225319600" w:history="1">
            <w:r w:rsidRPr="00A57573">
              <w:rPr>
                <w:rStyle w:val="Hyperlink"/>
                <w:noProof/>
              </w:rPr>
              <w:t>2.4.1 PV-Modul enjoysolar 180</w:t>
            </w:r>
            <w:r w:rsidRPr="00A57573">
              <w:rPr>
                <w:rStyle w:val="Hyperlink"/>
                <w:rFonts w:cs="Arial"/>
                <w:noProof/>
              </w:rPr>
              <w:t> </w:t>
            </w:r>
            <w:r w:rsidRPr="00A57573">
              <w:rPr>
                <w:rStyle w:val="Hyperlink"/>
                <w:noProof/>
              </w:rPr>
              <w:t>W 12</w:t>
            </w:r>
            <w:r w:rsidRPr="00A57573">
              <w:rPr>
                <w:rStyle w:val="Hyperlink"/>
                <w:rFonts w:cs="Arial"/>
                <w:noProof/>
              </w:rPr>
              <w:t> </w:t>
            </w:r>
            <w:r w:rsidRPr="00A57573">
              <w:rPr>
                <w:rStyle w:val="Hyperlink"/>
                <w:noProof/>
              </w:rPr>
              <w:t>V</w:t>
            </w:r>
            <w:r>
              <w:rPr>
                <w:noProof/>
                <w:webHidden/>
              </w:rPr>
              <w:tab/>
            </w:r>
            <w:r>
              <w:rPr>
                <w:noProof/>
                <w:webHidden/>
              </w:rPr>
              <w:fldChar w:fldCharType="begin"/>
            </w:r>
            <w:r>
              <w:rPr>
                <w:noProof/>
                <w:webHidden/>
              </w:rPr>
              <w:instrText xml:space="preserve"> PAGEREF _Toc225319600 \h </w:instrText>
            </w:r>
            <w:r>
              <w:rPr>
                <w:noProof/>
                <w:webHidden/>
              </w:rPr>
            </w:r>
            <w:r>
              <w:rPr>
                <w:noProof/>
                <w:webHidden/>
              </w:rPr>
              <w:fldChar w:fldCharType="separate"/>
            </w:r>
            <w:r w:rsidR="00EC1430">
              <w:rPr>
                <w:noProof/>
                <w:webHidden/>
              </w:rPr>
              <w:t>22</w:t>
            </w:r>
            <w:r>
              <w:rPr>
                <w:noProof/>
                <w:webHidden/>
              </w:rPr>
              <w:fldChar w:fldCharType="end"/>
            </w:r>
          </w:hyperlink>
        </w:p>
        <w:p w14:paraId="66B3131D" w14:textId="39C69B82" w:rsidR="0027257E" w:rsidRDefault="0027257E">
          <w:pPr>
            <w:pStyle w:val="TOC3"/>
            <w:tabs>
              <w:tab w:val="right" w:leader="dot" w:pos="9062"/>
            </w:tabs>
            <w:rPr>
              <w:rFonts w:eastAsiaTheme="minorEastAsia"/>
              <w:noProof/>
              <w:sz w:val="24"/>
              <w:szCs w:val="24"/>
              <w:lang w:eastAsia="de-AT"/>
            </w:rPr>
          </w:pPr>
          <w:hyperlink w:anchor="_Toc225319601" w:history="1">
            <w:r w:rsidRPr="00A57573">
              <w:rPr>
                <w:rStyle w:val="Hyperlink"/>
                <w:noProof/>
              </w:rPr>
              <w:t>2.4.2 AGM Super Cycle Batterie 100 Ah</w:t>
            </w:r>
            <w:r>
              <w:rPr>
                <w:noProof/>
                <w:webHidden/>
              </w:rPr>
              <w:tab/>
            </w:r>
            <w:r>
              <w:rPr>
                <w:noProof/>
                <w:webHidden/>
              </w:rPr>
              <w:fldChar w:fldCharType="begin"/>
            </w:r>
            <w:r>
              <w:rPr>
                <w:noProof/>
                <w:webHidden/>
              </w:rPr>
              <w:instrText xml:space="preserve"> PAGEREF _Toc225319601 \h </w:instrText>
            </w:r>
            <w:r>
              <w:rPr>
                <w:noProof/>
                <w:webHidden/>
              </w:rPr>
            </w:r>
            <w:r>
              <w:rPr>
                <w:noProof/>
                <w:webHidden/>
              </w:rPr>
              <w:fldChar w:fldCharType="separate"/>
            </w:r>
            <w:r w:rsidR="00EC1430">
              <w:rPr>
                <w:noProof/>
                <w:webHidden/>
              </w:rPr>
              <w:t>23</w:t>
            </w:r>
            <w:r>
              <w:rPr>
                <w:noProof/>
                <w:webHidden/>
              </w:rPr>
              <w:fldChar w:fldCharType="end"/>
            </w:r>
          </w:hyperlink>
        </w:p>
        <w:p w14:paraId="7EF1388A" w14:textId="63160581" w:rsidR="0027257E" w:rsidRDefault="0027257E">
          <w:pPr>
            <w:pStyle w:val="TOC3"/>
            <w:tabs>
              <w:tab w:val="right" w:leader="dot" w:pos="9062"/>
            </w:tabs>
            <w:rPr>
              <w:rFonts w:eastAsiaTheme="minorEastAsia"/>
              <w:noProof/>
              <w:sz w:val="24"/>
              <w:szCs w:val="24"/>
              <w:lang w:eastAsia="de-AT"/>
            </w:rPr>
          </w:pPr>
          <w:hyperlink w:anchor="_Toc225319602" w:history="1">
            <w:r w:rsidRPr="00A57573">
              <w:rPr>
                <w:rStyle w:val="Hyperlink"/>
                <w:noProof/>
              </w:rPr>
              <w:t>2.4.3 Victron MultiPlus 12/800</w:t>
            </w:r>
            <w:r>
              <w:rPr>
                <w:noProof/>
                <w:webHidden/>
              </w:rPr>
              <w:tab/>
            </w:r>
            <w:r>
              <w:rPr>
                <w:noProof/>
                <w:webHidden/>
              </w:rPr>
              <w:fldChar w:fldCharType="begin"/>
            </w:r>
            <w:r>
              <w:rPr>
                <w:noProof/>
                <w:webHidden/>
              </w:rPr>
              <w:instrText xml:space="preserve"> PAGEREF _Toc225319602 \h </w:instrText>
            </w:r>
            <w:r>
              <w:rPr>
                <w:noProof/>
                <w:webHidden/>
              </w:rPr>
            </w:r>
            <w:r>
              <w:rPr>
                <w:noProof/>
                <w:webHidden/>
              </w:rPr>
              <w:fldChar w:fldCharType="separate"/>
            </w:r>
            <w:r w:rsidR="00EC1430">
              <w:rPr>
                <w:noProof/>
                <w:webHidden/>
              </w:rPr>
              <w:t>23</w:t>
            </w:r>
            <w:r>
              <w:rPr>
                <w:noProof/>
                <w:webHidden/>
              </w:rPr>
              <w:fldChar w:fldCharType="end"/>
            </w:r>
          </w:hyperlink>
        </w:p>
        <w:p w14:paraId="071313C0" w14:textId="0779191E" w:rsidR="0027257E" w:rsidRDefault="0027257E">
          <w:pPr>
            <w:pStyle w:val="TOC3"/>
            <w:tabs>
              <w:tab w:val="right" w:leader="dot" w:pos="9062"/>
            </w:tabs>
            <w:rPr>
              <w:rFonts w:eastAsiaTheme="minorEastAsia"/>
              <w:noProof/>
              <w:sz w:val="24"/>
              <w:szCs w:val="24"/>
              <w:lang w:eastAsia="de-AT"/>
            </w:rPr>
          </w:pPr>
          <w:hyperlink w:anchor="_Toc225319603" w:history="1">
            <w:r w:rsidRPr="00A57573">
              <w:rPr>
                <w:rStyle w:val="Hyperlink"/>
                <w:noProof/>
              </w:rPr>
              <w:t>2.4.4 Victron MPPT 100/20</w:t>
            </w:r>
            <w:r>
              <w:rPr>
                <w:noProof/>
                <w:webHidden/>
              </w:rPr>
              <w:tab/>
            </w:r>
            <w:r>
              <w:rPr>
                <w:noProof/>
                <w:webHidden/>
              </w:rPr>
              <w:fldChar w:fldCharType="begin"/>
            </w:r>
            <w:r>
              <w:rPr>
                <w:noProof/>
                <w:webHidden/>
              </w:rPr>
              <w:instrText xml:space="preserve"> PAGEREF _Toc225319603 \h </w:instrText>
            </w:r>
            <w:r>
              <w:rPr>
                <w:noProof/>
                <w:webHidden/>
              </w:rPr>
            </w:r>
            <w:r>
              <w:rPr>
                <w:noProof/>
                <w:webHidden/>
              </w:rPr>
              <w:fldChar w:fldCharType="separate"/>
            </w:r>
            <w:r w:rsidR="00EC1430">
              <w:rPr>
                <w:noProof/>
                <w:webHidden/>
              </w:rPr>
              <w:t>23</w:t>
            </w:r>
            <w:r>
              <w:rPr>
                <w:noProof/>
                <w:webHidden/>
              </w:rPr>
              <w:fldChar w:fldCharType="end"/>
            </w:r>
          </w:hyperlink>
        </w:p>
        <w:p w14:paraId="01E96BEB" w14:textId="67EE9AF6" w:rsidR="0027257E" w:rsidRDefault="0027257E">
          <w:pPr>
            <w:pStyle w:val="TOC3"/>
            <w:tabs>
              <w:tab w:val="right" w:leader="dot" w:pos="9062"/>
            </w:tabs>
            <w:rPr>
              <w:rFonts w:eastAsiaTheme="minorEastAsia"/>
              <w:noProof/>
              <w:sz w:val="24"/>
              <w:szCs w:val="24"/>
              <w:lang w:eastAsia="de-AT"/>
            </w:rPr>
          </w:pPr>
          <w:hyperlink w:anchor="_Toc225319604" w:history="1">
            <w:r w:rsidRPr="00A57573">
              <w:rPr>
                <w:rStyle w:val="Hyperlink"/>
                <w:noProof/>
              </w:rPr>
              <w:t>2.4.5 Victron SmartShunt 500</w:t>
            </w:r>
            <w:r w:rsidRPr="00A57573">
              <w:rPr>
                <w:rStyle w:val="Hyperlink"/>
                <w:rFonts w:ascii="Arial" w:hAnsi="Arial" w:cs="Arial"/>
                <w:noProof/>
              </w:rPr>
              <w:t> </w:t>
            </w:r>
            <w:r w:rsidRPr="00A57573">
              <w:rPr>
                <w:rStyle w:val="Hyperlink"/>
                <w:noProof/>
              </w:rPr>
              <w:t>A</w:t>
            </w:r>
            <w:r>
              <w:rPr>
                <w:noProof/>
                <w:webHidden/>
              </w:rPr>
              <w:tab/>
            </w:r>
            <w:r>
              <w:rPr>
                <w:noProof/>
                <w:webHidden/>
              </w:rPr>
              <w:fldChar w:fldCharType="begin"/>
            </w:r>
            <w:r>
              <w:rPr>
                <w:noProof/>
                <w:webHidden/>
              </w:rPr>
              <w:instrText xml:space="preserve"> PAGEREF _Toc225319604 \h </w:instrText>
            </w:r>
            <w:r>
              <w:rPr>
                <w:noProof/>
                <w:webHidden/>
              </w:rPr>
            </w:r>
            <w:r>
              <w:rPr>
                <w:noProof/>
                <w:webHidden/>
              </w:rPr>
              <w:fldChar w:fldCharType="separate"/>
            </w:r>
            <w:r w:rsidR="00EC1430">
              <w:rPr>
                <w:noProof/>
                <w:webHidden/>
              </w:rPr>
              <w:t>23</w:t>
            </w:r>
            <w:r>
              <w:rPr>
                <w:noProof/>
                <w:webHidden/>
              </w:rPr>
              <w:fldChar w:fldCharType="end"/>
            </w:r>
          </w:hyperlink>
        </w:p>
        <w:p w14:paraId="72DDCE91" w14:textId="09B8357E" w:rsidR="0027257E" w:rsidRDefault="0027257E">
          <w:pPr>
            <w:pStyle w:val="TOC3"/>
            <w:tabs>
              <w:tab w:val="right" w:leader="dot" w:pos="9062"/>
            </w:tabs>
            <w:rPr>
              <w:rFonts w:eastAsiaTheme="minorEastAsia"/>
              <w:noProof/>
              <w:sz w:val="24"/>
              <w:szCs w:val="24"/>
              <w:lang w:eastAsia="de-AT"/>
            </w:rPr>
          </w:pPr>
          <w:hyperlink w:anchor="_Toc225319605" w:history="1">
            <w:r w:rsidRPr="00A57573">
              <w:rPr>
                <w:rStyle w:val="Hyperlink"/>
                <w:noProof/>
              </w:rPr>
              <w:t>2.4.6 Victron Orion 12/12-9</w:t>
            </w:r>
            <w:r>
              <w:rPr>
                <w:noProof/>
                <w:webHidden/>
              </w:rPr>
              <w:tab/>
            </w:r>
            <w:r>
              <w:rPr>
                <w:noProof/>
                <w:webHidden/>
              </w:rPr>
              <w:fldChar w:fldCharType="begin"/>
            </w:r>
            <w:r>
              <w:rPr>
                <w:noProof/>
                <w:webHidden/>
              </w:rPr>
              <w:instrText xml:space="preserve"> PAGEREF _Toc225319605 \h </w:instrText>
            </w:r>
            <w:r>
              <w:rPr>
                <w:noProof/>
                <w:webHidden/>
              </w:rPr>
            </w:r>
            <w:r>
              <w:rPr>
                <w:noProof/>
                <w:webHidden/>
              </w:rPr>
              <w:fldChar w:fldCharType="separate"/>
            </w:r>
            <w:r w:rsidR="00EC1430">
              <w:rPr>
                <w:noProof/>
                <w:webHidden/>
              </w:rPr>
              <w:t>23</w:t>
            </w:r>
            <w:r>
              <w:rPr>
                <w:noProof/>
                <w:webHidden/>
              </w:rPr>
              <w:fldChar w:fldCharType="end"/>
            </w:r>
          </w:hyperlink>
        </w:p>
        <w:p w14:paraId="424A735C" w14:textId="51FA20B7" w:rsidR="0027257E" w:rsidRDefault="0027257E">
          <w:pPr>
            <w:pStyle w:val="TOC3"/>
            <w:tabs>
              <w:tab w:val="right" w:leader="dot" w:pos="9062"/>
            </w:tabs>
            <w:rPr>
              <w:rFonts w:eastAsiaTheme="minorEastAsia"/>
              <w:noProof/>
              <w:sz w:val="24"/>
              <w:szCs w:val="24"/>
              <w:lang w:eastAsia="de-AT"/>
            </w:rPr>
          </w:pPr>
          <w:hyperlink w:anchor="_Toc225319606" w:history="1">
            <w:r w:rsidRPr="00A57573">
              <w:rPr>
                <w:rStyle w:val="Hyperlink"/>
                <w:noProof/>
                <w:lang w:val="en-GB"/>
              </w:rPr>
              <w:t>2.4.7 Victron Cerbo GX und GX Touch 50</w:t>
            </w:r>
            <w:r>
              <w:rPr>
                <w:noProof/>
                <w:webHidden/>
              </w:rPr>
              <w:tab/>
            </w:r>
            <w:r>
              <w:rPr>
                <w:noProof/>
                <w:webHidden/>
              </w:rPr>
              <w:fldChar w:fldCharType="begin"/>
            </w:r>
            <w:r>
              <w:rPr>
                <w:noProof/>
                <w:webHidden/>
              </w:rPr>
              <w:instrText xml:space="preserve"> PAGEREF _Toc225319606 \h </w:instrText>
            </w:r>
            <w:r>
              <w:rPr>
                <w:noProof/>
                <w:webHidden/>
              </w:rPr>
            </w:r>
            <w:r>
              <w:rPr>
                <w:noProof/>
                <w:webHidden/>
              </w:rPr>
              <w:fldChar w:fldCharType="separate"/>
            </w:r>
            <w:r w:rsidR="00EC1430">
              <w:rPr>
                <w:noProof/>
                <w:webHidden/>
              </w:rPr>
              <w:t>23</w:t>
            </w:r>
            <w:r>
              <w:rPr>
                <w:noProof/>
                <w:webHidden/>
              </w:rPr>
              <w:fldChar w:fldCharType="end"/>
            </w:r>
          </w:hyperlink>
        </w:p>
        <w:p w14:paraId="3D38635E" w14:textId="59303453" w:rsidR="0027257E" w:rsidRDefault="0027257E">
          <w:pPr>
            <w:pStyle w:val="TOC3"/>
            <w:tabs>
              <w:tab w:val="right" w:leader="dot" w:pos="9062"/>
            </w:tabs>
            <w:rPr>
              <w:rFonts w:eastAsiaTheme="minorEastAsia"/>
              <w:noProof/>
              <w:sz w:val="24"/>
              <w:szCs w:val="24"/>
              <w:lang w:eastAsia="de-AT"/>
            </w:rPr>
          </w:pPr>
          <w:hyperlink w:anchor="_Toc225319607" w:history="1">
            <w:r w:rsidRPr="00A57573">
              <w:rPr>
                <w:rStyle w:val="Hyperlink"/>
                <w:noProof/>
              </w:rPr>
              <w:t>2.4.8 Verkabelung und Absicherung</w:t>
            </w:r>
            <w:r>
              <w:rPr>
                <w:noProof/>
                <w:webHidden/>
              </w:rPr>
              <w:tab/>
            </w:r>
            <w:r>
              <w:rPr>
                <w:noProof/>
                <w:webHidden/>
              </w:rPr>
              <w:fldChar w:fldCharType="begin"/>
            </w:r>
            <w:r>
              <w:rPr>
                <w:noProof/>
                <w:webHidden/>
              </w:rPr>
              <w:instrText xml:space="preserve"> PAGEREF _Toc225319607 \h </w:instrText>
            </w:r>
            <w:r>
              <w:rPr>
                <w:noProof/>
                <w:webHidden/>
              </w:rPr>
            </w:r>
            <w:r>
              <w:rPr>
                <w:noProof/>
                <w:webHidden/>
              </w:rPr>
              <w:fldChar w:fldCharType="separate"/>
            </w:r>
            <w:r w:rsidR="00EC1430">
              <w:rPr>
                <w:noProof/>
                <w:webHidden/>
              </w:rPr>
              <w:t>24</w:t>
            </w:r>
            <w:r>
              <w:rPr>
                <w:noProof/>
                <w:webHidden/>
              </w:rPr>
              <w:fldChar w:fldCharType="end"/>
            </w:r>
          </w:hyperlink>
        </w:p>
        <w:p w14:paraId="3748E9E9" w14:textId="1D867A2C" w:rsidR="0027257E" w:rsidRDefault="0027257E">
          <w:pPr>
            <w:pStyle w:val="TOC3"/>
            <w:tabs>
              <w:tab w:val="right" w:leader="dot" w:pos="9062"/>
            </w:tabs>
            <w:rPr>
              <w:rFonts w:eastAsiaTheme="minorEastAsia"/>
              <w:noProof/>
              <w:sz w:val="24"/>
              <w:szCs w:val="24"/>
              <w:lang w:eastAsia="de-AT"/>
            </w:rPr>
          </w:pPr>
          <w:hyperlink w:anchor="_Toc225319608" w:history="1">
            <w:r w:rsidRPr="00A57573">
              <w:rPr>
                <w:rStyle w:val="Hyperlink"/>
                <w:noProof/>
              </w:rPr>
              <w:t>2.4.9 Monitoring und Datenkommunikation</w:t>
            </w:r>
            <w:r>
              <w:rPr>
                <w:noProof/>
                <w:webHidden/>
              </w:rPr>
              <w:tab/>
            </w:r>
            <w:r>
              <w:rPr>
                <w:noProof/>
                <w:webHidden/>
              </w:rPr>
              <w:fldChar w:fldCharType="begin"/>
            </w:r>
            <w:r>
              <w:rPr>
                <w:noProof/>
                <w:webHidden/>
              </w:rPr>
              <w:instrText xml:space="preserve"> PAGEREF _Toc225319608 \h </w:instrText>
            </w:r>
            <w:r>
              <w:rPr>
                <w:noProof/>
                <w:webHidden/>
              </w:rPr>
            </w:r>
            <w:r>
              <w:rPr>
                <w:noProof/>
                <w:webHidden/>
              </w:rPr>
              <w:fldChar w:fldCharType="separate"/>
            </w:r>
            <w:r w:rsidR="00EC1430">
              <w:rPr>
                <w:noProof/>
                <w:webHidden/>
              </w:rPr>
              <w:t>24</w:t>
            </w:r>
            <w:r>
              <w:rPr>
                <w:noProof/>
                <w:webHidden/>
              </w:rPr>
              <w:fldChar w:fldCharType="end"/>
            </w:r>
          </w:hyperlink>
        </w:p>
        <w:p w14:paraId="0342648B" w14:textId="4CE472C7" w:rsidR="0027257E" w:rsidRDefault="0027257E">
          <w:pPr>
            <w:pStyle w:val="TOC2"/>
            <w:tabs>
              <w:tab w:val="right" w:leader="dot" w:pos="9062"/>
            </w:tabs>
            <w:rPr>
              <w:rFonts w:eastAsiaTheme="minorEastAsia"/>
              <w:noProof/>
              <w:sz w:val="24"/>
              <w:szCs w:val="24"/>
              <w:lang w:eastAsia="de-AT"/>
            </w:rPr>
          </w:pPr>
          <w:hyperlink w:anchor="_Toc225319609" w:history="1">
            <w:r w:rsidRPr="00A57573">
              <w:rPr>
                <w:rStyle w:val="Hyperlink"/>
                <w:noProof/>
              </w:rPr>
              <w:t>2.5 Batterietechnologien im Vergleich</w:t>
            </w:r>
            <w:r>
              <w:rPr>
                <w:noProof/>
                <w:webHidden/>
              </w:rPr>
              <w:tab/>
            </w:r>
            <w:r>
              <w:rPr>
                <w:noProof/>
                <w:webHidden/>
              </w:rPr>
              <w:fldChar w:fldCharType="begin"/>
            </w:r>
            <w:r>
              <w:rPr>
                <w:noProof/>
                <w:webHidden/>
              </w:rPr>
              <w:instrText xml:space="preserve"> PAGEREF _Toc225319609 \h </w:instrText>
            </w:r>
            <w:r>
              <w:rPr>
                <w:noProof/>
                <w:webHidden/>
              </w:rPr>
            </w:r>
            <w:r>
              <w:rPr>
                <w:noProof/>
                <w:webHidden/>
              </w:rPr>
              <w:fldChar w:fldCharType="separate"/>
            </w:r>
            <w:r w:rsidR="00EC1430">
              <w:rPr>
                <w:noProof/>
                <w:webHidden/>
              </w:rPr>
              <w:t>24</w:t>
            </w:r>
            <w:r>
              <w:rPr>
                <w:noProof/>
                <w:webHidden/>
              </w:rPr>
              <w:fldChar w:fldCharType="end"/>
            </w:r>
          </w:hyperlink>
        </w:p>
        <w:p w14:paraId="2517D442" w14:textId="651AA297" w:rsidR="0027257E" w:rsidRDefault="0027257E">
          <w:pPr>
            <w:pStyle w:val="TOC3"/>
            <w:tabs>
              <w:tab w:val="right" w:leader="dot" w:pos="9062"/>
            </w:tabs>
            <w:rPr>
              <w:rFonts w:eastAsiaTheme="minorEastAsia"/>
              <w:noProof/>
              <w:sz w:val="24"/>
              <w:szCs w:val="24"/>
              <w:lang w:eastAsia="de-AT"/>
            </w:rPr>
          </w:pPr>
          <w:hyperlink w:anchor="_Toc225319610" w:history="1">
            <w:r w:rsidRPr="00A57573">
              <w:rPr>
                <w:rStyle w:val="Hyperlink"/>
                <w:noProof/>
              </w:rPr>
              <w:t>2.5.1 Technische Eigenschaften der Batterietechnologien</w:t>
            </w:r>
            <w:r>
              <w:rPr>
                <w:noProof/>
                <w:webHidden/>
              </w:rPr>
              <w:tab/>
            </w:r>
            <w:r>
              <w:rPr>
                <w:noProof/>
                <w:webHidden/>
              </w:rPr>
              <w:fldChar w:fldCharType="begin"/>
            </w:r>
            <w:r>
              <w:rPr>
                <w:noProof/>
                <w:webHidden/>
              </w:rPr>
              <w:instrText xml:space="preserve"> PAGEREF _Toc225319610 \h </w:instrText>
            </w:r>
            <w:r>
              <w:rPr>
                <w:noProof/>
                <w:webHidden/>
              </w:rPr>
            </w:r>
            <w:r>
              <w:rPr>
                <w:noProof/>
                <w:webHidden/>
              </w:rPr>
              <w:fldChar w:fldCharType="separate"/>
            </w:r>
            <w:r w:rsidR="00EC1430">
              <w:rPr>
                <w:noProof/>
                <w:webHidden/>
              </w:rPr>
              <w:t>24</w:t>
            </w:r>
            <w:r>
              <w:rPr>
                <w:noProof/>
                <w:webHidden/>
              </w:rPr>
              <w:fldChar w:fldCharType="end"/>
            </w:r>
          </w:hyperlink>
        </w:p>
        <w:p w14:paraId="1E369E74" w14:textId="276762C8" w:rsidR="0027257E" w:rsidRDefault="0027257E">
          <w:pPr>
            <w:pStyle w:val="TOC3"/>
            <w:tabs>
              <w:tab w:val="right" w:leader="dot" w:pos="9062"/>
            </w:tabs>
            <w:rPr>
              <w:rFonts w:eastAsiaTheme="minorEastAsia"/>
              <w:noProof/>
              <w:sz w:val="24"/>
              <w:szCs w:val="24"/>
              <w:lang w:eastAsia="de-AT"/>
            </w:rPr>
          </w:pPr>
          <w:hyperlink w:anchor="_Toc225319611" w:history="1">
            <w:r w:rsidRPr="00A57573">
              <w:rPr>
                <w:rStyle w:val="Hyperlink"/>
                <w:noProof/>
              </w:rPr>
              <w:t>2.5.2 Vergleich und Auswahlbegründung</w:t>
            </w:r>
            <w:r>
              <w:rPr>
                <w:noProof/>
                <w:webHidden/>
              </w:rPr>
              <w:tab/>
            </w:r>
            <w:r>
              <w:rPr>
                <w:noProof/>
                <w:webHidden/>
              </w:rPr>
              <w:fldChar w:fldCharType="begin"/>
            </w:r>
            <w:r>
              <w:rPr>
                <w:noProof/>
                <w:webHidden/>
              </w:rPr>
              <w:instrText xml:space="preserve"> PAGEREF _Toc225319611 \h </w:instrText>
            </w:r>
            <w:r>
              <w:rPr>
                <w:noProof/>
                <w:webHidden/>
              </w:rPr>
            </w:r>
            <w:r>
              <w:rPr>
                <w:noProof/>
                <w:webHidden/>
              </w:rPr>
              <w:fldChar w:fldCharType="separate"/>
            </w:r>
            <w:r w:rsidR="00EC1430">
              <w:rPr>
                <w:noProof/>
                <w:webHidden/>
              </w:rPr>
              <w:t>25</w:t>
            </w:r>
            <w:r>
              <w:rPr>
                <w:noProof/>
                <w:webHidden/>
              </w:rPr>
              <w:fldChar w:fldCharType="end"/>
            </w:r>
          </w:hyperlink>
        </w:p>
        <w:p w14:paraId="306994A5" w14:textId="3518648D" w:rsidR="0027257E" w:rsidRDefault="0027257E">
          <w:pPr>
            <w:pStyle w:val="TOC2"/>
            <w:tabs>
              <w:tab w:val="right" w:leader="dot" w:pos="9062"/>
            </w:tabs>
            <w:rPr>
              <w:rFonts w:eastAsiaTheme="minorEastAsia"/>
              <w:noProof/>
              <w:sz w:val="24"/>
              <w:szCs w:val="24"/>
              <w:lang w:eastAsia="de-AT"/>
            </w:rPr>
          </w:pPr>
          <w:hyperlink w:anchor="_Toc225319612" w:history="1">
            <w:r w:rsidRPr="00A57573">
              <w:rPr>
                <w:rStyle w:val="Hyperlink"/>
                <w:noProof/>
              </w:rPr>
              <w:t>2.6 Wirtschaftliche Analyse</w:t>
            </w:r>
            <w:r>
              <w:rPr>
                <w:noProof/>
                <w:webHidden/>
              </w:rPr>
              <w:tab/>
            </w:r>
            <w:r>
              <w:rPr>
                <w:noProof/>
                <w:webHidden/>
              </w:rPr>
              <w:fldChar w:fldCharType="begin"/>
            </w:r>
            <w:r>
              <w:rPr>
                <w:noProof/>
                <w:webHidden/>
              </w:rPr>
              <w:instrText xml:space="preserve"> PAGEREF _Toc225319612 \h </w:instrText>
            </w:r>
            <w:r>
              <w:rPr>
                <w:noProof/>
                <w:webHidden/>
              </w:rPr>
            </w:r>
            <w:r>
              <w:rPr>
                <w:noProof/>
                <w:webHidden/>
              </w:rPr>
              <w:fldChar w:fldCharType="separate"/>
            </w:r>
            <w:r w:rsidR="00EC1430">
              <w:rPr>
                <w:noProof/>
                <w:webHidden/>
              </w:rPr>
              <w:t>26</w:t>
            </w:r>
            <w:r>
              <w:rPr>
                <w:noProof/>
                <w:webHidden/>
              </w:rPr>
              <w:fldChar w:fldCharType="end"/>
            </w:r>
          </w:hyperlink>
        </w:p>
        <w:p w14:paraId="5D7842E0" w14:textId="50FCDAF7" w:rsidR="0027257E" w:rsidRDefault="0027257E">
          <w:pPr>
            <w:pStyle w:val="TOC3"/>
            <w:tabs>
              <w:tab w:val="right" w:leader="dot" w:pos="9062"/>
            </w:tabs>
            <w:rPr>
              <w:rFonts w:eastAsiaTheme="minorEastAsia"/>
              <w:noProof/>
              <w:sz w:val="24"/>
              <w:szCs w:val="24"/>
              <w:lang w:eastAsia="de-AT"/>
            </w:rPr>
          </w:pPr>
          <w:hyperlink w:anchor="_Toc225319613" w:history="1">
            <w:r w:rsidRPr="00A57573">
              <w:rPr>
                <w:rStyle w:val="Hyperlink"/>
                <w:noProof/>
              </w:rPr>
              <w:t>2.6.1 ROI-Berechnung des PV-Systems</w:t>
            </w:r>
            <w:r>
              <w:rPr>
                <w:noProof/>
                <w:webHidden/>
              </w:rPr>
              <w:tab/>
            </w:r>
            <w:r>
              <w:rPr>
                <w:noProof/>
                <w:webHidden/>
              </w:rPr>
              <w:fldChar w:fldCharType="begin"/>
            </w:r>
            <w:r>
              <w:rPr>
                <w:noProof/>
                <w:webHidden/>
              </w:rPr>
              <w:instrText xml:space="preserve"> PAGEREF _Toc225319613 \h </w:instrText>
            </w:r>
            <w:r>
              <w:rPr>
                <w:noProof/>
                <w:webHidden/>
              </w:rPr>
            </w:r>
            <w:r>
              <w:rPr>
                <w:noProof/>
                <w:webHidden/>
              </w:rPr>
              <w:fldChar w:fldCharType="separate"/>
            </w:r>
            <w:r w:rsidR="00EC1430">
              <w:rPr>
                <w:noProof/>
                <w:webHidden/>
              </w:rPr>
              <w:t>26</w:t>
            </w:r>
            <w:r>
              <w:rPr>
                <w:noProof/>
                <w:webHidden/>
              </w:rPr>
              <w:fldChar w:fldCharType="end"/>
            </w:r>
          </w:hyperlink>
        </w:p>
        <w:p w14:paraId="69AA6968" w14:textId="4D16DF3E" w:rsidR="0027257E" w:rsidRDefault="0027257E">
          <w:pPr>
            <w:pStyle w:val="TOC2"/>
            <w:tabs>
              <w:tab w:val="right" w:leader="dot" w:pos="9062"/>
            </w:tabs>
            <w:rPr>
              <w:rFonts w:eastAsiaTheme="minorEastAsia"/>
              <w:noProof/>
              <w:sz w:val="24"/>
              <w:szCs w:val="24"/>
              <w:lang w:eastAsia="de-AT"/>
            </w:rPr>
          </w:pPr>
          <w:hyperlink w:anchor="_Toc225319614" w:history="1">
            <w:r w:rsidRPr="00A57573">
              <w:rPr>
                <w:rStyle w:val="Hyperlink"/>
                <w:noProof/>
                <w:lang w:val="de-DE"/>
              </w:rPr>
              <w:t>2.6.2 Amortisationsrechnung und Vergleich: Insellösung versus</w:t>
            </w:r>
            <w:r w:rsidRPr="00A57573">
              <w:rPr>
                <w:rStyle w:val="Hyperlink"/>
                <w:noProof/>
              </w:rPr>
              <w:t xml:space="preserve"> </w:t>
            </w:r>
            <w:r w:rsidRPr="00A57573">
              <w:rPr>
                <w:rStyle w:val="Hyperlink"/>
                <w:noProof/>
                <w:lang w:val="de-DE"/>
              </w:rPr>
              <w:t>Netzanbindung</w:t>
            </w:r>
            <w:r>
              <w:rPr>
                <w:noProof/>
                <w:webHidden/>
              </w:rPr>
              <w:tab/>
            </w:r>
            <w:r>
              <w:rPr>
                <w:noProof/>
                <w:webHidden/>
              </w:rPr>
              <w:fldChar w:fldCharType="begin"/>
            </w:r>
            <w:r>
              <w:rPr>
                <w:noProof/>
                <w:webHidden/>
              </w:rPr>
              <w:instrText xml:space="preserve"> PAGEREF _Toc225319614 \h </w:instrText>
            </w:r>
            <w:r>
              <w:rPr>
                <w:noProof/>
                <w:webHidden/>
              </w:rPr>
            </w:r>
            <w:r>
              <w:rPr>
                <w:noProof/>
                <w:webHidden/>
              </w:rPr>
              <w:fldChar w:fldCharType="separate"/>
            </w:r>
            <w:r w:rsidR="00EC1430">
              <w:rPr>
                <w:noProof/>
                <w:webHidden/>
              </w:rPr>
              <w:t>27</w:t>
            </w:r>
            <w:r>
              <w:rPr>
                <w:noProof/>
                <w:webHidden/>
              </w:rPr>
              <w:fldChar w:fldCharType="end"/>
            </w:r>
          </w:hyperlink>
        </w:p>
        <w:p w14:paraId="499AB969" w14:textId="09A24398" w:rsidR="0027257E" w:rsidRDefault="0027257E">
          <w:pPr>
            <w:pStyle w:val="TOC3"/>
            <w:tabs>
              <w:tab w:val="right" w:leader="dot" w:pos="9062"/>
            </w:tabs>
            <w:rPr>
              <w:rFonts w:eastAsiaTheme="minorEastAsia"/>
              <w:noProof/>
              <w:sz w:val="24"/>
              <w:szCs w:val="24"/>
              <w:lang w:eastAsia="de-AT"/>
            </w:rPr>
          </w:pPr>
          <w:hyperlink w:anchor="_Toc225319615" w:history="1">
            <w:r w:rsidRPr="00A57573">
              <w:rPr>
                <w:rStyle w:val="Hyperlink"/>
                <w:noProof/>
              </w:rPr>
              <w:t>2.6.3 Betriebskosten und Wirtschaftlichkeitsbewertung</w:t>
            </w:r>
            <w:r>
              <w:rPr>
                <w:noProof/>
                <w:webHidden/>
              </w:rPr>
              <w:tab/>
            </w:r>
            <w:r>
              <w:rPr>
                <w:noProof/>
                <w:webHidden/>
              </w:rPr>
              <w:fldChar w:fldCharType="begin"/>
            </w:r>
            <w:r>
              <w:rPr>
                <w:noProof/>
                <w:webHidden/>
              </w:rPr>
              <w:instrText xml:space="preserve"> PAGEREF _Toc225319615 \h </w:instrText>
            </w:r>
            <w:r>
              <w:rPr>
                <w:noProof/>
                <w:webHidden/>
              </w:rPr>
            </w:r>
            <w:r>
              <w:rPr>
                <w:noProof/>
                <w:webHidden/>
              </w:rPr>
              <w:fldChar w:fldCharType="separate"/>
            </w:r>
            <w:r w:rsidR="00EC1430">
              <w:rPr>
                <w:noProof/>
                <w:webHidden/>
              </w:rPr>
              <w:t>29</w:t>
            </w:r>
            <w:r>
              <w:rPr>
                <w:noProof/>
                <w:webHidden/>
              </w:rPr>
              <w:fldChar w:fldCharType="end"/>
            </w:r>
          </w:hyperlink>
        </w:p>
        <w:p w14:paraId="4FC7C9EF" w14:textId="1443B3FF" w:rsidR="0027257E" w:rsidRDefault="0027257E">
          <w:pPr>
            <w:pStyle w:val="TOC2"/>
            <w:tabs>
              <w:tab w:val="right" w:leader="dot" w:pos="9062"/>
            </w:tabs>
            <w:rPr>
              <w:rFonts w:eastAsiaTheme="minorEastAsia"/>
              <w:noProof/>
              <w:sz w:val="24"/>
              <w:szCs w:val="24"/>
              <w:lang w:eastAsia="de-AT"/>
            </w:rPr>
          </w:pPr>
          <w:hyperlink w:anchor="_Toc225319616" w:history="1">
            <w:r w:rsidRPr="00A57573">
              <w:rPr>
                <w:rStyle w:val="Hyperlink"/>
                <w:noProof/>
              </w:rPr>
              <w:t>2.7 Elektrische Planung</w:t>
            </w:r>
            <w:r>
              <w:rPr>
                <w:noProof/>
                <w:webHidden/>
              </w:rPr>
              <w:tab/>
            </w:r>
            <w:r>
              <w:rPr>
                <w:noProof/>
                <w:webHidden/>
              </w:rPr>
              <w:fldChar w:fldCharType="begin"/>
            </w:r>
            <w:r>
              <w:rPr>
                <w:noProof/>
                <w:webHidden/>
              </w:rPr>
              <w:instrText xml:space="preserve"> PAGEREF _Toc225319616 \h </w:instrText>
            </w:r>
            <w:r>
              <w:rPr>
                <w:noProof/>
                <w:webHidden/>
              </w:rPr>
            </w:r>
            <w:r>
              <w:rPr>
                <w:noProof/>
                <w:webHidden/>
              </w:rPr>
              <w:fldChar w:fldCharType="separate"/>
            </w:r>
            <w:r w:rsidR="00EC1430">
              <w:rPr>
                <w:noProof/>
                <w:webHidden/>
              </w:rPr>
              <w:t>29</w:t>
            </w:r>
            <w:r>
              <w:rPr>
                <w:noProof/>
                <w:webHidden/>
              </w:rPr>
              <w:fldChar w:fldCharType="end"/>
            </w:r>
          </w:hyperlink>
        </w:p>
        <w:p w14:paraId="3E9AB908" w14:textId="7CA4C6C0" w:rsidR="0027257E" w:rsidRDefault="0027257E">
          <w:pPr>
            <w:pStyle w:val="TOC3"/>
            <w:tabs>
              <w:tab w:val="right" w:leader="dot" w:pos="9062"/>
            </w:tabs>
            <w:rPr>
              <w:rFonts w:eastAsiaTheme="minorEastAsia"/>
              <w:noProof/>
              <w:sz w:val="24"/>
              <w:szCs w:val="24"/>
              <w:lang w:eastAsia="de-AT"/>
            </w:rPr>
          </w:pPr>
          <w:hyperlink w:anchor="_Toc225319617" w:history="1">
            <w:r w:rsidRPr="00A57573">
              <w:rPr>
                <w:rStyle w:val="Hyperlink"/>
                <w:noProof/>
              </w:rPr>
              <w:t>2.7.1 Systemaufbau und Energiepfad</w:t>
            </w:r>
            <w:r>
              <w:rPr>
                <w:noProof/>
                <w:webHidden/>
              </w:rPr>
              <w:tab/>
            </w:r>
            <w:r>
              <w:rPr>
                <w:noProof/>
                <w:webHidden/>
              </w:rPr>
              <w:fldChar w:fldCharType="begin"/>
            </w:r>
            <w:r>
              <w:rPr>
                <w:noProof/>
                <w:webHidden/>
              </w:rPr>
              <w:instrText xml:space="preserve"> PAGEREF _Toc225319617 \h </w:instrText>
            </w:r>
            <w:r>
              <w:rPr>
                <w:noProof/>
                <w:webHidden/>
              </w:rPr>
            </w:r>
            <w:r>
              <w:rPr>
                <w:noProof/>
                <w:webHidden/>
              </w:rPr>
              <w:fldChar w:fldCharType="separate"/>
            </w:r>
            <w:r w:rsidR="00EC1430">
              <w:rPr>
                <w:noProof/>
                <w:webHidden/>
              </w:rPr>
              <w:t>29</w:t>
            </w:r>
            <w:r>
              <w:rPr>
                <w:noProof/>
                <w:webHidden/>
              </w:rPr>
              <w:fldChar w:fldCharType="end"/>
            </w:r>
          </w:hyperlink>
        </w:p>
        <w:p w14:paraId="50B92E43" w14:textId="6ACEB1FD" w:rsidR="0027257E" w:rsidRDefault="0027257E">
          <w:pPr>
            <w:pStyle w:val="TOC3"/>
            <w:tabs>
              <w:tab w:val="right" w:leader="dot" w:pos="9062"/>
            </w:tabs>
            <w:rPr>
              <w:rFonts w:eastAsiaTheme="minorEastAsia"/>
              <w:noProof/>
              <w:sz w:val="24"/>
              <w:szCs w:val="24"/>
              <w:lang w:eastAsia="de-AT"/>
            </w:rPr>
          </w:pPr>
          <w:hyperlink w:anchor="_Toc225319618" w:history="1">
            <w:r w:rsidRPr="00A57573">
              <w:rPr>
                <w:rStyle w:val="Hyperlink"/>
                <w:noProof/>
              </w:rPr>
              <w:t>2.7.2 Schaltplan</w:t>
            </w:r>
            <w:r>
              <w:rPr>
                <w:noProof/>
                <w:webHidden/>
              </w:rPr>
              <w:tab/>
            </w:r>
            <w:r>
              <w:rPr>
                <w:noProof/>
                <w:webHidden/>
              </w:rPr>
              <w:fldChar w:fldCharType="begin"/>
            </w:r>
            <w:r>
              <w:rPr>
                <w:noProof/>
                <w:webHidden/>
              </w:rPr>
              <w:instrText xml:space="preserve"> PAGEREF _Toc225319618 \h </w:instrText>
            </w:r>
            <w:r>
              <w:rPr>
                <w:noProof/>
                <w:webHidden/>
              </w:rPr>
            </w:r>
            <w:r>
              <w:rPr>
                <w:noProof/>
                <w:webHidden/>
              </w:rPr>
              <w:fldChar w:fldCharType="separate"/>
            </w:r>
            <w:r w:rsidR="00EC1430">
              <w:rPr>
                <w:noProof/>
                <w:webHidden/>
              </w:rPr>
              <w:t>30</w:t>
            </w:r>
            <w:r>
              <w:rPr>
                <w:noProof/>
                <w:webHidden/>
              </w:rPr>
              <w:fldChar w:fldCharType="end"/>
            </w:r>
          </w:hyperlink>
        </w:p>
        <w:p w14:paraId="6B30AFAE" w14:textId="09FE0204" w:rsidR="0027257E" w:rsidRDefault="0027257E">
          <w:pPr>
            <w:pStyle w:val="TOC2"/>
            <w:tabs>
              <w:tab w:val="right" w:leader="dot" w:pos="9062"/>
            </w:tabs>
            <w:rPr>
              <w:rFonts w:eastAsiaTheme="minorEastAsia"/>
              <w:noProof/>
              <w:sz w:val="24"/>
              <w:szCs w:val="24"/>
              <w:lang w:eastAsia="de-AT"/>
            </w:rPr>
          </w:pPr>
          <w:hyperlink w:anchor="_Toc225319619" w:history="1">
            <w:r w:rsidRPr="00A57573">
              <w:rPr>
                <w:rStyle w:val="Hyperlink"/>
                <w:noProof/>
              </w:rPr>
              <w:t>2.8 Zusammenfassung und Ausblick</w:t>
            </w:r>
            <w:r>
              <w:rPr>
                <w:noProof/>
                <w:webHidden/>
              </w:rPr>
              <w:tab/>
            </w:r>
            <w:r>
              <w:rPr>
                <w:noProof/>
                <w:webHidden/>
              </w:rPr>
              <w:fldChar w:fldCharType="begin"/>
            </w:r>
            <w:r>
              <w:rPr>
                <w:noProof/>
                <w:webHidden/>
              </w:rPr>
              <w:instrText xml:space="preserve"> PAGEREF _Toc225319619 \h </w:instrText>
            </w:r>
            <w:r>
              <w:rPr>
                <w:noProof/>
                <w:webHidden/>
              </w:rPr>
            </w:r>
            <w:r>
              <w:rPr>
                <w:noProof/>
                <w:webHidden/>
              </w:rPr>
              <w:fldChar w:fldCharType="separate"/>
            </w:r>
            <w:r w:rsidR="00EC1430">
              <w:rPr>
                <w:noProof/>
                <w:webHidden/>
              </w:rPr>
              <w:t>33</w:t>
            </w:r>
            <w:r>
              <w:rPr>
                <w:noProof/>
                <w:webHidden/>
              </w:rPr>
              <w:fldChar w:fldCharType="end"/>
            </w:r>
          </w:hyperlink>
        </w:p>
        <w:p w14:paraId="45D0A344" w14:textId="44ACDBDA" w:rsidR="0027257E" w:rsidRDefault="0027257E">
          <w:pPr>
            <w:pStyle w:val="TOC3"/>
            <w:tabs>
              <w:tab w:val="right" w:leader="dot" w:pos="9062"/>
            </w:tabs>
            <w:rPr>
              <w:rFonts w:eastAsiaTheme="minorEastAsia"/>
              <w:noProof/>
              <w:sz w:val="24"/>
              <w:szCs w:val="24"/>
              <w:lang w:eastAsia="de-AT"/>
            </w:rPr>
          </w:pPr>
          <w:hyperlink w:anchor="_Toc225319620" w:history="1">
            <w:r w:rsidRPr="00A57573">
              <w:rPr>
                <w:rStyle w:val="Hyperlink"/>
                <w:noProof/>
              </w:rPr>
              <w:t>2.8.1 Erreichte Ziele</w:t>
            </w:r>
            <w:r>
              <w:rPr>
                <w:noProof/>
                <w:webHidden/>
              </w:rPr>
              <w:tab/>
            </w:r>
            <w:r>
              <w:rPr>
                <w:noProof/>
                <w:webHidden/>
              </w:rPr>
              <w:fldChar w:fldCharType="begin"/>
            </w:r>
            <w:r>
              <w:rPr>
                <w:noProof/>
                <w:webHidden/>
              </w:rPr>
              <w:instrText xml:space="preserve"> PAGEREF _Toc225319620 \h </w:instrText>
            </w:r>
            <w:r>
              <w:rPr>
                <w:noProof/>
                <w:webHidden/>
              </w:rPr>
            </w:r>
            <w:r>
              <w:rPr>
                <w:noProof/>
                <w:webHidden/>
              </w:rPr>
              <w:fldChar w:fldCharType="separate"/>
            </w:r>
            <w:r w:rsidR="00EC1430">
              <w:rPr>
                <w:noProof/>
                <w:webHidden/>
              </w:rPr>
              <w:t>33</w:t>
            </w:r>
            <w:r>
              <w:rPr>
                <w:noProof/>
                <w:webHidden/>
              </w:rPr>
              <w:fldChar w:fldCharType="end"/>
            </w:r>
          </w:hyperlink>
        </w:p>
        <w:p w14:paraId="701447AF" w14:textId="290D4258" w:rsidR="0027257E" w:rsidRDefault="0027257E">
          <w:pPr>
            <w:pStyle w:val="TOC3"/>
            <w:tabs>
              <w:tab w:val="right" w:leader="dot" w:pos="9062"/>
            </w:tabs>
            <w:rPr>
              <w:rFonts w:eastAsiaTheme="minorEastAsia"/>
              <w:noProof/>
              <w:sz w:val="24"/>
              <w:szCs w:val="24"/>
              <w:lang w:eastAsia="de-AT"/>
            </w:rPr>
          </w:pPr>
          <w:hyperlink w:anchor="_Toc225319621" w:history="1">
            <w:r w:rsidRPr="00A57573">
              <w:rPr>
                <w:rStyle w:val="Hyperlink"/>
                <w:noProof/>
              </w:rPr>
              <w:t>2.8.2 Optimierungspotenzial und Ausblick</w:t>
            </w:r>
            <w:r>
              <w:rPr>
                <w:noProof/>
                <w:webHidden/>
              </w:rPr>
              <w:tab/>
            </w:r>
            <w:r>
              <w:rPr>
                <w:noProof/>
                <w:webHidden/>
              </w:rPr>
              <w:fldChar w:fldCharType="begin"/>
            </w:r>
            <w:r>
              <w:rPr>
                <w:noProof/>
                <w:webHidden/>
              </w:rPr>
              <w:instrText xml:space="preserve"> PAGEREF _Toc225319621 \h </w:instrText>
            </w:r>
            <w:r>
              <w:rPr>
                <w:noProof/>
                <w:webHidden/>
              </w:rPr>
            </w:r>
            <w:r>
              <w:rPr>
                <w:noProof/>
                <w:webHidden/>
              </w:rPr>
              <w:fldChar w:fldCharType="separate"/>
            </w:r>
            <w:r w:rsidR="00EC1430">
              <w:rPr>
                <w:noProof/>
                <w:webHidden/>
              </w:rPr>
              <w:t>33</w:t>
            </w:r>
            <w:r>
              <w:rPr>
                <w:noProof/>
                <w:webHidden/>
              </w:rPr>
              <w:fldChar w:fldCharType="end"/>
            </w:r>
          </w:hyperlink>
        </w:p>
        <w:p w14:paraId="550EF890" w14:textId="0EEFA95D" w:rsidR="0027257E" w:rsidRDefault="0027257E">
          <w:pPr>
            <w:pStyle w:val="TOC3"/>
            <w:tabs>
              <w:tab w:val="right" w:leader="dot" w:pos="9062"/>
            </w:tabs>
            <w:rPr>
              <w:rFonts w:eastAsiaTheme="minorEastAsia"/>
              <w:noProof/>
              <w:sz w:val="24"/>
              <w:szCs w:val="24"/>
              <w:lang w:eastAsia="de-AT"/>
            </w:rPr>
          </w:pPr>
          <w:hyperlink w:anchor="_Toc225319622" w:history="1">
            <w:r w:rsidRPr="00A57573">
              <w:rPr>
                <w:rStyle w:val="Hyperlink"/>
                <w:noProof/>
              </w:rPr>
              <w:t>2.8.3 Projektabweichungen</w:t>
            </w:r>
            <w:r>
              <w:rPr>
                <w:noProof/>
                <w:webHidden/>
              </w:rPr>
              <w:tab/>
            </w:r>
            <w:r>
              <w:rPr>
                <w:noProof/>
                <w:webHidden/>
              </w:rPr>
              <w:fldChar w:fldCharType="begin"/>
            </w:r>
            <w:r>
              <w:rPr>
                <w:noProof/>
                <w:webHidden/>
              </w:rPr>
              <w:instrText xml:space="preserve"> PAGEREF _Toc225319622 \h </w:instrText>
            </w:r>
            <w:r>
              <w:rPr>
                <w:noProof/>
                <w:webHidden/>
              </w:rPr>
            </w:r>
            <w:r>
              <w:rPr>
                <w:noProof/>
                <w:webHidden/>
              </w:rPr>
              <w:fldChar w:fldCharType="separate"/>
            </w:r>
            <w:r w:rsidR="00EC1430">
              <w:rPr>
                <w:noProof/>
                <w:webHidden/>
              </w:rPr>
              <w:t>34</w:t>
            </w:r>
            <w:r>
              <w:rPr>
                <w:noProof/>
                <w:webHidden/>
              </w:rPr>
              <w:fldChar w:fldCharType="end"/>
            </w:r>
          </w:hyperlink>
        </w:p>
        <w:p w14:paraId="3A628D0C" w14:textId="2B3CA91D" w:rsidR="0027257E" w:rsidRDefault="0027257E">
          <w:pPr>
            <w:pStyle w:val="TOC1"/>
            <w:tabs>
              <w:tab w:val="right" w:leader="dot" w:pos="9062"/>
            </w:tabs>
            <w:rPr>
              <w:rFonts w:eastAsiaTheme="minorEastAsia"/>
              <w:noProof/>
              <w:sz w:val="24"/>
              <w:szCs w:val="24"/>
              <w:lang w:eastAsia="de-AT"/>
            </w:rPr>
          </w:pPr>
          <w:hyperlink w:anchor="_Toc225319623" w:history="1">
            <w:r w:rsidRPr="00A57573">
              <w:rPr>
                <w:rStyle w:val="Hyperlink"/>
                <w:noProof/>
              </w:rPr>
              <w:t>3 Hardwareintegration, Pflanzen-Kompatibilitätsprüfung und KI-Analyse</w:t>
            </w:r>
            <w:r>
              <w:rPr>
                <w:noProof/>
                <w:webHidden/>
              </w:rPr>
              <w:tab/>
            </w:r>
            <w:r>
              <w:rPr>
                <w:noProof/>
                <w:webHidden/>
              </w:rPr>
              <w:fldChar w:fldCharType="begin"/>
            </w:r>
            <w:r>
              <w:rPr>
                <w:noProof/>
                <w:webHidden/>
              </w:rPr>
              <w:instrText xml:space="preserve"> PAGEREF _Toc225319623 \h </w:instrText>
            </w:r>
            <w:r>
              <w:rPr>
                <w:noProof/>
                <w:webHidden/>
              </w:rPr>
            </w:r>
            <w:r>
              <w:rPr>
                <w:noProof/>
                <w:webHidden/>
              </w:rPr>
              <w:fldChar w:fldCharType="separate"/>
            </w:r>
            <w:r w:rsidR="00EC1430">
              <w:rPr>
                <w:noProof/>
                <w:webHidden/>
              </w:rPr>
              <w:t>35</w:t>
            </w:r>
            <w:r>
              <w:rPr>
                <w:noProof/>
                <w:webHidden/>
              </w:rPr>
              <w:fldChar w:fldCharType="end"/>
            </w:r>
          </w:hyperlink>
        </w:p>
        <w:p w14:paraId="71C9CBF0" w14:textId="4E20E715" w:rsidR="0027257E" w:rsidRDefault="0027257E">
          <w:pPr>
            <w:pStyle w:val="TOC1"/>
            <w:tabs>
              <w:tab w:val="right" w:leader="dot" w:pos="9062"/>
            </w:tabs>
            <w:rPr>
              <w:rFonts w:eastAsiaTheme="minorEastAsia"/>
              <w:noProof/>
              <w:sz w:val="24"/>
              <w:szCs w:val="24"/>
              <w:lang w:eastAsia="de-AT"/>
            </w:rPr>
          </w:pPr>
          <w:hyperlink w:anchor="_Toc225319624" w:history="1">
            <w:r w:rsidRPr="00A57573">
              <w:rPr>
                <w:rStyle w:val="Hyperlink"/>
                <w:noProof/>
              </w:rPr>
              <w:t>3.1 Vertiefende Aufgabenstellung</w:t>
            </w:r>
            <w:r>
              <w:rPr>
                <w:noProof/>
                <w:webHidden/>
              </w:rPr>
              <w:tab/>
            </w:r>
            <w:r>
              <w:rPr>
                <w:noProof/>
                <w:webHidden/>
              </w:rPr>
              <w:fldChar w:fldCharType="begin"/>
            </w:r>
            <w:r>
              <w:rPr>
                <w:noProof/>
                <w:webHidden/>
              </w:rPr>
              <w:instrText xml:space="preserve"> PAGEREF _Toc225319624 \h </w:instrText>
            </w:r>
            <w:r>
              <w:rPr>
                <w:noProof/>
                <w:webHidden/>
              </w:rPr>
            </w:r>
            <w:r>
              <w:rPr>
                <w:noProof/>
                <w:webHidden/>
              </w:rPr>
              <w:fldChar w:fldCharType="separate"/>
            </w:r>
            <w:r w:rsidR="00EC1430">
              <w:rPr>
                <w:noProof/>
                <w:webHidden/>
              </w:rPr>
              <w:t>35</w:t>
            </w:r>
            <w:r>
              <w:rPr>
                <w:noProof/>
                <w:webHidden/>
              </w:rPr>
              <w:fldChar w:fldCharType="end"/>
            </w:r>
          </w:hyperlink>
        </w:p>
        <w:p w14:paraId="65A1BA6F" w14:textId="4E422B92" w:rsidR="0027257E" w:rsidRDefault="0027257E">
          <w:pPr>
            <w:pStyle w:val="TOC1"/>
            <w:tabs>
              <w:tab w:val="right" w:leader="dot" w:pos="9062"/>
            </w:tabs>
            <w:rPr>
              <w:rFonts w:eastAsiaTheme="minorEastAsia"/>
              <w:noProof/>
              <w:sz w:val="24"/>
              <w:szCs w:val="24"/>
              <w:lang w:eastAsia="de-AT"/>
            </w:rPr>
          </w:pPr>
          <w:hyperlink w:anchor="_Toc225319625" w:history="1">
            <w:r w:rsidRPr="00A57573">
              <w:rPr>
                <w:rStyle w:val="Hyperlink"/>
                <w:noProof/>
              </w:rPr>
              <w:t>3.2 Grundlagen und technische Spezifikationen</w:t>
            </w:r>
            <w:r>
              <w:rPr>
                <w:noProof/>
                <w:webHidden/>
              </w:rPr>
              <w:tab/>
            </w:r>
            <w:r>
              <w:rPr>
                <w:noProof/>
                <w:webHidden/>
              </w:rPr>
              <w:fldChar w:fldCharType="begin"/>
            </w:r>
            <w:r>
              <w:rPr>
                <w:noProof/>
                <w:webHidden/>
              </w:rPr>
              <w:instrText xml:space="preserve"> PAGEREF _Toc225319625 \h </w:instrText>
            </w:r>
            <w:r>
              <w:rPr>
                <w:noProof/>
                <w:webHidden/>
              </w:rPr>
            </w:r>
            <w:r>
              <w:rPr>
                <w:noProof/>
                <w:webHidden/>
              </w:rPr>
              <w:fldChar w:fldCharType="separate"/>
            </w:r>
            <w:r w:rsidR="00EC1430">
              <w:rPr>
                <w:noProof/>
                <w:webHidden/>
              </w:rPr>
              <w:t>36</w:t>
            </w:r>
            <w:r>
              <w:rPr>
                <w:noProof/>
                <w:webHidden/>
              </w:rPr>
              <w:fldChar w:fldCharType="end"/>
            </w:r>
          </w:hyperlink>
        </w:p>
        <w:p w14:paraId="087A2518" w14:textId="010F07E9" w:rsidR="0027257E" w:rsidRDefault="0027257E">
          <w:pPr>
            <w:pStyle w:val="TOC2"/>
            <w:tabs>
              <w:tab w:val="right" w:leader="dot" w:pos="9062"/>
            </w:tabs>
            <w:rPr>
              <w:rFonts w:eastAsiaTheme="minorEastAsia"/>
              <w:noProof/>
              <w:sz w:val="24"/>
              <w:szCs w:val="24"/>
              <w:lang w:eastAsia="de-AT"/>
            </w:rPr>
          </w:pPr>
          <w:hyperlink w:anchor="_Toc225319626" w:history="1">
            <w:r w:rsidRPr="00A57573">
              <w:rPr>
                <w:rStyle w:val="Hyperlink"/>
                <w:noProof/>
              </w:rPr>
              <w:t>3.2.1 Grundlagen der Pflanzenphysiologie</w:t>
            </w:r>
            <w:r>
              <w:rPr>
                <w:noProof/>
                <w:webHidden/>
              </w:rPr>
              <w:tab/>
            </w:r>
            <w:r>
              <w:rPr>
                <w:noProof/>
                <w:webHidden/>
              </w:rPr>
              <w:fldChar w:fldCharType="begin"/>
            </w:r>
            <w:r>
              <w:rPr>
                <w:noProof/>
                <w:webHidden/>
              </w:rPr>
              <w:instrText xml:space="preserve"> PAGEREF _Toc225319626 \h </w:instrText>
            </w:r>
            <w:r>
              <w:rPr>
                <w:noProof/>
                <w:webHidden/>
              </w:rPr>
            </w:r>
            <w:r>
              <w:rPr>
                <w:noProof/>
                <w:webHidden/>
              </w:rPr>
              <w:fldChar w:fldCharType="separate"/>
            </w:r>
            <w:r w:rsidR="00EC1430">
              <w:rPr>
                <w:noProof/>
                <w:webHidden/>
              </w:rPr>
              <w:t>36</w:t>
            </w:r>
            <w:r>
              <w:rPr>
                <w:noProof/>
                <w:webHidden/>
              </w:rPr>
              <w:fldChar w:fldCharType="end"/>
            </w:r>
          </w:hyperlink>
        </w:p>
        <w:p w14:paraId="50EDCB5B" w14:textId="347E4847" w:rsidR="0027257E" w:rsidRDefault="0027257E">
          <w:pPr>
            <w:pStyle w:val="TOC2"/>
            <w:tabs>
              <w:tab w:val="right" w:leader="dot" w:pos="9062"/>
            </w:tabs>
            <w:rPr>
              <w:rFonts w:eastAsiaTheme="minorEastAsia"/>
              <w:noProof/>
              <w:sz w:val="24"/>
              <w:szCs w:val="24"/>
              <w:lang w:eastAsia="de-AT"/>
            </w:rPr>
          </w:pPr>
          <w:hyperlink w:anchor="_Toc225319627" w:history="1">
            <w:r w:rsidRPr="00A57573">
              <w:rPr>
                <w:rStyle w:val="Hyperlink"/>
                <w:noProof/>
              </w:rPr>
              <w:t>3.2.2 Pflanzenkompatibilität</w:t>
            </w:r>
            <w:r>
              <w:rPr>
                <w:noProof/>
                <w:webHidden/>
              </w:rPr>
              <w:tab/>
            </w:r>
            <w:r>
              <w:rPr>
                <w:noProof/>
                <w:webHidden/>
              </w:rPr>
              <w:fldChar w:fldCharType="begin"/>
            </w:r>
            <w:r>
              <w:rPr>
                <w:noProof/>
                <w:webHidden/>
              </w:rPr>
              <w:instrText xml:space="preserve"> PAGEREF _Toc225319627 \h </w:instrText>
            </w:r>
            <w:r>
              <w:rPr>
                <w:noProof/>
                <w:webHidden/>
              </w:rPr>
            </w:r>
            <w:r>
              <w:rPr>
                <w:noProof/>
                <w:webHidden/>
              </w:rPr>
              <w:fldChar w:fldCharType="separate"/>
            </w:r>
            <w:r w:rsidR="00EC1430">
              <w:rPr>
                <w:noProof/>
                <w:webHidden/>
              </w:rPr>
              <w:t>37</w:t>
            </w:r>
            <w:r>
              <w:rPr>
                <w:noProof/>
                <w:webHidden/>
              </w:rPr>
              <w:fldChar w:fldCharType="end"/>
            </w:r>
          </w:hyperlink>
        </w:p>
        <w:p w14:paraId="4D9F4065" w14:textId="194DAC3E" w:rsidR="0027257E" w:rsidRDefault="0027257E">
          <w:pPr>
            <w:pStyle w:val="TOC2"/>
            <w:tabs>
              <w:tab w:val="right" w:leader="dot" w:pos="9062"/>
            </w:tabs>
            <w:rPr>
              <w:rFonts w:eastAsiaTheme="minorEastAsia"/>
              <w:noProof/>
              <w:sz w:val="24"/>
              <w:szCs w:val="24"/>
              <w:lang w:eastAsia="de-AT"/>
            </w:rPr>
          </w:pPr>
          <w:hyperlink w:anchor="_Toc225319628" w:history="1">
            <w:r w:rsidRPr="00A57573">
              <w:rPr>
                <w:rStyle w:val="Hyperlink"/>
                <w:rFonts w:eastAsia="Arial"/>
                <w:noProof/>
              </w:rPr>
              <w:t>3.2.3 Grundlagen der KI-Bildanalyse</w:t>
            </w:r>
            <w:r>
              <w:rPr>
                <w:noProof/>
                <w:webHidden/>
              </w:rPr>
              <w:tab/>
            </w:r>
            <w:r>
              <w:rPr>
                <w:noProof/>
                <w:webHidden/>
              </w:rPr>
              <w:fldChar w:fldCharType="begin"/>
            </w:r>
            <w:r>
              <w:rPr>
                <w:noProof/>
                <w:webHidden/>
              </w:rPr>
              <w:instrText xml:space="preserve"> PAGEREF _Toc225319628 \h </w:instrText>
            </w:r>
            <w:r>
              <w:rPr>
                <w:noProof/>
                <w:webHidden/>
              </w:rPr>
            </w:r>
            <w:r>
              <w:rPr>
                <w:noProof/>
                <w:webHidden/>
              </w:rPr>
              <w:fldChar w:fldCharType="separate"/>
            </w:r>
            <w:r w:rsidR="00EC1430">
              <w:rPr>
                <w:noProof/>
                <w:webHidden/>
              </w:rPr>
              <w:t>37</w:t>
            </w:r>
            <w:r>
              <w:rPr>
                <w:noProof/>
                <w:webHidden/>
              </w:rPr>
              <w:fldChar w:fldCharType="end"/>
            </w:r>
          </w:hyperlink>
        </w:p>
        <w:p w14:paraId="71763077" w14:textId="41205361" w:rsidR="0027257E" w:rsidRDefault="0027257E">
          <w:pPr>
            <w:pStyle w:val="TOC3"/>
            <w:tabs>
              <w:tab w:val="right" w:leader="dot" w:pos="9062"/>
            </w:tabs>
            <w:rPr>
              <w:rFonts w:eastAsiaTheme="minorEastAsia"/>
              <w:noProof/>
              <w:sz w:val="24"/>
              <w:szCs w:val="24"/>
              <w:lang w:eastAsia="de-AT"/>
            </w:rPr>
          </w:pPr>
          <w:hyperlink w:anchor="_Toc225319629" w:history="1">
            <w:r w:rsidRPr="00A57573">
              <w:rPr>
                <w:rStyle w:val="Hyperlink"/>
                <w:noProof/>
              </w:rPr>
              <w:t>3.2.3.1 Fehlerquellen der Bildanalyse</w:t>
            </w:r>
            <w:r>
              <w:rPr>
                <w:noProof/>
                <w:webHidden/>
              </w:rPr>
              <w:tab/>
            </w:r>
            <w:r>
              <w:rPr>
                <w:noProof/>
                <w:webHidden/>
              </w:rPr>
              <w:fldChar w:fldCharType="begin"/>
            </w:r>
            <w:r>
              <w:rPr>
                <w:noProof/>
                <w:webHidden/>
              </w:rPr>
              <w:instrText xml:space="preserve"> PAGEREF _Toc225319629 \h </w:instrText>
            </w:r>
            <w:r>
              <w:rPr>
                <w:noProof/>
                <w:webHidden/>
              </w:rPr>
            </w:r>
            <w:r>
              <w:rPr>
                <w:noProof/>
                <w:webHidden/>
              </w:rPr>
              <w:fldChar w:fldCharType="separate"/>
            </w:r>
            <w:r w:rsidR="00EC1430">
              <w:rPr>
                <w:noProof/>
                <w:webHidden/>
              </w:rPr>
              <w:t>38</w:t>
            </w:r>
            <w:r>
              <w:rPr>
                <w:noProof/>
                <w:webHidden/>
              </w:rPr>
              <w:fldChar w:fldCharType="end"/>
            </w:r>
          </w:hyperlink>
        </w:p>
        <w:p w14:paraId="5E2E33E6" w14:textId="6E381725" w:rsidR="0027257E" w:rsidRDefault="0027257E">
          <w:pPr>
            <w:pStyle w:val="TOC2"/>
            <w:tabs>
              <w:tab w:val="right" w:leader="dot" w:pos="9062"/>
            </w:tabs>
            <w:rPr>
              <w:rFonts w:eastAsiaTheme="minorEastAsia"/>
              <w:noProof/>
              <w:sz w:val="24"/>
              <w:szCs w:val="24"/>
              <w:lang w:eastAsia="de-AT"/>
            </w:rPr>
          </w:pPr>
          <w:hyperlink w:anchor="_Toc225319630" w:history="1">
            <w:r w:rsidRPr="00A57573">
              <w:rPr>
                <w:rStyle w:val="Hyperlink"/>
                <w:noProof/>
              </w:rPr>
              <w:t>3.2.4 Verwendete Sensoren</w:t>
            </w:r>
            <w:r>
              <w:rPr>
                <w:noProof/>
                <w:webHidden/>
              </w:rPr>
              <w:tab/>
            </w:r>
            <w:r>
              <w:rPr>
                <w:noProof/>
                <w:webHidden/>
              </w:rPr>
              <w:fldChar w:fldCharType="begin"/>
            </w:r>
            <w:r>
              <w:rPr>
                <w:noProof/>
                <w:webHidden/>
              </w:rPr>
              <w:instrText xml:space="preserve"> PAGEREF _Toc225319630 \h </w:instrText>
            </w:r>
            <w:r>
              <w:rPr>
                <w:noProof/>
                <w:webHidden/>
              </w:rPr>
            </w:r>
            <w:r>
              <w:rPr>
                <w:noProof/>
                <w:webHidden/>
              </w:rPr>
              <w:fldChar w:fldCharType="separate"/>
            </w:r>
            <w:r w:rsidR="00EC1430">
              <w:rPr>
                <w:noProof/>
                <w:webHidden/>
              </w:rPr>
              <w:t>39</w:t>
            </w:r>
            <w:r>
              <w:rPr>
                <w:noProof/>
                <w:webHidden/>
              </w:rPr>
              <w:fldChar w:fldCharType="end"/>
            </w:r>
          </w:hyperlink>
        </w:p>
        <w:p w14:paraId="2D89E356" w14:textId="4DEAD54A" w:rsidR="0027257E" w:rsidRDefault="0027257E">
          <w:pPr>
            <w:pStyle w:val="TOC2"/>
            <w:tabs>
              <w:tab w:val="right" w:leader="dot" w:pos="9062"/>
            </w:tabs>
            <w:rPr>
              <w:rFonts w:eastAsiaTheme="minorEastAsia"/>
              <w:noProof/>
              <w:sz w:val="24"/>
              <w:szCs w:val="24"/>
              <w:lang w:eastAsia="de-AT"/>
            </w:rPr>
          </w:pPr>
          <w:hyperlink w:anchor="_Toc225319631" w:history="1">
            <w:r w:rsidRPr="00A57573">
              <w:rPr>
                <w:rStyle w:val="Hyperlink"/>
                <w:noProof/>
              </w:rPr>
              <w:t>3.2.5 Aktorik in Gewächshaussystemen</w:t>
            </w:r>
            <w:r>
              <w:rPr>
                <w:noProof/>
                <w:webHidden/>
              </w:rPr>
              <w:tab/>
            </w:r>
            <w:r>
              <w:rPr>
                <w:noProof/>
                <w:webHidden/>
              </w:rPr>
              <w:fldChar w:fldCharType="begin"/>
            </w:r>
            <w:r>
              <w:rPr>
                <w:noProof/>
                <w:webHidden/>
              </w:rPr>
              <w:instrText xml:space="preserve"> PAGEREF _Toc225319631 \h </w:instrText>
            </w:r>
            <w:r>
              <w:rPr>
                <w:noProof/>
                <w:webHidden/>
              </w:rPr>
            </w:r>
            <w:r>
              <w:rPr>
                <w:noProof/>
                <w:webHidden/>
              </w:rPr>
              <w:fldChar w:fldCharType="separate"/>
            </w:r>
            <w:r w:rsidR="00EC1430">
              <w:rPr>
                <w:noProof/>
                <w:webHidden/>
              </w:rPr>
              <w:t>39</w:t>
            </w:r>
            <w:r>
              <w:rPr>
                <w:noProof/>
                <w:webHidden/>
              </w:rPr>
              <w:fldChar w:fldCharType="end"/>
            </w:r>
          </w:hyperlink>
        </w:p>
        <w:p w14:paraId="1DE3197C" w14:textId="7B19957A" w:rsidR="0027257E" w:rsidRDefault="0027257E">
          <w:pPr>
            <w:pStyle w:val="TOC1"/>
            <w:tabs>
              <w:tab w:val="right" w:leader="dot" w:pos="9062"/>
            </w:tabs>
            <w:rPr>
              <w:rFonts w:eastAsiaTheme="minorEastAsia"/>
              <w:noProof/>
              <w:sz w:val="24"/>
              <w:szCs w:val="24"/>
              <w:lang w:eastAsia="de-AT"/>
            </w:rPr>
          </w:pPr>
          <w:hyperlink w:anchor="_Toc225319632" w:history="1">
            <w:r w:rsidRPr="00A57573">
              <w:rPr>
                <w:rStyle w:val="Hyperlink"/>
                <w:noProof/>
              </w:rPr>
              <w:t>3.3 Systemkonzept und Architektur</w:t>
            </w:r>
            <w:r>
              <w:rPr>
                <w:noProof/>
                <w:webHidden/>
              </w:rPr>
              <w:tab/>
            </w:r>
            <w:r>
              <w:rPr>
                <w:noProof/>
                <w:webHidden/>
              </w:rPr>
              <w:fldChar w:fldCharType="begin"/>
            </w:r>
            <w:r>
              <w:rPr>
                <w:noProof/>
                <w:webHidden/>
              </w:rPr>
              <w:instrText xml:space="preserve"> PAGEREF _Toc225319632 \h </w:instrText>
            </w:r>
            <w:r>
              <w:rPr>
                <w:noProof/>
                <w:webHidden/>
              </w:rPr>
            </w:r>
            <w:r>
              <w:rPr>
                <w:noProof/>
                <w:webHidden/>
              </w:rPr>
              <w:fldChar w:fldCharType="separate"/>
            </w:r>
            <w:r w:rsidR="00EC1430">
              <w:rPr>
                <w:noProof/>
                <w:webHidden/>
              </w:rPr>
              <w:t>41</w:t>
            </w:r>
            <w:r>
              <w:rPr>
                <w:noProof/>
                <w:webHidden/>
              </w:rPr>
              <w:fldChar w:fldCharType="end"/>
            </w:r>
          </w:hyperlink>
        </w:p>
        <w:p w14:paraId="2C556937" w14:textId="4BE6B239" w:rsidR="0027257E" w:rsidRDefault="0027257E">
          <w:pPr>
            <w:pStyle w:val="TOC2"/>
            <w:tabs>
              <w:tab w:val="right" w:leader="dot" w:pos="9062"/>
            </w:tabs>
            <w:rPr>
              <w:rFonts w:eastAsiaTheme="minorEastAsia"/>
              <w:noProof/>
              <w:sz w:val="24"/>
              <w:szCs w:val="24"/>
              <w:lang w:eastAsia="de-AT"/>
            </w:rPr>
          </w:pPr>
          <w:hyperlink w:anchor="_Toc225319633" w:history="1">
            <w:r w:rsidRPr="00A57573">
              <w:rPr>
                <w:rStyle w:val="Hyperlink"/>
                <w:noProof/>
              </w:rPr>
              <w:t>3.3.1 Hardwarearchitektur meines Moduls</w:t>
            </w:r>
            <w:r>
              <w:rPr>
                <w:noProof/>
                <w:webHidden/>
              </w:rPr>
              <w:tab/>
            </w:r>
            <w:r>
              <w:rPr>
                <w:noProof/>
                <w:webHidden/>
              </w:rPr>
              <w:fldChar w:fldCharType="begin"/>
            </w:r>
            <w:r>
              <w:rPr>
                <w:noProof/>
                <w:webHidden/>
              </w:rPr>
              <w:instrText xml:space="preserve"> PAGEREF _Toc225319633 \h </w:instrText>
            </w:r>
            <w:r>
              <w:rPr>
                <w:noProof/>
                <w:webHidden/>
              </w:rPr>
            </w:r>
            <w:r>
              <w:rPr>
                <w:noProof/>
                <w:webHidden/>
              </w:rPr>
              <w:fldChar w:fldCharType="separate"/>
            </w:r>
            <w:r w:rsidR="00EC1430">
              <w:rPr>
                <w:noProof/>
                <w:webHidden/>
              </w:rPr>
              <w:t>41</w:t>
            </w:r>
            <w:r>
              <w:rPr>
                <w:noProof/>
                <w:webHidden/>
              </w:rPr>
              <w:fldChar w:fldCharType="end"/>
            </w:r>
          </w:hyperlink>
        </w:p>
        <w:p w14:paraId="63B21B2D" w14:textId="58926847" w:rsidR="0027257E" w:rsidRDefault="0027257E">
          <w:pPr>
            <w:pStyle w:val="TOC2"/>
            <w:tabs>
              <w:tab w:val="right" w:leader="dot" w:pos="9062"/>
            </w:tabs>
            <w:rPr>
              <w:rFonts w:eastAsiaTheme="minorEastAsia"/>
              <w:noProof/>
              <w:sz w:val="24"/>
              <w:szCs w:val="24"/>
              <w:lang w:eastAsia="de-AT"/>
            </w:rPr>
          </w:pPr>
          <w:hyperlink w:anchor="_Toc225319634" w:history="1">
            <w:r w:rsidRPr="00A57573">
              <w:rPr>
                <w:rStyle w:val="Hyperlink"/>
                <w:noProof/>
              </w:rPr>
              <w:t>3.3.2 KI-Analysearchitektur (Cloud-basiert)</w:t>
            </w:r>
            <w:r>
              <w:rPr>
                <w:noProof/>
                <w:webHidden/>
              </w:rPr>
              <w:tab/>
            </w:r>
            <w:r>
              <w:rPr>
                <w:noProof/>
                <w:webHidden/>
              </w:rPr>
              <w:fldChar w:fldCharType="begin"/>
            </w:r>
            <w:r>
              <w:rPr>
                <w:noProof/>
                <w:webHidden/>
              </w:rPr>
              <w:instrText xml:space="preserve"> PAGEREF _Toc225319634 \h </w:instrText>
            </w:r>
            <w:r>
              <w:rPr>
                <w:noProof/>
                <w:webHidden/>
              </w:rPr>
            </w:r>
            <w:r>
              <w:rPr>
                <w:noProof/>
                <w:webHidden/>
              </w:rPr>
              <w:fldChar w:fldCharType="separate"/>
            </w:r>
            <w:r w:rsidR="00EC1430">
              <w:rPr>
                <w:noProof/>
                <w:webHidden/>
              </w:rPr>
              <w:t>42</w:t>
            </w:r>
            <w:r>
              <w:rPr>
                <w:noProof/>
                <w:webHidden/>
              </w:rPr>
              <w:fldChar w:fldCharType="end"/>
            </w:r>
          </w:hyperlink>
        </w:p>
        <w:p w14:paraId="42C97007" w14:textId="2A055D5E" w:rsidR="0027257E" w:rsidRDefault="0027257E">
          <w:pPr>
            <w:pStyle w:val="TOC2"/>
            <w:tabs>
              <w:tab w:val="right" w:leader="dot" w:pos="9062"/>
            </w:tabs>
            <w:rPr>
              <w:rFonts w:eastAsiaTheme="minorEastAsia"/>
              <w:noProof/>
              <w:sz w:val="24"/>
              <w:szCs w:val="24"/>
              <w:lang w:eastAsia="de-AT"/>
            </w:rPr>
          </w:pPr>
          <w:hyperlink w:anchor="_Toc225319635" w:history="1">
            <w:r w:rsidRPr="00A57573">
              <w:rPr>
                <w:rStyle w:val="Hyperlink"/>
                <w:noProof/>
              </w:rPr>
              <w:t>3.3.3 Architektur Pflanzenkompatibilitätsgenerator</w:t>
            </w:r>
            <w:r>
              <w:rPr>
                <w:noProof/>
                <w:webHidden/>
              </w:rPr>
              <w:tab/>
            </w:r>
            <w:r>
              <w:rPr>
                <w:noProof/>
                <w:webHidden/>
              </w:rPr>
              <w:fldChar w:fldCharType="begin"/>
            </w:r>
            <w:r>
              <w:rPr>
                <w:noProof/>
                <w:webHidden/>
              </w:rPr>
              <w:instrText xml:space="preserve"> PAGEREF _Toc225319635 \h </w:instrText>
            </w:r>
            <w:r>
              <w:rPr>
                <w:noProof/>
                <w:webHidden/>
              </w:rPr>
            </w:r>
            <w:r>
              <w:rPr>
                <w:noProof/>
                <w:webHidden/>
              </w:rPr>
              <w:fldChar w:fldCharType="separate"/>
            </w:r>
            <w:r w:rsidR="00EC1430">
              <w:rPr>
                <w:noProof/>
                <w:webHidden/>
              </w:rPr>
              <w:t>43</w:t>
            </w:r>
            <w:r>
              <w:rPr>
                <w:noProof/>
                <w:webHidden/>
              </w:rPr>
              <w:fldChar w:fldCharType="end"/>
            </w:r>
          </w:hyperlink>
        </w:p>
        <w:p w14:paraId="44DB9ED9" w14:textId="49B39AD3" w:rsidR="0027257E" w:rsidRDefault="0027257E">
          <w:pPr>
            <w:pStyle w:val="TOC1"/>
            <w:tabs>
              <w:tab w:val="right" w:leader="dot" w:pos="9062"/>
            </w:tabs>
            <w:rPr>
              <w:rFonts w:eastAsiaTheme="minorEastAsia"/>
              <w:noProof/>
              <w:sz w:val="24"/>
              <w:szCs w:val="24"/>
              <w:lang w:eastAsia="de-AT"/>
            </w:rPr>
          </w:pPr>
          <w:hyperlink w:anchor="_Toc225319636" w:history="1">
            <w:r w:rsidRPr="00A57573">
              <w:rPr>
                <w:rStyle w:val="Hyperlink"/>
                <w:noProof/>
              </w:rPr>
              <w:t>3.4 Umsetzung</w:t>
            </w:r>
            <w:r>
              <w:rPr>
                <w:noProof/>
                <w:webHidden/>
              </w:rPr>
              <w:tab/>
            </w:r>
            <w:r>
              <w:rPr>
                <w:noProof/>
                <w:webHidden/>
              </w:rPr>
              <w:fldChar w:fldCharType="begin"/>
            </w:r>
            <w:r>
              <w:rPr>
                <w:noProof/>
                <w:webHidden/>
              </w:rPr>
              <w:instrText xml:space="preserve"> PAGEREF _Toc225319636 \h </w:instrText>
            </w:r>
            <w:r>
              <w:rPr>
                <w:noProof/>
                <w:webHidden/>
              </w:rPr>
            </w:r>
            <w:r>
              <w:rPr>
                <w:noProof/>
                <w:webHidden/>
              </w:rPr>
              <w:fldChar w:fldCharType="separate"/>
            </w:r>
            <w:r w:rsidR="00EC1430">
              <w:rPr>
                <w:noProof/>
                <w:webHidden/>
              </w:rPr>
              <w:t>44</w:t>
            </w:r>
            <w:r>
              <w:rPr>
                <w:noProof/>
                <w:webHidden/>
              </w:rPr>
              <w:fldChar w:fldCharType="end"/>
            </w:r>
          </w:hyperlink>
        </w:p>
        <w:p w14:paraId="3869D0A9" w14:textId="70D2F52F" w:rsidR="0027257E" w:rsidRDefault="0027257E">
          <w:pPr>
            <w:pStyle w:val="TOC2"/>
            <w:tabs>
              <w:tab w:val="right" w:leader="dot" w:pos="9062"/>
            </w:tabs>
            <w:rPr>
              <w:rFonts w:eastAsiaTheme="minorEastAsia"/>
              <w:noProof/>
              <w:sz w:val="24"/>
              <w:szCs w:val="24"/>
              <w:lang w:eastAsia="de-AT"/>
            </w:rPr>
          </w:pPr>
          <w:hyperlink w:anchor="_Toc225319637" w:history="1">
            <w:r w:rsidRPr="00A57573">
              <w:rPr>
                <w:rStyle w:val="Hyperlink"/>
                <w:noProof/>
              </w:rPr>
              <w:t>3.4.1 Hardware &amp; Steuerung</w:t>
            </w:r>
            <w:r>
              <w:rPr>
                <w:noProof/>
                <w:webHidden/>
              </w:rPr>
              <w:tab/>
            </w:r>
            <w:r>
              <w:rPr>
                <w:noProof/>
                <w:webHidden/>
              </w:rPr>
              <w:fldChar w:fldCharType="begin"/>
            </w:r>
            <w:r>
              <w:rPr>
                <w:noProof/>
                <w:webHidden/>
              </w:rPr>
              <w:instrText xml:space="preserve"> PAGEREF _Toc225319637 \h </w:instrText>
            </w:r>
            <w:r>
              <w:rPr>
                <w:noProof/>
                <w:webHidden/>
              </w:rPr>
            </w:r>
            <w:r>
              <w:rPr>
                <w:noProof/>
                <w:webHidden/>
              </w:rPr>
              <w:fldChar w:fldCharType="separate"/>
            </w:r>
            <w:r w:rsidR="00EC1430">
              <w:rPr>
                <w:noProof/>
                <w:webHidden/>
              </w:rPr>
              <w:t>44</w:t>
            </w:r>
            <w:r>
              <w:rPr>
                <w:noProof/>
                <w:webHidden/>
              </w:rPr>
              <w:fldChar w:fldCharType="end"/>
            </w:r>
          </w:hyperlink>
        </w:p>
        <w:p w14:paraId="4E76B777" w14:textId="0937608C" w:rsidR="0027257E" w:rsidRDefault="0027257E">
          <w:pPr>
            <w:pStyle w:val="TOC3"/>
            <w:tabs>
              <w:tab w:val="right" w:leader="dot" w:pos="9062"/>
            </w:tabs>
            <w:rPr>
              <w:rFonts w:eastAsiaTheme="minorEastAsia"/>
              <w:noProof/>
              <w:sz w:val="24"/>
              <w:szCs w:val="24"/>
              <w:lang w:eastAsia="de-AT"/>
            </w:rPr>
          </w:pPr>
          <w:hyperlink w:anchor="_Toc225319638" w:history="1">
            <w:r w:rsidRPr="00A57573">
              <w:rPr>
                <w:rStyle w:val="Hyperlink"/>
                <w:rFonts w:eastAsia="Arial"/>
                <w:noProof/>
              </w:rPr>
              <w:t>3.4.1.1 Leiterplattenentwicklung</w:t>
            </w:r>
            <w:r>
              <w:rPr>
                <w:noProof/>
                <w:webHidden/>
              </w:rPr>
              <w:tab/>
            </w:r>
            <w:r>
              <w:rPr>
                <w:noProof/>
                <w:webHidden/>
              </w:rPr>
              <w:fldChar w:fldCharType="begin"/>
            </w:r>
            <w:r>
              <w:rPr>
                <w:noProof/>
                <w:webHidden/>
              </w:rPr>
              <w:instrText xml:space="preserve"> PAGEREF _Toc225319638 \h </w:instrText>
            </w:r>
            <w:r>
              <w:rPr>
                <w:noProof/>
                <w:webHidden/>
              </w:rPr>
            </w:r>
            <w:r>
              <w:rPr>
                <w:noProof/>
                <w:webHidden/>
              </w:rPr>
              <w:fldChar w:fldCharType="separate"/>
            </w:r>
            <w:r w:rsidR="00EC1430">
              <w:rPr>
                <w:noProof/>
                <w:webHidden/>
              </w:rPr>
              <w:t>44</w:t>
            </w:r>
            <w:r>
              <w:rPr>
                <w:noProof/>
                <w:webHidden/>
              </w:rPr>
              <w:fldChar w:fldCharType="end"/>
            </w:r>
          </w:hyperlink>
        </w:p>
        <w:p w14:paraId="3B69226D" w14:textId="3265035C" w:rsidR="0027257E" w:rsidRDefault="0027257E">
          <w:pPr>
            <w:pStyle w:val="TOC3"/>
            <w:tabs>
              <w:tab w:val="right" w:leader="dot" w:pos="9062"/>
            </w:tabs>
            <w:rPr>
              <w:rFonts w:eastAsiaTheme="minorEastAsia"/>
              <w:noProof/>
              <w:sz w:val="24"/>
              <w:szCs w:val="24"/>
              <w:lang w:eastAsia="de-AT"/>
            </w:rPr>
          </w:pPr>
          <w:hyperlink w:anchor="_Toc225319639" w:history="1">
            <w:r w:rsidRPr="00A57573">
              <w:rPr>
                <w:rStyle w:val="Hyperlink"/>
                <w:noProof/>
              </w:rPr>
              <w:t>3.4.1.2 Gehäusekonstruktion und 3D-Druck</w:t>
            </w:r>
            <w:r>
              <w:rPr>
                <w:noProof/>
                <w:webHidden/>
              </w:rPr>
              <w:tab/>
            </w:r>
            <w:r>
              <w:rPr>
                <w:noProof/>
                <w:webHidden/>
              </w:rPr>
              <w:fldChar w:fldCharType="begin"/>
            </w:r>
            <w:r>
              <w:rPr>
                <w:noProof/>
                <w:webHidden/>
              </w:rPr>
              <w:instrText xml:space="preserve"> PAGEREF _Toc225319639 \h </w:instrText>
            </w:r>
            <w:r>
              <w:rPr>
                <w:noProof/>
                <w:webHidden/>
              </w:rPr>
            </w:r>
            <w:r>
              <w:rPr>
                <w:noProof/>
                <w:webHidden/>
              </w:rPr>
              <w:fldChar w:fldCharType="separate"/>
            </w:r>
            <w:r w:rsidR="00EC1430">
              <w:rPr>
                <w:noProof/>
                <w:webHidden/>
              </w:rPr>
              <w:t>46</w:t>
            </w:r>
            <w:r>
              <w:rPr>
                <w:noProof/>
                <w:webHidden/>
              </w:rPr>
              <w:fldChar w:fldCharType="end"/>
            </w:r>
          </w:hyperlink>
        </w:p>
        <w:p w14:paraId="4B5A9367" w14:textId="4568FCF5" w:rsidR="0027257E" w:rsidRDefault="0027257E">
          <w:pPr>
            <w:pStyle w:val="TOC3"/>
            <w:tabs>
              <w:tab w:val="right" w:leader="dot" w:pos="9062"/>
            </w:tabs>
            <w:rPr>
              <w:rFonts w:eastAsiaTheme="minorEastAsia"/>
              <w:noProof/>
              <w:sz w:val="24"/>
              <w:szCs w:val="24"/>
              <w:lang w:eastAsia="de-AT"/>
            </w:rPr>
          </w:pPr>
          <w:hyperlink w:anchor="_Toc225319640" w:history="1">
            <w:r w:rsidRPr="00A57573">
              <w:rPr>
                <w:rStyle w:val="Hyperlink"/>
                <w:noProof/>
              </w:rPr>
              <w:t>3.4.1.3 Steuerlogik und Softwareumsetzung</w:t>
            </w:r>
            <w:r>
              <w:rPr>
                <w:noProof/>
                <w:webHidden/>
              </w:rPr>
              <w:tab/>
            </w:r>
            <w:r>
              <w:rPr>
                <w:noProof/>
                <w:webHidden/>
              </w:rPr>
              <w:fldChar w:fldCharType="begin"/>
            </w:r>
            <w:r>
              <w:rPr>
                <w:noProof/>
                <w:webHidden/>
              </w:rPr>
              <w:instrText xml:space="preserve"> PAGEREF _Toc225319640 \h </w:instrText>
            </w:r>
            <w:r>
              <w:rPr>
                <w:noProof/>
                <w:webHidden/>
              </w:rPr>
            </w:r>
            <w:r>
              <w:rPr>
                <w:noProof/>
                <w:webHidden/>
              </w:rPr>
              <w:fldChar w:fldCharType="separate"/>
            </w:r>
            <w:r w:rsidR="00EC1430">
              <w:rPr>
                <w:noProof/>
                <w:webHidden/>
              </w:rPr>
              <w:t>47</w:t>
            </w:r>
            <w:r>
              <w:rPr>
                <w:noProof/>
                <w:webHidden/>
              </w:rPr>
              <w:fldChar w:fldCharType="end"/>
            </w:r>
          </w:hyperlink>
        </w:p>
        <w:p w14:paraId="6CD5AE28" w14:textId="5CEE7D4E" w:rsidR="0027257E" w:rsidRDefault="0027257E">
          <w:pPr>
            <w:pStyle w:val="TOC2"/>
            <w:tabs>
              <w:tab w:val="right" w:leader="dot" w:pos="9062"/>
            </w:tabs>
            <w:rPr>
              <w:rFonts w:eastAsiaTheme="minorEastAsia"/>
              <w:noProof/>
              <w:sz w:val="24"/>
              <w:szCs w:val="24"/>
              <w:lang w:eastAsia="de-AT"/>
            </w:rPr>
          </w:pPr>
          <w:hyperlink w:anchor="_Toc225319641" w:history="1">
            <w:r w:rsidRPr="00A57573">
              <w:rPr>
                <w:rStyle w:val="Hyperlink"/>
                <w:noProof/>
              </w:rPr>
              <w:t>3.4.2 KI-Analyse</w:t>
            </w:r>
            <w:r>
              <w:rPr>
                <w:noProof/>
                <w:webHidden/>
              </w:rPr>
              <w:tab/>
            </w:r>
            <w:r>
              <w:rPr>
                <w:noProof/>
                <w:webHidden/>
              </w:rPr>
              <w:fldChar w:fldCharType="begin"/>
            </w:r>
            <w:r>
              <w:rPr>
                <w:noProof/>
                <w:webHidden/>
              </w:rPr>
              <w:instrText xml:space="preserve"> PAGEREF _Toc225319641 \h </w:instrText>
            </w:r>
            <w:r>
              <w:rPr>
                <w:noProof/>
                <w:webHidden/>
              </w:rPr>
            </w:r>
            <w:r>
              <w:rPr>
                <w:noProof/>
                <w:webHidden/>
              </w:rPr>
              <w:fldChar w:fldCharType="separate"/>
            </w:r>
            <w:r w:rsidR="00EC1430">
              <w:rPr>
                <w:noProof/>
                <w:webHidden/>
              </w:rPr>
              <w:t>49</w:t>
            </w:r>
            <w:r>
              <w:rPr>
                <w:noProof/>
                <w:webHidden/>
              </w:rPr>
              <w:fldChar w:fldCharType="end"/>
            </w:r>
          </w:hyperlink>
        </w:p>
        <w:p w14:paraId="5C872945" w14:textId="63C0B9FE" w:rsidR="0027257E" w:rsidRDefault="0027257E">
          <w:pPr>
            <w:pStyle w:val="TOC2"/>
            <w:tabs>
              <w:tab w:val="right" w:leader="dot" w:pos="9062"/>
            </w:tabs>
            <w:rPr>
              <w:rFonts w:eastAsiaTheme="minorEastAsia"/>
              <w:noProof/>
              <w:sz w:val="24"/>
              <w:szCs w:val="24"/>
              <w:lang w:eastAsia="de-AT"/>
            </w:rPr>
          </w:pPr>
          <w:hyperlink w:anchor="_Toc225319642" w:history="1">
            <w:r w:rsidRPr="00A57573">
              <w:rPr>
                <w:rStyle w:val="Hyperlink"/>
                <w:noProof/>
              </w:rPr>
              <w:t>3.4.3 Pflanzenkompatibilitätsgenerator</w:t>
            </w:r>
            <w:r>
              <w:rPr>
                <w:noProof/>
                <w:webHidden/>
              </w:rPr>
              <w:tab/>
            </w:r>
            <w:r>
              <w:rPr>
                <w:noProof/>
                <w:webHidden/>
              </w:rPr>
              <w:fldChar w:fldCharType="begin"/>
            </w:r>
            <w:r>
              <w:rPr>
                <w:noProof/>
                <w:webHidden/>
              </w:rPr>
              <w:instrText xml:space="preserve"> PAGEREF _Toc225319642 \h </w:instrText>
            </w:r>
            <w:r>
              <w:rPr>
                <w:noProof/>
                <w:webHidden/>
              </w:rPr>
            </w:r>
            <w:r>
              <w:rPr>
                <w:noProof/>
                <w:webHidden/>
              </w:rPr>
              <w:fldChar w:fldCharType="separate"/>
            </w:r>
            <w:r w:rsidR="00EC1430">
              <w:rPr>
                <w:noProof/>
                <w:webHidden/>
              </w:rPr>
              <w:t>52</w:t>
            </w:r>
            <w:r>
              <w:rPr>
                <w:noProof/>
                <w:webHidden/>
              </w:rPr>
              <w:fldChar w:fldCharType="end"/>
            </w:r>
          </w:hyperlink>
        </w:p>
        <w:p w14:paraId="484715E8" w14:textId="2FD5EED1" w:rsidR="0027257E" w:rsidRDefault="0027257E">
          <w:pPr>
            <w:pStyle w:val="TOC1"/>
            <w:tabs>
              <w:tab w:val="right" w:leader="dot" w:pos="9062"/>
            </w:tabs>
            <w:rPr>
              <w:rFonts w:eastAsiaTheme="minorEastAsia"/>
              <w:noProof/>
              <w:sz w:val="24"/>
              <w:szCs w:val="24"/>
              <w:lang w:eastAsia="de-AT"/>
            </w:rPr>
          </w:pPr>
          <w:hyperlink w:anchor="_Toc225319643" w:history="1">
            <w:r w:rsidRPr="00A57573">
              <w:rPr>
                <w:rStyle w:val="Hyperlink"/>
                <w:noProof/>
              </w:rPr>
              <w:t>3.5 Marktanalyse bestehender Smart-Indoor-Gardening-Systeme</w:t>
            </w:r>
            <w:r>
              <w:rPr>
                <w:noProof/>
                <w:webHidden/>
              </w:rPr>
              <w:tab/>
            </w:r>
            <w:r>
              <w:rPr>
                <w:noProof/>
                <w:webHidden/>
              </w:rPr>
              <w:fldChar w:fldCharType="begin"/>
            </w:r>
            <w:r>
              <w:rPr>
                <w:noProof/>
                <w:webHidden/>
              </w:rPr>
              <w:instrText xml:space="preserve"> PAGEREF _Toc225319643 \h </w:instrText>
            </w:r>
            <w:r>
              <w:rPr>
                <w:noProof/>
                <w:webHidden/>
              </w:rPr>
            </w:r>
            <w:r>
              <w:rPr>
                <w:noProof/>
                <w:webHidden/>
              </w:rPr>
              <w:fldChar w:fldCharType="separate"/>
            </w:r>
            <w:r w:rsidR="00EC1430">
              <w:rPr>
                <w:noProof/>
                <w:webHidden/>
              </w:rPr>
              <w:t>55</w:t>
            </w:r>
            <w:r>
              <w:rPr>
                <w:noProof/>
                <w:webHidden/>
              </w:rPr>
              <w:fldChar w:fldCharType="end"/>
            </w:r>
          </w:hyperlink>
        </w:p>
        <w:p w14:paraId="6A2036F3" w14:textId="18CFFEB1" w:rsidR="0027257E" w:rsidRDefault="0027257E">
          <w:pPr>
            <w:pStyle w:val="TOC2"/>
            <w:tabs>
              <w:tab w:val="right" w:leader="dot" w:pos="9062"/>
            </w:tabs>
            <w:rPr>
              <w:rFonts w:eastAsiaTheme="minorEastAsia"/>
              <w:noProof/>
              <w:sz w:val="24"/>
              <w:szCs w:val="24"/>
              <w:lang w:eastAsia="de-AT"/>
            </w:rPr>
          </w:pPr>
          <w:hyperlink w:anchor="_Toc225319644" w:history="1">
            <w:r w:rsidRPr="00A57573">
              <w:rPr>
                <w:rStyle w:val="Hyperlink"/>
                <w:noProof/>
              </w:rPr>
              <w:t>3.5.1 Marktgröße &amp; Wachstum</w:t>
            </w:r>
            <w:r>
              <w:rPr>
                <w:noProof/>
                <w:webHidden/>
              </w:rPr>
              <w:tab/>
            </w:r>
            <w:r>
              <w:rPr>
                <w:noProof/>
                <w:webHidden/>
              </w:rPr>
              <w:fldChar w:fldCharType="begin"/>
            </w:r>
            <w:r>
              <w:rPr>
                <w:noProof/>
                <w:webHidden/>
              </w:rPr>
              <w:instrText xml:space="preserve"> PAGEREF _Toc225319644 \h </w:instrText>
            </w:r>
            <w:r>
              <w:rPr>
                <w:noProof/>
                <w:webHidden/>
              </w:rPr>
            </w:r>
            <w:r>
              <w:rPr>
                <w:noProof/>
                <w:webHidden/>
              </w:rPr>
              <w:fldChar w:fldCharType="separate"/>
            </w:r>
            <w:r w:rsidR="00EC1430">
              <w:rPr>
                <w:noProof/>
                <w:webHidden/>
              </w:rPr>
              <w:t>55</w:t>
            </w:r>
            <w:r>
              <w:rPr>
                <w:noProof/>
                <w:webHidden/>
              </w:rPr>
              <w:fldChar w:fldCharType="end"/>
            </w:r>
          </w:hyperlink>
        </w:p>
        <w:p w14:paraId="70E90807" w14:textId="566FCA11" w:rsidR="0027257E" w:rsidRDefault="0027257E">
          <w:pPr>
            <w:pStyle w:val="TOC2"/>
            <w:tabs>
              <w:tab w:val="right" w:leader="dot" w:pos="9062"/>
            </w:tabs>
            <w:rPr>
              <w:rFonts w:eastAsiaTheme="minorEastAsia"/>
              <w:noProof/>
              <w:sz w:val="24"/>
              <w:szCs w:val="24"/>
              <w:lang w:eastAsia="de-AT"/>
            </w:rPr>
          </w:pPr>
          <w:hyperlink w:anchor="_Toc225319645" w:history="1">
            <w:r w:rsidRPr="00A57573">
              <w:rPr>
                <w:rStyle w:val="Hyperlink"/>
                <w:noProof/>
              </w:rPr>
              <w:t>3.5.2 Zielgruppen</w:t>
            </w:r>
            <w:r>
              <w:rPr>
                <w:noProof/>
                <w:webHidden/>
              </w:rPr>
              <w:tab/>
            </w:r>
            <w:r>
              <w:rPr>
                <w:noProof/>
                <w:webHidden/>
              </w:rPr>
              <w:fldChar w:fldCharType="begin"/>
            </w:r>
            <w:r>
              <w:rPr>
                <w:noProof/>
                <w:webHidden/>
              </w:rPr>
              <w:instrText xml:space="preserve"> PAGEREF _Toc225319645 \h </w:instrText>
            </w:r>
            <w:r>
              <w:rPr>
                <w:noProof/>
                <w:webHidden/>
              </w:rPr>
            </w:r>
            <w:r>
              <w:rPr>
                <w:noProof/>
                <w:webHidden/>
              </w:rPr>
              <w:fldChar w:fldCharType="separate"/>
            </w:r>
            <w:r w:rsidR="00EC1430">
              <w:rPr>
                <w:noProof/>
                <w:webHidden/>
              </w:rPr>
              <w:t>55</w:t>
            </w:r>
            <w:r>
              <w:rPr>
                <w:noProof/>
                <w:webHidden/>
              </w:rPr>
              <w:fldChar w:fldCharType="end"/>
            </w:r>
          </w:hyperlink>
        </w:p>
        <w:p w14:paraId="36E5E922" w14:textId="57F86D5C" w:rsidR="0027257E" w:rsidRDefault="0027257E">
          <w:pPr>
            <w:pStyle w:val="TOC2"/>
            <w:tabs>
              <w:tab w:val="right" w:leader="dot" w:pos="9062"/>
            </w:tabs>
            <w:rPr>
              <w:rFonts w:eastAsiaTheme="minorEastAsia"/>
              <w:noProof/>
              <w:sz w:val="24"/>
              <w:szCs w:val="24"/>
              <w:lang w:eastAsia="de-AT"/>
            </w:rPr>
          </w:pPr>
          <w:hyperlink w:anchor="_Toc225319646" w:history="1">
            <w:r w:rsidRPr="00A57573">
              <w:rPr>
                <w:rStyle w:val="Hyperlink"/>
                <w:noProof/>
              </w:rPr>
              <w:t>3.5.3 Marktführer</w:t>
            </w:r>
            <w:r>
              <w:rPr>
                <w:noProof/>
                <w:webHidden/>
              </w:rPr>
              <w:tab/>
            </w:r>
            <w:r>
              <w:rPr>
                <w:noProof/>
                <w:webHidden/>
              </w:rPr>
              <w:fldChar w:fldCharType="begin"/>
            </w:r>
            <w:r>
              <w:rPr>
                <w:noProof/>
                <w:webHidden/>
              </w:rPr>
              <w:instrText xml:space="preserve"> PAGEREF _Toc225319646 \h </w:instrText>
            </w:r>
            <w:r>
              <w:rPr>
                <w:noProof/>
                <w:webHidden/>
              </w:rPr>
            </w:r>
            <w:r>
              <w:rPr>
                <w:noProof/>
                <w:webHidden/>
              </w:rPr>
              <w:fldChar w:fldCharType="separate"/>
            </w:r>
            <w:r w:rsidR="00EC1430">
              <w:rPr>
                <w:noProof/>
                <w:webHidden/>
              </w:rPr>
              <w:t>56</w:t>
            </w:r>
            <w:r>
              <w:rPr>
                <w:noProof/>
                <w:webHidden/>
              </w:rPr>
              <w:fldChar w:fldCharType="end"/>
            </w:r>
          </w:hyperlink>
        </w:p>
        <w:p w14:paraId="2D2D891B" w14:textId="390EBEE3" w:rsidR="0027257E" w:rsidRDefault="0027257E">
          <w:pPr>
            <w:pStyle w:val="TOC2"/>
            <w:tabs>
              <w:tab w:val="right" w:leader="dot" w:pos="9062"/>
            </w:tabs>
            <w:rPr>
              <w:rFonts w:eastAsiaTheme="minorEastAsia"/>
              <w:noProof/>
              <w:sz w:val="24"/>
              <w:szCs w:val="24"/>
              <w:lang w:eastAsia="de-AT"/>
            </w:rPr>
          </w:pPr>
          <w:hyperlink w:anchor="_Toc225319647" w:history="1">
            <w:r w:rsidRPr="00A57573">
              <w:rPr>
                <w:rStyle w:val="Hyperlink"/>
                <w:noProof/>
              </w:rPr>
              <w:t>3.5.4 Markttrends &amp; Positionierung</w:t>
            </w:r>
            <w:r>
              <w:rPr>
                <w:noProof/>
                <w:webHidden/>
              </w:rPr>
              <w:tab/>
            </w:r>
            <w:r>
              <w:rPr>
                <w:noProof/>
                <w:webHidden/>
              </w:rPr>
              <w:fldChar w:fldCharType="begin"/>
            </w:r>
            <w:r>
              <w:rPr>
                <w:noProof/>
                <w:webHidden/>
              </w:rPr>
              <w:instrText xml:space="preserve"> PAGEREF _Toc225319647 \h </w:instrText>
            </w:r>
            <w:r>
              <w:rPr>
                <w:noProof/>
                <w:webHidden/>
              </w:rPr>
            </w:r>
            <w:r>
              <w:rPr>
                <w:noProof/>
                <w:webHidden/>
              </w:rPr>
              <w:fldChar w:fldCharType="separate"/>
            </w:r>
            <w:r w:rsidR="00EC1430">
              <w:rPr>
                <w:noProof/>
                <w:webHidden/>
              </w:rPr>
              <w:t>58</w:t>
            </w:r>
            <w:r>
              <w:rPr>
                <w:noProof/>
                <w:webHidden/>
              </w:rPr>
              <w:fldChar w:fldCharType="end"/>
            </w:r>
          </w:hyperlink>
        </w:p>
        <w:p w14:paraId="46F19CC9" w14:textId="5FEF6163" w:rsidR="0027257E" w:rsidRDefault="0027257E">
          <w:pPr>
            <w:pStyle w:val="TOC1"/>
            <w:tabs>
              <w:tab w:val="right" w:leader="dot" w:pos="9062"/>
            </w:tabs>
            <w:rPr>
              <w:rFonts w:eastAsiaTheme="minorEastAsia"/>
              <w:noProof/>
              <w:sz w:val="24"/>
              <w:szCs w:val="24"/>
              <w:lang w:eastAsia="de-AT"/>
            </w:rPr>
          </w:pPr>
          <w:hyperlink w:anchor="_Toc225319648" w:history="1">
            <w:r w:rsidRPr="00A57573">
              <w:rPr>
                <w:rStyle w:val="Hyperlink"/>
                <w:noProof/>
              </w:rPr>
              <w:t>3.6 Zusammenfassung und Ausblick</w:t>
            </w:r>
            <w:r>
              <w:rPr>
                <w:noProof/>
                <w:webHidden/>
              </w:rPr>
              <w:tab/>
            </w:r>
            <w:r>
              <w:rPr>
                <w:noProof/>
                <w:webHidden/>
              </w:rPr>
              <w:fldChar w:fldCharType="begin"/>
            </w:r>
            <w:r>
              <w:rPr>
                <w:noProof/>
                <w:webHidden/>
              </w:rPr>
              <w:instrText xml:space="preserve"> PAGEREF _Toc225319648 \h </w:instrText>
            </w:r>
            <w:r>
              <w:rPr>
                <w:noProof/>
                <w:webHidden/>
              </w:rPr>
            </w:r>
            <w:r>
              <w:rPr>
                <w:noProof/>
                <w:webHidden/>
              </w:rPr>
              <w:fldChar w:fldCharType="separate"/>
            </w:r>
            <w:r w:rsidR="00EC1430">
              <w:rPr>
                <w:noProof/>
                <w:webHidden/>
              </w:rPr>
              <w:t>60</w:t>
            </w:r>
            <w:r>
              <w:rPr>
                <w:noProof/>
                <w:webHidden/>
              </w:rPr>
              <w:fldChar w:fldCharType="end"/>
            </w:r>
          </w:hyperlink>
        </w:p>
        <w:p w14:paraId="3E18ABE7" w14:textId="7F4E0F47" w:rsidR="0027257E" w:rsidRDefault="0027257E">
          <w:pPr>
            <w:pStyle w:val="TOC2"/>
            <w:tabs>
              <w:tab w:val="right" w:leader="dot" w:pos="9062"/>
            </w:tabs>
            <w:rPr>
              <w:rFonts w:eastAsiaTheme="minorEastAsia"/>
              <w:noProof/>
              <w:sz w:val="24"/>
              <w:szCs w:val="24"/>
              <w:lang w:eastAsia="de-AT"/>
            </w:rPr>
          </w:pPr>
          <w:hyperlink w:anchor="_Toc225319649" w:history="1">
            <w:r w:rsidRPr="00A57573">
              <w:rPr>
                <w:rStyle w:val="Hyperlink"/>
                <w:noProof/>
              </w:rPr>
              <w:t>3.6.1 Zusammenfassung der Ergebnisse</w:t>
            </w:r>
            <w:r>
              <w:rPr>
                <w:noProof/>
                <w:webHidden/>
              </w:rPr>
              <w:tab/>
            </w:r>
            <w:r>
              <w:rPr>
                <w:noProof/>
                <w:webHidden/>
              </w:rPr>
              <w:fldChar w:fldCharType="begin"/>
            </w:r>
            <w:r>
              <w:rPr>
                <w:noProof/>
                <w:webHidden/>
              </w:rPr>
              <w:instrText xml:space="preserve"> PAGEREF _Toc225319649 \h </w:instrText>
            </w:r>
            <w:r>
              <w:rPr>
                <w:noProof/>
                <w:webHidden/>
              </w:rPr>
            </w:r>
            <w:r>
              <w:rPr>
                <w:noProof/>
                <w:webHidden/>
              </w:rPr>
              <w:fldChar w:fldCharType="separate"/>
            </w:r>
            <w:r w:rsidR="00EC1430">
              <w:rPr>
                <w:noProof/>
                <w:webHidden/>
              </w:rPr>
              <w:t>60</w:t>
            </w:r>
            <w:r>
              <w:rPr>
                <w:noProof/>
                <w:webHidden/>
              </w:rPr>
              <w:fldChar w:fldCharType="end"/>
            </w:r>
          </w:hyperlink>
        </w:p>
        <w:p w14:paraId="53879170" w14:textId="39AE9986" w:rsidR="0027257E" w:rsidRDefault="0027257E">
          <w:pPr>
            <w:pStyle w:val="TOC2"/>
            <w:tabs>
              <w:tab w:val="right" w:leader="dot" w:pos="9062"/>
            </w:tabs>
            <w:rPr>
              <w:rFonts w:eastAsiaTheme="minorEastAsia"/>
              <w:noProof/>
              <w:sz w:val="24"/>
              <w:szCs w:val="24"/>
              <w:lang w:eastAsia="de-AT"/>
            </w:rPr>
          </w:pPr>
          <w:hyperlink w:anchor="_Toc225319650" w:history="1">
            <w:r w:rsidRPr="00A57573">
              <w:rPr>
                <w:rStyle w:val="Hyperlink"/>
                <w:noProof/>
              </w:rPr>
              <w:t>3.6.2 Kritische Reflexion</w:t>
            </w:r>
            <w:r>
              <w:rPr>
                <w:noProof/>
                <w:webHidden/>
              </w:rPr>
              <w:tab/>
            </w:r>
            <w:r>
              <w:rPr>
                <w:noProof/>
                <w:webHidden/>
              </w:rPr>
              <w:fldChar w:fldCharType="begin"/>
            </w:r>
            <w:r>
              <w:rPr>
                <w:noProof/>
                <w:webHidden/>
              </w:rPr>
              <w:instrText xml:space="preserve"> PAGEREF _Toc225319650 \h </w:instrText>
            </w:r>
            <w:r>
              <w:rPr>
                <w:noProof/>
                <w:webHidden/>
              </w:rPr>
            </w:r>
            <w:r>
              <w:rPr>
                <w:noProof/>
                <w:webHidden/>
              </w:rPr>
              <w:fldChar w:fldCharType="separate"/>
            </w:r>
            <w:r w:rsidR="00EC1430">
              <w:rPr>
                <w:noProof/>
                <w:webHidden/>
              </w:rPr>
              <w:t>60</w:t>
            </w:r>
            <w:r>
              <w:rPr>
                <w:noProof/>
                <w:webHidden/>
              </w:rPr>
              <w:fldChar w:fldCharType="end"/>
            </w:r>
          </w:hyperlink>
        </w:p>
        <w:p w14:paraId="12E34B55" w14:textId="31DDD255" w:rsidR="0027257E" w:rsidRDefault="0027257E">
          <w:pPr>
            <w:pStyle w:val="TOC2"/>
            <w:tabs>
              <w:tab w:val="right" w:leader="dot" w:pos="9062"/>
            </w:tabs>
            <w:rPr>
              <w:rFonts w:eastAsiaTheme="minorEastAsia"/>
              <w:noProof/>
              <w:sz w:val="24"/>
              <w:szCs w:val="24"/>
              <w:lang w:eastAsia="de-AT"/>
            </w:rPr>
          </w:pPr>
          <w:hyperlink w:anchor="_Toc225319651" w:history="1">
            <w:r w:rsidRPr="00A57573">
              <w:rPr>
                <w:rStyle w:val="Hyperlink"/>
                <w:rFonts w:eastAsia="Times New Roman"/>
                <w:noProof/>
              </w:rPr>
              <w:t>3.6.3 Ausblick</w:t>
            </w:r>
            <w:r>
              <w:rPr>
                <w:noProof/>
                <w:webHidden/>
              </w:rPr>
              <w:tab/>
            </w:r>
            <w:r>
              <w:rPr>
                <w:noProof/>
                <w:webHidden/>
              </w:rPr>
              <w:fldChar w:fldCharType="begin"/>
            </w:r>
            <w:r>
              <w:rPr>
                <w:noProof/>
                <w:webHidden/>
              </w:rPr>
              <w:instrText xml:space="preserve"> PAGEREF _Toc225319651 \h </w:instrText>
            </w:r>
            <w:r>
              <w:rPr>
                <w:noProof/>
                <w:webHidden/>
              </w:rPr>
            </w:r>
            <w:r>
              <w:rPr>
                <w:noProof/>
                <w:webHidden/>
              </w:rPr>
              <w:fldChar w:fldCharType="separate"/>
            </w:r>
            <w:r w:rsidR="00EC1430">
              <w:rPr>
                <w:noProof/>
                <w:webHidden/>
              </w:rPr>
              <w:t>61</w:t>
            </w:r>
            <w:r>
              <w:rPr>
                <w:noProof/>
                <w:webHidden/>
              </w:rPr>
              <w:fldChar w:fldCharType="end"/>
            </w:r>
          </w:hyperlink>
        </w:p>
        <w:p w14:paraId="34CDC6F5" w14:textId="59A3BC3D" w:rsidR="0027257E" w:rsidRDefault="0027257E">
          <w:pPr>
            <w:pStyle w:val="TOC1"/>
            <w:tabs>
              <w:tab w:val="right" w:leader="dot" w:pos="9062"/>
            </w:tabs>
            <w:rPr>
              <w:rFonts w:eastAsiaTheme="minorEastAsia"/>
              <w:noProof/>
              <w:sz w:val="24"/>
              <w:szCs w:val="24"/>
              <w:lang w:eastAsia="de-AT"/>
            </w:rPr>
          </w:pPr>
          <w:hyperlink w:anchor="_Toc225319652" w:history="1">
            <w:r w:rsidRPr="00A57573">
              <w:rPr>
                <w:rStyle w:val="Hyperlink"/>
                <w:noProof/>
              </w:rPr>
              <w:t>4.1 Zielsetzung und Aufgabenstellung</w:t>
            </w:r>
            <w:r>
              <w:rPr>
                <w:noProof/>
                <w:webHidden/>
              </w:rPr>
              <w:tab/>
            </w:r>
            <w:r>
              <w:rPr>
                <w:noProof/>
                <w:webHidden/>
              </w:rPr>
              <w:fldChar w:fldCharType="begin"/>
            </w:r>
            <w:r>
              <w:rPr>
                <w:noProof/>
                <w:webHidden/>
              </w:rPr>
              <w:instrText xml:space="preserve"> PAGEREF _Toc225319652 \h </w:instrText>
            </w:r>
            <w:r>
              <w:rPr>
                <w:noProof/>
                <w:webHidden/>
              </w:rPr>
            </w:r>
            <w:r>
              <w:rPr>
                <w:noProof/>
                <w:webHidden/>
              </w:rPr>
              <w:fldChar w:fldCharType="separate"/>
            </w:r>
            <w:r w:rsidR="00EC1430">
              <w:rPr>
                <w:noProof/>
                <w:webHidden/>
              </w:rPr>
              <w:t>62</w:t>
            </w:r>
            <w:r>
              <w:rPr>
                <w:noProof/>
                <w:webHidden/>
              </w:rPr>
              <w:fldChar w:fldCharType="end"/>
            </w:r>
          </w:hyperlink>
        </w:p>
        <w:p w14:paraId="55567EFE" w14:textId="3DBF6C2C" w:rsidR="0027257E" w:rsidRDefault="0027257E">
          <w:pPr>
            <w:pStyle w:val="TOC1"/>
            <w:tabs>
              <w:tab w:val="right" w:leader="dot" w:pos="9062"/>
            </w:tabs>
            <w:rPr>
              <w:rFonts w:eastAsiaTheme="minorEastAsia"/>
              <w:noProof/>
              <w:sz w:val="24"/>
              <w:szCs w:val="24"/>
              <w:lang w:eastAsia="de-AT"/>
            </w:rPr>
          </w:pPr>
          <w:hyperlink w:anchor="_Toc225319653" w:history="1">
            <w:r w:rsidRPr="00A57573">
              <w:rPr>
                <w:rStyle w:val="Hyperlink"/>
                <w:noProof/>
              </w:rPr>
              <w:t>4.2 Theoretische Grundlagen</w:t>
            </w:r>
            <w:r>
              <w:rPr>
                <w:noProof/>
                <w:webHidden/>
              </w:rPr>
              <w:tab/>
            </w:r>
            <w:r>
              <w:rPr>
                <w:noProof/>
                <w:webHidden/>
              </w:rPr>
              <w:fldChar w:fldCharType="begin"/>
            </w:r>
            <w:r>
              <w:rPr>
                <w:noProof/>
                <w:webHidden/>
              </w:rPr>
              <w:instrText xml:space="preserve"> PAGEREF _Toc225319653 \h </w:instrText>
            </w:r>
            <w:r>
              <w:rPr>
                <w:noProof/>
                <w:webHidden/>
              </w:rPr>
            </w:r>
            <w:r>
              <w:rPr>
                <w:noProof/>
                <w:webHidden/>
              </w:rPr>
              <w:fldChar w:fldCharType="separate"/>
            </w:r>
            <w:r w:rsidR="00EC1430">
              <w:rPr>
                <w:noProof/>
                <w:webHidden/>
              </w:rPr>
              <w:t>62</w:t>
            </w:r>
            <w:r>
              <w:rPr>
                <w:noProof/>
                <w:webHidden/>
              </w:rPr>
              <w:fldChar w:fldCharType="end"/>
            </w:r>
          </w:hyperlink>
        </w:p>
        <w:p w14:paraId="7252B5E1" w14:textId="34A5D95D" w:rsidR="0027257E" w:rsidRDefault="0027257E">
          <w:pPr>
            <w:pStyle w:val="TOC2"/>
            <w:tabs>
              <w:tab w:val="right" w:leader="dot" w:pos="9062"/>
            </w:tabs>
            <w:rPr>
              <w:rFonts w:eastAsiaTheme="minorEastAsia"/>
              <w:noProof/>
              <w:sz w:val="24"/>
              <w:szCs w:val="24"/>
              <w:lang w:eastAsia="de-AT"/>
            </w:rPr>
          </w:pPr>
          <w:hyperlink w:anchor="_Toc225319654" w:history="1">
            <w:r w:rsidRPr="00A57573">
              <w:rPr>
                <w:rStyle w:val="Hyperlink"/>
                <w:noProof/>
              </w:rPr>
              <w:t>4.2.1 Flexibilität und Skalierbarkeit</w:t>
            </w:r>
            <w:r>
              <w:rPr>
                <w:noProof/>
                <w:webHidden/>
              </w:rPr>
              <w:tab/>
            </w:r>
            <w:r>
              <w:rPr>
                <w:noProof/>
                <w:webHidden/>
              </w:rPr>
              <w:fldChar w:fldCharType="begin"/>
            </w:r>
            <w:r>
              <w:rPr>
                <w:noProof/>
                <w:webHidden/>
              </w:rPr>
              <w:instrText xml:space="preserve"> PAGEREF _Toc225319654 \h </w:instrText>
            </w:r>
            <w:r>
              <w:rPr>
                <w:noProof/>
                <w:webHidden/>
              </w:rPr>
            </w:r>
            <w:r>
              <w:rPr>
                <w:noProof/>
                <w:webHidden/>
              </w:rPr>
              <w:fldChar w:fldCharType="separate"/>
            </w:r>
            <w:r w:rsidR="00EC1430">
              <w:rPr>
                <w:noProof/>
                <w:webHidden/>
              </w:rPr>
              <w:t>63</w:t>
            </w:r>
            <w:r>
              <w:rPr>
                <w:noProof/>
                <w:webHidden/>
              </w:rPr>
              <w:fldChar w:fldCharType="end"/>
            </w:r>
          </w:hyperlink>
        </w:p>
        <w:p w14:paraId="6A18703F" w14:textId="182E5F53" w:rsidR="0027257E" w:rsidRDefault="0027257E">
          <w:pPr>
            <w:pStyle w:val="TOC2"/>
            <w:tabs>
              <w:tab w:val="right" w:leader="dot" w:pos="9062"/>
            </w:tabs>
            <w:rPr>
              <w:rFonts w:eastAsiaTheme="minorEastAsia"/>
              <w:noProof/>
              <w:sz w:val="24"/>
              <w:szCs w:val="24"/>
              <w:lang w:eastAsia="de-AT"/>
            </w:rPr>
          </w:pPr>
          <w:hyperlink w:anchor="_Toc225319655" w:history="1">
            <w:r w:rsidRPr="00A57573">
              <w:rPr>
                <w:rStyle w:val="Hyperlink"/>
                <w:noProof/>
              </w:rPr>
              <w:t>4.2.2 Wirtschaftlichkeit durch energieeffiziente, sensordatenbasierte Steuerung</w:t>
            </w:r>
            <w:r>
              <w:rPr>
                <w:noProof/>
                <w:webHidden/>
              </w:rPr>
              <w:tab/>
            </w:r>
            <w:r>
              <w:rPr>
                <w:noProof/>
                <w:webHidden/>
              </w:rPr>
              <w:fldChar w:fldCharType="begin"/>
            </w:r>
            <w:r>
              <w:rPr>
                <w:noProof/>
                <w:webHidden/>
              </w:rPr>
              <w:instrText xml:space="preserve"> PAGEREF _Toc225319655 \h </w:instrText>
            </w:r>
            <w:r>
              <w:rPr>
                <w:noProof/>
                <w:webHidden/>
              </w:rPr>
            </w:r>
            <w:r>
              <w:rPr>
                <w:noProof/>
                <w:webHidden/>
              </w:rPr>
              <w:fldChar w:fldCharType="separate"/>
            </w:r>
            <w:r w:rsidR="00EC1430">
              <w:rPr>
                <w:noProof/>
                <w:webHidden/>
              </w:rPr>
              <w:t>64</w:t>
            </w:r>
            <w:r>
              <w:rPr>
                <w:noProof/>
                <w:webHidden/>
              </w:rPr>
              <w:fldChar w:fldCharType="end"/>
            </w:r>
          </w:hyperlink>
        </w:p>
        <w:p w14:paraId="4697164D" w14:textId="46DF0D5A" w:rsidR="0027257E" w:rsidRDefault="0027257E">
          <w:pPr>
            <w:pStyle w:val="TOC2"/>
            <w:tabs>
              <w:tab w:val="right" w:leader="dot" w:pos="9062"/>
            </w:tabs>
            <w:rPr>
              <w:rFonts w:eastAsiaTheme="minorEastAsia"/>
              <w:noProof/>
              <w:sz w:val="24"/>
              <w:szCs w:val="24"/>
              <w:lang w:eastAsia="de-AT"/>
            </w:rPr>
          </w:pPr>
          <w:hyperlink w:anchor="_Toc225319656" w:history="1">
            <w:r w:rsidRPr="00A57573">
              <w:rPr>
                <w:rStyle w:val="Hyperlink"/>
                <w:noProof/>
              </w:rPr>
              <w:t>4.2.3 SWOT-Analyse</w:t>
            </w:r>
            <w:r>
              <w:rPr>
                <w:noProof/>
                <w:webHidden/>
              </w:rPr>
              <w:tab/>
            </w:r>
            <w:r>
              <w:rPr>
                <w:noProof/>
                <w:webHidden/>
              </w:rPr>
              <w:fldChar w:fldCharType="begin"/>
            </w:r>
            <w:r>
              <w:rPr>
                <w:noProof/>
                <w:webHidden/>
              </w:rPr>
              <w:instrText xml:space="preserve"> PAGEREF _Toc225319656 \h </w:instrText>
            </w:r>
            <w:r>
              <w:rPr>
                <w:noProof/>
                <w:webHidden/>
              </w:rPr>
            </w:r>
            <w:r>
              <w:rPr>
                <w:noProof/>
                <w:webHidden/>
              </w:rPr>
              <w:fldChar w:fldCharType="separate"/>
            </w:r>
            <w:r w:rsidR="00EC1430">
              <w:rPr>
                <w:noProof/>
                <w:webHidden/>
              </w:rPr>
              <w:t>65</w:t>
            </w:r>
            <w:r>
              <w:rPr>
                <w:noProof/>
                <w:webHidden/>
              </w:rPr>
              <w:fldChar w:fldCharType="end"/>
            </w:r>
          </w:hyperlink>
        </w:p>
        <w:p w14:paraId="2D3F53A7" w14:textId="60E05010" w:rsidR="0027257E" w:rsidRDefault="0027257E">
          <w:pPr>
            <w:pStyle w:val="TOC3"/>
            <w:tabs>
              <w:tab w:val="right" w:leader="dot" w:pos="9062"/>
            </w:tabs>
            <w:rPr>
              <w:rFonts w:eastAsiaTheme="minorEastAsia"/>
              <w:noProof/>
              <w:sz w:val="24"/>
              <w:szCs w:val="24"/>
              <w:lang w:eastAsia="de-AT"/>
            </w:rPr>
          </w:pPr>
          <w:hyperlink w:anchor="_Toc225319657" w:history="1">
            <w:r w:rsidRPr="00A57573">
              <w:rPr>
                <w:rStyle w:val="Hyperlink"/>
                <w:noProof/>
              </w:rPr>
              <w:t>4.2.3.1 Stärken (Strengths)</w:t>
            </w:r>
            <w:r>
              <w:rPr>
                <w:noProof/>
                <w:webHidden/>
              </w:rPr>
              <w:tab/>
            </w:r>
            <w:r>
              <w:rPr>
                <w:noProof/>
                <w:webHidden/>
              </w:rPr>
              <w:fldChar w:fldCharType="begin"/>
            </w:r>
            <w:r>
              <w:rPr>
                <w:noProof/>
                <w:webHidden/>
              </w:rPr>
              <w:instrText xml:space="preserve"> PAGEREF _Toc225319657 \h </w:instrText>
            </w:r>
            <w:r>
              <w:rPr>
                <w:noProof/>
                <w:webHidden/>
              </w:rPr>
            </w:r>
            <w:r>
              <w:rPr>
                <w:noProof/>
                <w:webHidden/>
              </w:rPr>
              <w:fldChar w:fldCharType="separate"/>
            </w:r>
            <w:r w:rsidR="00EC1430">
              <w:rPr>
                <w:noProof/>
                <w:webHidden/>
              </w:rPr>
              <w:t>65</w:t>
            </w:r>
            <w:r>
              <w:rPr>
                <w:noProof/>
                <w:webHidden/>
              </w:rPr>
              <w:fldChar w:fldCharType="end"/>
            </w:r>
          </w:hyperlink>
        </w:p>
        <w:p w14:paraId="7178F2AD" w14:textId="0E388B58" w:rsidR="0027257E" w:rsidRDefault="0027257E">
          <w:pPr>
            <w:pStyle w:val="TOC3"/>
            <w:tabs>
              <w:tab w:val="right" w:leader="dot" w:pos="9062"/>
            </w:tabs>
            <w:rPr>
              <w:rFonts w:eastAsiaTheme="minorEastAsia"/>
              <w:noProof/>
              <w:sz w:val="24"/>
              <w:szCs w:val="24"/>
              <w:lang w:eastAsia="de-AT"/>
            </w:rPr>
          </w:pPr>
          <w:hyperlink w:anchor="_Toc225319658" w:history="1">
            <w:r w:rsidRPr="00A57573">
              <w:rPr>
                <w:rStyle w:val="Hyperlink"/>
                <w:noProof/>
              </w:rPr>
              <w:t>4.2.3.2 Schwächen (Weaknesses)</w:t>
            </w:r>
            <w:r>
              <w:rPr>
                <w:noProof/>
                <w:webHidden/>
              </w:rPr>
              <w:tab/>
            </w:r>
            <w:r>
              <w:rPr>
                <w:noProof/>
                <w:webHidden/>
              </w:rPr>
              <w:fldChar w:fldCharType="begin"/>
            </w:r>
            <w:r>
              <w:rPr>
                <w:noProof/>
                <w:webHidden/>
              </w:rPr>
              <w:instrText xml:space="preserve"> PAGEREF _Toc225319658 \h </w:instrText>
            </w:r>
            <w:r>
              <w:rPr>
                <w:noProof/>
                <w:webHidden/>
              </w:rPr>
            </w:r>
            <w:r>
              <w:rPr>
                <w:noProof/>
                <w:webHidden/>
              </w:rPr>
              <w:fldChar w:fldCharType="separate"/>
            </w:r>
            <w:r w:rsidR="00EC1430">
              <w:rPr>
                <w:noProof/>
                <w:webHidden/>
              </w:rPr>
              <w:t>65</w:t>
            </w:r>
            <w:r>
              <w:rPr>
                <w:noProof/>
                <w:webHidden/>
              </w:rPr>
              <w:fldChar w:fldCharType="end"/>
            </w:r>
          </w:hyperlink>
        </w:p>
        <w:p w14:paraId="4802BBDA" w14:textId="692A41DC" w:rsidR="0027257E" w:rsidRDefault="0027257E">
          <w:pPr>
            <w:pStyle w:val="TOC3"/>
            <w:tabs>
              <w:tab w:val="right" w:leader="dot" w:pos="9062"/>
            </w:tabs>
            <w:rPr>
              <w:rFonts w:eastAsiaTheme="minorEastAsia"/>
              <w:noProof/>
              <w:sz w:val="24"/>
              <w:szCs w:val="24"/>
              <w:lang w:eastAsia="de-AT"/>
            </w:rPr>
          </w:pPr>
          <w:hyperlink w:anchor="_Toc225319659" w:history="1">
            <w:r w:rsidRPr="00A57573">
              <w:rPr>
                <w:rStyle w:val="Hyperlink"/>
                <w:noProof/>
              </w:rPr>
              <w:t>4.2.3.3 Chancen (Opportunities)</w:t>
            </w:r>
            <w:r>
              <w:rPr>
                <w:noProof/>
                <w:webHidden/>
              </w:rPr>
              <w:tab/>
            </w:r>
            <w:r>
              <w:rPr>
                <w:noProof/>
                <w:webHidden/>
              </w:rPr>
              <w:fldChar w:fldCharType="begin"/>
            </w:r>
            <w:r>
              <w:rPr>
                <w:noProof/>
                <w:webHidden/>
              </w:rPr>
              <w:instrText xml:space="preserve"> PAGEREF _Toc225319659 \h </w:instrText>
            </w:r>
            <w:r>
              <w:rPr>
                <w:noProof/>
                <w:webHidden/>
              </w:rPr>
            </w:r>
            <w:r>
              <w:rPr>
                <w:noProof/>
                <w:webHidden/>
              </w:rPr>
              <w:fldChar w:fldCharType="separate"/>
            </w:r>
            <w:r w:rsidR="00EC1430">
              <w:rPr>
                <w:noProof/>
                <w:webHidden/>
              </w:rPr>
              <w:t>66</w:t>
            </w:r>
            <w:r>
              <w:rPr>
                <w:noProof/>
                <w:webHidden/>
              </w:rPr>
              <w:fldChar w:fldCharType="end"/>
            </w:r>
          </w:hyperlink>
        </w:p>
        <w:p w14:paraId="2BED6E57" w14:textId="0EA2569D" w:rsidR="0027257E" w:rsidRDefault="0027257E">
          <w:pPr>
            <w:pStyle w:val="TOC3"/>
            <w:tabs>
              <w:tab w:val="right" w:leader="dot" w:pos="9062"/>
            </w:tabs>
            <w:rPr>
              <w:rFonts w:eastAsiaTheme="minorEastAsia"/>
              <w:noProof/>
              <w:sz w:val="24"/>
              <w:szCs w:val="24"/>
              <w:lang w:eastAsia="de-AT"/>
            </w:rPr>
          </w:pPr>
          <w:hyperlink w:anchor="_Toc225319660" w:history="1">
            <w:r w:rsidRPr="00A57573">
              <w:rPr>
                <w:rStyle w:val="Hyperlink"/>
                <w:noProof/>
              </w:rPr>
              <w:t>4.2.3.4 Risiken (Threats)</w:t>
            </w:r>
            <w:r>
              <w:rPr>
                <w:noProof/>
                <w:webHidden/>
              </w:rPr>
              <w:tab/>
            </w:r>
            <w:r>
              <w:rPr>
                <w:noProof/>
                <w:webHidden/>
              </w:rPr>
              <w:fldChar w:fldCharType="begin"/>
            </w:r>
            <w:r>
              <w:rPr>
                <w:noProof/>
                <w:webHidden/>
              </w:rPr>
              <w:instrText xml:space="preserve"> PAGEREF _Toc225319660 \h </w:instrText>
            </w:r>
            <w:r>
              <w:rPr>
                <w:noProof/>
                <w:webHidden/>
              </w:rPr>
            </w:r>
            <w:r>
              <w:rPr>
                <w:noProof/>
                <w:webHidden/>
              </w:rPr>
              <w:fldChar w:fldCharType="separate"/>
            </w:r>
            <w:r w:rsidR="00EC1430">
              <w:rPr>
                <w:noProof/>
                <w:webHidden/>
              </w:rPr>
              <w:t>66</w:t>
            </w:r>
            <w:r>
              <w:rPr>
                <w:noProof/>
                <w:webHidden/>
              </w:rPr>
              <w:fldChar w:fldCharType="end"/>
            </w:r>
          </w:hyperlink>
        </w:p>
        <w:p w14:paraId="4EAED8C5" w14:textId="59E73F1B" w:rsidR="0027257E" w:rsidRDefault="0027257E">
          <w:pPr>
            <w:pStyle w:val="TOC3"/>
            <w:tabs>
              <w:tab w:val="right" w:leader="dot" w:pos="9062"/>
            </w:tabs>
            <w:rPr>
              <w:rFonts w:eastAsiaTheme="minorEastAsia"/>
              <w:noProof/>
              <w:sz w:val="24"/>
              <w:szCs w:val="24"/>
              <w:lang w:eastAsia="de-AT"/>
            </w:rPr>
          </w:pPr>
          <w:hyperlink w:anchor="_Toc225319661" w:history="1">
            <w:r w:rsidRPr="00A57573">
              <w:rPr>
                <w:rStyle w:val="Hyperlink"/>
                <w:noProof/>
              </w:rPr>
              <w:t>4.2.3.5 Analyse</w:t>
            </w:r>
            <w:r>
              <w:rPr>
                <w:noProof/>
                <w:webHidden/>
              </w:rPr>
              <w:tab/>
            </w:r>
            <w:r>
              <w:rPr>
                <w:noProof/>
                <w:webHidden/>
              </w:rPr>
              <w:fldChar w:fldCharType="begin"/>
            </w:r>
            <w:r>
              <w:rPr>
                <w:noProof/>
                <w:webHidden/>
              </w:rPr>
              <w:instrText xml:space="preserve"> PAGEREF _Toc225319661 \h </w:instrText>
            </w:r>
            <w:r>
              <w:rPr>
                <w:noProof/>
                <w:webHidden/>
              </w:rPr>
            </w:r>
            <w:r>
              <w:rPr>
                <w:noProof/>
                <w:webHidden/>
              </w:rPr>
              <w:fldChar w:fldCharType="separate"/>
            </w:r>
            <w:r w:rsidR="00EC1430">
              <w:rPr>
                <w:noProof/>
                <w:webHidden/>
              </w:rPr>
              <w:t>66</w:t>
            </w:r>
            <w:r>
              <w:rPr>
                <w:noProof/>
                <w:webHidden/>
              </w:rPr>
              <w:fldChar w:fldCharType="end"/>
            </w:r>
          </w:hyperlink>
        </w:p>
        <w:p w14:paraId="24BEDD40" w14:textId="42B96138" w:rsidR="0027257E" w:rsidRDefault="0027257E">
          <w:pPr>
            <w:pStyle w:val="TOC3"/>
            <w:tabs>
              <w:tab w:val="right" w:leader="dot" w:pos="9062"/>
            </w:tabs>
            <w:rPr>
              <w:rFonts w:eastAsiaTheme="minorEastAsia"/>
              <w:noProof/>
              <w:sz w:val="24"/>
              <w:szCs w:val="24"/>
              <w:lang w:eastAsia="de-AT"/>
            </w:rPr>
          </w:pPr>
          <w:hyperlink w:anchor="_Toc225319662" w:history="1">
            <w:r w:rsidRPr="00A57573">
              <w:rPr>
                <w:rStyle w:val="Hyperlink"/>
                <w:noProof/>
                <w:lang w:val="de-DE"/>
              </w:rPr>
              <w:t>4.2.3.5.1 SO-Strategien (Stärken nutzen, um Chancen auszuschöpfen)</w:t>
            </w:r>
            <w:r>
              <w:rPr>
                <w:noProof/>
                <w:webHidden/>
              </w:rPr>
              <w:tab/>
            </w:r>
            <w:r>
              <w:rPr>
                <w:noProof/>
                <w:webHidden/>
              </w:rPr>
              <w:fldChar w:fldCharType="begin"/>
            </w:r>
            <w:r>
              <w:rPr>
                <w:noProof/>
                <w:webHidden/>
              </w:rPr>
              <w:instrText xml:space="preserve"> PAGEREF _Toc225319662 \h </w:instrText>
            </w:r>
            <w:r>
              <w:rPr>
                <w:noProof/>
                <w:webHidden/>
              </w:rPr>
            </w:r>
            <w:r>
              <w:rPr>
                <w:noProof/>
                <w:webHidden/>
              </w:rPr>
              <w:fldChar w:fldCharType="separate"/>
            </w:r>
            <w:r w:rsidR="00EC1430">
              <w:rPr>
                <w:noProof/>
                <w:webHidden/>
              </w:rPr>
              <w:t>66</w:t>
            </w:r>
            <w:r>
              <w:rPr>
                <w:noProof/>
                <w:webHidden/>
              </w:rPr>
              <w:fldChar w:fldCharType="end"/>
            </w:r>
          </w:hyperlink>
        </w:p>
        <w:p w14:paraId="493AB85E" w14:textId="382F4B7D" w:rsidR="0027257E" w:rsidRDefault="0027257E">
          <w:pPr>
            <w:pStyle w:val="TOC3"/>
            <w:tabs>
              <w:tab w:val="right" w:leader="dot" w:pos="9062"/>
            </w:tabs>
            <w:rPr>
              <w:rFonts w:eastAsiaTheme="minorEastAsia"/>
              <w:noProof/>
              <w:sz w:val="24"/>
              <w:szCs w:val="24"/>
              <w:lang w:eastAsia="de-AT"/>
            </w:rPr>
          </w:pPr>
          <w:hyperlink w:anchor="_Toc225319663" w:history="1">
            <w:r w:rsidRPr="00A57573">
              <w:rPr>
                <w:rStyle w:val="Hyperlink"/>
                <w:noProof/>
                <w:lang w:val="de-DE"/>
              </w:rPr>
              <w:t>4.2.3.5.2 WO-Strategien (Schwächen minimieren durch Chancen)</w:t>
            </w:r>
            <w:r>
              <w:rPr>
                <w:noProof/>
                <w:webHidden/>
              </w:rPr>
              <w:tab/>
            </w:r>
            <w:r>
              <w:rPr>
                <w:noProof/>
                <w:webHidden/>
              </w:rPr>
              <w:fldChar w:fldCharType="begin"/>
            </w:r>
            <w:r>
              <w:rPr>
                <w:noProof/>
                <w:webHidden/>
              </w:rPr>
              <w:instrText xml:space="preserve"> PAGEREF _Toc225319663 \h </w:instrText>
            </w:r>
            <w:r>
              <w:rPr>
                <w:noProof/>
                <w:webHidden/>
              </w:rPr>
            </w:r>
            <w:r>
              <w:rPr>
                <w:noProof/>
                <w:webHidden/>
              </w:rPr>
              <w:fldChar w:fldCharType="separate"/>
            </w:r>
            <w:r w:rsidR="00EC1430">
              <w:rPr>
                <w:noProof/>
                <w:webHidden/>
              </w:rPr>
              <w:t>66</w:t>
            </w:r>
            <w:r>
              <w:rPr>
                <w:noProof/>
                <w:webHidden/>
              </w:rPr>
              <w:fldChar w:fldCharType="end"/>
            </w:r>
          </w:hyperlink>
        </w:p>
        <w:p w14:paraId="6CBFB900" w14:textId="20E0FBED" w:rsidR="0027257E" w:rsidRDefault="0027257E">
          <w:pPr>
            <w:pStyle w:val="TOC3"/>
            <w:tabs>
              <w:tab w:val="right" w:leader="dot" w:pos="9062"/>
            </w:tabs>
            <w:rPr>
              <w:rFonts w:eastAsiaTheme="minorEastAsia"/>
              <w:noProof/>
              <w:sz w:val="24"/>
              <w:szCs w:val="24"/>
              <w:lang w:eastAsia="de-AT"/>
            </w:rPr>
          </w:pPr>
          <w:hyperlink w:anchor="_Toc225319664" w:history="1">
            <w:r w:rsidRPr="00A57573">
              <w:rPr>
                <w:rStyle w:val="Hyperlink"/>
                <w:noProof/>
                <w:lang w:val="de-DE"/>
              </w:rPr>
              <w:t>4.2.3.5.3 ST-Strategien (Stärken einsetzen gegen Risiken)</w:t>
            </w:r>
            <w:r>
              <w:rPr>
                <w:noProof/>
                <w:webHidden/>
              </w:rPr>
              <w:tab/>
            </w:r>
            <w:r>
              <w:rPr>
                <w:noProof/>
                <w:webHidden/>
              </w:rPr>
              <w:fldChar w:fldCharType="begin"/>
            </w:r>
            <w:r>
              <w:rPr>
                <w:noProof/>
                <w:webHidden/>
              </w:rPr>
              <w:instrText xml:space="preserve"> PAGEREF _Toc225319664 \h </w:instrText>
            </w:r>
            <w:r>
              <w:rPr>
                <w:noProof/>
                <w:webHidden/>
              </w:rPr>
            </w:r>
            <w:r>
              <w:rPr>
                <w:noProof/>
                <w:webHidden/>
              </w:rPr>
              <w:fldChar w:fldCharType="separate"/>
            </w:r>
            <w:r w:rsidR="00EC1430">
              <w:rPr>
                <w:noProof/>
                <w:webHidden/>
              </w:rPr>
              <w:t>66</w:t>
            </w:r>
            <w:r>
              <w:rPr>
                <w:noProof/>
                <w:webHidden/>
              </w:rPr>
              <w:fldChar w:fldCharType="end"/>
            </w:r>
          </w:hyperlink>
        </w:p>
        <w:p w14:paraId="12292073" w14:textId="555A0954" w:rsidR="0027257E" w:rsidRDefault="0027257E">
          <w:pPr>
            <w:pStyle w:val="TOC3"/>
            <w:tabs>
              <w:tab w:val="right" w:leader="dot" w:pos="9062"/>
            </w:tabs>
            <w:rPr>
              <w:rFonts w:eastAsiaTheme="minorEastAsia"/>
              <w:noProof/>
              <w:sz w:val="24"/>
              <w:szCs w:val="24"/>
              <w:lang w:eastAsia="de-AT"/>
            </w:rPr>
          </w:pPr>
          <w:hyperlink w:anchor="_Toc225319665" w:history="1">
            <w:r w:rsidRPr="00A57573">
              <w:rPr>
                <w:rStyle w:val="Hyperlink"/>
                <w:noProof/>
                <w:lang w:val="de-DE"/>
              </w:rPr>
              <w:t>4.2.3.5.4 WT-Strategien (Schwächen und Risiken gleichzeitig reduzieren)</w:t>
            </w:r>
            <w:r>
              <w:rPr>
                <w:noProof/>
                <w:webHidden/>
              </w:rPr>
              <w:tab/>
            </w:r>
            <w:r>
              <w:rPr>
                <w:noProof/>
                <w:webHidden/>
              </w:rPr>
              <w:fldChar w:fldCharType="begin"/>
            </w:r>
            <w:r>
              <w:rPr>
                <w:noProof/>
                <w:webHidden/>
              </w:rPr>
              <w:instrText xml:space="preserve"> PAGEREF _Toc225319665 \h </w:instrText>
            </w:r>
            <w:r>
              <w:rPr>
                <w:noProof/>
                <w:webHidden/>
              </w:rPr>
            </w:r>
            <w:r>
              <w:rPr>
                <w:noProof/>
                <w:webHidden/>
              </w:rPr>
              <w:fldChar w:fldCharType="separate"/>
            </w:r>
            <w:r w:rsidR="00EC1430">
              <w:rPr>
                <w:noProof/>
                <w:webHidden/>
              </w:rPr>
              <w:t>66</w:t>
            </w:r>
            <w:r>
              <w:rPr>
                <w:noProof/>
                <w:webHidden/>
              </w:rPr>
              <w:fldChar w:fldCharType="end"/>
            </w:r>
          </w:hyperlink>
        </w:p>
        <w:p w14:paraId="4ECEA189" w14:textId="6EEC231B" w:rsidR="0027257E" w:rsidRDefault="0027257E">
          <w:pPr>
            <w:pStyle w:val="TOC1"/>
            <w:tabs>
              <w:tab w:val="right" w:leader="dot" w:pos="9062"/>
            </w:tabs>
            <w:rPr>
              <w:rFonts w:eastAsiaTheme="minorEastAsia"/>
              <w:noProof/>
              <w:sz w:val="24"/>
              <w:szCs w:val="24"/>
              <w:lang w:eastAsia="de-AT"/>
            </w:rPr>
          </w:pPr>
          <w:hyperlink w:anchor="_Toc225319666" w:history="1">
            <w:r w:rsidRPr="00A57573">
              <w:rPr>
                <w:rStyle w:val="Hyperlink"/>
                <w:noProof/>
              </w:rPr>
              <w:t>4.3 Technische Grundlage</w:t>
            </w:r>
            <w:r>
              <w:rPr>
                <w:noProof/>
                <w:webHidden/>
              </w:rPr>
              <w:tab/>
            </w:r>
            <w:r>
              <w:rPr>
                <w:noProof/>
                <w:webHidden/>
              </w:rPr>
              <w:fldChar w:fldCharType="begin"/>
            </w:r>
            <w:r>
              <w:rPr>
                <w:noProof/>
                <w:webHidden/>
              </w:rPr>
              <w:instrText xml:space="preserve"> PAGEREF _Toc225319666 \h </w:instrText>
            </w:r>
            <w:r>
              <w:rPr>
                <w:noProof/>
                <w:webHidden/>
              </w:rPr>
            </w:r>
            <w:r>
              <w:rPr>
                <w:noProof/>
                <w:webHidden/>
              </w:rPr>
              <w:fldChar w:fldCharType="separate"/>
            </w:r>
            <w:r w:rsidR="00EC1430">
              <w:rPr>
                <w:noProof/>
                <w:webHidden/>
              </w:rPr>
              <w:t>67</w:t>
            </w:r>
            <w:r>
              <w:rPr>
                <w:noProof/>
                <w:webHidden/>
              </w:rPr>
              <w:fldChar w:fldCharType="end"/>
            </w:r>
          </w:hyperlink>
        </w:p>
        <w:p w14:paraId="6817E2BA" w14:textId="7F87BB63" w:rsidR="0027257E" w:rsidRDefault="0027257E">
          <w:pPr>
            <w:pStyle w:val="TOC2"/>
            <w:tabs>
              <w:tab w:val="right" w:leader="dot" w:pos="9062"/>
            </w:tabs>
            <w:rPr>
              <w:rFonts w:eastAsiaTheme="minorEastAsia"/>
              <w:noProof/>
              <w:sz w:val="24"/>
              <w:szCs w:val="24"/>
              <w:lang w:eastAsia="de-AT"/>
            </w:rPr>
          </w:pPr>
          <w:hyperlink w:anchor="_Toc225319667" w:history="1">
            <w:r w:rsidRPr="00A57573">
              <w:rPr>
                <w:rStyle w:val="Hyperlink"/>
                <w:noProof/>
              </w:rPr>
              <w:t>4.3.1 Flutter</w:t>
            </w:r>
            <w:r>
              <w:rPr>
                <w:noProof/>
                <w:webHidden/>
              </w:rPr>
              <w:tab/>
            </w:r>
            <w:r>
              <w:rPr>
                <w:noProof/>
                <w:webHidden/>
              </w:rPr>
              <w:fldChar w:fldCharType="begin"/>
            </w:r>
            <w:r>
              <w:rPr>
                <w:noProof/>
                <w:webHidden/>
              </w:rPr>
              <w:instrText xml:space="preserve"> PAGEREF _Toc225319667 \h </w:instrText>
            </w:r>
            <w:r>
              <w:rPr>
                <w:noProof/>
                <w:webHidden/>
              </w:rPr>
            </w:r>
            <w:r>
              <w:rPr>
                <w:noProof/>
                <w:webHidden/>
              </w:rPr>
              <w:fldChar w:fldCharType="separate"/>
            </w:r>
            <w:r w:rsidR="00EC1430">
              <w:rPr>
                <w:noProof/>
                <w:webHidden/>
              </w:rPr>
              <w:t>67</w:t>
            </w:r>
            <w:r>
              <w:rPr>
                <w:noProof/>
                <w:webHidden/>
              </w:rPr>
              <w:fldChar w:fldCharType="end"/>
            </w:r>
          </w:hyperlink>
        </w:p>
        <w:p w14:paraId="7761F13A" w14:textId="73C83B04" w:rsidR="0027257E" w:rsidRDefault="0027257E">
          <w:pPr>
            <w:pStyle w:val="TOC2"/>
            <w:tabs>
              <w:tab w:val="right" w:leader="dot" w:pos="9062"/>
            </w:tabs>
            <w:rPr>
              <w:rFonts w:eastAsiaTheme="minorEastAsia"/>
              <w:noProof/>
              <w:sz w:val="24"/>
              <w:szCs w:val="24"/>
              <w:lang w:eastAsia="de-AT"/>
            </w:rPr>
          </w:pPr>
          <w:hyperlink w:anchor="_Toc225319668" w:history="1">
            <w:r w:rsidRPr="00A57573">
              <w:rPr>
                <w:rStyle w:val="Hyperlink"/>
                <w:noProof/>
              </w:rPr>
              <w:t>4.3.2 MQTT-Protokoll</w:t>
            </w:r>
            <w:r>
              <w:rPr>
                <w:noProof/>
                <w:webHidden/>
              </w:rPr>
              <w:tab/>
            </w:r>
            <w:r>
              <w:rPr>
                <w:noProof/>
                <w:webHidden/>
              </w:rPr>
              <w:fldChar w:fldCharType="begin"/>
            </w:r>
            <w:r>
              <w:rPr>
                <w:noProof/>
                <w:webHidden/>
              </w:rPr>
              <w:instrText xml:space="preserve"> PAGEREF _Toc225319668 \h </w:instrText>
            </w:r>
            <w:r>
              <w:rPr>
                <w:noProof/>
                <w:webHidden/>
              </w:rPr>
            </w:r>
            <w:r>
              <w:rPr>
                <w:noProof/>
                <w:webHidden/>
              </w:rPr>
              <w:fldChar w:fldCharType="separate"/>
            </w:r>
            <w:r w:rsidR="00EC1430">
              <w:rPr>
                <w:noProof/>
                <w:webHidden/>
              </w:rPr>
              <w:t>67</w:t>
            </w:r>
            <w:r>
              <w:rPr>
                <w:noProof/>
                <w:webHidden/>
              </w:rPr>
              <w:fldChar w:fldCharType="end"/>
            </w:r>
          </w:hyperlink>
        </w:p>
        <w:p w14:paraId="03704159" w14:textId="353B7F39" w:rsidR="0027257E" w:rsidRDefault="0027257E">
          <w:pPr>
            <w:pStyle w:val="TOC2"/>
            <w:tabs>
              <w:tab w:val="right" w:leader="dot" w:pos="9062"/>
            </w:tabs>
            <w:rPr>
              <w:rFonts w:eastAsiaTheme="minorEastAsia"/>
              <w:noProof/>
              <w:sz w:val="24"/>
              <w:szCs w:val="24"/>
              <w:lang w:eastAsia="de-AT"/>
            </w:rPr>
          </w:pPr>
          <w:hyperlink w:anchor="_Toc225319669" w:history="1">
            <w:r w:rsidRPr="00A57573">
              <w:rPr>
                <w:rStyle w:val="Hyperlink"/>
                <w:noProof/>
              </w:rPr>
              <w:t>4.3.3 ESP-Mikrocontroller</w:t>
            </w:r>
            <w:r>
              <w:rPr>
                <w:noProof/>
                <w:webHidden/>
              </w:rPr>
              <w:tab/>
            </w:r>
            <w:r>
              <w:rPr>
                <w:noProof/>
                <w:webHidden/>
              </w:rPr>
              <w:fldChar w:fldCharType="begin"/>
            </w:r>
            <w:r>
              <w:rPr>
                <w:noProof/>
                <w:webHidden/>
              </w:rPr>
              <w:instrText xml:space="preserve"> PAGEREF _Toc225319669 \h </w:instrText>
            </w:r>
            <w:r>
              <w:rPr>
                <w:noProof/>
                <w:webHidden/>
              </w:rPr>
            </w:r>
            <w:r>
              <w:rPr>
                <w:noProof/>
                <w:webHidden/>
              </w:rPr>
              <w:fldChar w:fldCharType="separate"/>
            </w:r>
            <w:r w:rsidR="00EC1430">
              <w:rPr>
                <w:noProof/>
                <w:webHidden/>
              </w:rPr>
              <w:t>67</w:t>
            </w:r>
            <w:r>
              <w:rPr>
                <w:noProof/>
                <w:webHidden/>
              </w:rPr>
              <w:fldChar w:fldCharType="end"/>
            </w:r>
          </w:hyperlink>
        </w:p>
        <w:p w14:paraId="0487AFCE" w14:textId="184CF6A1" w:rsidR="0027257E" w:rsidRDefault="0027257E">
          <w:pPr>
            <w:pStyle w:val="TOC2"/>
            <w:tabs>
              <w:tab w:val="right" w:leader="dot" w:pos="9062"/>
            </w:tabs>
            <w:rPr>
              <w:rFonts w:eastAsiaTheme="minorEastAsia"/>
              <w:noProof/>
              <w:sz w:val="24"/>
              <w:szCs w:val="24"/>
              <w:lang w:eastAsia="de-AT"/>
            </w:rPr>
          </w:pPr>
          <w:hyperlink w:anchor="_Toc225319670" w:history="1">
            <w:r w:rsidRPr="00A57573">
              <w:rPr>
                <w:rStyle w:val="Hyperlink"/>
                <w:noProof/>
              </w:rPr>
              <w:t>4.3.4 Sensoren und Aktoren</w:t>
            </w:r>
            <w:r>
              <w:rPr>
                <w:noProof/>
                <w:webHidden/>
              </w:rPr>
              <w:tab/>
            </w:r>
            <w:r>
              <w:rPr>
                <w:noProof/>
                <w:webHidden/>
              </w:rPr>
              <w:fldChar w:fldCharType="begin"/>
            </w:r>
            <w:r>
              <w:rPr>
                <w:noProof/>
                <w:webHidden/>
              </w:rPr>
              <w:instrText xml:space="preserve"> PAGEREF _Toc225319670 \h </w:instrText>
            </w:r>
            <w:r>
              <w:rPr>
                <w:noProof/>
                <w:webHidden/>
              </w:rPr>
            </w:r>
            <w:r>
              <w:rPr>
                <w:noProof/>
                <w:webHidden/>
              </w:rPr>
              <w:fldChar w:fldCharType="separate"/>
            </w:r>
            <w:r w:rsidR="00EC1430">
              <w:rPr>
                <w:noProof/>
                <w:webHidden/>
              </w:rPr>
              <w:t>67</w:t>
            </w:r>
            <w:r>
              <w:rPr>
                <w:noProof/>
                <w:webHidden/>
              </w:rPr>
              <w:fldChar w:fldCharType="end"/>
            </w:r>
          </w:hyperlink>
        </w:p>
        <w:p w14:paraId="6470155A" w14:textId="604B72C1" w:rsidR="0027257E" w:rsidRDefault="0027257E">
          <w:pPr>
            <w:pStyle w:val="TOC1"/>
            <w:tabs>
              <w:tab w:val="right" w:leader="dot" w:pos="9062"/>
            </w:tabs>
            <w:rPr>
              <w:rFonts w:eastAsiaTheme="minorEastAsia"/>
              <w:noProof/>
              <w:sz w:val="24"/>
              <w:szCs w:val="24"/>
              <w:lang w:eastAsia="de-AT"/>
            </w:rPr>
          </w:pPr>
          <w:hyperlink w:anchor="_Toc225319671" w:history="1">
            <w:r w:rsidRPr="00A57573">
              <w:rPr>
                <w:rStyle w:val="Hyperlink"/>
                <w:noProof/>
              </w:rPr>
              <w:t>4.4 Anforderungen</w:t>
            </w:r>
            <w:r>
              <w:rPr>
                <w:noProof/>
                <w:webHidden/>
              </w:rPr>
              <w:tab/>
            </w:r>
            <w:r>
              <w:rPr>
                <w:noProof/>
                <w:webHidden/>
              </w:rPr>
              <w:fldChar w:fldCharType="begin"/>
            </w:r>
            <w:r>
              <w:rPr>
                <w:noProof/>
                <w:webHidden/>
              </w:rPr>
              <w:instrText xml:space="preserve"> PAGEREF _Toc225319671 \h </w:instrText>
            </w:r>
            <w:r>
              <w:rPr>
                <w:noProof/>
                <w:webHidden/>
              </w:rPr>
            </w:r>
            <w:r>
              <w:rPr>
                <w:noProof/>
                <w:webHidden/>
              </w:rPr>
              <w:fldChar w:fldCharType="separate"/>
            </w:r>
            <w:r w:rsidR="00EC1430">
              <w:rPr>
                <w:noProof/>
                <w:webHidden/>
              </w:rPr>
              <w:t>68</w:t>
            </w:r>
            <w:r>
              <w:rPr>
                <w:noProof/>
                <w:webHidden/>
              </w:rPr>
              <w:fldChar w:fldCharType="end"/>
            </w:r>
          </w:hyperlink>
        </w:p>
        <w:p w14:paraId="3AEFFB48" w14:textId="08F415F6" w:rsidR="0027257E" w:rsidRDefault="0027257E">
          <w:pPr>
            <w:pStyle w:val="TOC2"/>
            <w:tabs>
              <w:tab w:val="right" w:leader="dot" w:pos="9062"/>
            </w:tabs>
            <w:rPr>
              <w:rFonts w:eastAsiaTheme="minorEastAsia"/>
              <w:noProof/>
              <w:sz w:val="24"/>
              <w:szCs w:val="24"/>
              <w:lang w:eastAsia="de-AT"/>
            </w:rPr>
          </w:pPr>
          <w:hyperlink w:anchor="_Toc225319672" w:history="1">
            <w:r w:rsidRPr="00A57573">
              <w:rPr>
                <w:rStyle w:val="Hyperlink"/>
                <w:noProof/>
              </w:rPr>
              <w:t>4.4.1 Funktionale Anforderungen</w:t>
            </w:r>
            <w:r>
              <w:rPr>
                <w:noProof/>
                <w:webHidden/>
              </w:rPr>
              <w:tab/>
            </w:r>
            <w:r>
              <w:rPr>
                <w:noProof/>
                <w:webHidden/>
              </w:rPr>
              <w:fldChar w:fldCharType="begin"/>
            </w:r>
            <w:r>
              <w:rPr>
                <w:noProof/>
                <w:webHidden/>
              </w:rPr>
              <w:instrText xml:space="preserve"> PAGEREF _Toc225319672 \h </w:instrText>
            </w:r>
            <w:r>
              <w:rPr>
                <w:noProof/>
                <w:webHidden/>
              </w:rPr>
            </w:r>
            <w:r>
              <w:rPr>
                <w:noProof/>
                <w:webHidden/>
              </w:rPr>
              <w:fldChar w:fldCharType="separate"/>
            </w:r>
            <w:r w:rsidR="00EC1430">
              <w:rPr>
                <w:noProof/>
                <w:webHidden/>
              </w:rPr>
              <w:t>69</w:t>
            </w:r>
            <w:r>
              <w:rPr>
                <w:noProof/>
                <w:webHidden/>
              </w:rPr>
              <w:fldChar w:fldCharType="end"/>
            </w:r>
          </w:hyperlink>
        </w:p>
        <w:p w14:paraId="2387CDFA" w14:textId="40B93A5A" w:rsidR="0027257E" w:rsidRDefault="0027257E">
          <w:pPr>
            <w:pStyle w:val="TOC2"/>
            <w:tabs>
              <w:tab w:val="right" w:leader="dot" w:pos="9062"/>
            </w:tabs>
            <w:rPr>
              <w:rFonts w:eastAsiaTheme="minorEastAsia"/>
              <w:noProof/>
              <w:sz w:val="24"/>
              <w:szCs w:val="24"/>
              <w:lang w:eastAsia="de-AT"/>
            </w:rPr>
          </w:pPr>
          <w:hyperlink w:anchor="_Toc225319673" w:history="1">
            <w:r w:rsidRPr="00A57573">
              <w:rPr>
                <w:rStyle w:val="Hyperlink"/>
                <w:noProof/>
              </w:rPr>
              <w:t>4.4.2 Nicht-funktionale Anforderungen</w:t>
            </w:r>
            <w:r>
              <w:rPr>
                <w:noProof/>
                <w:webHidden/>
              </w:rPr>
              <w:tab/>
            </w:r>
            <w:r>
              <w:rPr>
                <w:noProof/>
                <w:webHidden/>
              </w:rPr>
              <w:fldChar w:fldCharType="begin"/>
            </w:r>
            <w:r>
              <w:rPr>
                <w:noProof/>
                <w:webHidden/>
              </w:rPr>
              <w:instrText xml:space="preserve"> PAGEREF _Toc225319673 \h </w:instrText>
            </w:r>
            <w:r>
              <w:rPr>
                <w:noProof/>
                <w:webHidden/>
              </w:rPr>
            </w:r>
            <w:r>
              <w:rPr>
                <w:noProof/>
                <w:webHidden/>
              </w:rPr>
              <w:fldChar w:fldCharType="separate"/>
            </w:r>
            <w:r w:rsidR="00EC1430">
              <w:rPr>
                <w:noProof/>
                <w:webHidden/>
              </w:rPr>
              <w:t>70</w:t>
            </w:r>
            <w:r>
              <w:rPr>
                <w:noProof/>
                <w:webHidden/>
              </w:rPr>
              <w:fldChar w:fldCharType="end"/>
            </w:r>
          </w:hyperlink>
        </w:p>
        <w:p w14:paraId="2BF5BAFA" w14:textId="343E3B5D" w:rsidR="0027257E" w:rsidRDefault="0027257E">
          <w:pPr>
            <w:pStyle w:val="TOC2"/>
            <w:tabs>
              <w:tab w:val="right" w:leader="dot" w:pos="9062"/>
            </w:tabs>
            <w:rPr>
              <w:rFonts w:eastAsiaTheme="minorEastAsia"/>
              <w:noProof/>
              <w:sz w:val="24"/>
              <w:szCs w:val="24"/>
              <w:lang w:eastAsia="de-AT"/>
            </w:rPr>
          </w:pPr>
          <w:hyperlink w:anchor="_Toc225319674" w:history="1">
            <w:r w:rsidRPr="00A57573">
              <w:rPr>
                <w:rStyle w:val="Hyperlink"/>
                <w:noProof/>
              </w:rPr>
              <w:t>4.4.3 Rahmenbedingungen</w:t>
            </w:r>
            <w:r>
              <w:rPr>
                <w:noProof/>
                <w:webHidden/>
              </w:rPr>
              <w:tab/>
            </w:r>
            <w:r>
              <w:rPr>
                <w:noProof/>
                <w:webHidden/>
              </w:rPr>
              <w:fldChar w:fldCharType="begin"/>
            </w:r>
            <w:r>
              <w:rPr>
                <w:noProof/>
                <w:webHidden/>
              </w:rPr>
              <w:instrText xml:space="preserve"> PAGEREF _Toc225319674 \h </w:instrText>
            </w:r>
            <w:r>
              <w:rPr>
                <w:noProof/>
                <w:webHidden/>
              </w:rPr>
            </w:r>
            <w:r>
              <w:rPr>
                <w:noProof/>
                <w:webHidden/>
              </w:rPr>
              <w:fldChar w:fldCharType="separate"/>
            </w:r>
            <w:r w:rsidR="00EC1430">
              <w:rPr>
                <w:noProof/>
                <w:webHidden/>
              </w:rPr>
              <w:t>70</w:t>
            </w:r>
            <w:r>
              <w:rPr>
                <w:noProof/>
                <w:webHidden/>
              </w:rPr>
              <w:fldChar w:fldCharType="end"/>
            </w:r>
          </w:hyperlink>
        </w:p>
        <w:p w14:paraId="0D12C36B" w14:textId="68C807CE" w:rsidR="0027257E" w:rsidRDefault="0027257E">
          <w:pPr>
            <w:pStyle w:val="TOC1"/>
            <w:tabs>
              <w:tab w:val="right" w:leader="dot" w:pos="9062"/>
            </w:tabs>
            <w:rPr>
              <w:rFonts w:eastAsiaTheme="minorEastAsia"/>
              <w:noProof/>
              <w:sz w:val="24"/>
              <w:szCs w:val="24"/>
              <w:lang w:eastAsia="de-AT"/>
            </w:rPr>
          </w:pPr>
          <w:hyperlink w:anchor="_Toc225319675" w:history="1">
            <w:r w:rsidRPr="00A57573">
              <w:rPr>
                <w:rStyle w:val="Hyperlink"/>
                <w:noProof/>
              </w:rPr>
              <w:t>4.5 Architektur der Gesamtlösung</w:t>
            </w:r>
            <w:r>
              <w:rPr>
                <w:noProof/>
                <w:webHidden/>
              </w:rPr>
              <w:tab/>
            </w:r>
            <w:r>
              <w:rPr>
                <w:noProof/>
                <w:webHidden/>
              </w:rPr>
              <w:fldChar w:fldCharType="begin"/>
            </w:r>
            <w:r>
              <w:rPr>
                <w:noProof/>
                <w:webHidden/>
              </w:rPr>
              <w:instrText xml:space="preserve"> PAGEREF _Toc225319675 \h </w:instrText>
            </w:r>
            <w:r>
              <w:rPr>
                <w:noProof/>
                <w:webHidden/>
              </w:rPr>
            </w:r>
            <w:r>
              <w:rPr>
                <w:noProof/>
                <w:webHidden/>
              </w:rPr>
              <w:fldChar w:fldCharType="separate"/>
            </w:r>
            <w:r w:rsidR="00EC1430">
              <w:rPr>
                <w:noProof/>
                <w:webHidden/>
              </w:rPr>
              <w:t>70</w:t>
            </w:r>
            <w:r>
              <w:rPr>
                <w:noProof/>
                <w:webHidden/>
              </w:rPr>
              <w:fldChar w:fldCharType="end"/>
            </w:r>
          </w:hyperlink>
        </w:p>
        <w:p w14:paraId="23DF94FF" w14:textId="2465A071" w:rsidR="0027257E" w:rsidRDefault="0027257E">
          <w:pPr>
            <w:pStyle w:val="TOC2"/>
            <w:tabs>
              <w:tab w:val="right" w:leader="dot" w:pos="9062"/>
            </w:tabs>
            <w:rPr>
              <w:rFonts w:eastAsiaTheme="minorEastAsia"/>
              <w:noProof/>
              <w:sz w:val="24"/>
              <w:szCs w:val="24"/>
              <w:lang w:eastAsia="de-AT"/>
            </w:rPr>
          </w:pPr>
          <w:hyperlink w:anchor="_Toc225319676" w:history="1">
            <w:r w:rsidRPr="00A57573">
              <w:rPr>
                <w:rStyle w:val="Hyperlink"/>
                <w:noProof/>
              </w:rPr>
              <w:t>4.5.1 Systemübersicht</w:t>
            </w:r>
            <w:r>
              <w:rPr>
                <w:noProof/>
                <w:webHidden/>
              </w:rPr>
              <w:tab/>
            </w:r>
            <w:r>
              <w:rPr>
                <w:noProof/>
                <w:webHidden/>
              </w:rPr>
              <w:fldChar w:fldCharType="begin"/>
            </w:r>
            <w:r>
              <w:rPr>
                <w:noProof/>
                <w:webHidden/>
              </w:rPr>
              <w:instrText xml:space="preserve"> PAGEREF _Toc225319676 \h </w:instrText>
            </w:r>
            <w:r>
              <w:rPr>
                <w:noProof/>
                <w:webHidden/>
              </w:rPr>
            </w:r>
            <w:r>
              <w:rPr>
                <w:noProof/>
                <w:webHidden/>
              </w:rPr>
              <w:fldChar w:fldCharType="separate"/>
            </w:r>
            <w:r w:rsidR="00EC1430">
              <w:rPr>
                <w:noProof/>
                <w:webHidden/>
              </w:rPr>
              <w:t>71</w:t>
            </w:r>
            <w:r>
              <w:rPr>
                <w:noProof/>
                <w:webHidden/>
              </w:rPr>
              <w:fldChar w:fldCharType="end"/>
            </w:r>
          </w:hyperlink>
        </w:p>
        <w:p w14:paraId="5363CC28" w14:textId="589BC707" w:rsidR="0027257E" w:rsidRDefault="0027257E">
          <w:pPr>
            <w:pStyle w:val="TOC2"/>
            <w:tabs>
              <w:tab w:val="right" w:leader="dot" w:pos="9062"/>
            </w:tabs>
            <w:rPr>
              <w:rFonts w:eastAsiaTheme="minorEastAsia"/>
              <w:noProof/>
              <w:sz w:val="24"/>
              <w:szCs w:val="24"/>
              <w:lang w:eastAsia="de-AT"/>
            </w:rPr>
          </w:pPr>
          <w:hyperlink w:anchor="_Toc225319677" w:history="1">
            <w:r w:rsidRPr="00A57573">
              <w:rPr>
                <w:rStyle w:val="Hyperlink"/>
                <w:noProof/>
              </w:rPr>
              <w:t>4.5.2 Datenfluss und Kommunikationswege</w:t>
            </w:r>
            <w:r>
              <w:rPr>
                <w:noProof/>
                <w:webHidden/>
              </w:rPr>
              <w:tab/>
            </w:r>
            <w:r>
              <w:rPr>
                <w:noProof/>
                <w:webHidden/>
              </w:rPr>
              <w:fldChar w:fldCharType="begin"/>
            </w:r>
            <w:r>
              <w:rPr>
                <w:noProof/>
                <w:webHidden/>
              </w:rPr>
              <w:instrText xml:space="preserve"> PAGEREF _Toc225319677 \h </w:instrText>
            </w:r>
            <w:r>
              <w:rPr>
                <w:noProof/>
                <w:webHidden/>
              </w:rPr>
            </w:r>
            <w:r>
              <w:rPr>
                <w:noProof/>
                <w:webHidden/>
              </w:rPr>
              <w:fldChar w:fldCharType="separate"/>
            </w:r>
            <w:r w:rsidR="00EC1430">
              <w:rPr>
                <w:noProof/>
                <w:webHidden/>
              </w:rPr>
              <w:t>71</w:t>
            </w:r>
            <w:r>
              <w:rPr>
                <w:noProof/>
                <w:webHidden/>
              </w:rPr>
              <w:fldChar w:fldCharType="end"/>
            </w:r>
          </w:hyperlink>
        </w:p>
        <w:p w14:paraId="369C0C59" w14:textId="106041EB" w:rsidR="0027257E" w:rsidRDefault="0027257E">
          <w:pPr>
            <w:pStyle w:val="TOC3"/>
            <w:tabs>
              <w:tab w:val="right" w:leader="dot" w:pos="9062"/>
            </w:tabs>
            <w:rPr>
              <w:rFonts w:eastAsiaTheme="minorEastAsia"/>
              <w:noProof/>
              <w:sz w:val="24"/>
              <w:szCs w:val="24"/>
              <w:lang w:eastAsia="de-AT"/>
            </w:rPr>
          </w:pPr>
          <w:hyperlink w:anchor="_Toc225319678" w:history="1">
            <w:r w:rsidRPr="00A57573">
              <w:rPr>
                <w:rStyle w:val="Hyperlink"/>
                <w:noProof/>
              </w:rPr>
              <w:t>4.5.2.1 App → ESP (Steuerbefehle)</w:t>
            </w:r>
            <w:r>
              <w:rPr>
                <w:noProof/>
                <w:webHidden/>
              </w:rPr>
              <w:tab/>
            </w:r>
            <w:r>
              <w:rPr>
                <w:noProof/>
                <w:webHidden/>
              </w:rPr>
              <w:fldChar w:fldCharType="begin"/>
            </w:r>
            <w:r>
              <w:rPr>
                <w:noProof/>
                <w:webHidden/>
              </w:rPr>
              <w:instrText xml:space="preserve"> PAGEREF _Toc225319678 \h </w:instrText>
            </w:r>
            <w:r>
              <w:rPr>
                <w:noProof/>
                <w:webHidden/>
              </w:rPr>
            </w:r>
            <w:r>
              <w:rPr>
                <w:noProof/>
                <w:webHidden/>
              </w:rPr>
              <w:fldChar w:fldCharType="separate"/>
            </w:r>
            <w:r w:rsidR="00EC1430">
              <w:rPr>
                <w:noProof/>
                <w:webHidden/>
              </w:rPr>
              <w:t>72</w:t>
            </w:r>
            <w:r>
              <w:rPr>
                <w:noProof/>
                <w:webHidden/>
              </w:rPr>
              <w:fldChar w:fldCharType="end"/>
            </w:r>
          </w:hyperlink>
        </w:p>
        <w:p w14:paraId="1B9288CD" w14:textId="03B617F0" w:rsidR="0027257E" w:rsidRDefault="0027257E">
          <w:pPr>
            <w:pStyle w:val="TOC3"/>
            <w:tabs>
              <w:tab w:val="right" w:leader="dot" w:pos="9062"/>
            </w:tabs>
            <w:rPr>
              <w:rFonts w:eastAsiaTheme="minorEastAsia"/>
              <w:noProof/>
              <w:sz w:val="24"/>
              <w:szCs w:val="24"/>
              <w:lang w:eastAsia="de-AT"/>
            </w:rPr>
          </w:pPr>
          <w:hyperlink w:anchor="_Toc225319679" w:history="1">
            <w:r w:rsidRPr="00A57573">
              <w:rPr>
                <w:rStyle w:val="Hyperlink"/>
                <w:noProof/>
              </w:rPr>
              <w:t>4.5.2.2 ESP → App (Sensordaten)</w:t>
            </w:r>
            <w:r>
              <w:rPr>
                <w:noProof/>
                <w:webHidden/>
              </w:rPr>
              <w:tab/>
            </w:r>
            <w:r>
              <w:rPr>
                <w:noProof/>
                <w:webHidden/>
              </w:rPr>
              <w:fldChar w:fldCharType="begin"/>
            </w:r>
            <w:r>
              <w:rPr>
                <w:noProof/>
                <w:webHidden/>
              </w:rPr>
              <w:instrText xml:space="preserve"> PAGEREF _Toc225319679 \h </w:instrText>
            </w:r>
            <w:r>
              <w:rPr>
                <w:noProof/>
                <w:webHidden/>
              </w:rPr>
            </w:r>
            <w:r>
              <w:rPr>
                <w:noProof/>
                <w:webHidden/>
              </w:rPr>
              <w:fldChar w:fldCharType="separate"/>
            </w:r>
            <w:r w:rsidR="00EC1430">
              <w:rPr>
                <w:noProof/>
                <w:webHidden/>
              </w:rPr>
              <w:t>72</w:t>
            </w:r>
            <w:r>
              <w:rPr>
                <w:noProof/>
                <w:webHidden/>
              </w:rPr>
              <w:fldChar w:fldCharType="end"/>
            </w:r>
          </w:hyperlink>
        </w:p>
        <w:p w14:paraId="5F96EB79" w14:textId="373C99D8" w:rsidR="0027257E" w:rsidRDefault="0027257E">
          <w:pPr>
            <w:pStyle w:val="TOC3"/>
            <w:tabs>
              <w:tab w:val="right" w:leader="dot" w:pos="9062"/>
            </w:tabs>
            <w:rPr>
              <w:rFonts w:eastAsiaTheme="minorEastAsia"/>
              <w:noProof/>
              <w:sz w:val="24"/>
              <w:szCs w:val="24"/>
              <w:lang w:eastAsia="de-AT"/>
            </w:rPr>
          </w:pPr>
          <w:hyperlink w:anchor="_Toc225319680" w:history="1">
            <w:r w:rsidRPr="00A57573">
              <w:rPr>
                <w:rStyle w:val="Hyperlink"/>
                <w:noProof/>
              </w:rPr>
              <w:t>4.5.2.3 App → App (lokale Daten)</w:t>
            </w:r>
            <w:r>
              <w:rPr>
                <w:noProof/>
                <w:webHidden/>
              </w:rPr>
              <w:tab/>
            </w:r>
            <w:r>
              <w:rPr>
                <w:noProof/>
                <w:webHidden/>
              </w:rPr>
              <w:fldChar w:fldCharType="begin"/>
            </w:r>
            <w:r>
              <w:rPr>
                <w:noProof/>
                <w:webHidden/>
              </w:rPr>
              <w:instrText xml:space="preserve"> PAGEREF _Toc225319680 \h </w:instrText>
            </w:r>
            <w:r>
              <w:rPr>
                <w:noProof/>
                <w:webHidden/>
              </w:rPr>
            </w:r>
            <w:r>
              <w:rPr>
                <w:noProof/>
                <w:webHidden/>
              </w:rPr>
              <w:fldChar w:fldCharType="separate"/>
            </w:r>
            <w:r w:rsidR="00EC1430">
              <w:rPr>
                <w:noProof/>
                <w:webHidden/>
              </w:rPr>
              <w:t>73</w:t>
            </w:r>
            <w:r>
              <w:rPr>
                <w:noProof/>
                <w:webHidden/>
              </w:rPr>
              <w:fldChar w:fldCharType="end"/>
            </w:r>
          </w:hyperlink>
        </w:p>
        <w:p w14:paraId="3BD47A57" w14:textId="72792BB7" w:rsidR="0027257E" w:rsidRDefault="0027257E">
          <w:pPr>
            <w:pStyle w:val="TOC3"/>
            <w:tabs>
              <w:tab w:val="right" w:leader="dot" w:pos="9062"/>
            </w:tabs>
            <w:rPr>
              <w:rFonts w:eastAsiaTheme="minorEastAsia"/>
              <w:noProof/>
              <w:sz w:val="24"/>
              <w:szCs w:val="24"/>
              <w:lang w:eastAsia="de-AT"/>
            </w:rPr>
          </w:pPr>
          <w:hyperlink w:anchor="_Toc225319681" w:history="1">
            <w:r w:rsidRPr="00A57573">
              <w:rPr>
                <w:rStyle w:val="Hyperlink"/>
                <w:noProof/>
              </w:rPr>
              <w:t>4.5.2.3.1 Cloud-Übertragung</w:t>
            </w:r>
            <w:r>
              <w:rPr>
                <w:noProof/>
                <w:webHidden/>
              </w:rPr>
              <w:tab/>
            </w:r>
            <w:r>
              <w:rPr>
                <w:noProof/>
                <w:webHidden/>
              </w:rPr>
              <w:fldChar w:fldCharType="begin"/>
            </w:r>
            <w:r>
              <w:rPr>
                <w:noProof/>
                <w:webHidden/>
              </w:rPr>
              <w:instrText xml:space="preserve"> PAGEREF _Toc225319681 \h </w:instrText>
            </w:r>
            <w:r>
              <w:rPr>
                <w:noProof/>
                <w:webHidden/>
              </w:rPr>
            </w:r>
            <w:r>
              <w:rPr>
                <w:noProof/>
                <w:webHidden/>
              </w:rPr>
              <w:fldChar w:fldCharType="separate"/>
            </w:r>
            <w:r w:rsidR="00EC1430">
              <w:rPr>
                <w:noProof/>
                <w:webHidden/>
              </w:rPr>
              <w:t>73</w:t>
            </w:r>
            <w:r>
              <w:rPr>
                <w:noProof/>
                <w:webHidden/>
              </w:rPr>
              <w:fldChar w:fldCharType="end"/>
            </w:r>
          </w:hyperlink>
        </w:p>
        <w:p w14:paraId="61663F55" w14:textId="6158E5FF" w:rsidR="0027257E" w:rsidRDefault="0027257E">
          <w:pPr>
            <w:pStyle w:val="TOC3"/>
            <w:tabs>
              <w:tab w:val="right" w:leader="dot" w:pos="9062"/>
            </w:tabs>
            <w:rPr>
              <w:rFonts w:eastAsiaTheme="minorEastAsia"/>
              <w:noProof/>
              <w:sz w:val="24"/>
              <w:szCs w:val="24"/>
              <w:lang w:eastAsia="de-AT"/>
            </w:rPr>
          </w:pPr>
          <w:hyperlink w:anchor="_Toc225319682" w:history="1">
            <w:r w:rsidRPr="00A57573">
              <w:rPr>
                <w:rStyle w:val="Hyperlink"/>
                <w:noProof/>
              </w:rPr>
              <w:t>4.5.2.3.2 Direkte Übergabe beim Laden der Seite</w:t>
            </w:r>
            <w:r>
              <w:rPr>
                <w:noProof/>
                <w:webHidden/>
              </w:rPr>
              <w:tab/>
            </w:r>
            <w:r>
              <w:rPr>
                <w:noProof/>
                <w:webHidden/>
              </w:rPr>
              <w:fldChar w:fldCharType="begin"/>
            </w:r>
            <w:r>
              <w:rPr>
                <w:noProof/>
                <w:webHidden/>
              </w:rPr>
              <w:instrText xml:space="preserve"> PAGEREF _Toc225319682 \h </w:instrText>
            </w:r>
            <w:r>
              <w:rPr>
                <w:noProof/>
                <w:webHidden/>
              </w:rPr>
            </w:r>
            <w:r>
              <w:rPr>
                <w:noProof/>
                <w:webHidden/>
              </w:rPr>
              <w:fldChar w:fldCharType="separate"/>
            </w:r>
            <w:r w:rsidR="00EC1430">
              <w:rPr>
                <w:noProof/>
                <w:webHidden/>
              </w:rPr>
              <w:t>73</w:t>
            </w:r>
            <w:r>
              <w:rPr>
                <w:noProof/>
                <w:webHidden/>
              </w:rPr>
              <w:fldChar w:fldCharType="end"/>
            </w:r>
          </w:hyperlink>
        </w:p>
        <w:p w14:paraId="2A989704" w14:textId="7CD18C83" w:rsidR="0027257E" w:rsidRDefault="0027257E">
          <w:pPr>
            <w:pStyle w:val="TOC2"/>
            <w:tabs>
              <w:tab w:val="right" w:leader="dot" w:pos="9062"/>
            </w:tabs>
            <w:rPr>
              <w:rFonts w:eastAsiaTheme="minorEastAsia"/>
              <w:noProof/>
              <w:sz w:val="24"/>
              <w:szCs w:val="24"/>
              <w:lang w:eastAsia="de-AT"/>
            </w:rPr>
          </w:pPr>
          <w:hyperlink w:anchor="_Toc225319683" w:history="1">
            <w:r w:rsidRPr="00A57573">
              <w:rPr>
                <w:rStyle w:val="Hyperlink"/>
                <w:noProof/>
              </w:rPr>
              <w:t>4.5.3 Auswahl und Begründung der Cloudlösung</w:t>
            </w:r>
            <w:r>
              <w:rPr>
                <w:noProof/>
                <w:webHidden/>
              </w:rPr>
              <w:tab/>
            </w:r>
            <w:r>
              <w:rPr>
                <w:noProof/>
                <w:webHidden/>
              </w:rPr>
              <w:fldChar w:fldCharType="begin"/>
            </w:r>
            <w:r>
              <w:rPr>
                <w:noProof/>
                <w:webHidden/>
              </w:rPr>
              <w:instrText xml:space="preserve"> PAGEREF _Toc225319683 \h </w:instrText>
            </w:r>
            <w:r>
              <w:rPr>
                <w:noProof/>
                <w:webHidden/>
              </w:rPr>
            </w:r>
            <w:r>
              <w:rPr>
                <w:noProof/>
                <w:webHidden/>
              </w:rPr>
              <w:fldChar w:fldCharType="separate"/>
            </w:r>
            <w:r w:rsidR="00EC1430">
              <w:rPr>
                <w:noProof/>
                <w:webHidden/>
              </w:rPr>
              <w:t>73</w:t>
            </w:r>
            <w:r>
              <w:rPr>
                <w:noProof/>
                <w:webHidden/>
              </w:rPr>
              <w:fldChar w:fldCharType="end"/>
            </w:r>
          </w:hyperlink>
        </w:p>
        <w:p w14:paraId="3AE646F3" w14:textId="7875338E" w:rsidR="0027257E" w:rsidRDefault="0027257E">
          <w:pPr>
            <w:pStyle w:val="TOC2"/>
            <w:tabs>
              <w:tab w:val="right" w:leader="dot" w:pos="9062"/>
            </w:tabs>
            <w:rPr>
              <w:rFonts w:eastAsiaTheme="minorEastAsia"/>
              <w:noProof/>
              <w:sz w:val="24"/>
              <w:szCs w:val="24"/>
              <w:lang w:eastAsia="de-AT"/>
            </w:rPr>
          </w:pPr>
          <w:hyperlink w:anchor="_Toc225319684" w:history="1">
            <w:r w:rsidRPr="00A57573">
              <w:rPr>
                <w:rStyle w:val="Hyperlink"/>
                <w:noProof/>
              </w:rPr>
              <w:t>4.5.4 Sicherheitsaspekte der Architektur</w:t>
            </w:r>
            <w:r>
              <w:rPr>
                <w:noProof/>
                <w:webHidden/>
              </w:rPr>
              <w:tab/>
            </w:r>
            <w:r>
              <w:rPr>
                <w:noProof/>
                <w:webHidden/>
              </w:rPr>
              <w:fldChar w:fldCharType="begin"/>
            </w:r>
            <w:r>
              <w:rPr>
                <w:noProof/>
                <w:webHidden/>
              </w:rPr>
              <w:instrText xml:space="preserve"> PAGEREF _Toc225319684 \h </w:instrText>
            </w:r>
            <w:r>
              <w:rPr>
                <w:noProof/>
                <w:webHidden/>
              </w:rPr>
            </w:r>
            <w:r>
              <w:rPr>
                <w:noProof/>
                <w:webHidden/>
              </w:rPr>
              <w:fldChar w:fldCharType="separate"/>
            </w:r>
            <w:r w:rsidR="00EC1430">
              <w:rPr>
                <w:noProof/>
                <w:webHidden/>
              </w:rPr>
              <w:t>74</w:t>
            </w:r>
            <w:r>
              <w:rPr>
                <w:noProof/>
                <w:webHidden/>
              </w:rPr>
              <w:fldChar w:fldCharType="end"/>
            </w:r>
          </w:hyperlink>
        </w:p>
        <w:p w14:paraId="2F3CB198" w14:textId="324E2A4E" w:rsidR="0027257E" w:rsidRDefault="0027257E">
          <w:pPr>
            <w:pStyle w:val="TOC2"/>
            <w:tabs>
              <w:tab w:val="right" w:leader="dot" w:pos="9062"/>
            </w:tabs>
            <w:rPr>
              <w:rFonts w:eastAsiaTheme="minorEastAsia"/>
              <w:noProof/>
              <w:sz w:val="24"/>
              <w:szCs w:val="24"/>
              <w:lang w:eastAsia="de-AT"/>
            </w:rPr>
          </w:pPr>
          <w:hyperlink w:anchor="_Toc225319685" w:history="1">
            <w:r w:rsidRPr="00A57573">
              <w:rPr>
                <w:rStyle w:val="Hyperlink"/>
                <w:noProof/>
              </w:rPr>
              <w:t>4.5.5 Zusammenfassung der Systemarchitektur</w:t>
            </w:r>
            <w:r>
              <w:rPr>
                <w:noProof/>
                <w:webHidden/>
              </w:rPr>
              <w:tab/>
            </w:r>
            <w:r>
              <w:rPr>
                <w:noProof/>
                <w:webHidden/>
              </w:rPr>
              <w:fldChar w:fldCharType="begin"/>
            </w:r>
            <w:r>
              <w:rPr>
                <w:noProof/>
                <w:webHidden/>
              </w:rPr>
              <w:instrText xml:space="preserve"> PAGEREF _Toc225319685 \h </w:instrText>
            </w:r>
            <w:r>
              <w:rPr>
                <w:noProof/>
                <w:webHidden/>
              </w:rPr>
            </w:r>
            <w:r>
              <w:rPr>
                <w:noProof/>
                <w:webHidden/>
              </w:rPr>
              <w:fldChar w:fldCharType="separate"/>
            </w:r>
            <w:r w:rsidR="00EC1430">
              <w:rPr>
                <w:noProof/>
                <w:webHidden/>
              </w:rPr>
              <w:t>74</w:t>
            </w:r>
            <w:r>
              <w:rPr>
                <w:noProof/>
                <w:webHidden/>
              </w:rPr>
              <w:fldChar w:fldCharType="end"/>
            </w:r>
          </w:hyperlink>
        </w:p>
        <w:p w14:paraId="4675DB7A" w14:textId="1F1A6BB5" w:rsidR="0027257E" w:rsidRDefault="0027257E">
          <w:pPr>
            <w:pStyle w:val="TOC1"/>
            <w:tabs>
              <w:tab w:val="right" w:leader="dot" w:pos="9062"/>
            </w:tabs>
            <w:rPr>
              <w:rFonts w:eastAsiaTheme="minorEastAsia"/>
              <w:noProof/>
              <w:sz w:val="24"/>
              <w:szCs w:val="24"/>
              <w:lang w:eastAsia="de-AT"/>
            </w:rPr>
          </w:pPr>
          <w:hyperlink w:anchor="_Toc225319686" w:history="1">
            <w:r w:rsidRPr="00A57573">
              <w:rPr>
                <w:rStyle w:val="Hyperlink"/>
                <w:noProof/>
              </w:rPr>
              <w:t>4.6 Technische Umsetzung</w:t>
            </w:r>
            <w:r>
              <w:rPr>
                <w:noProof/>
                <w:webHidden/>
              </w:rPr>
              <w:tab/>
            </w:r>
            <w:r>
              <w:rPr>
                <w:noProof/>
                <w:webHidden/>
              </w:rPr>
              <w:fldChar w:fldCharType="begin"/>
            </w:r>
            <w:r>
              <w:rPr>
                <w:noProof/>
                <w:webHidden/>
              </w:rPr>
              <w:instrText xml:space="preserve"> PAGEREF _Toc225319686 \h </w:instrText>
            </w:r>
            <w:r>
              <w:rPr>
                <w:noProof/>
                <w:webHidden/>
              </w:rPr>
            </w:r>
            <w:r>
              <w:rPr>
                <w:noProof/>
                <w:webHidden/>
              </w:rPr>
              <w:fldChar w:fldCharType="separate"/>
            </w:r>
            <w:r w:rsidR="00EC1430">
              <w:rPr>
                <w:noProof/>
                <w:webHidden/>
              </w:rPr>
              <w:t>74</w:t>
            </w:r>
            <w:r>
              <w:rPr>
                <w:noProof/>
                <w:webHidden/>
              </w:rPr>
              <w:fldChar w:fldCharType="end"/>
            </w:r>
          </w:hyperlink>
        </w:p>
        <w:p w14:paraId="3271A732" w14:textId="25627EAD" w:rsidR="0027257E" w:rsidRDefault="0027257E">
          <w:pPr>
            <w:pStyle w:val="TOC2"/>
            <w:tabs>
              <w:tab w:val="right" w:leader="dot" w:pos="9062"/>
            </w:tabs>
            <w:rPr>
              <w:rFonts w:eastAsiaTheme="minorEastAsia"/>
              <w:noProof/>
              <w:sz w:val="24"/>
              <w:szCs w:val="24"/>
              <w:lang w:eastAsia="de-AT"/>
            </w:rPr>
          </w:pPr>
          <w:hyperlink w:anchor="_Toc225319687" w:history="1">
            <w:r w:rsidRPr="00A57573">
              <w:rPr>
                <w:rStyle w:val="Hyperlink"/>
                <w:noProof/>
              </w:rPr>
              <w:t>4.6.1 Projektstruktur der App</w:t>
            </w:r>
            <w:r>
              <w:rPr>
                <w:noProof/>
                <w:webHidden/>
              </w:rPr>
              <w:tab/>
            </w:r>
            <w:r>
              <w:rPr>
                <w:noProof/>
                <w:webHidden/>
              </w:rPr>
              <w:fldChar w:fldCharType="begin"/>
            </w:r>
            <w:r>
              <w:rPr>
                <w:noProof/>
                <w:webHidden/>
              </w:rPr>
              <w:instrText xml:space="preserve"> PAGEREF _Toc225319687 \h </w:instrText>
            </w:r>
            <w:r>
              <w:rPr>
                <w:noProof/>
                <w:webHidden/>
              </w:rPr>
            </w:r>
            <w:r>
              <w:rPr>
                <w:noProof/>
                <w:webHidden/>
              </w:rPr>
              <w:fldChar w:fldCharType="separate"/>
            </w:r>
            <w:r w:rsidR="00EC1430">
              <w:rPr>
                <w:noProof/>
                <w:webHidden/>
              </w:rPr>
              <w:t>74</w:t>
            </w:r>
            <w:r>
              <w:rPr>
                <w:noProof/>
                <w:webHidden/>
              </w:rPr>
              <w:fldChar w:fldCharType="end"/>
            </w:r>
          </w:hyperlink>
        </w:p>
        <w:p w14:paraId="4D27F4C4" w14:textId="47534ECA" w:rsidR="0027257E" w:rsidRDefault="0027257E">
          <w:pPr>
            <w:pStyle w:val="TOC2"/>
            <w:tabs>
              <w:tab w:val="right" w:leader="dot" w:pos="9062"/>
            </w:tabs>
            <w:rPr>
              <w:rFonts w:eastAsiaTheme="minorEastAsia"/>
              <w:noProof/>
              <w:sz w:val="24"/>
              <w:szCs w:val="24"/>
              <w:lang w:eastAsia="de-AT"/>
            </w:rPr>
          </w:pPr>
          <w:hyperlink w:anchor="_Toc225319688" w:history="1">
            <w:r w:rsidRPr="00A57573">
              <w:rPr>
                <w:rStyle w:val="Hyperlink"/>
                <w:noProof/>
              </w:rPr>
              <w:t>4.6.2 Implementierung der Benutzeroberfläche</w:t>
            </w:r>
            <w:r>
              <w:rPr>
                <w:noProof/>
                <w:webHidden/>
              </w:rPr>
              <w:tab/>
            </w:r>
            <w:r>
              <w:rPr>
                <w:noProof/>
                <w:webHidden/>
              </w:rPr>
              <w:fldChar w:fldCharType="begin"/>
            </w:r>
            <w:r>
              <w:rPr>
                <w:noProof/>
                <w:webHidden/>
              </w:rPr>
              <w:instrText xml:space="preserve"> PAGEREF _Toc225319688 \h </w:instrText>
            </w:r>
            <w:r>
              <w:rPr>
                <w:noProof/>
                <w:webHidden/>
              </w:rPr>
            </w:r>
            <w:r>
              <w:rPr>
                <w:noProof/>
                <w:webHidden/>
              </w:rPr>
              <w:fldChar w:fldCharType="separate"/>
            </w:r>
            <w:r w:rsidR="00EC1430">
              <w:rPr>
                <w:noProof/>
                <w:webHidden/>
              </w:rPr>
              <w:t>75</w:t>
            </w:r>
            <w:r>
              <w:rPr>
                <w:noProof/>
                <w:webHidden/>
              </w:rPr>
              <w:fldChar w:fldCharType="end"/>
            </w:r>
          </w:hyperlink>
        </w:p>
        <w:p w14:paraId="10E5E79C" w14:textId="141594D9" w:rsidR="0027257E" w:rsidRDefault="0027257E">
          <w:pPr>
            <w:pStyle w:val="TOC3"/>
            <w:tabs>
              <w:tab w:val="right" w:leader="dot" w:pos="9062"/>
            </w:tabs>
            <w:rPr>
              <w:rFonts w:eastAsiaTheme="minorEastAsia"/>
              <w:noProof/>
              <w:sz w:val="24"/>
              <w:szCs w:val="24"/>
              <w:lang w:eastAsia="de-AT"/>
            </w:rPr>
          </w:pPr>
          <w:hyperlink w:anchor="_Toc225319689" w:history="1">
            <w:r w:rsidRPr="00A57573">
              <w:rPr>
                <w:rStyle w:val="Hyperlink"/>
                <w:noProof/>
              </w:rPr>
              <w:t>4.6.2.1 Aufbau der Screens</w:t>
            </w:r>
            <w:r>
              <w:rPr>
                <w:noProof/>
                <w:webHidden/>
              </w:rPr>
              <w:tab/>
            </w:r>
            <w:r>
              <w:rPr>
                <w:noProof/>
                <w:webHidden/>
              </w:rPr>
              <w:fldChar w:fldCharType="begin"/>
            </w:r>
            <w:r>
              <w:rPr>
                <w:noProof/>
                <w:webHidden/>
              </w:rPr>
              <w:instrText xml:space="preserve"> PAGEREF _Toc225319689 \h </w:instrText>
            </w:r>
            <w:r>
              <w:rPr>
                <w:noProof/>
                <w:webHidden/>
              </w:rPr>
            </w:r>
            <w:r>
              <w:rPr>
                <w:noProof/>
                <w:webHidden/>
              </w:rPr>
              <w:fldChar w:fldCharType="separate"/>
            </w:r>
            <w:r w:rsidR="00EC1430">
              <w:rPr>
                <w:noProof/>
                <w:webHidden/>
              </w:rPr>
              <w:t>75</w:t>
            </w:r>
            <w:r>
              <w:rPr>
                <w:noProof/>
                <w:webHidden/>
              </w:rPr>
              <w:fldChar w:fldCharType="end"/>
            </w:r>
          </w:hyperlink>
        </w:p>
        <w:p w14:paraId="5EF30E6E" w14:textId="4F75BB18" w:rsidR="0027257E" w:rsidRDefault="0027257E">
          <w:pPr>
            <w:pStyle w:val="TOC3"/>
            <w:tabs>
              <w:tab w:val="right" w:leader="dot" w:pos="9062"/>
            </w:tabs>
            <w:rPr>
              <w:rFonts w:eastAsiaTheme="minorEastAsia"/>
              <w:noProof/>
              <w:sz w:val="24"/>
              <w:szCs w:val="24"/>
              <w:lang w:eastAsia="de-AT"/>
            </w:rPr>
          </w:pPr>
          <w:hyperlink w:anchor="_Toc225319690" w:history="1">
            <w:r w:rsidRPr="00A57573">
              <w:rPr>
                <w:rStyle w:val="Hyperlink"/>
                <w:noProof/>
              </w:rPr>
              <w:t>4.6.2.2 Sensordatenanzeige</w:t>
            </w:r>
            <w:r>
              <w:rPr>
                <w:noProof/>
                <w:webHidden/>
              </w:rPr>
              <w:tab/>
            </w:r>
            <w:r>
              <w:rPr>
                <w:noProof/>
                <w:webHidden/>
              </w:rPr>
              <w:fldChar w:fldCharType="begin"/>
            </w:r>
            <w:r>
              <w:rPr>
                <w:noProof/>
                <w:webHidden/>
              </w:rPr>
              <w:instrText xml:space="preserve"> PAGEREF _Toc225319690 \h </w:instrText>
            </w:r>
            <w:r>
              <w:rPr>
                <w:noProof/>
                <w:webHidden/>
              </w:rPr>
            </w:r>
            <w:r>
              <w:rPr>
                <w:noProof/>
                <w:webHidden/>
              </w:rPr>
              <w:fldChar w:fldCharType="separate"/>
            </w:r>
            <w:r w:rsidR="00EC1430">
              <w:rPr>
                <w:noProof/>
                <w:webHidden/>
              </w:rPr>
              <w:t>76</w:t>
            </w:r>
            <w:r>
              <w:rPr>
                <w:noProof/>
                <w:webHidden/>
              </w:rPr>
              <w:fldChar w:fldCharType="end"/>
            </w:r>
          </w:hyperlink>
        </w:p>
        <w:p w14:paraId="2D7D8C18" w14:textId="37D3969A" w:rsidR="0027257E" w:rsidRDefault="0027257E">
          <w:pPr>
            <w:pStyle w:val="TOC3"/>
            <w:tabs>
              <w:tab w:val="right" w:leader="dot" w:pos="9062"/>
            </w:tabs>
            <w:rPr>
              <w:rFonts w:eastAsiaTheme="minorEastAsia"/>
              <w:noProof/>
              <w:sz w:val="24"/>
              <w:szCs w:val="24"/>
              <w:lang w:eastAsia="de-AT"/>
            </w:rPr>
          </w:pPr>
          <w:hyperlink w:anchor="_Toc225319691" w:history="1">
            <w:r w:rsidRPr="00A57573">
              <w:rPr>
                <w:rStyle w:val="Hyperlink"/>
                <w:noProof/>
              </w:rPr>
              <w:t>4.6.2.3 Flutter-UI-Widgets</w:t>
            </w:r>
            <w:r>
              <w:rPr>
                <w:noProof/>
                <w:webHidden/>
              </w:rPr>
              <w:tab/>
            </w:r>
            <w:r>
              <w:rPr>
                <w:noProof/>
                <w:webHidden/>
              </w:rPr>
              <w:fldChar w:fldCharType="begin"/>
            </w:r>
            <w:r>
              <w:rPr>
                <w:noProof/>
                <w:webHidden/>
              </w:rPr>
              <w:instrText xml:space="preserve"> PAGEREF _Toc225319691 \h </w:instrText>
            </w:r>
            <w:r>
              <w:rPr>
                <w:noProof/>
                <w:webHidden/>
              </w:rPr>
            </w:r>
            <w:r>
              <w:rPr>
                <w:noProof/>
                <w:webHidden/>
              </w:rPr>
              <w:fldChar w:fldCharType="separate"/>
            </w:r>
            <w:r w:rsidR="00EC1430">
              <w:rPr>
                <w:noProof/>
                <w:webHidden/>
              </w:rPr>
              <w:t>76</w:t>
            </w:r>
            <w:r>
              <w:rPr>
                <w:noProof/>
                <w:webHidden/>
              </w:rPr>
              <w:fldChar w:fldCharType="end"/>
            </w:r>
          </w:hyperlink>
        </w:p>
        <w:p w14:paraId="44745168" w14:textId="3DDAF702" w:rsidR="0027257E" w:rsidRDefault="0027257E">
          <w:pPr>
            <w:pStyle w:val="TOC2"/>
            <w:tabs>
              <w:tab w:val="right" w:leader="dot" w:pos="9062"/>
            </w:tabs>
            <w:rPr>
              <w:rFonts w:eastAsiaTheme="minorEastAsia"/>
              <w:noProof/>
              <w:sz w:val="24"/>
              <w:szCs w:val="24"/>
              <w:lang w:eastAsia="de-AT"/>
            </w:rPr>
          </w:pPr>
          <w:hyperlink w:anchor="_Toc225319692" w:history="1">
            <w:r w:rsidRPr="00A57573">
              <w:rPr>
                <w:rStyle w:val="Hyperlink"/>
                <w:noProof/>
              </w:rPr>
              <w:t>4.6.3 Kommunikation über die Cloud</w:t>
            </w:r>
            <w:r>
              <w:rPr>
                <w:noProof/>
                <w:webHidden/>
              </w:rPr>
              <w:tab/>
            </w:r>
            <w:r>
              <w:rPr>
                <w:noProof/>
                <w:webHidden/>
              </w:rPr>
              <w:fldChar w:fldCharType="begin"/>
            </w:r>
            <w:r>
              <w:rPr>
                <w:noProof/>
                <w:webHidden/>
              </w:rPr>
              <w:instrText xml:space="preserve"> PAGEREF _Toc225319692 \h </w:instrText>
            </w:r>
            <w:r>
              <w:rPr>
                <w:noProof/>
                <w:webHidden/>
              </w:rPr>
            </w:r>
            <w:r>
              <w:rPr>
                <w:noProof/>
                <w:webHidden/>
              </w:rPr>
              <w:fldChar w:fldCharType="separate"/>
            </w:r>
            <w:r w:rsidR="00EC1430">
              <w:rPr>
                <w:noProof/>
                <w:webHidden/>
              </w:rPr>
              <w:t>76</w:t>
            </w:r>
            <w:r>
              <w:rPr>
                <w:noProof/>
                <w:webHidden/>
              </w:rPr>
              <w:fldChar w:fldCharType="end"/>
            </w:r>
          </w:hyperlink>
        </w:p>
        <w:p w14:paraId="3D63D0B5" w14:textId="62C920E2" w:rsidR="0027257E" w:rsidRDefault="0027257E">
          <w:pPr>
            <w:pStyle w:val="TOC3"/>
            <w:tabs>
              <w:tab w:val="right" w:leader="dot" w:pos="9062"/>
            </w:tabs>
            <w:rPr>
              <w:rFonts w:eastAsiaTheme="minorEastAsia"/>
              <w:noProof/>
              <w:sz w:val="24"/>
              <w:szCs w:val="24"/>
              <w:lang w:eastAsia="de-AT"/>
            </w:rPr>
          </w:pPr>
          <w:hyperlink w:anchor="_Toc225319693" w:history="1">
            <w:r w:rsidRPr="00A57573">
              <w:rPr>
                <w:rStyle w:val="Hyperlink"/>
                <w:noProof/>
              </w:rPr>
              <w:t>4.6.3.1 Senden der Daten</w:t>
            </w:r>
            <w:r>
              <w:rPr>
                <w:noProof/>
                <w:webHidden/>
              </w:rPr>
              <w:tab/>
            </w:r>
            <w:r>
              <w:rPr>
                <w:noProof/>
                <w:webHidden/>
              </w:rPr>
              <w:fldChar w:fldCharType="begin"/>
            </w:r>
            <w:r>
              <w:rPr>
                <w:noProof/>
                <w:webHidden/>
              </w:rPr>
              <w:instrText xml:space="preserve"> PAGEREF _Toc225319693 \h </w:instrText>
            </w:r>
            <w:r>
              <w:rPr>
                <w:noProof/>
                <w:webHidden/>
              </w:rPr>
            </w:r>
            <w:r>
              <w:rPr>
                <w:noProof/>
                <w:webHidden/>
              </w:rPr>
              <w:fldChar w:fldCharType="separate"/>
            </w:r>
            <w:r w:rsidR="00EC1430">
              <w:rPr>
                <w:noProof/>
                <w:webHidden/>
              </w:rPr>
              <w:t>76</w:t>
            </w:r>
            <w:r>
              <w:rPr>
                <w:noProof/>
                <w:webHidden/>
              </w:rPr>
              <w:fldChar w:fldCharType="end"/>
            </w:r>
          </w:hyperlink>
        </w:p>
        <w:p w14:paraId="394A85FF" w14:textId="59F6E687" w:rsidR="0027257E" w:rsidRDefault="0027257E">
          <w:pPr>
            <w:pStyle w:val="TOC3"/>
            <w:tabs>
              <w:tab w:val="right" w:leader="dot" w:pos="9062"/>
            </w:tabs>
            <w:rPr>
              <w:rFonts w:eastAsiaTheme="minorEastAsia"/>
              <w:noProof/>
              <w:sz w:val="24"/>
              <w:szCs w:val="24"/>
              <w:lang w:eastAsia="de-AT"/>
            </w:rPr>
          </w:pPr>
          <w:hyperlink w:anchor="_Toc225319694" w:history="1">
            <w:r w:rsidRPr="00A57573">
              <w:rPr>
                <w:rStyle w:val="Hyperlink"/>
                <w:noProof/>
              </w:rPr>
              <w:t>4.6.3.2 Empfangen der Daten</w:t>
            </w:r>
            <w:r>
              <w:rPr>
                <w:noProof/>
                <w:webHidden/>
              </w:rPr>
              <w:tab/>
            </w:r>
            <w:r>
              <w:rPr>
                <w:noProof/>
                <w:webHidden/>
              </w:rPr>
              <w:fldChar w:fldCharType="begin"/>
            </w:r>
            <w:r>
              <w:rPr>
                <w:noProof/>
                <w:webHidden/>
              </w:rPr>
              <w:instrText xml:space="preserve"> PAGEREF _Toc225319694 \h </w:instrText>
            </w:r>
            <w:r>
              <w:rPr>
                <w:noProof/>
                <w:webHidden/>
              </w:rPr>
            </w:r>
            <w:r>
              <w:rPr>
                <w:noProof/>
                <w:webHidden/>
              </w:rPr>
              <w:fldChar w:fldCharType="separate"/>
            </w:r>
            <w:r w:rsidR="00EC1430">
              <w:rPr>
                <w:noProof/>
                <w:webHidden/>
              </w:rPr>
              <w:t>77</w:t>
            </w:r>
            <w:r>
              <w:rPr>
                <w:noProof/>
                <w:webHidden/>
              </w:rPr>
              <w:fldChar w:fldCharType="end"/>
            </w:r>
          </w:hyperlink>
        </w:p>
        <w:p w14:paraId="7B036418" w14:textId="65C7B345" w:rsidR="0027257E" w:rsidRDefault="0027257E">
          <w:pPr>
            <w:pStyle w:val="TOC3"/>
            <w:tabs>
              <w:tab w:val="right" w:leader="dot" w:pos="9062"/>
            </w:tabs>
            <w:rPr>
              <w:rFonts w:eastAsiaTheme="minorEastAsia"/>
              <w:noProof/>
              <w:sz w:val="24"/>
              <w:szCs w:val="24"/>
              <w:lang w:eastAsia="de-AT"/>
            </w:rPr>
          </w:pPr>
          <w:hyperlink w:anchor="_Toc225319695" w:history="1">
            <w:r w:rsidRPr="00A57573">
              <w:rPr>
                <w:rStyle w:val="Hyperlink"/>
                <w:noProof/>
              </w:rPr>
              <w:t>4.6.3.3 Topic (in Bezug zu MQTT)</w:t>
            </w:r>
            <w:r>
              <w:rPr>
                <w:noProof/>
                <w:webHidden/>
              </w:rPr>
              <w:tab/>
            </w:r>
            <w:r>
              <w:rPr>
                <w:noProof/>
                <w:webHidden/>
              </w:rPr>
              <w:fldChar w:fldCharType="begin"/>
            </w:r>
            <w:r>
              <w:rPr>
                <w:noProof/>
                <w:webHidden/>
              </w:rPr>
              <w:instrText xml:space="preserve"> PAGEREF _Toc225319695 \h </w:instrText>
            </w:r>
            <w:r>
              <w:rPr>
                <w:noProof/>
                <w:webHidden/>
              </w:rPr>
            </w:r>
            <w:r>
              <w:rPr>
                <w:noProof/>
                <w:webHidden/>
              </w:rPr>
              <w:fldChar w:fldCharType="separate"/>
            </w:r>
            <w:r w:rsidR="00EC1430">
              <w:rPr>
                <w:noProof/>
                <w:webHidden/>
              </w:rPr>
              <w:t>78</w:t>
            </w:r>
            <w:r>
              <w:rPr>
                <w:noProof/>
                <w:webHidden/>
              </w:rPr>
              <w:fldChar w:fldCharType="end"/>
            </w:r>
          </w:hyperlink>
        </w:p>
        <w:p w14:paraId="4C23F277" w14:textId="4B637D4C" w:rsidR="0027257E" w:rsidRDefault="0027257E">
          <w:pPr>
            <w:pStyle w:val="TOC3"/>
            <w:tabs>
              <w:tab w:val="right" w:leader="dot" w:pos="9062"/>
            </w:tabs>
            <w:rPr>
              <w:rFonts w:eastAsiaTheme="minorEastAsia"/>
              <w:noProof/>
              <w:sz w:val="24"/>
              <w:szCs w:val="24"/>
              <w:lang w:eastAsia="de-AT"/>
            </w:rPr>
          </w:pPr>
          <w:hyperlink w:anchor="_Toc225319696" w:history="1">
            <w:r w:rsidRPr="00A57573">
              <w:rPr>
                <w:rStyle w:val="Hyperlink"/>
                <w:noProof/>
              </w:rPr>
              <w:t>4.6.3.4 Topic-Struktur</w:t>
            </w:r>
            <w:r>
              <w:rPr>
                <w:noProof/>
                <w:webHidden/>
              </w:rPr>
              <w:tab/>
            </w:r>
            <w:r>
              <w:rPr>
                <w:noProof/>
                <w:webHidden/>
              </w:rPr>
              <w:fldChar w:fldCharType="begin"/>
            </w:r>
            <w:r>
              <w:rPr>
                <w:noProof/>
                <w:webHidden/>
              </w:rPr>
              <w:instrText xml:space="preserve"> PAGEREF _Toc225319696 \h </w:instrText>
            </w:r>
            <w:r>
              <w:rPr>
                <w:noProof/>
                <w:webHidden/>
              </w:rPr>
            </w:r>
            <w:r>
              <w:rPr>
                <w:noProof/>
                <w:webHidden/>
              </w:rPr>
              <w:fldChar w:fldCharType="separate"/>
            </w:r>
            <w:r w:rsidR="00EC1430">
              <w:rPr>
                <w:noProof/>
                <w:webHidden/>
              </w:rPr>
              <w:t>78</w:t>
            </w:r>
            <w:r>
              <w:rPr>
                <w:noProof/>
                <w:webHidden/>
              </w:rPr>
              <w:fldChar w:fldCharType="end"/>
            </w:r>
          </w:hyperlink>
        </w:p>
        <w:p w14:paraId="1A19A1EA" w14:textId="716C31F3" w:rsidR="0027257E" w:rsidRDefault="0027257E">
          <w:pPr>
            <w:pStyle w:val="TOC1"/>
            <w:tabs>
              <w:tab w:val="right" w:leader="dot" w:pos="9062"/>
            </w:tabs>
            <w:rPr>
              <w:rFonts w:eastAsiaTheme="minorEastAsia"/>
              <w:noProof/>
              <w:sz w:val="24"/>
              <w:szCs w:val="24"/>
              <w:lang w:eastAsia="de-AT"/>
            </w:rPr>
          </w:pPr>
          <w:hyperlink w:anchor="_Toc225319697" w:history="1">
            <w:r w:rsidRPr="00A57573">
              <w:rPr>
                <w:rStyle w:val="Hyperlink"/>
                <w:noProof/>
              </w:rPr>
              <w:t>4.7 Implementierte Funktionen im Detail</w:t>
            </w:r>
            <w:r>
              <w:rPr>
                <w:noProof/>
                <w:webHidden/>
              </w:rPr>
              <w:tab/>
            </w:r>
            <w:r>
              <w:rPr>
                <w:noProof/>
                <w:webHidden/>
              </w:rPr>
              <w:fldChar w:fldCharType="begin"/>
            </w:r>
            <w:r>
              <w:rPr>
                <w:noProof/>
                <w:webHidden/>
              </w:rPr>
              <w:instrText xml:space="preserve"> PAGEREF _Toc225319697 \h </w:instrText>
            </w:r>
            <w:r>
              <w:rPr>
                <w:noProof/>
                <w:webHidden/>
              </w:rPr>
            </w:r>
            <w:r>
              <w:rPr>
                <w:noProof/>
                <w:webHidden/>
              </w:rPr>
              <w:fldChar w:fldCharType="separate"/>
            </w:r>
            <w:r w:rsidR="00EC1430">
              <w:rPr>
                <w:noProof/>
                <w:webHidden/>
              </w:rPr>
              <w:t>79</w:t>
            </w:r>
            <w:r>
              <w:rPr>
                <w:noProof/>
                <w:webHidden/>
              </w:rPr>
              <w:fldChar w:fldCharType="end"/>
            </w:r>
          </w:hyperlink>
        </w:p>
        <w:p w14:paraId="646549F3" w14:textId="4D16D0A4" w:rsidR="0027257E" w:rsidRDefault="0027257E">
          <w:pPr>
            <w:pStyle w:val="TOC2"/>
            <w:tabs>
              <w:tab w:val="right" w:leader="dot" w:pos="9062"/>
            </w:tabs>
            <w:rPr>
              <w:rFonts w:eastAsiaTheme="minorEastAsia"/>
              <w:noProof/>
              <w:sz w:val="24"/>
              <w:szCs w:val="24"/>
              <w:lang w:eastAsia="de-AT"/>
            </w:rPr>
          </w:pPr>
          <w:hyperlink w:anchor="_Toc225319698" w:history="1">
            <w:r w:rsidRPr="00A57573">
              <w:rPr>
                <w:rStyle w:val="Hyperlink"/>
                <w:noProof/>
              </w:rPr>
              <w:t>4.7.1 Steuerungselemente</w:t>
            </w:r>
            <w:r>
              <w:rPr>
                <w:noProof/>
                <w:webHidden/>
              </w:rPr>
              <w:tab/>
            </w:r>
            <w:r>
              <w:rPr>
                <w:noProof/>
                <w:webHidden/>
              </w:rPr>
              <w:fldChar w:fldCharType="begin"/>
            </w:r>
            <w:r>
              <w:rPr>
                <w:noProof/>
                <w:webHidden/>
              </w:rPr>
              <w:instrText xml:space="preserve"> PAGEREF _Toc225319698 \h </w:instrText>
            </w:r>
            <w:r>
              <w:rPr>
                <w:noProof/>
                <w:webHidden/>
              </w:rPr>
            </w:r>
            <w:r>
              <w:rPr>
                <w:noProof/>
                <w:webHidden/>
              </w:rPr>
              <w:fldChar w:fldCharType="separate"/>
            </w:r>
            <w:r w:rsidR="00EC1430">
              <w:rPr>
                <w:noProof/>
                <w:webHidden/>
              </w:rPr>
              <w:t>79</w:t>
            </w:r>
            <w:r>
              <w:rPr>
                <w:noProof/>
                <w:webHidden/>
              </w:rPr>
              <w:fldChar w:fldCharType="end"/>
            </w:r>
          </w:hyperlink>
        </w:p>
        <w:p w14:paraId="1CD2D51B" w14:textId="132371A4" w:rsidR="0027257E" w:rsidRDefault="0027257E">
          <w:pPr>
            <w:pStyle w:val="TOC3"/>
            <w:tabs>
              <w:tab w:val="right" w:leader="dot" w:pos="9062"/>
            </w:tabs>
            <w:rPr>
              <w:rFonts w:eastAsiaTheme="minorEastAsia"/>
              <w:noProof/>
              <w:sz w:val="24"/>
              <w:szCs w:val="24"/>
              <w:lang w:eastAsia="de-AT"/>
            </w:rPr>
          </w:pPr>
          <w:hyperlink w:anchor="_Toc225319699" w:history="1">
            <w:r w:rsidRPr="00A57573">
              <w:rPr>
                <w:rStyle w:val="Hyperlink"/>
                <w:noProof/>
              </w:rPr>
              <w:t>4.7.1.1 Heizung</w:t>
            </w:r>
            <w:r>
              <w:rPr>
                <w:noProof/>
                <w:webHidden/>
              </w:rPr>
              <w:tab/>
            </w:r>
            <w:r>
              <w:rPr>
                <w:noProof/>
                <w:webHidden/>
              </w:rPr>
              <w:fldChar w:fldCharType="begin"/>
            </w:r>
            <w:r>
              <w:rPr>
                <w:noProof/>
                <w:webHidden/>
              </w:rPr>
              <w:instrText xml:space="preserve"> PAGEREF _Toc225319699 \h </w:instrText>
            </w:r>
            <w:r>
              <w:rPr>
                <w:noProof/>
                <w:webHidden/>
              </w:rPr>
            </w:r>
            <w:r>
              <w:rPr>
                <w:noProof/>
                <w:webHidden/>
              </w:rPr>
              <w:fldChar w:fldCharType="separate"/>
            </w:r>
            <w:r w:rsidR="00EC1430">
              <w:rPr>
                <w:noProof/>
                <w:webHidden/>
              </w:rPr>
              <w:t>79</w:t>
            </w:r>
            <w:r>
              <w:rPr>
                <w:noProof/>
                <w:webHidden/>
              </w:rPr>
              <w:fldChar w:fldCharType="end"/>
            </w:r>
          </w:hyperlink>
        </w:p>
        <w:p w14:paraId="5F4640E0" w14:textId="04698077" w:rsidR="0027257E" w:rsidRDefault="0027257E">
          <w:pPr>
            <w:pStyle w:val="TOC3"/>
            <w:tabs>
              <w:tab w:val="right" w:leader="dot" w:pos="9062"/>
            </w:tabs>
            <w:rPr>
              <w:rFonts w:eastAsiaTheme="minorEastAsia"/>
              <w:noProof/>
              <w:sz w:val="24"/>
              <w:szCs w:val="24"/>
              <w:lang w:eastAsia="de-AT"/>
            </w:rPr>
          </w:pPr>
          <w:hyperlink w:anchor="_Toc225319700" w:history="1">
            <w:r w:rsidRPr="00A57573">
              <w:rPr>
                <w:rStyle w:val="Hyperlink"/>
                <w:noProof/>
              </w:rPr>
              <w:t>4.7.1.2 Klappe</w:t>
            </w:r>
            <w:r>
              <w:rPr>
                <w:noProof/>
                <w:webHidden/>
              </w:rPr>
              <w:tab/>
            </w:r>
            <w:r>
              <w:rPr>
                <w:noProof/>
                <w:webHidden/>
              </w:rPr>
              <w:fldChar w:fldCharType="begin"/>
            </w:r>
            <w:r>
              <w:rPr>
                <w:noProof/>
                <w:webHidden/>
              </w:rPr>
              <w:instrText xml:space="preserve"> PAGEREF _Toc225319700 \h </w:instrText>
            </w:r>
            <w:r>
              <w:rPr>
                <w:noProof/>
                <w:webHidden/>
              </w:rPr>
            </w:r>
            <w:r>
              <w:rPr>
                <w:noProof/>
                <w:webHidden/>
              </w:rPr>
              <w:fldChar w:fldCharType="separate"/>
            </w:r>
            <w:r w:rsidR="00EC1430">
              <w:rPr>
                <w:noProof/>
                <w:webHidden/>
              </w:rPr>
              <w:t>79</w:t>
            </w:r>
            <w:r>
              <w:rPr>
                <w:noProof/>
                <w:webHidden/>
              </w:rPr>
              <w:fldChar w:fldCharType="end"/>
            </w:r>
          </w:hyperlink>
        </w:p>
        <w:p w14:paraId="2533C9F0" w14:textId="5512F877" w:rsidR="0027257E" w:rsidRDefault="0027257E">
          <w:pPr>
            <w:pStyle w:val="TOC3"/>
            <w:tabs>
              <w:tab w:val="right" w:leader="dot" w:pos="9062"/>
            </w:tabs>
            <w:rPr>
              <w:rFonts w:eastAsiaTheme="minorEastAsia"/>
              <w:noProof/>
              <w:sz w:val="24"/>
              <w:szCs w:val="24"/>
              <w:lang w:eastAsia="de-AT"/>
            </w:rPr>
          </w:pPr>
          <w:hyperlink w:anchor="_Toc225319701" w:history="1">
            <w:r w:rsidRPr="00A57573">
              <w:rPr>
                <w:rStyle w:val="Hyperlink"/>
                <w:noProof/>
              </w:rPr>
              <w:t>4.7.1.3 Bewässerung</w:t>
            </w:r>
            <w:r>
              <w:rPr>
                <w:noProof/>
                <w:webHidden/>
              </w:rPr>
              <w:tab/>
            </w:r>
            <w:r>
              <w:rPr>
                <w:noProof/>
                <w:webHidden/>
              </w:rPr>
              <w:fldChar w:fldCharType="begin"/>
            </w:r>
            <w:r>
              <w:rPr>
                <w:noProof/>
                <w:webHidden/>
              </w:rPr>
              <w:instrText xml:space="preserve"> PAGEREF _Toc225319701 \h </w:instrText>
            </w:r>
            <w:r>
              <w:rPr>
                <w:noProof/>
                <w:webHidden/>
              </w:rPr>
            </w:r>
            <w:r>
              <w:rPr>
                <w:noProof/>
                <w:webHidden/>
              </w:rPr>
              <w:fldChar w:fldCharType="separate"/>
            </w:r>
            <w:r w:rsidR="00EC1430">
              <w:rPr>
                <w:noProof/>
                <w:webHidden/>
              </w:rPr>
              <w:t>80</w:t>
            </w:r>
            <w:r>
              <w:rPr>
                <w:noProof/>
                <w:webHidden/>
              </w:rPr>
              <w:fldChar w:fldCharType="end"/>
            </w:r>
          </w:hyperlink>
        </w:p>
        <w:p w14:paraId="4ED6B9A1" w14:textId="56D89E78" w:rsidR="0027257E" w:rsidRDefault="0027257E">
          <w:pPr>
            <w:pStyle w:val="TOC3"/>
            <w:tabs>
              <w:tab w:val="right" w:leader="dot" w:pos="9062"/>
            </w:tabs>
            <w:rPr>
              <w:rFonts w:eastAsiaTheme="minorEastAsia"/>
              <w:noProof/>
              <w:sz w:val="24"/>
              <w:szCs w:val="24"/>
              <w:lang w:eastAsia="de-AT"/>
            </w:rPr>
          </w:pPr>
          <w:hyperlink w:anchor="_Toc225319702" w:history="1">
            <w:r w:rsidRPr="00A57573">
              <w:rPr>
                <w:rStyle w:val="Hyperlink"/>
                <w:noProof/>
              </w:rPr>
              <w:t>4.7.1.4 Beleuchtung</w:t>
            </w:r>
            <w:r>
              <w:rPr>
                <w:noProof/>
                <w:webHidden/>
              </w:rPr>
              <w:tab/>
            </w:r>
            <w:r>
              <w:rPr>
                <w:noProof/>
                <w:webHidden/>
              </w:rPr>
              <w:fldChar w:fldCharType="begin"/>
            </w:r>
            <w:r>
              <w:rPr>
                <w:noProof/>
                <w:webHidden/>
              </w:rPr>
              <w:instrText xml:space="preserve"> PAGEREF _Toc225319702 \h </w:instrText>
            </w:r>
            <w:r>
              <w:rPr>
                <w:noProof/>
                <w:webHidden/>
              </w:rPr>
            </w:r>
            <w:r>
              <w:rPr>
                <w:noProof/>
                <w:webHidden/>
              </w:rPr>
              <w:fldChar w:fldCharType="separate"/>
            </w:r>
            <w:r w:rsidR="00EC1430">
              <w:rPr>
                <w:noProof/>
                <w:webHidden/>
              </w:rPr>
              <w:t>81</w:t>
            </w:r>
            <w:r>
              <w:rPr>
                <w:noProof/>
                <w:webHidden/>
              </w:rPr>
              <w:fldChar w:fldCharType="end"/>
            </w:r>
          </w:hyperlink>
        </w:p>
        <w:p w14:paraId="1E9C2D3B" w14:textId="0B7A3707" w:rsidR="0027257E" w:rsidRDefault="0027257E">
          <w:pPr>
            <w:pStyle w:val="TOC2"/>
            <w:tabs>
              <w:tab w:val="right" w:leader="dot" w:pos="9062"/>
            </w:tabs>
            <w:rPr>
              <w:rFonts w:eastAsiaTheme="minorEastAsia"/>
              <w:noProof/>
              <w:sz w:val="24"/>
              <w:szCs w:val="24"/>
              <w:lang w:eastAsia="de-AT"/>
            </w:rPr>
          </w:pPr>
          <w:hyperlink w:anchor="_Toc225319703" w:history="1">
            <w:r w:rsidRPr="00A57573">
              <w:rPr>
                <w:rStyle w:val="Hyperlink"/>
                <w:noProof/>
              </w:rPr>
              <w:t>4.7.2 Sonstige Elemente</w:t>
            </w:r>
            <w:r>
              <w:rPr>
                <w:noProof/>
                <w:webHidden/>
              </w:rPr>
              <w:tab/>
            </w:r>
            <w:r>
              <w:rPr>
                <w:noProof/>
                <w:webHidden/>
              </w:rPr>
              <w:fldChar w:fldCharType="begin"/>
            </w:r>
            <w:r>
              <w:rPr>
                <w:noProof/>
                <w:webHidden/>
              </w:rPr>
              <w:instrText xml:space="preserve"> PAGEREF _Toc225319703 \h </w:instrText>
            </w:r>
            <w:r>
              <w:rPr>
                <w:noProof/>
                <w:webHidden/>
              </w:rPr>
            </w:r>
            <w:r>
              <w:rPr>
                <w:noProof/>
                <w:webHidden/>
              </w:rPr>
              <w:fldChar w:fldCharType="separate"/>
            </w:r>
            <w:r w:rsidR="00EC1430">
              <w:rPr>
                <w:noProof/>
                <w:webHidden/>
              </w:rPr>
              <w:t>82</w:t>
            </w:r>
            <w:r>
              <w:rPr>
                <w:noProof/>
                <w:webHidden/>
              </w:rPr>
              <w:fldChar w:fldCharType="end"/>
            </w:r>
          </w:hyperlink>
        </w:p>
        <w:p w14:paraId="687FFECE" w14:textId="42C8A1B5" w:rsidR="0027257E" w:rsidRDefault="0027257E">
          <w:pPr>
            <w:pStyle w:val="TOC3"/>
            <w:tabs>
              <w:tab w:val="right" w:leader="dot" w:pos="9062"/>
            </w:tabs>
            <w:rPr>
              <w:rFonts w:eastAsiaTheme="minorEastAsia"/>
              <w:noProof/>
              <w:sz w:val="24"/>
              <w:szCs w:val="24"/>
              <w:lang w:eastAsia="de-AT"/>
            </w:rPr>
          </w:pPr>
          <w:hyperlink w:anchor="_Toc225319704" w:history="1">
            <w:r w:rsidRPr="00A57573">
              <w:rPr>
                <w:rStyle w:val="Hyperlink"/>
                <w:noProof/>
              </w:rPr>
              <w:t>4.7.2.1 Sensordaten</w:t>
            </w:r>
            <w:r>
              <w:rPr>
                <w:noProof/>
                <w:webHidden/>
              </w:rPr>
              <w:tab/>
            </w:r>
            <w:r>
              <w:rPr>
                <w:noProof/>
                <w:webHidden/>
              </w:rPr>
              <w:fldChar w:fldCharType="begin"/>
            </w:r>
            <w:r>
              <w:rPr>
                <w:noProof/>
                <w:webHidden/>
              </w:rPr>
              <w:instrText xml:space="preserve"> PAGEREF _Toc225319704 \h </w:instrText>
            </w:r>
            <w:r>
              <w:rPr>
                <w:noProof/>
                <w:webHidden/>
              </w:rPr>
            </w:r>
            <w:r>
              <w:rPr>
                <w:noProof/>
                <w:webHidden/>
              </w:rPr>
              <w:fldChar w:fldCharType="separate"/>
            </w:r>
            <w:r w:rsidR="00EC1430">
              <w:rPr>
                <w:noProof/>
                <w:webHidden/>
              </w:rPr>
              <w:t>82</w:t>
            </w:r>
            <w:r>
              <w:rPr>
                <w:noProof/>
                <w:webHidden/>
              </w:rPr>
              <w:fldChar w:fldCharType="end"/>
            </w:r>
          </w:hyperlink>
        </w:p>
        <w:p w14:paraId="115F24E4" w14:textId="176F5AF6" w:rsidR="0027257E" w:rsidRDefault="0027257E">
          <w:pPr>
            <w:pStyle w:val="TOC3"/>
            <w:tabs>
              <w:tab w:val="right" w:leader="dot" w:pos="9062"/>
            </w:tabs>
            <w:rPr>
              <w:rFonts w:eastAsiaTheme="minorEastAsia"/>
              <w:noProof/>
              <w:sz w:val="24"/>
              <w:szCs w:val="24"/>
              <w:lang w:eastAsia="de-AT"/>
            </w:rPr>
          </w:pPr>
          <w:hyperlink w:anchor="_Toc225319705" w:history="1">
            <w:r w:rsidRPr="00A57573">
              <w:rPr>
                <w:rStyle w:val="Hyperlink"/>
                <w:noProof/>
              </w:rPr>
              <w:t>4.7.2.2 Pflanze</w:t>
            </w:r>
            <w:r>
              <w:rPr>
                <w:noProof/>
                <w:webHidden/>
              </w:rPr>
              <w:tab/>
            </w:r>
            <w:r>
              <w:rPr>
                <w:noProof/>
                <w:webHidden/>
              </w:rPr>
              <w:fldChar w:fldCharType="begin"/>
            </w:r>
            <w:r>
              <w:rPr>
                <w:noProof/>
                <w:webHidden/>
              </w:rPr>
              <w:instrText xml:space="preserve"> PAGEREF _Toc225319705 \h </w:instrText>
            </w:r>
            <w:r>
              <w:rPr>
                <w:noProof/>
                <w:webHidden/>
              </w:rPr>
            </w:r>
            <w:r>
              <w:rPr>
                <w:noProof/>
                <w:webHidden/>
              </w:rPr>
              <w:fldChar w:fldCharType="separate"/>
            </w:r>
            <w:r w:rsidR="00EC1430">
              <w:rPr>
                <w:noProof/>
                <w:webHidden/>
              </w:rPr>
              <w:t>82</w:t>
            </w:r>
            <w:r>
              <w:rPr>
                <w:noProof/>
                <w:webHidden/>
              </w:rPr>
              <w:fldChar w:fldCharType="end"/>
            </w:r>
          </w:hyperlink>
        </w:p>
        <w:p w14:paraId="0A170291" w14:textId="1831F85F" w:rsidR="0027257E" w:rsidRDefault="0027257E">
          <w:pPr>
            <w:pStyle w:val="TOC2"/>
            <w:tabs>
              <w:tab w:val="right" w:leader="dot" w:pos="9062"/>
            </w:tabs>
            <w:rPr>
              <w:rFonts w:eastAsiaTheme="minorEastAsia"/>
              <w:noProof/>
              <w:sz w:val="24"/>
              <w:szCs w:val="24"/>
              <w:lang w:eastAsia="de-AT"/>
            </w:rPr>
          </w:pPr>
          <w:hyperlink w:anchor="_Toc225319706" w:history="1">
            <w:r w:rsidRPr="00A57573">
              <w:rPr>
                <w:rStyle w:val="Hyperlink"/>
                <w:noProof/>
              </w:rPr>
              <w:t>4.7.3 Automatischer Modus</w:t>
            </w:r>
            <w:r>
              <w:rPr>
                <w:noProof/>
                <w:webHidden/>
              </w:rPr>
              <w:tab/>
            </w:r>
            <w:r>
              <w:rPr>
                <w:noProof/>
                <w:webHidden/>
              </w:rPr>
              <w:fldChar w:fldCharType="begin"/>
            </w:r>
            <w:r>
              <w:rPr>
                <w:noProof/>
                <w:webHidden/>
              </w:rPr>
              <w:instrText xml:space="preserve"> PAGEREF _Toc225319706 \h </w:instrText>
            </w:r>
            <w:r>
              <w:rPr>
                <w:noProof/>
                <w:webHidden/>
              </w:rPr>
            </w:r>
            <w:r>
              <w:rPr>
                <w:noProof/>
                <w:webHidden/>
              </w:rPr>
              <w:fldChar w:fldCharType="separate"/>
            </w:r>
            <w:r w:rsidR="00EC1430">
              <w:rPr>
                <w:noProof/>
                <w:webHidden/>
              </w:rPr>
              <w:t>83</w:t>
            </w:r>
            <w:r>
              <w:rPr>
                <w:noProof/>
                <w:webHidden/>
              </w:rPr>
              <w:fldChar w:fldCharType="end"/>
            </w:r>
          </w:hyperlink>
        </w:p>
        <w:p w14:paraId="2FCA2FF2" w14:textId="5DA9D383" w:rsidR="0027257E" w:rsidRDefault="0027257E">
          <w:pPr>
            <w:pStyle w:val="TOC2"/>
            <w:tabs>
              <w:tab w:val="right" w:leader="dot" w:pos="9062"/>
            </w:tabs>
            <w:rPr>
              <w:rFonts w:eastAsiaTheme="minorEastAsia"/>
              <w:noProof/>
              <w:sz w:val="24"/>
              <w:szCs w:val="24"/>
              <w:lang w:eastAsia="de-AT"/>
            </w:rPr>
          </w:pPr>
          <w:hyperlink w:anchor="_Toc225319707" w:history="1">
            <w:r w:rsidRPr="00A57573">
              <w:rPr>
                <w:rStyle w:val="Hyperlink"/>
                <w:noProof/>
              </w:rPr>
              <w:t>4.7.4 Shortcuts</w:t>
            </w:r>
            <w:r>
              <w:rPr>
                <w:noProof/>
                <w:webHidden/>
              </w:rPr>
              <w:tab/>
            </w:r>
            <w:r>
              <w:rPr>
                <w:noProof/>
                <w:webHidden/>
              </w:rPr>
              <w:fldChar w:fldCharType="begin"/>
            </w:r>
            <w:r>
              <w:rPr>
                <w:noProof/>
                <w:webHidden/>
              </w:rPr>
              <w:instrText xml:space="preserve"> PAGEREF _Toc225319707 \h </w:instrText>
            </w:r>
            <w:r>
              <w:rPr>
                <w:noProof/>
                <w:webHidden/>
              </w:rPr>
            </w:r>
            <w:r>
              <w:rPr>
                <w:noProof/>
                <w:webHidden/>
              </w:rPr>
              <w:fldChar w:fldCharType="separate"/>
            </w:r>
            <w:r w:rsidR="00EC1430">
              <w:rPr>
                <w:noProof/>
                <w:webHidden/>
              </w:rPr>
              <w:t>84</w:t>
            </w:r>
            <w:r>
              <w:rPr>
                <w:noProof/>
                <w:webHidden/>
              </w:rPr>
              <w:fldChar w:fldCharType="end"/>
            </w:r>
          </w:hyperlink>
        </w:p>
        <w:p w14:paraId="7A9E2463" w14:textId="247CB744" w:rsidR="0027257E" w:rsidRDefault="0027257E">
          <w:pPr>
            <w:pStyle w:val="TOC2"/>
            <w:tabs>
              <w:tab w:val="right" w:leader="dot" w:pos="9062"/>
            </w:tabs>
            <w:rPr>
              <w:rFonts w:eastAsiaTheme="minorEastAsia"/>
              <w:noProof/>
              <w:sz w:val="24"/>
              <w:szCs w:val="24"/>
              <w:lang w:eastAsia="de-AT"/>
            </w:rPr>
          </w:pPr>
          <w:hyperlink w:anchor="_Toc225319708" w:history="1">
            <w:r w:rsidRPr="00A57573">
              <w:rPr>
                <w:rStyle w:val="Hyperlink"/>
                <w:noProof/>
              </w:rPr>
              <w:t>4.7.5 In-App-Benachrichtigungen und Informationen</w:t>
            </w:r>
            <w:r>
              <w:rPr>
                <w:noProof/>
                <w:webHidden/>
              </w:rPr>
              <w:tab/>
            </w:r>
            <w:r>
              <w:rPr>
                <w:noProof/>
                <w:webHidden/>
              </w:rPr>
              <w:fldChar w:fldCharType="begin"/>
            </w:r>
            <w:r>
              <w:rPr>
                <w:noProof/>
                <w:webHidden/>
              </w:rPr>
              <w:instrText xml:space="preserve"> PAGEREF _Toc225319708 \h </w:instrText>
            </w:r>
            <w:r>
              <w:rPr>
                <w:noProof/>
                <w:webHidden/>
              </w:rPr>
            </w:r>
            <w:r>
              <w:rPr>
                <w:noProof/>
                <w:webHidden/>
              </w:rPr>
              <w:fldChar w:fldCharType="separate"/>
            </w:r>
            <w:r w:rsidR="00EC1430">
              <w:rPr>
                <w:noProof/>
                <w:webHidden/>
              </w:rPr>
              <w:t>84</w:t>
            </w:r>
            <w:r>
              <w:rPr>
                <w:noProof/>
                <w:webHidden/>
              </w:rPr>
              <w:fldChar w:fldCharType="end"/>
            </w:r>
          </w:hyperlink>
        </w:p>
        <w:p w14:paraId="1FE6E320" w14:textId="1EEF0396" w:rsidR="0027257E" w:rsidRDefault="0027257E">
          <w:pPr>
            <w:pStyle w:val="TOC2"/>
            <w:tabs>
              <w:tab w:val="right" w:leader="dot" w:pos="9062"/>
            </w:tabs>
            <w:rPr>
              <w:rFonts w:eastAsiaTheme="minorEastAsia"/>
              <w:noProof/>
              <w:sz w:val="24"/>
              <w:szCs w:val="24"/>
              <w:lang w:eastAsia="de-AT"/>
            </w:rPr>
          </w:pPr>
          <w:hyperlink w:anchor="_Toc225319709" w:history="1">
            <w:r w:rsidRPr="00A57573">
              <w:rPr>
                <w:rStyle w:val="Hyperlink"/>
                <w:noProof/>
              </w:rPr>
              <w:t>4.7.6 Pflanzen-Kompatibilitäts-Rechner und KI-Bild-Analyse</w:t>
            </w:r>
            <w:r>
              <w:rPr>
                <w:noProof/>
                <w:webHidden/>
              </w:rPr>
              <w:tab/>
            </w:r>
            <w:r>
              <w:rPr>
                <w:noProof/>
                <w:webHidden/>
              </w:rPr>
              <w:fldChar w:fldCharType="begin"/>
            </w:r>
            <w:r>
              <w:rPr>
                <w:noProof/>
                <w:webHidden/>
              </w:rPr>
              <w:instrText xml:space="preserve"> PAGEREF _Toc225319709 \h </w:instrText>
            </w:r>
            <w:r>
              <w:rPr>
                <w:noProof/>
                <w:webHidden/>
              </w:rPr>
            </w:r>
            <w:r>
              <w:rPr>
                <w:noProof/>
                <w:webHidden/>
              </w:rPr>
              <w:fldChar w:fldCharType="separate"/>
            </w:r>
            <w:r w:rsidR="00EC1430">
              <w:rPr>
                <w:noProof/>
                <w:webHidden/>
              </w:rPr>
              <w:t>85</w:t>
            </w:r>
            <w:r>
              <w:rPr>
                <w:noProof/>
                <w:webHidden/>
              </w:rPr>
              <w:fldChar w:fldCharType="end"/>
            </w:r>
          </w:hyperlink>
        </w:p>
        <w:p w14:paraId="77A41185" w14:textId="2D425BDA" w:rsidR="0027257E" w:rsidRDefault="0027257E">
          <w:pPr>
            <w:pStyle w:val="TOC2"/>
            <w:tabs>
              <w:tab w:val="right" w:leader="dot" w:pos="9062"/>
            </w:tabs>
            <w:rPr>
              <w:rFonts w:eastAsiaTheme="minorEastAsia"/>
              <w:noProof/>
              <w:sz w:val="24"/>
              <w:szCs w:val="24"/>
              <w:lang w:eastAsia="de-AT"/>
            </w:rPr>
          </w:pPr>
          <w:hyperlink w:anchor="_Toc225319710" w:history="1">
            <w:r w:rsidRPr="00A57573">
              <w:rPr>
                <w:rStyle w:val="Hyperlink"/>
                <w:noProof/>
              </w:rPr>
              <w:t>4.7.7 Automatik-Modus-Pause</w:t>
            </w:r>
            <w:r>
              <w:rPr>
                <w:noProof/>
                <w:webHidden/>
              </w:rPr>
              <w:tab/>
            </w:r>
            <w:r>
              <w:rPr>
                <w:noProof/>
                <w:webHidden/>
              </w:rPr>
              <w:fldChar w:fldCharType="begin"/>
            </w:r>
            <w:r>
              <w:rPr>
                <w:noProof/>
                <w:webHidden/>
              </w:rPr>
              <w:instrText xml:space="preserve"> PAGEREF _Toc225319710 \h </w:instrText>
            </w:r>
            <w:r>
              <w:rPr>
                <w:noProof/>
                <w:webHidden/>
              </w:rPr>
            </w:r>
            <w:r>
              <w:rPr>
                <w:noProof/>
                <w:webHidden/>
              </w:rPr>
              <w:fldChar w:fldCharType="separate"/>
            </w:r>
            <w:r w:rsidR="00EC1430">
              <w:rPr>
                <w:noProof/>
                <w:webHidden/>
              </w:rPr>
              <w:t>85</w:t>
            </w:r>
            <w:r>
              <w:rPr>
                <w:noProof/>
                <w:webHidden/>
              </w:rPr>
              <w:fldChar w:fldCharType="end"/>
            </w:r>
          </w:hyperlink>
        </w:p>
        <w:p w14:paraId="6C4125C8" w14:textId="246D93AC" w:rsidR="0027257E" w:rsidRDefault="0027257E">
          <w:pPr>
            <w:pStyle w:val="TOC2"/>
            <w:tabs>
              <w:tab w:val="right" w:leader="dot" w:pos="9062"/>
            </w:tabs>
            <w:rPr>
              <w:rFonts w:eastAsiaTheme="minorEastAsia"/>
              <w:noProof/>
              <w:sz w:val="24"/>
              <w:szCs w:val="24"/>
              <w:lang w:eastAsia="de-AT"/>
            </w:rPr>
          </w:pPr>
          <w:hyperlink w:anchor="_Toc225319711" w:history="1">
            <w:r w:rsidRPr="00A57573">
              <w:rPr>
                <w:rStyle w:val="Hyperlink"/>
                <w:noProof/>
              </w:rPr>
              <w:t>4.7.8 Automatik-Modus-Banner</w:t>
            </w:r>
            <w:r>
              <w:rPr>
                <w:noProof/>
                <w:webHidden/>
              </w:rPr>
              <w:tab/>
            </w:r>
            <w:r>
              <w:rPr>
                <w:noProof/>
                <w:webHidden/>
              </w:rPr>
              <w:fldChar w:fldCharType="begin"/>
            </w:r>
            <w:r>
              <w:rPr>
                <w:noProof/>
                <w:webHidden/>
              </w:rPr>
              <w:instrText xml:space="preserve"> PAGEREF _Toc225319711 \h </w:instrText>
            </w:r>
            <w:r>
              <w:rPr>
                <w:noProof/>
                <w:webHidden/>
              </w:rPr>
            </w:r>
            <w:r>
              <w:rPr>
                <w:noProof/>
                <w:webHidden/>
              </w:rPr>
              <w:fldChar w:fldCharType="separate"/>
            </w:r>
            <w:r w:rsidR="00EC1430">
              <w:rPr>
                <w:noProof/>
                <w:webHidden/>
              </w:rPr>
              <w:t>86</w:t>
            </w:r>
            <w:r>
              <w:rPr>
                <w:noProof/>
                <w:webHidden/>
              </w:rPr>
              <w:fldChar w:fldCharType="end"/>
            </w:r>
          </w:hyperlink>
        </w:p>
        <w:p w14:paraId="1A535D46" w14:textId="5D8B2E30" w:rsidR="0027257E" w:rsidRDefault="0027257E">
          <w:pPr>
            <w:pStyle w:val="TOC1"/>
            <w:tabs>
              <w:tab w:val="right" w:leader="dot" w:pos="9062"/>
            </w:tabs>
            <w:rPr>
              <w:rFonts w:eastAsiaTheme="minorEastAsia"/>
              <w:noProof/>
              <w:sz w:val="24"/>
              <w:szCs w:val="24"/>
              <w:lang w:eastAsia="de-AT"/>
            </w:rPr>
          </w:pPr>
          <w:hyperlink w:anchor="_Toc225319712" w:history="1">
            <w:r w:rsidRPr="00A57573">
              <w:rPr>
                <w:rStyle w:val="Hyperlink"/>
                <w:noProof/>
              </w:rPr>
              <w:t>4.8 Datenspeicherung, Synchronisation und Sicherheit</w:t>
            </w:r>
            <w:r>
              <w:rPr>
                <w:noProof/>
                <w:webHidden/>
              </w:rPr>
              <w:tab/>
            </w:r>
            <w:r>
              <w:rPr>
                <w:noProof/>
                <w:webHidden/>
              </w:rPr>
              <w:fldChar w:fldCharType="begin"/>
            </w:r>
            <w:r>
              <w:rPr>
                <w:noProof/>
                <w:webHidden/>
              </w:rPr>
              <w:instrText xml:space="preserve"> PAGEREF _Toc225319712 \h </w:instrText>
            </w:r>
            <w:r>
              <w:rPr>
                <w:noProof/>
                <w:webHidden/>
              </w:rPr>
            </w:r>
            <w:r>
              <w:rPr>
                <w:noProof/>
                <w:webHidden/>
              </w:rPr>
              <w:fldChar w:fldCharType="separate"/>
            </w:r>
            <w:r w:rsidR="00EC1430">
              <w:rPr>
                <w:noProof/>
                <w:webHidden/>
              </w:rPr>
              <w:t>86</w:t>
            </w:r>
            <w:r>
              <w:rPr>
                <w:noProof/>
                <w:webHidden/>
              </w:rPr>
              <w:fldChar w:fldCharType="end"/>
            </w:r>
          </w:hyperlink>
        </w:p>
        <w:p w14:paraId="0B2E0466" w14:textId="744963E8" w:rsidR="0027257E" w:rsidRDefault="0027257E">
          <w:pPr>
            <w:pStyle w:val="TOC2"/>
            <w:tabs>
              <w:tab w:val="right" w:leader="dot" w:pos="9062"/>
            </w:tabs>
            <w:rPr>
              <w:rFonts w:eastAsiaTheme="minorEastAsia"/>
              <w:noProof/>
              <w:sz w:val="24"/>
              <w:szCs w:val="24"/>
              <w:lang w:eastAsia="de-AT"/>
            </w:rPr>
          </w:pPr>
          <w:hyperlink w:anchor="_Toc225319713" w:history="1">
            <w:r w:rsidRPr="00A57573">
              <w:rPr>
                <w:rStyle w:val="Hyperlink"/>
                <w:noProof/>
              </w:rPr>
              <w:t>4.8.1 Aktueller Stand</w:t>
            </w:r>
            <w:r>
              <w:rPr>
                <w:noProof/>
                <w:webHidden/>
              </w:rPr>
              <w:tab/>
            </w:r>
            <w:r>
              <w:rPr>
                <w:noProof/>
                <w:webHidden/>
              </w:rPr>
              <w:fldChar w:fldCharType="begin"/>
            </w:r>
            <w:r>
              <w:rPr>
                <w:noProof/>
                <w:webHidden/>
              </w:rPr>
              <w:instrText xml:space="preserve"> PAGEREF _Toc225319713 \h </w:instrText>
            </w:r>
            <w:r>
              <w:rPr>
                <w:noProof/>
                <w:webHidden/>
              </w:rPr>
            </w:r>
            <w:r>
              <w:rPr>
                <w:noProof/>
                <w:webHidden/>
              </w:rPr>
              <w:fldChar w:fldCharType="separate"/>
            </w:r>
            <w:r w:rsidR="00EC1430">
              <w:rPr>
                <w:noProof/>
                <w:webHidden/>
              </w:rPr>
              <w:t>86</w:t>
            </w:r>
            <w:r>
              <w:rPr>
                <w:noProof/>
                <w:webHidden/>
              </w:rPr>
              <w:fldChar w:fldCharType="end"/>
            </w:r>
          </w:hyperlink>
        </w:p>
        <w:p w14:paraId="7F6B78D8" w14:textId="6759430E" w:rsidR="0027257E" w:rsidRDefault="0027257E">
          <w:pPr>
            <w:pStyle w:val="TOC2"/>
            <w:tabs>
              <w:tab w:val="right" w:leader="dot" w:pos="9062"/>
            </w:tabs>
            <w:rPr>
              <w:rFonts w:eastAsiaTheme="minorEastAsia"/>
              <w:noProof/>
              <w:sz w:val="24"/>
              <w:szCs w:val="24"/>
              <w:lang w:eastAsia="de-AT"/>
            </w:rPr>
          </w:pPr>
          <w:hyperlink w:anchor="_Toc225319714" w:history="1">
            <w:r w:rsidRPr="00A57573">
              <w:rPr>
                <w:rStyle w:val="Hyperlink"/>
                <w:noProof/>
              </w:rPr>
              <w:t>4.8.2 Mögliche Datenbanklösung</w:t>
            </w:r>
            <w:r>
              <w:rPr>
                <w:noProof/>
                <w:webHidden/>
              </w:rPr>
              <w:tab/>
            </w:r>
            <w:r>
              <w:rPr>
                <w:noProof/>
                <w:webHidden/>
              </w:rPr>
              <w:fldChar w:fldCharType="begin"/>
            </w:r>
            <w:r>
              <w:rPr>
                <w:noProof/>
                <w:webHidden/>
              </w:rPr>
              <w:instrText xml:space="preserve"> PAGEREF _Toc225319714 \h </w:instrText>
            </w:r>
            <w:r>
              <w:rPr>
                <w:noProof/>
                <w:webHidden/>
              </w:rPr>
            </w:r>
            <w:r>
              <w:rPr>
                <w:noProof/>
                <w:webHidden/>
              </w:rPr>
              <w:fldChar w:fldCharType="separate"/>
            </w:r>
            <w:r w:rsidR="00EC1430">
              <w:rPr>
                <w:noProof/>
                <w:webHidden/>
              </w:rPr>
              <w:t>86</w:t>
            </w:r>
            <w:r>
              <w:rPr>
                <w:noProof/>
                <w:webHidden/>
              </w:rPr>
              <w:fldChar w:fldCharType="end"/>
            </w:r>
          </w:hyperlink>
        </w:p>
        <w:p w14:paraId="5907F4B9" w14:textId="348087F2" w:rsidR="0027257E" w:rsidRDefault="0027257E">
          <w:pPr>
            <w:pStyle w:val="TOC2"/>
            <w:tabs>
              <w:tab w:val="right" w:leader="dot" w:pos="9062"/>
            </w:tabs>
            <w:rPr>
              <w:rFonts w:eastAsiaTheme="minorEastAsia"/>
              <w:noProof/>
              <w:sz w:val="24"/>
              <w:szCs w:val="24"/>
              <w:lang w:eastAsia="de-AT"/>
            </w:rPr>
          </w:pPr>
          <w:hyperlink w:anchor="_Toc225319715" w:history="1">
            <w:r w:rsidRPr="00A57573">
              <w:rPr>
                <w:rStyle w:val="Hyperlink"/>
                <w:noProof/>
              </w:rPr>
              <w:t>4.8.3 Zusammenfassung der Datenarchitektur</w:t>
            </w:r>
            <w:r>
              <w:rPr>
                <w:noProof/>
                <w:webHidden/>
              </w:rPr>
              <w:tab/>
            </w:r>
            <w:r>
              <w:rPr>
                <w:noProof/>
                <w:webHidden/>
              </w:rPr>
              <w:fldChar w:fldCharType="begin"/>
            </w:r>
            <w:r>
              <w:rPr>
                <w:noProof/>
                <w:webHidden/>
              </w:rPr>
              <w:instrText xml:space="preserve"> PAGEREF _Toc225319715 \h </w:instrText>
            </w:r>
            <w:r>
              <w:rPr>
                <w:noProof/>
                <w:webHidden/>
              </w:rPr>
            </w:r>
            <w:r>
              <w:rPr>
                <w:noProof/>
                <w:webHidden/>
              </w:rPr>
              <w:fldChar w:fldCharType="separate"/>
            </w:r>
            <w:r w:rsidR="00EC1430">
              <w:rPr>
                <w:noProof/>
                <w:webHidden/>
              </w:rPr>
              <w:t>87</w:t>
            </w:r>
            <w:r>
              <w:rPr>
                <w:noProof/>
                <w:webHidden/>
              </w:rPr>
              <w:fldChar w:fldCharType="end"/>
            </w:r>
          </w:hyperlink>
        </w:p>
        <w:p w14:paraId="21443999" w14:textId="1A93F4EB" w:rsidR="0027257E" w:rsidRDefault="0027257E">
          <w:pPr>
            <w:pStyle w:val="TOC1"/>
            <w:tabs>
              <w:tab w:val="right" w:leader="dot" w:pos="9062"/>
            </w:tabs>
            <w:rPr>
              <w:rFonts w:eastAsiaTheme="minorEastAsia"/>
              <w:noProof/>
              <w:sz w:val="24"/>
              <w:szCs w:val="24"/>
              <w:lang w:eastAsia="de-AT"/>
            </w:rPr>
          </w:pPr>
          <w:hyperlink w:anchor="_Toc225319716" w:history="1">
            <w:r w:rsidRPr="00A57573">
              <w:rPr>
                <w:rStyle w:val="Hyperlink"/>
                <w:noProof/>
              </w:rPr>
              <w:t>4.9 Sicherheit und Stabilität</w:t>
            </w:r>
            <w:r>
              <w:rPr>
                <w:noProof/>
                <w:webHidden/>
              </w:rPr>
              <w:tab/>
            </w:r>
            <w:r>
              <w:rPr>
                <w:noProof/>
                <w:webHidden/>
              </w:rPr>
              <w:fldChar w:fldCharType="begin"/>
            </w:r>
            <w:r>
              <w:rPr>
                <w:noProof/>
                <w:webHidden/>
              </w:rPr>
              <w:instrText xml:space="preserve"> PAGEREF _Toc225319716 \h </w:instrText>
            </w:r>
            <w:r>
              <w:rPr>
                <w:noProof/>
                <w:webHidden/>
              </w:rPr>
            </w:r>
            <w:r>
              <w:rPr>
                <w:noProof/>
                <w:webHidden/>
              </w:rPr>
              <w:fldChar w:fldCharType="separate"/>
            </w:r>
            <w:r w:rsidR="00EC1430">
              <w:rPr>
                <w:noProof/>
                <w:webHidden/>
              </w:rPr>
              <w:t>87</w:t>
            </w:r>
            <w:r>
              <w:rPr>
                <w:noProof/>
                <w:webHidden/>
              </w:rPr>
              <w:fldChar w:fldCharType="end"/>
            </w:r>
          </w:hyperlink>
        </w:p>
        <w:p w14:paraId="516254A2" w14:textId="40D327A5" w:rsidR="0027257E" w:rsidRDefault="0027257E">
          <w:pPr>
            <w:pStyle w:val="TOC2"/>
            <w:tabs>
              <w:tab w:val="right" w:leader="dot" w:pos="9062"/>
            </w:tabs>
            <w:rPr>
              <w:rFonts w:eastAsiaTheme="minorEastAsia"/>
              <w:noProof/>
              <w:sz w:val="24"/>
              <w:szCs w:val="24"/>
              <w:lang w:eastAsia="de-AT"/>
            </w:rPr>
          </w:pPr>
          <w:hyperlink w:anchor="_Toc225319717" w:history="1">
            <w:r w:rsidRPr="00A57573">
              <w:rPr>
                <w:rStyle w:val="Hyperlink"/>
                <w:noProof/>
              </w:rPr>
              <w:t>4.9.1 Verschlüsselung</w:t>
            </w:r>
            <w:r>
              <w:rPr>
                <w:noProof/>
                <w:webHidden/>
              </w:rPr>
              <w:tab/>
            </w:r>
            <w:r>
              <w:rPr>
                <w:noProof/>
                <w:webHidden/>
              </w:rPr>
              <w:fldChar w:fldCharType="begin"/>
            </w:r>
            <w:r>
              <w:rPr>
                <w:noProof/>
                <w:webHidden/>
              </w:rPr>
              <w:instrText xml:space="preserve"> PAGEREF _Toc225319717 \h </w:instrText>
            </w:r>
            <w:r>
              <w:rPr>
                <w:noProof/>
                <w:webHidden/>
              </w:rPr>
            </w:r>
            <w:r>
              <w:rPr>
                <w:noProof/>
                <w:webHidden/>
              </w:rPr>
              <w:fldChar w:fldCharType="separate"/>
            </w:r>
            <w:r w:rsidR="00EC1430">
              <w:rPr>
                <w:noProof/>
                <w:webHidden/>
              </w:rPr>
              <w:t>87</w:t>
            </w:r>
            <w:r>
              <w:rPr>
                <w:noProof/>
                <w:webHidden/>
              </w:rPr>
              <w:fldChar w:fldCharType="end"/>
            </w:r>
          </w:hyperlink>
        </w:p>
        <w:p w14:paraId="4455B194" w14:textId="705CD7A0" w:rsidR="0027257E" w:rsidRDefault="0027257E">
          <w:pPr>
            <w:pStyle w:val="TOC2"/>
            <w:tabs>
              <w:tab w:val="right" w:leader="dot" w:pos="9062"/>
            </w:tabs>
            <w:rPr>
              <w:rFonts w:eastAsiaTheme="minorEastAsia"/>
              <w:noProof/>
              <w:sz w:val="24"/>
              <w:szCs w:val="24"/>
              <w:lang w:eastAsia="de-AT"/>
            </w:rPr>
          </w:pPr>
          <w:hyperlink w:anchor="_Toc225319718" w:history="1">
            <w:r w:rsidRPr="00A57573">
              <w:rPr>
                <w:rStyle w:val="Hyperlink"/>
                <w:noProof/>
              </w:rPr>
              <w:t>4.9.2 Authentifizierung</w:t>
            </w:r>
            <w:r>
              <w:rPr>
                <w:noProof/>
                <w:webHidden/>
              </w:rPr>
              <w:tab/>
            </w:r>
            <w:r>
              <w:rPr>
                <w:noProof/>
                <w:webHidden/>
              </w:rPr>
              <w:fldChar w:fldCharType="begin"/>
            </w:r>
            <w:r>
              <w:rPr>
                <w:noProof/>
                <w:webHidden/>
              </w:rPr>
              <w:instrText xml:space="preserve"> PAGEREF _Toc225319718 \h </w:instrText>
            </w:r>
            <w:r>
              <w:rPr>
                <w:noProof/>
                <w:webHidden/>
              </w:rPr>
            </w:r>
            <w:r>
              <w:rPr>
                <w:noProof/>
                <w:webHidden/>
              </w:rPr>
              <w:fldChar w:fldCharType="separate"/>
            </w:r>
            <w:r w:rsidR="00EC1430">
              <w:rPr>
                <w:noProof/>
                <w:webHidden/>
              </w:rPr>
              <w:t>87</w:t>
            </w:r>
            <w:r>
              <w:rPr>
                <w:noProof/>
                <w:webHidden/>
              </w:rPr>
              <w:fldChar w:fldCharType="end"/>
            </w:r>
          </w:hyperlink>
        </w:p>
        <w:p w14:paraId="268A55BB" w14:textId="1E3BEC2F" w:rsidR="0027257E" w:rsidRDefault="0027257E">
          <w:pPr>
            <w:pStyle w:val="TOC2"/>
            <w:tabs>
              <w:tab w:val="right" w:leader="dot" w:pos="9062"/>
            </w:tabs>
            <w:rPr>
              <w:rFonts w:eastAsiaTheme="minorEastAsia"/>
              <w:noProof/>
              <w:sz w:val="24"/>
              <w:szCs w:val="24"/>
              <w:lang w:eastAsia="de-AT"/>
            </w:rPr>
          </w:pPr>
          <w:hyperlink w:anchor="_Toc225319719" w:history="1">
            <w:r w:rsidRPr="00A57573">
              <w:rPr>
                <w:rStyle w:val="Hyperlink"/>
                <w:noProof/>
              </w:rPr>
              <w:t>4.9.3 Fehlerbehandlung</w:t>
            </w:r>
            <w:r>
              <w:rPr>
                <w:noProof/>
                <w:webHidden/>
              </w:rPr>
              <w:tab/>
            </w:r>
            <w:r>
              <w:rPr>
                <w:noProof/>
                <w:webHidden/>
              </w:rPr>
              <w:fldChar w:fldCharType="begin"/>
            </w:r>
            <w:r>
              <w:rPr>
                <w:noProof/>
                <w:webHidden/>
              </w:rPr>
              <w:instrText xml:space="preserve"> PAGEREF _Toc225319719 \h </w:instrText>
            </w:r>
            <w:r>
              <w:rPr>
                <w:noProof/>
                <w:webHidden/>
              </w:rPr>
            </w:r>
            <w:r>
              <w:rPr>
                <w:noProof/>
                <w:webHidden/>
              </w:rPr>
              <w:fldChar w:fldCharType="separate"/>
            </w:r>
            <w:r w:rsidR="00EC1430">
              <w:rPr>
                <w:noProof/>
                <w:webHidden/>
              </w:rPr>
              <w:t>87</w:t>
            </w:r>
            <w:r>
              <w:rPr>
                <w:noProof/>
                <w:webHidden/>
              </w:rPr>
              <w:fldChar w:fldCharType="end"/>
            </w:r>
          </w:hyperlink>
        </w:p>
        <w:p w14:paraId="2407AE0B" w14:textId="6ECA1962" w:rsidR="0027257E" w:rsidRDefault="0027257E">
          <w:pPr>
            <w:pStyle w:val="TOC2"/>
            <w:tabs>
              <w:tab w:val="right" w:leader="dot" w:pos="9062"/>
            </w:tabs>
            <w:rPr>
              <w:rFonts w:eastAsiaTheme="minorEastAsia"/>
              <w:noProof/>
              <w:sz w:val="24"/>
              <w:szCs w:val="24"/>
              <w:lang w:eastAsia="de-AT"/>
            </w:rPr>
          </w:pPr>
          <w:hyperlink w:anchor="_Toc225319720" w:history="1">
            <w:r w:rsidRPr="00A57573">
              <w:rPr>
                <w:rStyle w:val="Hyperlink"/>
                <w:noProof/>
              </w:rPr>
              <w:t>4.9.4 Stabilität der App-Architektur</w:t>
            </w:r>
            <w:r>
              <w:rPr>
                <w:noProof/>
                <w:webHidden/>
              </w:rPr>
              <w:tab/>
            </w:r>
            <w:r>
              <w:rPr>
                <w:noProof/>
                <w:webHidden/>
              </w:rPr>
              <w:fldChar w:fldCharType="begin"/>
            </w:r>
            <w:r>
              <w:rPr>
                <w:noProof/>
                <w:webHidden/>
              </w:rPr>
              <w:instrText xml:space="preserve"> PAGEREF _Toc225319720 \h </w:instrText>
            </w:r>
            <w:r>
              <w:rPr>
                <w:noProof/>
                <w:webHidden/>
              </w:rPr>
            </w:r>
            <w:r>
              <w:rPr>
                <w:noProof/>
                <w:webHidden/>
              </w:rPr>
              <w:fldChar w:fldCharType="separate"/>
            </w:r>
            <w:r w:rsidR="00EC1430">
              <w:rPr>
                <w:noProof/>
                <w:webHidden/>
              </w:rPr>
              <w:t>88</w:t>
            </w:r>
            <w:r>
              <w:rPr>
                <w:noProof/>
                <w:webHidden/>
              </w:rPr>
              <w:fldChar w:fldCharType="end"/>
            </w:r>
          </w:hyperlink>
        </w:p>
        <w:p w14:paraId="55AC9DEF" w14:textId="650F8A58" w:rsidR="0027257E" w:rsidRDefault="0027257E">
          <w:pPr>
            <w:pStyle w:val="TOC3"/>
            <w:tabs>
              <w:tab w:val="right" w:leader="dot" w:pos="9062"/>
            </w:tabs>
            <w:rPr>
              <w:rFonts w:eastAsiaTheme="minorEastAsia"/>
              <w:noProof/>
              <w:sz w:val="24"/>
              <w:szCs w:val="24"/>
              <w:lang w:eastAsia="de-AT"/>
            </w:rPr>
          </w:pPr>
          <w:hyperlink w:anchor="_Toc225319721" w:history="1">
            <w:r w:rsidRPr="00A57573">
              <w:rPr>
                <w:rStyle w:val="Hyperlink"/>
                <w:noProof/>
              </w:rPr>
              <w:t>4.9.4.1 Modulare Struktur</w:t>
            </w:r>
            <w:r>
              <w:rPr>
                <w:noProof/>
                <w:webHidden/>
              </w:rPr>
              <w:tab/>
            </w:r>
            <w:r>
              <w:rPr>
                <w:noProof/>
                <w:webHidden/>
              </w:rPr>
              <w:fldChar w:fldCharType="begin"/>
            </w:r>
            <w:r>
              <w:rPr>
                <w:noProof/>
                <w:webHidden/>
              </w:rPr>
              <w:instrText xml:space="preserve"> PAGEREF _Toc225319721 \h </w:instrText>
            </w:r>
            <w:r>
              <w:rPr>
                <w:noProof/>
                <w:webHidden/>
              </w:rPr>
            </w:r>
            <w:r>
              <w:rPr>
                <w:noProof/>
                <w:webHidden/>
              </w:rPr>
              <w:fldChar w:fldCharType="separate"/>
            </w:r>
            <w:r w:rsidR="00EC1430">
              <w:rPr>
                <w:noProof/>
                <w:webHidden/>
              </w:rPr>
              <w:t>88</w:t>
            </w:r>
            <w:r>
              <w:rPr>
                <w:noProof/>
                <w:webHidden/>
              </w:rPr>
              <w:fldChar w:fldCharType="end"/>
            </w:r>
          </w:hyperlink>
        </w:p>
        <w:p w14:paraId="5A33ADAB" w14:textId="1C22F24F" w:rsidR="0027257E" w:rsidRDefault="0027257E">
          <w:pPr>
            <w:pStyle w:val="TOC3"/>
            <w:tabs>
              <w:tab w:val="right" w:leader="dot" w:pos="9062"/>
            </w:tabs>
            <w:rPr>
              <w:rFonts w:eastAsiaTheme="minorEastAsia"/>
              <w:noProof/>
              <w:sz w:val="24"/>
              <w:szCs w:val="24"/>
              <w:lang w:eastAsia="de-AT"/>
            </w:rPr>
          </w:pPr>
          <w:hyperlink w:anchor="_Toc225319722" w:history="1">
            <w:r w:rsidRPr="00A57573">
              <w:rPr>
                <w:rStyle w:val="Hyperlink"/>
                <w:noProof/>
              </w:rPr>
              <w:t>4.9.4.2 Zustandsverwaltung</w:t>
            </w:r>
            <w:r>
              <w:rPr>
                <w:noProof/>
                <w:webHidden/>
              </w:rPr>
              <w:tab/>
            </w:r>
            <w:r>
              <w:rPr>
                <w:noProof/>
                <w:webHidden/>
              </w:rPr>
              <w:fldChar w:fldCharType="begin"/>
            </w:r>
            <w:r>
              <w:rPr>
                <w:noProof/>
                <w:webHidden/>
              </w:rPr>
              <w:instrText xml:space="preserve"> PAGEREF _Toc225319722 \h </w:instrText>
            </w:r>
            <w:r>
              <w:rPr>
                <w:noProof/>
                <w:webHidden/>
              </w:rPr>
            </w:r>
            <w:r>
              <w:rPr>
                <w:noProof/>
                <w:webHidden/>
              </w:rPr>
              <w:fldChar w:fldCharType="separate"/>
            </w:r>
            <w:r w:rsidR="00EC1430">
              <w:rPr>
                <w:noProof/>
                <w:webHidden/>
              </w:rPr>
              <w:t>88</w:t>
            </w:r>
            <w:r>
              <w:rPr>
                <w:noProof/>
                <w:webHidden/>
              </w:rPr>
              <w:fldChar w:fldCharType="end"/>
            </w:r>
          </w:hyperlink>
        </w:p>
        <w:p w14:paraId="0B9A5CC7" w14:textId="0C25F668" w:rsidR="0027257E" w:rsidRDefault="0027257E">
          <w:pPr>
            <w:pStyle w:val="TOC3"/>
            <w:tabs>
              <w:tab w:val="right" w:leader="dot" w:pos="9062"/>
            </w:tabs>
            <w:rPr>
              <w:rFonts w:eastAsiaTheme="minorEastAsia"/>
              <w:noProof/>
              <w:sz w:val="24"/>
              <w:szCs w:val="24"/>
              <w:lang w:eastAsia="de-AT"/>
            </w:rPr>
          </w:pPr>
          <w:hyperlink w:anchor="_Toc225319723" w:history="1">
            <w:r w:rsidRPr="00A57573">
              <w:rPr>
                <w:rStyle w:val="Hyperlink"/>
                <w:noProof/>
              </w:rPr>
              <w:t>4.9.4.3 Ressourcenschonung</w:t>
            </w:r>
            <w:r>
              <w:rPr>
                <w:noProof/>
                <w:webHidden/>
              </w:rPr>
              <w:tab/>
            </w:r>
            <w:r>
              <w:rPr>
                <w:noProof/>
                <w:webHidden/>
              </w:rPr>
              <w:fldChar w:fldCharType="begin"/>
            </w:r>
            <w:r>
              <w:rPr>
                <w:noProof/>
                <w:webHidden/>
              </w:rPr>
              <w:instrText xml:space="preserve"> PAGEREF _Toc225319723 \h </w:instrText>
            </w:r>
            <w:r>
              <w:rPr>
                <w:noProof/>
                <w:webHidden/>
              </w:rPr>
            </w:r>
            <w:r>
              <w:rPr>
                <w:noProof/>
                <w:webHidden/>
              </w:rPr>
              <w:fldChar w:fldCharType="separate"/>
            </w:r>
            <w:r w:rsidR="00EC1430">
              <w:rPr>
                <w:noProof/>
                <w:webHidden/>
              </w:rPr>
              <w:t>88</w:t>
            </w:r>
            <w:r>
              <w:rPr>
                <w:noProof/>
                <w:webHidden/>
              </w:rPr>
              <w:fldChar w:fldCharType="end"/>
            </w:r>
          </w:hyperlink>
        </w:p>
        <w:p w14:paraId="3BE60819" w14:textId="43DB66EA" w:rsidR="0027257E" w:rsidRDefault="0027257E">
          <w:pPr>
            <w:pStyle w:val="TOC1"/>
            <w:tabs>
              <w:tab w:val="right" w:leader="dot" w:pos="9062"/>
            </w:tabs>
            <w:rPr>
              <w:rFonts w:eastAsiaTheme="minorEastAsia"/>
              <w:noProof/>
              <w:sz w:val="24"/>
              <w:szCs w:val="24"/>
              <w:lang w:eastAsia="de-AT"/>
            </w:rPr>
          </w:pPr>
          <w:hyperlink w:anchor="_Toc225319724" w:history="1">
            <w:r w:rsidRPr="00A57573">
              <w:rPr>
                <w:rStyle w:val="Hyperlink"/>
                <w:noProof/>
              </w:rPr>
              <w:t>4.10 Tests</w:t>
            </w:r>
            <w:r>
              <w:rPr>
                <w:noProof/>
                <w:webHidden/>
              </w:rPr>
              <w:tab/>
            </w:r>
            <w:r>
              <w:rPr>
                <w:noProof/>
                <w:webHidden/>
              </w:rPr>
              <w:fldChar w:fldCharType="begin"/>
            </w:r>
            <w:r>
              <w:rPr>
                <w:noProof/>
                <w:webHidden/>
              </w:rPr>
              <w:instrText xml:space="preserve"> PAGEREF _Toc225319724 \h </w:instrText>
            </w:r>
            <w:r>
              <w:rPr>
                <w:noProof/>
                <w:webHidden/>
              </w:rPr>
            </w:r>
            <w:r>
              <w:rPr>
                <w:noProof/>
                <w:webHidden/>
              </w:rPr>
              <w:fldChar w:fldCharType="separate"/>
            </w:r>
            <w:r w:rsidR="00EC1430">
              <w:rPr>
                <w:noProof/>
                <w:webHidden/>
              </w:rPr>
              <w:t>88</w:t>
            </w:r>
            <w:r>
              <w:rPr>
                <w:noProof/>
                <w:webHidden/>
              </w:rPr>
              <w:fldChar w:fldCharType="end"/>
            </w:r>
          </w:hyperlink>
        </w:p>
        <w:p w14:paraId="02D17DB4" w14:textId="71A6683D" w:rsidR="0027257E" w:rsidRDefault="0027257E">
          <w:pPr>
            <w:pStyle w:val="TOC2"/>
            <w:tabs>
              <w:tab w:val="right" w:leader="dot" w:pos="9062"/>
            </w:tabs>
            <w:rPr>
              <w:rFonts w:eastAsiaTheme="minorEastAsia"/>
              <w:noProof/>
              <w:sz w:val="24"/>
              <w:szCs w:val="24"/>
              <w:lang w:eastAsia="de-AT"/>
            </w:rPr>
          </w:pPr>
          <w:hyperlink w:anchor="_Toc225319725" w:history="1">
            <w:r w:rsidRPr="00A57573">
              <w:rPr>
                <w:rStyle w:val="Hyperlink"/>
                <w:noProof/>
              </w:rPr>
              <w:t>4.10.1 Testumgebung</w:t>
            </w:r>
            <w:r>
              <w:rPr>
                <w:noProof/>
                <w:webHidden/>
              </w:rPr>
              <w:tab/>
            </w:r>
            <w:r>
              <w:rPr>
                <w:noProof/>
                <w:webHidden/>
              </w:rPr>
              <w:fldChar w:fldCharType="begin"/>
            </w:r>
            <w:r>
              <w:rPr>
                <w:noProof/>
                <w:webHidden/>
              </w:rPr>
              <w:instrText xml:space="preserve"> PAGEREF _Toc225319725 \h </w:instrText>
            </w:r>
            <w:r>
              <w:rPr>
                <w:noProof/>
                <w:webHidden/>
              </w:rPr>
            </w:r>
            <w:r>
              <w:rPr>
                <w:noProof/>
                <w:webHidden/>
              </w:rPr>
              <w:fldChar w:fldCharType="separate"/>
            </w:r>
            <w:r w:rsidR="00EC1430">
              <w:rPr>
                <w:noProof/>
                <w:webHidden/>
              </w:rPr>
              <w:t>88</w:t>
            </w:r>
            <w:r>
              <w:rPr>
                <w:noProof/>
                <w:webHidden/>
              </w:rPr>
              <w:fldChar w:fldCharType="end"/>
            </w:r>
          </w:hyperlink>
        </w:p>
        <w:p w14:paraId="39D014F8" w14:textId="664747A3" w:rsidR="0027257E" w:rsidRDefault="0027257E">
          <w:pPr>
            <w:pStyle w:val="TOC3"/>
            <w:tabs>
              <w:tab w:val="right" w:leader="dot" w:pos="9062"/>
            </w:tabs>
            <w:rPr>
              <w:rFonts w:eastAsiaTheme="minorEastAsia"/>
              <w:noProof/>
              <w:sz w:val="24"/>
              <w:szCs w:val="24"/>
              <w:lang w:eastAsia="de-AT"/>
            </w:rPr>
          </w:pPr>
          <w:hyperlink w:anchor="_Toc225319726" w:history="1">
            <w:r w:rsidRPr="00A57573">
              <w:rPr>
                <w:rStyle w:val="Hyperlink"/>
                <w:noProof/>
              </w:rPr>
              <w:t>4.10.1.1 Hardware-Setup</w:t>
            </w:r>
            <w:r>
              <w:rPr>
                <w:noProof/>
                <w:webHidden/>
              </w:rPr>
              <w:tab/>
            </w:r>
            <w:r>
              <w:rPr>
                <w:noProof/>
                <w:webHidden/>
              </w:rPr>
              <w:fldChar w:fldCharType="begin"/>
            </w:r>
            <w:r>
              <w:rPr>
                <w:noProof/>
                <w:webHidden/>
              </w:rPr>
              <w:instrText xml:space="preserve"> PAGEREF _Toc225319726 \h </w:instrText>
            </w:r>
            <w:r>
              <w:rPr>
                <w:noProof/>
                <w:webHidden/>
              </w:rPr>
            </w:r>
            <w:r>
              <w:rPr>
                <w:noProof/>
                <w:webHidden/>
              </w:rPr>
              <w:fldChar w:fldCharType="separate"/>
            </w:r>
            <w:r w:rsidR="00EC1430">
              <w:rPr>
                <w:noProof/>
                <w:webHidden/>
              </w:rPr>
              <w:t>88</w:t>
            </w:r>
            <w:r>
              <w:rPr>
                <w:noProof/>
                <w:webHidden/>
              </w:rPr>
              <w:fldChar w:fldCharType="end"/>
            </w:r>
          </w:hyperlink>
        </w:p>
        <w:p w14:paraId="7EC138DF" w14:textId="6809834C" w:rsidR="0027257E" w:rsidRDefault="0027257E">
          <w:pPr>
            <w:pStyle w:val="TOC3"/>
            <w:tabs>
              <w:tab w:val="right" w:leader="dot" w:pos="9062"/>
            </w:tabs>
            <w:rPr>
              <w:rFonts w:eastAsiaTheme="minorEastAsia"/>
              <w:noProof/>
              <w:sz w:val="24"/>
              <w:szCs w:val="24"/>
              <w:lang w:eastAsia="de-AT"/>
            </w:rPr>
          </w:pPr>
          <w:hyperlink w:anchor="_Toc225319727" w:history="1">
            <w:r w:rsidRPr="00A57573">
              <w:rPr>
                <w:rStyle w:val="Hyperlink"/>
                <w:noProof/>
              </w:rPr>
              <w:t>4.10.1.2 Software-Setup</w:t>
            </w:r>
            <w:r>
              <w:rPr>
                <w:noProof/>
                <w:webHidden/>
              </w:rPr>
              <w:tab/>
            </w:r>
            <w:r>
              <w:rPr>
                <w:noProof/>
                <w:webHidden/>
              </w:rPr>
              <w:fldChar w:fldCharType="begin"/>
            </w:r>
            <w:r>
              <w:rPr>
                <w:noProof/>
                <w:webHidden/>
              </w:rPr>
              <w:instrText xml:space="preserve"> PAGEREF _Toc225319727 \h </w:instrText>
            </w:r>
            <w:r>
              <w:rPr>
                <w:noProof/>
                <w:webHidden/>
              </w:rPr>
            </w:r>
            <w:r>
              <w:rPr>
                <w:noProof/>
                <w:webHidden/>
              </w:rPr>
              <w:fldChar w:fldCharType="separate"/>
            </w:r>
            <w:r w:rsidR="00EC1430">
              <w:rPr>
                <w:noProof/>
                <w:webHidden/>
              </w:rPr>
              <w:t>89</w:t>
            </w:r>
            <w:r>
              <w:rPr>
                <w:noProof/>
                <w:webHidden/>
              </w:rPr>
              <w:fldChar w:fldCharType="end"/>
            </w:r>
          </w:hyperlink>
        </w:p>
        <w:p w14:paraId="55AFBE7E" w14:textId="00F4D140" w:rsidR="0027257E" w:rsidRDefault="0027257E">
          <w:pPr>
            <w:pStyle w:val="TOC2"/>
            <w:tabs>
              <w:tab w:val="right" w:leader="dot" w:pos="9062"/>
            </w:tabs>
            <w:rPr>
              <w:rFonts w:eastAsiaTheme="minorEastAsia"/>
              <w:noProof/>
              <w:sz w:val="24"/>
              <w:szCs w:val="24"/>
              <w:lang w:eastAsia="de-AT"/>
            </w:rPr>
          </w:pPr>
          <w:hyperlink w:anchor="_Toc225319728" w:history="1">
            <w:r w:rsidRPr="00A57573">
              <w:rPr>
                <w:rStyle w:val="Hyperlink"/>
                <w:noProof/>
              </w:rPr>
              <w:t>4.10.2 Funktionstests</w:t>
            </w:r>
            <w:r>
              <w:rPr>
                <w:noProof/>
                <w:webHidden/>
              </w:rPr>
              <w:tab/>
            </w:r>
            <w:r>
              <w:rPr>
                <w:noProof/>
                <w:webHidden/>
              </w:rPr>
              <w:fldChar w:fldCharType="begin"/>
            </w:r>
            <w:r>
              <w:rPr>
                <w:noProof/>
                <w:webHidden/>
              </w:rPr>
              <w:instrText xml:space="preserve"> PAGEREF _Toc225319728 \h </w:instrText>
            </w:r>
            <w:r>
              <w:rPr>
                <w:noProof/>
                <w:webHidden/>
              </w:rPr>
            </w:r>
            <w:r>
              <w:rPr>
                <w:noProof/>
                <w:webHidden/>
              </w:rPr>
              <w:fldChar w:fldCharType="separate"/>
            </w:r>
            <w:r w:rsidR="00EC1430">
              <w:rPr>
                <w:noProof/>
                <w:webHidden/>
              </w:rPr>
              <w:t>89</w:t>
            </w:r>
            <w:r>
              <w:rPr>
                <w:noProof/>
                <w:webHidden/>
              </w:rPr>
              <w:fldChar w:fldCharType="end"/>
            </w:r>
          </w:hyperlink>
        </w:p>
        <w:p w14:paraId="522BCECD" w14:textId="30243C56" w:rsidR="0027257E" w:rsidRDefault="0027257E">
          <w:pPr>
            <w:pStyle w:val="TOC3"/>
            <w:tabs>
              <w:tab w:val="right" w:leader="dot" w:pos="9062"/>
            </w:tabs>
            <w:rPr>
              <w:rFonts w:eastAsiaTheme="minorEastAsia"/>
              <w:noProof/>
              <w:sz w:val="24"/>
              <w:szCs w:val="24"/>
              <w:lang w:eastAsia="de-AT"/>
            </w:rPr>
          </w:pPr>
          <w:hyperlink w:anchor="_Toc225319729" w:history="1">
            <w:r w:rsidRPr="00A57573">
              <w:rPr>
                <w:rStyle w:val="Hyperlink"/>
                <w:noProof/>
              </w:rPr>
              <w:t>4.10.2.1 Steuerfunktionen</w:t>
            </w:r>
            <w:r>
              <w:rPr>
                <w:noProof/>
                <w:webHidden/>
              </w:rPr>
              <w:tab/>
            </w:r>
            <w:r>
              <w:rPr>
                <w:noProof/>
                <w:webHidden/>
              </w:rPr>
              <w:fldChar w:fldCharType="begin"/>
            </w:r>
            <w:r>
              <w:rPr>
                <w:noProof/>
                <w:webHidden/>
              </w:rPr>
              <w:instrText xml:space="preserve"> PAGEREF _Toc225319729 \h </w:instrText>
            </w:r>
            <w:r>
              <w:rPr>
                <w:noProof/>
                <w:webHidden/>
              </w:rPr>
            </w:r>
            <w:r>
              <w:rPr>
                <w:noProof/>
                <w:webHidden/>
              </w:rPr>
              <w:fldChar w:fldCharType="separate"/>
            </w:r>
            <w:r w:rsidR="00EC1430">
              <w:rPr>
                <w:noProof/>
                <w:webHidden/>
              </w:rPr>
              <w:t>89</w:t>
            </w:r>
            <w:r>
              <w:rPr>
                <w:noProof/>
                <w:webHidden/>
              </w:rPr>
              <w:fldChar w:fldCharType="end"/>
            </w:r>
          </w:hyperlink>
        </w:p>
        <w:p w14:paraId="75A95EF1" w14:textId="16A3F764" w:rsidR="0027257E" w:rsidRDefault="0027257E">
          <w:pPr>
            <w:pStyle w:val="TOC3"/>
            <w:tabs>
              <w:tab w:val="right" w:leader="dot" w:pos="9062"/>
            </w:tabs>
            <w:rPr>
              <w:rFonts w:eastAsiaTheme="minorEastAsia"/>
              <w:noProof/>
              <w:sz w:val="24"/>
              <w:szCs w:val="24"/>
              <w:lang w:eastAsia="de-AT"/>
            </w:rPr>
          </w:pPr>
          <w:hyperlink w:anchor="_Toc225319730" w:history="1">
            <w:r w:rsidRPr="00A57573">
              <w:rPr>
                <w:rStyle w:val="Hyperlink"/>
                <w:noProof/>
              </w:rPr>
              <w:t>4.10.2.2 Automatischer Modus</w:t>
            </w:r>
            <w:r>
              <w:rPr>
                <w:noProof/>
                <w:webHidden/>
              </w:rPr>
              <w:tab/>
            </w:r>
            <w:r>
              <w:rPr>
                <w:noProof/>
                <w:webHidden/>
              </w:rPr>
              <w:fldChar w:fldCharType="begin"/>
            </w:r>
            <w:r>
              <w:rPr>
                <w:noProof/>
                <w:webHidden/>
              </w:rPr>
              <w:instrText xml:space="preserve"> PAGEREF _Toc225319730 \h </w:instrText>
            </w:r>
            <w:r>
              <w:rPr>
                <w:noProof/>
                <w:webHidden/>
              </w:rPr>
            </w:r>
            <w:r>
              <w:rPr>
                <w:noProof/>
                <w:webHidden/>
              </w:rPr>
              <w:fldChar w:fldCharType="separate"/>
            </w:r>
            <w:r w:rsidR="00EC1430">
              <w:rPr>
                <w:noProof/>
                <w:webHidden/>
              </w:rPr>
              <w:t>89</w:t>
            </w:r>
            <w:r>
              <w:rPr>
                <w:noProof/>
                <w:webHidden/>
              </w:rPr>
              <w:fldChar w:fldCharType="end"/>
            </w:r>
          </w:hyperlink>
        </w:p>
        <w:p w14:paraId="7DAC46E6" w14:textId="2CC238B8" w:rsidR="0027257E" w:rsidRDefault="0027257E">
          <w:pPr>
            <w:pStyle w:val="TOC2"/>
            <w:tabs>
              <w:tab w:val="right" w:leader="dot" w:pos="9062"/>
            </w:tabs>
            <w:rPr>
              <w:rFonts w:eastAsiaTheme="minorEastAsia"/>
              <w:noProof/>
              <w:sz w:val="24"/>
              <w:szCs w:val="24"/>
              <w:lang w:eastAsia="de-AT"/>
            </w:rPr>
          </w:pPr>
          <w:hyperlink w:anchor="_Toc225319731" w:history="1">
            <w:r w:rsidRPr="00A57573">
              <w:rPr>
                <w:rStyle w:val="Hyperlink"/>
                <w:noProof/>
              </w:rPr>
              <w:t>4.10.3 Benutzerfreundlichkeit</w:t>
            </w:r>
            <w:r>
              <w:rPr>
                <w:noProof/>
                <w:webHidden/>
              </w:rPr>
              <w:tab/>
            </w:r>
            <w:r>
              <w:rPr>
                <w:noProof/>
                <w:webHidden/>
              </w:rPr>
              <w:fldChar w:fldCharType="begin"/>
            </w:r>
            <w:r>
              <w:rPr>
                <w:noProof/>
                <w:webHidden/>
              </w:rPr>
              <w:instrText xml:space="preserve"> PAGEREF _Toc225319731 \h </w:instrText>
            </w:r>
            <w:r>
              <w:rPr>
                <w:noProof/>
                <w:webHidden/>
              </w:rPr>
            </w:r>
            <w:r>
              <w:rPr>
                <w:noProof/>
                <w:webHidden/>
              </w:rPr>
              <w:fldChar w:fldCharType="separate"/>
            </w:r>
            <w:r w:rsidR="00EC1430">
              <w:rPr>
                <w:noProof/>
                <w:webHidden/>
              </w:rPr>
              <w:t>89</w:t>
            </w:r>
            <w:r>
              <w:rPr>
                <w:noProof/>
                <w:webHidden/>
              </w:rPr>
              <w:fldChar w:fldCharType="end"/>
            </w:r>
          </w:hyperlink>
        </w:p>
        <w:p w14:paraId="5528CF6D" w14:textId="43C937E4" w:rsidR="0027257E" w:rsidRDefault="0027257E">
          <w:pPr>
            <w:pStyle w:val="TOC3"/>
            <w:tabs>
              <w:tab w:val="right" w:leader="dot" w:pos="9062"/>
            </w:tabs>
            <w:rPr>
              <w:rFonts w:eastAsiaTheme="minorEastAsia"/>
              <w:noProof/>
              <w:sz w:val="24"/>
              <w:szCs w:val="24"/>
              <w:lang w:eastAsia="de-AT"/>
            </w:rPr>
          </w:pPr>
          <w:hyperlink w:anchor="_Toc225319732" w:history="1">
            <w:r w:rsidRPr="00A57573">
              <w:rPr>
                <w:rStyle w:val="Hyperlink"/>
                <w:noProof/>
              </w:rPr>
              <w:t>4.10.3.1 Testdurchführung</w:t>
            </w:r>
            <w:r>
              <w:rPr>
                <w:noProof/>
                <w:webHidden/>
              </w:rPr>
              <w:tab/>
            </w:r>
            <w:r>
              <w:rPr>
                <w:noProof/>
                <w:webHidden/>
              </w:rPr>
              <w:fldChar w:fldCharType="begin"/>
            </w:r>
            <w:r>
              <w:rPr>
                <w:noProof/>
                <w:webHidden/>
              </w:rPr>
              <w:instrText xml:space="preserve"> PAGEREF _Toc225319732 \h </w:instrText>
            </w:r>
            <w:r>
              <w:rPr>
                <w:noProof/>
                <w:webHidden/>
              </w:rPr>
            </w:r>
            <w:r>
              <w:rPr>
                <w:noProof/>
                <w:webHidden/>
              </w:rPr>
              <w:fldChar w:fldCharType="separate"/>
            </w:r>
            <w:r w:rsidR="00EC1430">
              <w:rPr>
                <w:noProof/>
                <w:webHidden/>
              </w:rPr>
              <w:t>89</w:t>
            </w:r>
            <w:r>
              <w:rPr>
                <w:noProof/>
                <w:webHidden/>
              </w:rPr>
              <w:fldChar w:fldCharType="end"/>
            </w:r>
          </w:hyperlink>
        </w:p>
        <w:p w14:paraId="19AA7BC4" w14:textId="45A39235" w:rsidR="0027257E" w:rsidRDefault="0027257E">
          <w:pPr>
            <w:pStyle w:val="TOC3"/>
            <w:tabs>
              <w:tab w:val="right" w:leader="dot" w:pos="9062"/>
            </w:tabs>
            <w:rPr>
              <w:rFonts w:eastAsiaTheme="minorEastAsia"/>
              <w:noProof/>
              <w:sz w:val="24"/>
              <w:szCs w:val="24"/>
              <w:lang w:eastAsia="de-AT"/>
            </w:rPr>
          </w:pPr>
          <w:hyperlink w:anchor="_Toc225319733" w:history="1">
            <w:r w:rsidRPr="00A57573">
              <w:rPr>
                <w:rStyle w:val="Hyperlink"/>
                <w:noProof/>
              </w:rPr>
              <w:t>4.10.3.2 Beobachtungen</w:t>
            </w:r>
            <w:r>
              <w:rPr>
                <w:noProof/>
                <w:webHidden/>
              </w:rPr>
              <w:tab/>
            </w:r>
            <w:r>
              <w:rPr>
                <w:noProof/>
                <w:webHidden/>
              </w:rPr>
              <w:fldChar w:fldCharType="begin"/>
            </w:r>
            <w:r>
              <w:rPr>
                <w:noProof/>
                <w:webHidden/>
              </w:rPr>
              <w:instrText xml:space="preserve"> PAGEREF _Toc225319733 \h </w:instrText>
            </w:r>
            <w:r>
              <w:rPr>
                <w:noProof/>
                <w:webHidden/>
              </w:rPr>
            </w:r>
            <w:r>
              <w:rPr>
                <w:noProof/>
                <w:webHidden/>
              </w:rPr>
              <w:fldChar w:fldCharType="separate"/>
            </w:r>
            <w:r w:rsidR="00EC1430">
              <w:rPr>
                <w:noProof/>
                <w:webHidden/>
              </w:rPr>
              <w:t>90</w:t>
            </w:r>
            <w:r>
              <w:rPr>
                <w:noProof/>
                <w:webHidden/>
              </w:rPr>
              <w:fldChar w:fldCharType="end"/>
            </w:r>
          </w:hyperlink>
        </w:p>
        <w:p w14:paraId="3C5AC8A6" w14:textId="650C15FE" w:rsidR="0027257E" w:rsidRDefault="0027257E">
          <w:pPr>
            <w:pStyle w:val="TOC2"/>
            <w:tabs>
              <w:tab w:val="right" w:leader="dot" w:pos="9062"/>
            </w:tabs>
            <w:rPr>
              <w:rFonts w:eastAsiaTheme="minorEastAsia"/>
              <w:noProof/>
              <w:sz w:val="24"/>
              <w:szCs w:val="24"/>
              <w:lang w:eastAsia="de-AT"/>
            </w:rPr>
          </w:pPr>
          <w:hyperlink w:anchor="_Toc225319734" w:history="1">
            <w:r w:rsidRPr="00A57573">
              <w:rPr>
                <w:rStyle w:val="Hyperlink"/>
                <w:noProof/>
              </w:rPr>
              <w:t>4.10.4 Testergebnisse</w:t>
            </w:r>
            <w:r>
              <w:rPr>
                <w:noProof/>
                <w:webHidden/>
              </w:rPr>
              <w:tab/>
            </w:r>
            <w:r>
              <w:rPr>
                <w:noProof/>
                <w:webHidden/>
              </w:rPr>
              <w:fldChar w:fldCharType="begin"/>
            </w:r>
            <w:r>
              <w:rPr>
                <w:noProof/>
                <w:webHidden/>
              </w:rPr>
              <w:instrText xml:space="preserve"> PAGEREF _Toc225319734 \h </w:instrText>
            </w:r>
            <w:r>
              <w:rPr>
                <w:noProof/>
                <w:webHidden/>
              </w:rPr>
            </w:r>
            <w:r>
              <w:rPr>
                <w:noProof/>
                <w:webHidden/>
              </w:rPr>
              <w:fldChar w:fldCharType="separate"/>
            </w:r>
            <w:r w:rsidR="00EC1430">
              <w:rPr>
                <w:noProof/>
                <w:webHidden/>
              </w:rPr>
              <w:t>90</w:t>
            </w:r>
            <w:r>
              <w:rPr>
                <w:noProof/>
                <w:webHidden/>
              </w:rPr>
              <w:fldChar w:fldCharType="end"/>
            </w:r>
          </w:hyperlink>
        </w:p>
        <w:p w14:paraId="01D055DC" w14:textId="7CDE7470" w:rsidR="0027257E" w:rsidRDefault="0027257E">
          <w:pPr>
            <w:pStyle w:val="TOC1"/>
            <w:tabs>
              <w:tab w:val="right" w:leader="dot" w:pos="9062"/>
            </w:tabs>
            <w:rPr>
              <w:rFonts w:eastAsiaTheme="minorEastAsia"/>
              <w:noProof/>
              <w:sz w:val="24"/>
              <w:szCs w:val="24"/>
              <w:lang w:eastAsia="de-AT"/>
            </w:rPr>
          </w:pPr>
          <w:hyperlink w:anchor="_Toc225319735" w:history="1">
            <w:r w:rsidRPr="00A57573">
              <w:rPr>
                <w:rStyle w:val="Hyperlink"/>
                <w:noProof/>
              </w:rPr>
              <w:t>4.11 Zusammenfassung und Ausblick</w:t>
            </w:r>
            <w:r>
              <w:rPr>
                <w:noProof/>
                <w:webHidden/>
              </w:rPr>
              <w:tab/>
            </w:r>
            <w:r>
              <w:rPr>
                <w:noProof/>
                <w:webHidden/>
              </w:rPr>
              <w:fldChar w:fldCharType="begin"/>
            </w:r>
            <w:r>
              <w:rPr>
                <w:noProof/>
                <w:webHidden/>
              </w:rPr>
              <w:instrText xml:space="preserve"> PAGEREF _Toc225319735 \h </w:instrText>
            </w:r>
            <w:r>
              <w:rPr>
                <w:noProof/>
                <w:webHidden/>
              </w:rPr>
            </w:r>
            <w:r>
              <w:rPr>
                <w:noProof/>
                <w:webHidden/>
              </w:rPr>
              <w:fldChar w:fldCharType="separate"/>
            </w:r>
            <w:r w:rsidR="00EC1430">
              <w:rPr>
                <w:noProof/>
                <w:webHidden/>
              </w:rPr>
              <w:t>90</w:t>
            </w:r>
            <w:r>
              <w:rPr>
                <w:noProof/>
                <w:webHidden/>
              </w:rPr>
              <w:fldChar w:fldCharType="end"/>
            </w:r>
          </w:hyperlink>
        </w:p>
        <w:p w14:paraId="307A8C53" w14:textId="33E96DF9" w:rsidR="0027257E" w:rsidRDefault="0027257E">
          <w:pPr>
            <w:pStyle w:val="TOC2"/>
            <w:tabs>
              <w:tab w:val="right" w:leader="dot" w:pos="9062"/>
            </w:tabs>
            <w:rPr>
              <w:rFonts w:eastAsiaTheme="minorEastAsia"/>
              <w:noProof/>
              <w:sz w:val="24"/>
              <w:szCs w:val="24"/>
              <w:lang w:eastAsia="de-AT"/>
            </w:rPr>
          </w:pPr>
          <w:hyperlink w:anchor="_Toc225319736" w:history="1">
            <w:r w:rsidRPr="00A57573">
              <w:rPr>
                <w:rStyle w:val="Hyperlink"/>
                <w:noProof/>
              </w:rPr>
              <w:t>4.11.1 Mögliche Erweiterungen</w:t>
            </w:r>
            <w:r>
              <w:rPr>
                <w:noProof/>
                <w:webHidden/>
              </w:rPr>
              <w:tab/>
            </w:r>
            <w:r>
              <w:rPr>
                <w:noProof/>
                <w:webHidden/>
              </w:rPr>
              <w:fldChar w:fldCharType="begin"/>
            </w:r>
            <w:r>
              <w:rPr>
                <w:noProof/>
                <w:webHidden/>
              </w:rPr>
              <w:instrText xml:space="preserve"> PAGEREF _Toc225319736 \h </w:instrText>
            </w:r>
            <w:r>
              <w:rPr>
                <w:noProof/>
                <w:webHidden/>
              </w:rPr>
            </w:r>
            <w:r>
              <w:rPr>
                <w:noProof/>
                <w:webHidden/>
              </w:rPr>
              <w:fldChar w:fldCharType="separate"/>
            </w:r>
            <w:r w:rsidR="00EC1430">
              <w:rPr>
                <w:noProof/>
                <w:webHidden/>
              </w:rPr>
              <w:t>90</w:t>
            </w:r>
            <w:r>
              <w:rPr>
                <w:noProof/>
                <w:webHidden/>
              </w:rPr>
              <w:fldChar w:fldCharType="end"/>
            </w:r>
          </w:hyperlink>
        </w:p>
        <w:p w14:paraId="686616DB" w14:textId="55A3F671" w:rsidR="0027257E" w:rsidRDefault="0027257E">
          <w:pPr>
            <w:pStyle w:val="TOC2"/>
            <w:tabs>
              <w:tab w:val="right" w:leader="dot" w:pos="9062"/>
            </w:tabs>
            <w:rPr>
              <w:rFonts w:eastAsiaTheme="minorEastAsia"/>
              <w:noProof/>
              <w:sz w:val="24"/>
              <w:szCs w:val="24"/>
              <w:lang w:eastAsia="de-AT"/>
            </w:rPr>
          </w:pPr>
          <w:hyperlink w:anchor="_Toc225319737" w:history="1">
            <w:r w:rsidRPr="00A57573">
              <w:rPr>
                <w:rStyle w:val="Hyperlink"/>
                <w:noProof/>
              </w:rPr>
              <w:t>4.11.2 Fazit</w:t>
            </w:r>
            <w:r>
              <w:rPr>
                <w:noProof/>
                <w:webHidden/>
              </w:rPr>
              <w:tab/>
            </w:r>
            <w:r>
              <w:rPr>
                <w:noProof/>
                <w:webHidden/>
              </w:rPr>
              <w:fldChar w:fldCharType="begin"/>
            </w:r>
            <w:r>
              <w:rPr>
                <w:noProof/>
                <w:webHidden/>
              </w:rPr>
              <w:instrText xml:space="preserve"> PAGEREF _Toc225319737 \h </w:instrText>
            </w:r>
            <w:r>
              <w:rPr>
                <w:noProof/>
                <w:webHidden/>
              </w:rPr>
            </w:r>
            <w:r>
              <w:rPr>
                <w:noProof/>
                <w:webHidden/>
              </w:rPr>
              <w:fldChar w:fldCharType="separate"/>
            </w:r>
            <w:r w:rsidR="00EC1430">
              <w:rPr>
                <w:noProof/>
                <w:webHidden/>
              </w:rPr>
              <w:t>91</w:t>
            </w:r>
            <w:r>
              <w:rPr>
                <w:noProof/>
                <w:webHidden/>
              </w:rPr>
              <w:fldChar w:fldCharType="end"/>
            </w:r>
          </w:hyperlink>
        </w:p>
        <w:p w14:paraId="2F87C413" w14:textId="351649FC" w:rsidR="0027257E" w:rsidRDefault="0027257E">
          <w:pPr>
            <w:pStyle w:val="TOC1"/>
            <w:tabs>
              <w:tab w:val="right" w:leader="dot" w:pos="9062"/>
            </w:tabs>
            <w:rPr>
              <w:rFonts w:eastAsiaTheme="minorEastAsia"/>
              <w:noProof/>
              <w:sz w:val="24"/>
              <w:szCs w:val="24"/>
              <w:lang w:eastAsia="de-AT"/>
            </w:rPr>
          </w:pPr>
          <w:hyperlink w:anchor="_Toc225319738" w:history="1">
            <w:r w:rsidRPr="00A57573">
              <w:rPr>
                <w:rStyle w:val="Hyperlink"/>
                <w:noProof/>
              </w:rPr>
              <w:t>5 Quellenverzeichnis</w:t>
            </w:r>
            <w:r>
              <w:rPr>
                <w:noProof/>
                <w:webHidden/>
              </w:rPr>
              <w:tab/>
            </w:r>
            <w:r>
              <w:rPr>
                <w:noProof/>
                <w:webHidden/>
              </w:rPr>
              <w:fldChar w:fldCharType="begin"/>
            </w:r>
            <w:r>
              <w:rPr>
                <w:noProof/>
                <w:webHidden/>
              </w:rPr>
              <w:instrText xml:space="preserve"> PAGEREF _Toc225319738 \h </w:instrText>
            </w:r>
            <w:r>
              <w:rPr>
                <w:noProof/>
                <w:webHidden/>
              </w:rPr>
            </w:r>
            <w:r>
              <w:rPr>
                <w:noProof/>
                <w:webHidden/>
              </w:rPr>
              <w:fldChar w:fldCharType="separate"/>
            </w:r>
            <w:r w:rsidR="00EC1430">
              <w:rPr>
                <w:noProof/>
                <w:webHidden/>
              </w:rPr>
              <w:t>92</w:t>
            </w:r>
            <w:r>
              <w:rPr>
                <w:noProof/>
                <w:webHidden/>
              </w:rPr>
              <w:fldChar w:fldCharType="end"/>
            </w:r>
          </w:hyperlink>
        </w:p>
        <w:p w14:paraId="0679D1B1" w14:textId="16A75EDE" w:rsidR="0027257E" w:rsidRDefault="0027257E">
          <w:pPr>
            <w:pStyle w:val="TOC1"/>
            <w:tabs>
              <w:tab w:val="right" w:leader="dot" w:pos="9062"/>
            </w:tabs>
            <w:rPr>
              <w:rFonts w:eastAsiaTheme="minorEastAsia"/>
              <w:noProof/>
              <w:sz w:val="24"/>
              <w:szCs w:val="24"/>
              <w:lang w:eastAsia="de-AT"/>
            </w:rPr>
          </w:pPr>
          <w:hyperlink w:anchor="_Toc225319739" w:history="1">
            <w:r w:rsidRPr="00A57573">
              <w:rPr>
                <w:rStyle w:val="Hyperlink"/>
                <w:noProof/>
              </w:rPr>
              <w:t>6 Abbildungsverzeichnis</w:t>
            </w:r>
            <w:r>
              <w:rPr>
                <w:noProof/>
                <w:webHidden/>
              </w:rPr>
              <w:tab/>
            </w:r>
            <w:r>
              <w:rPr>
                <w:noProof/>
                <w:webHidden/>
              </w:rPr>
              <w:fldChar w:fldCharType="begin"/>
            </w:r>
            <w:r>
              <w:rPr>
                <w:noProof/>
                <w:webHidden/>
              </w:rPr>
              <w:instrText xml:space="preserve"> PAGEREF _Toc225319739 \h </w:instrText>
            </w:r>
            <w:r>
              <w:rPr>
                <w:noProof/>
                <w:webHidden/>
              </w:rPr>
            </w:r>
            <w:r>
              <w:rPr>
                <w:noProof/>
                <w:webHidden/>
              </w:rPr>
              <w:fldChar w:fldCharType="separate"/>
            </w:r>
            <w:r w:rsidR="00EC1430">
              <w:rPr>
                <w:noProof/>
                <w:webHidden/>
              </w:rPr>
              <w:t>95</w:t>
            </w:r>
            <w:r>
              <w:rPr>
                <w:noProof/>
                <w:webHidden/>
              </w:rPr>
              <w:fldChar w:fldCharType="end"/>
            </w:r>
          </w:hyperlink>
        </w:p>
        <w:p w14:paraId="0A6E1D0A" w14:textId="4AEA71B5" w:rsidR="0027257E" w:rsidRDefault="0027257E">
          <w:pPr>
            <w:pStyle w:val="TOC1"/>
            <w:tabs>
              <w:tab w:val="right" w:leader="dot" w:pos="9062"/>
            </w:tabs>
            <w:rPr>
              <w:rFonts w:eastAsiaTheme="minorEastAsia"/>
              <w:noProof/>
              <w:sz w:val="24"/>
              <w:szCs w:val="24"/>
              <w:lang w:eastAsia="de-AT"/>
            </w:rPr>
          </w:pPr>
          <w:hyperlink w:anchor="_Toc225319740" w:history="1">
            <w:r w:rsidRPr="00A57573">
              <w:rPr>
                <w:rStyle w:val="Hyperlink"/>
                <w:noProof/>
              </w:rPr>
              <w:t>7 Tabellenverzeichnis</w:t>
            </w:r>
            <w:r>
              <w:rPr>
                <w:noProof/>
                <w:webHidden/>
              </w:rPr>
              <w:tab/>
            </w:r>
            <w:r>
              <w:rPr>
                <w:noProof/>
                <w:webHidden/>
              </w:rPr>
              <w:fldChar w:fldCharType="begin"/>
            </w:r>
            <w:r>
              <w:rPr>
                <w:noProof/>
                <w:webHidden/>
              </w:rPr>
              <w:instrText xml:space="preserve"> PAGEREF _Toc225319740 \h </w:instrText>
            </w:r>
            <w:r>
              <w:rPr>
                <w:noProof/>
                <w:webHidden/>
              </w:rPr>
            </w:r>
            <w:r>
              <w:rPr>
                <w:noProof/>
                <w:webHidden/>
              </w:rPr>
              <w:fldChar w:fldCharType="separate"/>
            </w:r>
            <w:r w:rsidR="00EC1430">
              <w:rPr>
                <w:noProof/>
                <w:webHidden/>
              </w:rPr>
              <w:t>96</w:t>
            </w:r>
            <w:r>
              <w:rPr>
                <w:noProof/>
                <w:webHidden/>
              </w:rPr>
              <w:fldChar w:fldCharType="end"/>
            </w:r>
          </w:hyperlink>
        </w:p>
        <w:p w14:paraId="3D5CC2C7" w14:textId="204C6DCE" w:rsidR="0027257E" w:rsidRDefault="0027257E">
          <w:pPr>
            <w:pStyle w:val="TOC1"/>
            <w:tabs>
              <w:tab w:val="right" w:leader="dot" w:pos="9062"/>
            </w:tabs>
            <w:rPr>
              <w:rFonts w:eastAsiaTheme="minorEastAsia"/>
              <w:noProof/>
              <w:sz w:val="24"/>
              <w:szCs w:val="24"/>
              <w:lang w:eastAsia="de-AT"/>
            </w:rPr>
          </w:pPr>
          <w:hyperlink w:anchor="_Toc225319741" w:history="1">
            <w:r w:rsidRPr="00A57573">
              <w:rPr>
                <w:rStyle w:val="Hyperlink"/>
                <w:noProof/>
              </w:rPr>
              <w:t>8 Zeiterfassungen</w:t>
            </w:r>
            <w:r>
              <w:rPr>
                <w:noProof/>
                <w:webHidden/>
              </w:rPr>
              <w:tab/>
            </w:r>
            <w:r>
              <w:rPr>
                <w:noProof/>
                <w:webHidden/>
              </w:rPr>
              <w:fldChar w:fldCharType="begin"/>
            </w:r>
            <w:r>
              <w:rPr>
                <w:noProof/>
                <w:webHidden/>
              </w:rPr>
              <w:instrText xml:space="preserve"> PAGEREF _Toc225319741 \h </w:instrText>
            </w:r>
            <w:r>
              <w:rPr>
                <w:noProof/>
                <w:webHidden/>
              </w:rPr>
            </w:r>
            <w:r>
              <w:rPr>
                <w:noProof/>
                <w:webHidden/>
              </w:rPr>
              <w:fldChar w:fldCharType="separate"/>
            </w:r>
            <w:r w:rsidR="00EC1430">
              <w:rPr>
                <w:noProof/>
                <w:webHidden/>
              </w:rPr>
              <w:t>97</w:t>
            </w:r>
            <w:r>
              <w:rPr>
                <w:noProof/>
                <w:webHidden/>
              </w:rPr>
              <w:fldChar w:fldCharType="end"/>
            </w:r>
          </w:hyperlink>
        </w:p>
        <w:p w14:paraId="2AA92456" w14:textId="0DEDE3E9" w:rsidR="0027257E" w:rsidRDefault="0027257E">
          <w:pPr>
            <w:pStyle w:val="TOC2"/>
            <w:tabs>
              <w:tab w:val="right" w:leader="dot" w:pos="9062"/>
            </w:tabs>
            <w:rPr>
              <w:rFonts w:eastAsiaTheme="minorEastAsia"/>
              <w:noProof/>
              <w:sz w:val="24"/>
              <w:szCs w:val="24"/>
              <w:lang w:eastAsia="de-AT"/>
            </w:rPr>
          </w:pPr>
          <w:hyperlink w:anchor="_Toc225319742" w:history="1">
            <w:r w:rsidRPr="00A57573">
              <w:rPr>
                <w:rStyle w:val="Hyperlink"/>
                <w:noProof/>
              </w:rPr>
              <w:t>Andreas Achrainer</w:t>
            </w:r>
            <w:r>
              <w:rPr>
                <w:noProof/>
                <w:webHidden/>
              </w:rPr>
              <w:tab/>
            </w:r>
            <w:r>
              <w:rPr>
                <w:noProof/>
                <w:webHidden/>
              </w:rPr>
              <w:fldChar w:fldCharType="begin"/>
            </w:r>
            <w:r>
              <w:rPr>
                <w:noProof/>
                <w:webHidden/>
              </w:rPr>
              <w:instrText xml:space="preserve"> PAGEREF _Toc225319742 \h </w:instrText>
            </w:r>
            <w:r>
              <w:rPr>
                <w:noProof/>
                <w:webHidden/>
              </w:rPr>
            </w:r>
            <w:r>
              <w:rPr>
                <w:noProof/>
                <w:webHidden/>
              </w:rPr>
              <w:fldChar w:fldCharType="separate"/>
            </w:r>
            <w:r w:rsidR="00EC1430">
              <w:rPr>
                <w:noProof/>
                <w:webHidden/>
              </w:rPr>
              <w:t>97</w:t>
            </w:r>
            <w:r>
              <w:rPr>
                <w:noProof/>
                <w:webHidden/>
              </w:rPr>
              <w:fldChar w:fldCharType="end"/>
            </w:r>
          </w:hyperlink>
        </w:p>
        <w:p w14:paraId="35E3BB21" w14:textId="792D6392" w:rsidR="0027257E" w:rsidRDefault="0027257E">
          <w:pPr>
            <w:pStyle w:val="TOC2"/>
            <w:tabs>
              <w:tab w:val="right" w:leader="dot" w:pos="9062"/>
            </w:tabs>
            <w:rPr>
              <w:rFonts w:eastAsiaTheme="minorEastAsia"/>
              <w:noProof/>
              <w:sz w:val="24"/>
              <w:szCs w:val="24"/>
              <w:lang w:eastAsia="de-AT"/>
            </w:rPr>
          </w:pPr>
          <w:hyperlink w:anchor="_Toc225319743" w:history="1">
            <w:r w:rsidRPr="00A57573">
              <w:rPr>
                <w:rStyle w:val="Hyperlink"/>
                <w:noProof/>
              </w:rPr>
              <w:t>Christian Baumann</w:t>
            </w:r>
            <w:r>
              <w:rPr>
                <w:noProof/>
                <w:webHidden/>
              </w:rPr>
              <w:tab/>
            </w:r>
            <w:r>
              <w:rPr>
                <w:noProof/>
                <w:webHidden/>
              </w:rPr>
              <w:fldChar w:fldCharType="begin"/>
            </w:r>
            <w:r>
              <w:rPr>
                <w:noProof/>
                <w:webHidden/>
              </w:rPr>
              <w:instrText xml:space="preserve"> PAGEREF _Toc225319743 \h </w:instrText>
            </w:r>
            <w:r>
              <w:rPr>
                <w:noProof/>
                <w:webHidden/>
              </w:rPr>
            </w:r>
            <w:r>
              <w:rPr>
                <w:noProof/>
                <w:webHidden/>
              </w:rPr>
              <w:fldChar w:fldCharType="separate"/>
            </w:r>
            <w:r w:rsidR="00EC1430">
              <w:rPr>
                <w:noProof/>
                <w:webHidden/>
              </w:rPr>
              <w:t>99</w:t>
            </w:r>
            <w:r>
              <w:rPr>
                <w:noProof/>
                <w:webHidden/>
              </w:rPr>
              <w:fldChar w:fldCharType="end"/>
            </w:r>
          </w:hyperlink>
        </w:p>
        <w:p w14:paraId="715E05BA" w14:textId="7C8EAA31" w:rsidR="004432E8" w:rsidRPr="00EF102B" w:rsidRDefault="00FE62C4" w:rsidP="009D72CD">
          <w:pPr>
            <w:spacing w:line="276" w:lineRule="auto"/>
            <w:jc w:val="both"/>
            <w:rPr>
              <w:b/>
              <w:bCs/>
              <w:lang w:val="de-DE"/>
            </w:rPr>
            <w:sectPr w:rsidR="004432E8" w:rsidRPr="00EF102B" w:rsidSect="00434A85">
              <w:pgSz w:w="11906" w:h="16838"/>
              <w:pgMar w:top="1417" w:right="1417" w:bottom="1134" w:left="1417" w:header="708" w:footer="708" w:gutter="0"/>
              <w:pgNumType w:fmt="lowerRoman"/>
              <w:cols w:space="708"/>
              <w:docGrid w:linePitch="360"/>
            </w:sectPr>
          </w:pPr>
          <w:r>
            <w:rPr>
              <w:b/>
              <w:bCs/>
              <w:lang w:val="de-DE"/>
            </w:rPr>
            <w:fldChar w:fldCharType="end"/>
          </w:r>
        </w:p>
      </w:sdtContent>
    </w:sdt>
    <w:p w14:paraId="50FCCE76" w14:textId="77777777" w:rsidR="00FF53F0" w:rsidRDefault="00FF53F0" w:rsidP="00FF53F0">
      <w:pPr>
        <w:pStyle w:val="Heading1"/>
        <w:spacing w:line="276" w:lineRule="auto"/>
        <w:jc w:val="both"/>
      </w:pPr>
      <w:bookmarkStart w:id="9" w:name="_Toc531171706"/>
      <w:bookmarkStart w:id="10" w:name="_Toc225102228"/>
      <w:bookmarkStart w:id="11" w:name="_Toc225319586"/>
      <w:bookmarkStart w:id="12" w:name="_Toc222737794"/>
      <w:r>
        <w:t>1 Einleitung</w:t>
      </w:r>
      <w:bookmarkEnd w:id="9"/>
      <w:bookmarkEnd w:id="10"/>
      <w:bookmarkEnd w:id="11"/>
    </w:p>
    <w:p w14:paraId="4C97C998" w14:textId="14C5E45B" w:rsidR="00DC305A" w:rsidRPr="00ED4B38" w:rsidRDefault="00DC305A" w:rsidP="00F4222C">
      <w:pPr>
        <w:spacing w:after="240" w:line="276" w:lineRule="auto"/>
        <w:jc w:val="both"/>
        <w:rPr>
          <w:sz w:val="24"/>
          <w:szCs w:val="14"/>
        </w:rPr>
      </w:pPr>
      <w:r w:rsidRPr="007755AC">
        <w:t xml:space="preserve">Im Schuljahr vor dieser Diplomarbeit entwickelten wir im Rahmen einer Junior Company sogenannte Flaschengärten – kleine, selbstversorgende Pflanzensysteme mit einem Mini-Photovoltaikpanel und einfacher Sensorik. Dieses Projekt zeigte uns, wie viel Potenzial in der Verbindung von erneuerbarer Energie, Sensorik und automatisierter Pflanzenversorgung steckt. </w:t>
      </w:r>
      <w:r w:rsidR="00F4222C" w:rsidRPr="007755AC">
        <w:t>Die</w:t>
      </w:r>
      <w:r w:rsidRPr="007755AC">
        <w:t xml:space="preserve"> Frage</w:t>
      </w:r>
      <w:r w:rsidR="00F4222C" w:rsidRPr="007755AC">
        <w:t>, wie</w:t>
      </w:r>
      <w:r w:rsidRPr="007755AC">
        <w:t xml:space="preserve"> weit sich dieses Konzept ausbauen</w:t>
      </w:r>
      <w:r w:rsidR="00F4222C" w:rsidRPr="007755AC">
        <w:t xml:space="preserve"> lässt,</w:t>
      </w:r>
      <w:r w:rsidRPr="007755AC">
        <w:t xml:space="preserve"> wurde zum Ausgangspunkt dieser Diplomarbeit. Gemeinsam mit unserem Betreuungsprofessor entschieden wir uns, ein vollständiges, intelligentes Gewächshaussystem zu entwickeln.</w:t>
      </w:r>
    </w:p>
    <w:p w14:paraId="761DA00F" w14:textId="77777777" w:rsidR="00DC305A" w:rsidRPr="00ED4B38" w:rsidRDefault="00DC305A" w:rsidP="00F4222C">
      <w:pPr>
        <w:spacing w:after="0" w:line="276" w:lineRule="auto"/>
        <w:jc w:val="both"/>
        <w:rPr>
          <w:sz w:val="24"/>
          <w:szCs w:val="14"/>
        </w:rPr>
      </w:pPr>
      <w:r w:rsidRPr="007755AC">
        <w:rPr>
          <w:b/>
        </w:rPr>
        <w:t>Fachliches und wirtschaftliches Umfeld</w:t>
      </w:r>
    </w:p>
    <w:p w14:paraId="69926977" w14:textId="068FC718" w:rsidR="00DC305A" w:rsidRPr="007755AC" w:rsidRDefault="00DC305A" w:rsidP="00F4222C">
      <w:pPr>
        <w:spacing w:after="240" w:line="276" w:lineRule="auto"/>
        <w:jc w:val="both"/>
      </w:pPr>
      <w:r w:rsidRPr="007755AC">
        <w:t>Automatisierung, erneuerbare Energien und künstliche Intelligenz zählen zu den zentralen Technologietrends unserer Zeit. Gleichzeitig gewinnt nachhaltiger, regionaler Pflanzenbau zunehmend an Bedeutung</w:t>
      </w:r>
      <w:r w:rsidR="00F4222C" w:rsidRPr="007755AC">
        <w:t>,</w:t>
      </w:r>
      <w:r w:rsidRPr="007755AC">
        <w:t xml:space="preserve"> angetrieben durch steigende Energiepreise, wachsende Urbanisierung und ein zunehmendes Bewusstsein für Ressourceneffizienz. Der Markt für intelligente Gartensysteme wächst entsprechend stark, wobei IoT-Integration, KI-gestützte Pflanzenüberwachung und energieautarke Lösungen als wesentliche Treiber gelten. </w:t>
      </w:r>
      <w:r w:rsidR="00F4222C" w:rsidRPr="007755AC">
        <w:t>Kommerzielle Systeme wie das Gewächshaus-Automatisierungssystem des niederländischen Unternehmens Priva oder das intelligente Klimasteuerungssystem GrowDirector aus Israel zeigen, wie weit die Automatisierung im professionellen Gewächshausbereich bereits fortgeschritten ist. Sie richten sich jedoch ausschließlich an Großbetriebe, sind ohne Energieautarkie konzipiert und damit für kleinere Anwendungen weder skalierbar noch wirtschaftlich. Am Markt verfügbare Systeme decken Energieautarkie, aktive Klimareg</w:t>
      </w:r>
      <w:r w:rsidR="002624BF">
        <w:t>e</w:t>
      </w:r>
      <w:r w:rsidR="00F4222C" w:rsidRPr="007755AC">
        <w:t>lung und intelligente Pflanzenanalyse selten in einem integrierten Gesamtsystem ab. Entweder fehlt die Unabhängigkeit vom Stromnetz, die automatisierte Klimasteuerung oder die Möglichkeit zur KI-gestützten Pflanzenanalyse. Das hier entwickelte System kombiniert alle drei Bereiche: Es erzeugt über eine PV-Anlage mit Batteriespeicher und Netz-Backup elektrische Energie, regelt Klima und Bewässerung automatisch auf Basis von Sensordaten und ermöglicht über eine App die KI-gestützte Analyse des Pflanzenzustands. Damit adressiert es eine Lücke, die bestehende Lösungen offen lassen.</w:t>
      </w:r>
    </w:p>
    <w:p w14:paraId="5427C741" w14:textId="77777777" w:rsidR="00F4222C" w:rsidRPr="007755AC" w:rsidRDefault="00F4222C" w:rsidP="00F4222C">
      <w:pPr>
        <w:spacing w:after="0" w:line="276" w:lineRule="auto"/>
        <w:jc w:val="both"/>
      </w:pPr>
      <w:r w:rsidRPr="007755AC">
        <w:rPr>
          <w:b/>
          <w:bCs/>
        </w:rPr>
        <w:t>Zielsetzung und Aufgabenstellung</w:t>
      </w:r>
    </w:p>
    <w:p w14:paraId="1513DEA2" w14:textId="77777777" w:rsidR="00F4222C" w:rsidRPr="007755AC" w:rsidRDefault="00F4222C" w:rsidP="00F4222C">
      <w:pPr>
        <w:spacing w:after="0" w:line="276" w:lineRule="auto"/>
        <w:jc w:val="both"/>
      </w:pPr>
      <w:r w:rsidRPr="007755AC">
        <w:t>Ziel des Projekts war die Entwicklung eines modularen, intelligenten Gewächshaussystems, das drei Kernbereiche abdeckt: ein hybrides Energiemanagement-System auf Basis von Photovoltaik, Batteriespeicher und Netz-Backup; ein Hardwaremodul zur automatisierten Klima- und Bodenüberwachung mit KI-gestützter Pflanzenanalyse und Pflanzenkompatibilitätsgenerator; sowie eine plattformübergreifende Flutter-App zur Steuerung und Echtzeitüberwachung des Gesamtsystems über eine MQTT-basierte Cloud-Kommunikation. Flutter wurde gewählt, da es vorgefertigte Widgets, eine übersichtliche Codestruktur und Hot-Reload-Unterstützung bietet, was eine effiziente plattformübergreifende Entwicklung ermöglicht. MQTT wurde als Kommunikationsprotokoll eingesetzt, da es kostenfrei nutzbar ist und sich in beiden Umgebungen, der Flutter-App und der ESP32-Firmware, mit verfügbaren Bibliotheken einfach implementieren lässt. Der Publish/Subscribe-Mechanismus ermöglicht einen schnellen Datenzugriff, was für die Echtzeitsteuerung des Gewächshauses entscheidend ist.</w:t>
      </w:r>
    </w:p>
    <w:p w14:paraId="3650B469" w14:textId="77777777" w:rsidR="00F4222C" w:rsidRDefault="00F4222C" w:rsidP="00F4222C">
      <w:pPr>
        <w:spacing w:after="0" w:line="276" w:lineRule="auto"/>
        <w:jc w:val="both"/>
        <w:sectPr w:rsidR="00F4222C" w:rsidSect="00F4222C">
          <w:headerReference w:type="default" r:id="rId18"/>
          <w:footerReference w:type="default" r:id="rId19"/>
          <w:pgSz w:w="11906" w:h="16838"/>
          <w:pgMar w:top="1417" w:right="1417" w:bottom="1134" w:left="1417" w:header="708" w:footer="708" w:gutter="0"/>
          <w:cols w:space="708"/>
          <w:docGrid w:linePitch="360"/>
        </w:sectPr>
      </w:pPr>
    </w:p>
    <w:p w14:paraId="5125E587" w14:textId="77777777" w:rsidR="00F4222C" w:rsidRPr="00AE2155" w:rsidRDefault="00F4222C" w:rsidP="00F4222C">
      <w:pPr>
        <w:pStyle w:val="Heading1"/>
      </w:pPr>
      <w:bookmarkStart w:id="13" w:name="_Toc225319587"/>
      <w:r w:rsidRPr="00AE2155">
        <w:t>2 Energiesystem</w:t>
      </w:r>
      <w:bookmarkEnd w:id="13"/>
    </w:p>
    <w:p w14:paraId="35E34D87" w14:textId="3E3A1F84" w:rsidR="00F4222C" w:rsidRDefault="00F4222C" w:rsidP="00F4222C">
      <w:pPr>
        <w:spacing w:after="0" w:line="276" w:lineRule="auto"/>
        <w:jc w:val="both"/>
      </w:pPr>
      <w:r w:rsidRPr="00AE2155">
        <w:t>Dieses Kapitel beschreibt die Planung, Auslegung und den physischen Aufbau eines hybriden 12</w:t>
      </w:r>
      <w:r w:rsidR="00EA520B">
        <w:t>-</w:t>
      </w:r>
      <w:r w:rsidRPr="00AE2155">
        <w:t xml:space="preserve">V-Energiesystems zur elektrischen Versorgung eines Gewächshausprototyps. Zunächst werden die Grundlagen der photovoltaischen Energieversorgung erläutert und alternative Energiequellen verglichen. Anschließend erfolgt die Systemauslegung auf Basis des ermittelten Energiebedarfs sowie die Auswahl und Begründung der eingesetzten Komponenten. Verschiedene Batterietechnologien werden hinsichtlich Lebensdauer und Außentauglichkeit gegenübergestellt. Abschließend werden ROI, Amortisationszeit und Betriebskosten verschiedener Energieversorgungskonzepte bewertet sowie der elektrische Aufbau </w:t>
      </w:r>
      <w:r w:rsidR="00745763">
        <w:t>geplant</w:t>
      </w:r>
      <w:r w:rsidRPr="00AE2155">
        <w:t>. Da die Komponenten aufgrund von Lieferverzögerungen erst kurz vor Projektende verfügbar waren, basieren die angegebenen Systemwerte überwiegend auf Berechnungen und Hersteller</w:t>
      </w:r>
      <w:r w:rsidR="0087204B">
        <w:t>angaben.</w:t>
      </w:r>
      <w:r w:rsidRPr="00AE2155">
        <w:t xml:space="preserve"> </w:t>
      </w:r>
      <w:r w:rsidR="0087204B">
        <w:t>E</w:t>
      </w:r>
      <w:r w:rsidRPr="00AE2155">
        <w:t>in Testbetrieb unter realen Bedingungen war im Projektzeitraum nicht mehr möglich.</w:t>
      </w:r>
    </w:p>
    <w:p w14:paraId="3CFAEB80" w14:textId="07431F4F" w:rsidR="00C64B3E" w:rsidRPr="00D95053" w:rsidRDefault="00A05F2B" w:rsidP="00F4222C">
      <w:pPr>
        <w:pStyle w:val="Heading2"/>
      </w:pPr>
      <w:bookmarkStart w:id="14" w:name="_Toc225102229"/>
      <w:bookmarkStart w:id="15" w:name="_Toc225319588"/>
      <w:r>
        <w:t>2</w:t>
      </w:r>
      <w:r w:rsidR="00C64B3E" w:rsidRPr="00D95053">
        <w:t xml:space="preserve">.1 Zielsetzung </w:t>
      </w:r>
      <w:r w:rsidR="00C64B3E">
        <w:t>und Abgrenzung</w:t>
      </w:r>
      <w:bookmarkEnd w:id="14"/>
      <w:bookmarkEnd w:id="15"/>
    </w:p>
    <w:p w14:paraId="6D8A762A" w14:textId="77777777" w:rsidR="00F4222C" w:rsidRPr="00F21A13" w:rsidRDefault="00F4222C" w:rsidP="00F4222C">
      <w:pPr>
        <w:spacing w:after="120" w:line="276" w:lineRule="auto"/>
        <w:jc w:val="both"/>
        <w:rPr>
          <w:rFonts w:cs="Arial"/>
        </w:rPr>
      </w:pPr>
      <w:r w:rsidRPr="00F21A13">
        <w:rPr>
          <w:rFonts w:cs="Arial"/>
        </w:rPr>
        <w:t>Ziel dieses Kapitels ist die Planung, Auslegung und wirtschaftliche Bewertung eines hybriden 12-V-Energiesystems zur elektrischen Versorgung eines 0,7-m²-Gewächshausprototyps.</w:t>
      </w:r>
    </w:p>
    <w:p w14:paraId="73E41DC5" w14:textId="77777777" w:rsidR="00F4222C" w:rsidRPr="00F21A13" w:rsidRDefault="00F4222C" w:rsidP="00F4222C">
      <w:pPr>
        <w:spacing w:after="60" w:line="276" w:lineRule="auto"/>
        <w:jc w:val="both"/>
        <w:rPr>
          <w:rFonts w:cs="Arial"/>
        </w:rPr>
      </w:pPr>
      <w:r w:rsidRPr="00F21A13">
        <w:rPr>
          <w:rFonts w:cs="Arial"/>
          <w:b/>
          <w:bCs/>
        </w:rPr>
        <w:t>Prototyp</w:t>
      </w:r>
    </w:p>
    <w:p w14:paraId="1156F9CB" w14:textId="5FE1B37E" w:rsidR="00F4222C" w:rsidRPr="00F21A13" w:rsidRDefault="00F4222C" w:rsidP="00F4222C">
      <w:pPr>
        <w:spacing w:after="120" w:line="276" w:lineRule="auto"/>
        <w:jc w:val="both"/>
        <w:rPr>
          <w:rFonts w:cs="Arial"/>
        </w:rPr>
      </w:pPr>
      <w:r w:rsidRPr="00F21A13">
        <w:rPr>
          <w:rFonts w:cs="Arial"/>
        </w:rPr>
        <w:t xml:space="preserve">Der entwickelte Prototyp dient als Demonstrations- und Testsystem für ein hybrides Energie-Management-Konzept im kleinen Maßstab. Er ermöglicht die Untersuchung von Energieflüssen, Speicherverhalten und Netzinteraktion unter realistischen Bedingungen. Das System ist als Hybridsystem ausgelegt, </w:t>
      </w:r>
      <w:r w:rsidR="00013372" w:rsidRPr="00F21A13">
        <w:rPr>
          <w:rFonts w:cs="Arial"/>
        </w:rPr>
        <w:t>das</w:t>
      </w:r>
      <w:r w:rsidRPr="00F21A13">
        <w:rPr>
          <w:rFonts w:cs="Arial"/>
        </w:rPr>
        <w:t xml:space="preserve"> bei Bedarf über den integrierten Netzanschluss des MultiPlus mit externer Energie versorgt werden kann, wodurch eine ganzjährige Versorgungssicherheit auch bei ungünstigen Wetterbedingungen gewährleistet wird.</w:t>
      </w:r>
    </w:p>
    <w:p w14:paraId="50B99186" w14:textId="77777777" w:rsidR="00F4222C" w:rsidRPr="00F21A13" w:rsidRDefault="00F4222C" w:rsidP="00F4222C">
      <w:pPr>
        <w:spacing w:after="60" w:line="276" w:lineRule="auto"/>
        <w:jc w:val="both"/>
        <w:rPr>
          <w:rFonts w:cs="Arial"/>
        </w:rPr>
      </w:pPr>
      <w:r w:rsidRPr="00F21A13">
        <w:rPr>
          <w:rFonts w:cs="Arial"/>
          <w:b/>
          <w:bCs/>
        </w:rPr>
        <w:t>Wirtschaftsanalyse</w:t>
      </w:r>
    </w:p>
    <w:p w14:paraId="7A10A508" w14:textId="77777777" w:rsidR="00F4222C" w:rsidRPr="00F21A13" w:rsidRDefault="00F4222C" w:rsidP="00F4222C">
      <w:pPr>
        <w:spacing w:after="120" w:line="276" w:lineRule="auto"/>
        <w:jc w:val="both"/>
        <w:rPr>
          <w:rFonts w:cs="Arial"/>
        </w:rPr>
      </w:pPr>
      <w:r w:rsidRPr="00F21A13">
        <w:rPr>
          <w:rFonts w:cs="Arial"/>
        </w:rPr>
        <w:t>Die Arbeit umfasst eine wirtschaftliche Bewertung verschiedener Systemarchitekturen. Die Wirtschaftsanalyse vergleicht Inselsysteme, Hybridsysteme und reinen Netzbezug und bewertet verschiedene Batterietechnologien hinsichtlich ihrer Wirtschaftlichkeit über die Lebensdauer.</w:t>
      </w:r>
    </w:p>
    <w:p w14:paraId="6B981E90" w14:textId="77777777" w:rsidR="00F4222C" w:rsidRPr="00F21A13" w:rsidRDefault="00F4222C" w:rsidP="00F4222C">
      <w:pPr>
        <w:spacing w:after="60" w:line="276" w:lineRule="auto"/>
        <w:jc w:val="both"/>
        <w:rPr>
          <w:rFonts w:cs="Arial"/>
        </w:rPr>
      </w:pPr>
      <w:r w:rsidRPr="00F21A13">
        <w:rPr>
          <w:rFonts w:cs="Arial"/>
          <w:b/>
          <w:bCs/>
        </w:rPr>
        <w:t>Skalierung</w:t>
      </w:r>
    </w:p>
    <w:p w14:paraId="45D9617D" w14:textId="45C74FA5" w:rsidR="00F4222C" w:rsidRPr="00F21A13" w:rsidRDefault="00F4222C" w:rsidP="00F4222C">
      <w:pPr>
        <w:spacing w:after="60" w:line="276" w:lineRule="auto"/>
        <w:jc w:val="both"/>
        <w:rPr>
          <w:rFonts w:cs="Arial"/>
        </w:rPr>
      </w:pPr>
      <w:r w:rsidRPr="00F21A13">
        <w:rPr>
          <w:rFonts w:cs="Arial"/>
        </w:rPr>
        <w:t>Die Arbeit untersucht, welche Komponenten bei der Übertragung des Konzepts auf größere Gewächshäuser angepasst werden müssen</w:t>
      </w:r>
      <w:r w:rsidR="00C23011">
        <w:rPr>
          <w:rFonts w:cs="Arial"/>
        </w:rPr>
        <w:t>.</w:t>
      </w:r>
    </w:p>
    <w:p w14:paraId="01D3140B" w14:textId="77777777" w:rsidR="00C64B3E" w:rsidRPr="006A5D89" w:rsidRDefault="00C64B3E" w:rsidP="00F4222C">
      <w:pPr>
        <w:spacing w:after="20" w:line="276" w:lineRule="auto"/>
        <w:jc w:val="both"/>
        <w:rPr>
          <w:rFonts w:cs="Arial"/>
        </w:rPr>
      </w:pPr>
      <w:r w:rsidRPr="006A5D89">
        <w:rPr>
          <w:rFonts w:cs="Arial"/>
        </w:rPr>
        <w:t>Der Fokus liegt auf folgenden Bereichen:</w:t>
      </w:r>
    </w:p>
    <w:p w14:paraId="59A9EAE7" w14:textId="77777777" w:rsidR="00F4222C" w:rsidRPr="00F21A13" w:rsidRDefault="00F4222C" w:rsidP="00F4222C">
      <w:pPr>
        <w:numPr>
          <w:ilvl w:val="0"/>
          <w:numId w:val="25"/>
        </w:numPr>
        <w:spacing w:after="0" w:line="276" w:lineRule="auto"/>
        <w:jc w:val="both"/>
        <w:rPr>
          <w:rFonts w:cs="Arial"/>
        </w:rPr>
      </w:pPr>
      <w:r w:rsidRPr="00F21A13">
        <w:rPr>
          <w:rFonts w:cs="Arial"/>
        </w:rPr>
        <w:t>Grundlagen der photovoltaischen Energieversorgung und Auswirkungen von Wetter und Jahreszeit</w:t>
      </w:r>
    </w:p>
    <w:p w14:paraId="66A58658" w14:textId="77777777" w:rsidR="00F4222C" w:rsidRPr="00F21A13" w:rsidRDefault="00F4222C" w:rsidP="00F4222C">
      <w:pPr>
        <w:numPr>
          <w:ilvl w:val="0"/>
          <w:numId w:val="25"/>
        </w:numPr>
        <w:spacing w:after="0" w:line="276" w:lineRule="auto"/>
        <w:jc w:val="both"/>
        <w:rPr>
          <w:rFonts w:cs="Arial"/>
        </w:rPr>
      </w:pPr>
      <w:r w:rsidRPr="00F21A13">
        <w:rPr>
          <w:rFonts w:cs="Arial"/>
        </w:rPr>
        <w:t>Vergleich alternativer Energiequellen und Begründung der Wahl des PV-Hybridsystems</w:t>
      </w:r>
    </w:p>
    <w:p w14:paraId="771FC36B" w14:textId="77777777" w:rsidR="00F4222C" w:rsidRPr="00F21A13" w:rsidRDefault="00F4222C" w:rsidP="00F4222C">
      <w:pPr>
        <w:numPr>
          <w:ilvl w:val="0"/>
          <w:numId w:val="25"/>
        </w:numPr>
        <w:spacing w:after="0" w:line="276" w:lineRule="auto"/>
        <w:jc w:val="both"/>
        <w:rPr>
          <w:rFonts w:cs="Arial"/>
        </w:rPr>
      </w:pPr>
      <w:r w:rsidRPr="00F21A13">
        <w:rPr>
          <w:rFonts w:cs="Arial"/>
        </w:rPr>
        <w:t>Planung, Auslegung und Dimensionierung des hybriden 12-V-Energiesystems</w:t>
      </w:r>
    </w:p>
    <w:p w14:paraId="1898DDD4" w14:textId="77777777" w:rsidR="00F4222C" w:rsidRPr="00F21A13" w:rsidRDefault="00F4222C" w:rsidP="00F4222C">
      <w:pPr>
        <w:numPr>
          <w:ilvl w:val="0"/>
          <w:numId w:val="25"/>
        </w:numPr>
        <w:spacing w:after="0" w:line="276" w:lineRule="auto"/>
        <w:jc w:val="both"/>
        <w:rPr>
          <w:rFonts w:cs="Arial"/>
        </w:rPr>
      </w:pPr>
      <w:r w:rsidRPr="00F21A13">
        <w:rPr>
          <w:rFonts w:cs="Arial"/>
        </w:rPr>
        <w:t>Auswahl und Begründung der Systemkomponenten</w:t>
      </w:r>
    </w:p>
    <w:p w14:paraId="3B82CE88" w14:textId="77777777" w:rsidR="00F4222C" w:rsidRPr="00F21A13" w:rsidRDefault="00F4222C" w:rsidP="00F4222C">
      <w:pPr>
        <w:numPr>
          <w:ilvl w:val="0"/>
          <w:numId w:val="25"/>
        </w:numPr>
        <w:spacing w:after="0" w:line="276" w:lineRule="auto"/>
        <w:jc w:val="both"/>
        <w:rPr>
          <w:rFonts w:cs="Arial"/>
        </w:rPr>
      </w:pPr>
      <w:r w:rsidRPr="00F21A13">
        <w:rPr>
          <w:rFonts w:cs="Arial"/>
        </w:rPr>
        <w:t>Vergleich von Batterietechnologien hinsichtlich Lebensdauer und Eignung für den Außenbetrieb</w:t>
      </w:r>
    </w:p>
    <w:p w14:paraId="2439F9F2" w14:textId="77777777" w:rsidR="00F4222C" w:rsidRPr="00F21A13" w:rsidRDefault="00F4222C" w:rsidP="00F4222C">
      <w:pPr>
        <w:numPr>
          <w:ilvl w:val="0"/>
          <w:numId w:val="25"/>
        </w:numPr>
        <w:spacing w:after="0" w:line="276" w:lineRule="auto"/>
        <w:jc w:val="both"/>
        <w:rPr>
          <w:rFonts w:cs="Arial"/>
        </w:rPr>
      </w:pPr>
      <w:r w:rsidRPr="00F21A13">
        <w:rPr>
          <w:rFonts w:cs="Arial"/>
        </w:rPr>
        <w:t>Wirtschaftliche Analyse verschiedener Energieversorgungskonzepte einschließlich ROI und Amortisationsrechnung</w:t>
      </w:r>
    </w:p>
    <w:p w14:paraId="7EB5F2CD" w14:textId="68A70360" w:rsidR="00F4222C" w:rsidRPr="00084796" w:rsidRDefault="00F4222C" w:rsidP="00084796">
      <w:pPr>
        <w:numPr>
          <w:ilvl w:val="0"/>
          <w:numId w:val="25"/>
        </w:numPr>
        <w:spacing w:after="0" w:line="276" w:lineRule="auto"/>
        <w:jc w:val="both"/>
        <w:rPr>
          <w:rFonts w:cs="Arial"/>
        </w:rPr>
      </w:pPr>
      <w:r w:rsidRPr="00F21A13">
        <w:rPr>
          <w:rFonts w:cs="Arial"/>
        </w:rPr>
        <w:t xml:space="preserve">Elektrische Planung </w:t>
      </w:r>
      <w:r w:rsidR="00DF0D6D">
        <w:rPr>
          <w:rFonts w:cs="Arial"/>
        </w:rPr>
        <w:t xml:space="preserve">des </w:t>
      </w:r>
      <w:r w:rsidRPr="00F21A13">
        <w:rPr>
          <w:rFonts w:cs="Arial"/>
        </w:rPr>
        <w:t>System</w:t>
      </w:r>
      <w:r w:rsidR="00DF0D6D">
        <w:rPr>
          <w:rFonts w:cs="Arial"/>
        </w:rPr>
        <w:t>s</w:t>
      </w:r>
      <w:r w:rsidR="00084796">
        <w:rPr>
          <w:rFonts w:cs="Arial"/>
        </w:rPr>
        <w:br w:type="page"/>
      </w:r>
    </w:p>
    <w:p w14:paraId="479DF658" w14:textId="77777777" w:rsidR="00F4222C" w:rsidRPr="00F21A13" w:rsidRDefault="00F4222C" w:rsidP="00F4222C">
      <w:pPr>
        <w:spacing w:after="60" w:line="276" w:lineRule="auto"/>
        <w:jc w:val="both"/>
        <w:rPr>
          <w:rFonts w:cs="Arial"/>
        </w:rPr>
      </w:pPr>
      <w:r w:rsidRPr="00F21A13">
        <w:rPr>
          <w:rFonts w:cs="Arial"/>
          <w:b/>
          <w:bCs/>
        </w:rPr>
        <w:t>Abgrenzung</w:t>
      </w:r>
    </w:p>
    <w:p w14:paraId="32A71860" w14:textId="4433BE34" w:rsidR="00F4222C" w:rsidRPr="00F21A13" w:rsidRDefault="00F4222C" w:rsidP="00F4222C">
      <w:pPr>
        <w:spacing w:line="276" w:lineRule="auto"/>
        <w:jc w:val="both"/>
        <w:rPr>
          <w:rFonts w:cs="Arial"/>
        </w:rPr>
      </w:pPr>
      <w:r w:rsidRPr="003424D8">
        <w:rPr>
          <w:rFonts w:cs="Arial"/>
        </w:rPr>
        <w:t xml:space="preserve">Die Entwicklung der Verbraucher (Sensoren, Bewässerung, Klimasteuerung), der Aufbau des Gewächshauses sowie die Entwicklung von Benutzeroberflächen sind nicht Bestandteil dieser Arbeit. Die Arbeit beschränkt sich auf die Bereitstellung elektrischer Energie. Der Cerbo GX ist Bestandteil des Systems und stellt energierelevante Messdaten über MQTT bereit, jedoch war eine Inbetriebnahme aufgrund von Lieferverzögerungen im Projektzeitraum nicht mehr möglich. Eine softwareseitige Lastpriorisierung war ursprünglich Teil dieses Moduls. Da die App über </w:t>
      </w:r>
      <w:r w:rsidR="00CA4840" w:rsidRPr="003424D8">
        <w:rPr>
          <w:rFonts w:cs="Arial"/>
        </w:rPr>
        <w:t>MQTT</w:t>
      </w:r>
      <w:r w:rsidR="00CA4840">
        <w:rPr>
          <w:rFonts w:cs="Arial"/>
        </w:rPr>
        <w:t xml:space="preserve"> </w:t>
      </w:r>
      <w:r w:rsidR="00CA4840" w:rsidRPr="003424D8">
        <w:rPr>
          <w:rFonts w:cs="Arial"/>
        </w:rPr>
        <w:t>Zugriff</w:t>
      </w:r>
      <w:r w:rsidRPr="003424D8">
        <w:rPr>
          <w:rFonts w:cs="Arial"/>
        </w:rPr>
        <w:t xml:space="preserve"> auf den Batteriestand erhält und mit dem Hardware-Sensorikmodul kommuniziert, ist diese dort sinnvoller angesiedelt und liegt daher außerhalb des Untersuchungsumfangs dieses Moduls.</w:t>
      </w:r>
      <w:r w:rsidR="00013BCB">
        <w:rPr>
          <w:rFonts w:cs="Arial"/>
        </w:rPr>
        <w:t xml:space="preserve"> </w:t>
      </w:r>
      <w:r w:rsidRPr="003424D8">
        <w:rPr>
          <w:rFonts w:cs="Arial"/>
        </w:rPr>
        <w:t>Im Vergleich zur ursprünglich eingereichten Themenstellung, die eine rein autarke Insellösung vorsah, wurde ein Hybridsystem mit Netzanschluss gewählt, da eine reine Insellösung die Versorgung im Winter nicht zuverlässig sicherstellen kann (</w:t>
      </w:r>
      <w:r>
        <w:rPr>
          <w:rFonts w:cs="Arial"/>
        </w:rPr>
        <w:t>siehe</w:t>
      </w:r>
      <w:r w:rsidRPr="003424D8">
        <w:rPr>
          <w:rFonts w:cs="Arial"/>
        </w:rPr>
        <w:t xml:space="preserve"> Kapitel 2.3.3).</w:t>
      </w:r>
    </w:p>
    <w:p w14:paraId="0EC9524F" w14:textId="0A0B50E0" w:rsidR="00C64B3E" w:rsidRPr="007A2648" w:rsidRDefault="00C64B3E" w:rsidP="00062DC8">
      <w:pPr>
        <w:spacing w:before="120" w:after="60"/>
        <w:rPr>
          <w:b/>
          <w:bCs/>
        </w:rPr>
      </w:pPr>
      <w:bookmarkStart w:id="16" w:name="_Toc224200968"/>
      <w:bookmarkStart w:id="17" w:name="_Toc225102230"/>
      <w:r w:rsidRPr="007A2648">
        <w:rPr>
          <w:b/>
          <w:bCs/>
        </w:rPr>
        <w:t>Anforderungen an das Energiesystem</w:t>
      </w:r>
      <w:bookmarkEnd w:id="16"/>
      <w:bookmarkEnd w:id="17"/>
    </w:p>
    <w:p w14:paraId="0707775E" w14:textId="77777777" w:rsidR="00F4222C" w:rsidRDefault="00F4222C" w:rsidP="00F4222C">
      <w:pPr>
        <w:spacing w:line="276" w:lineRule="auto"/>
        <w:jc w:val="both"/>
        <w:rPr>
          <w:rFonts w:cs="Arial"/>
        </w:rPr>
      </w:pPr>
      <w:r w:rsidRPr="003424D8">
        <w:rPr>
          <w:rFonts w:cs="Arial"/>
        </w:rPr>
        <w:t>Das Energiesystem muss ganzjährig zuverlässig arbeiten, auch bei schlechten Wetterbedingungen im Winter. Es muss vom Prototyp auf größere Anlagen skalierbar sein, wobei Systemspannung, Komponenten und wirtschaftliche Faktoren berücksichtigt werden müssen. Der Energiezustand des Systems muss jederzeit erfassbar sein, um nicht priorisierte Verbraucher bei niedrigem Batterieladezustand abschalten zu können. Die Systemarchitektur muss wirtschaftlich vertretbar sein; eine detaillierte Bewertung erfolgt in Kapitel 2.6.</w:t>
      </w:r>
    </w:p>
    <w:p w14:paraId="608C9FB2" w14:textId="7EC21B1E" w:rsidR="00C64B3E" w:rsidRPr="00E86A07" w:rsidRDefault="00262BC1" w:rsidP="00F4222C">
      <w:pPr>
        <w:spacing w:line="276" w:lineRule="auto"/>
        <w:jc w:val="both"/>
        <w:rPr>
          <w:rFonts w:cs="Arial"/>
        </w:rPr>
      </w:pPr>
      <w:r>
        <w:rPr>
          <w:rFonts w:cs="Arial"/>
        </w:rPr>
        <w:br w:type="page"/>
      </w:r>
    </w:p>
    <w:p w14:paraId="0DD75D83" w14:textId="6A80D6F4" w:rsidR="00C64B3E" w:rsidRPr="003D6115" w:rsidRDefault="00897D4E" w:rsidP="003B5094">
      <w:pPr>
        <w:pStyle w:val="Heading2"/>
      </w:pPr>
      <w:bookmarkStart w:id="18" w:name="_Toc224200969"/>
      <w:bookmarkStart w:id="19" w:name="_Toc225102231"/>
      <w:bookmarkStart w:id="20" w:name="_Toc225319589"/>
      <w:r w:rsidRPr="00F21A13">
        <w:rPr>
          <w:rStyle w:val="Heading2Char"/>
        </w:rPr>
        <w:t>2</w:t>
      </w:r>
      <w:r w:rsidR="00C64B3E" w:rsidRPr="00F21A13">
        <w:rPr>
          <w:rStyle w:val="Heading2Char"/>
        </w:rPr>
        <w:t>.2 Grundlagen photovoltaischer Energieversor</w:t>
      </w:r>
      <w:r w:rsidR="00C64B3E" w:rsidRPr="003D6115">
        <w:t>gung</w:t>
      </w:r>
      <w:bookmarkEnd w:id="18"/>
      <w:bookmarkEnd w:id="19"/>
      <w:bookmarkEnd w:id="20"/>
    </w:p>
    <w:p w14:paraId="1A2B2902" w14:textId="77777777" w:rsidR="00C64B3E" w:rsidRPr="006A4CB1" w:rsidRDefault="00C64B3E" w:rsidP="00F4222C">
      <w:pPr>
        <w:spacing w:line="276" w:lineRule="auto"/>
        <w:jc w:val="both"/>
        <w:rPr>
          <w:rFonts w:cs="Arial"/>
        </w:rPr>
      </w:pPr>
      <w:r>
        <w:rPr>
          <w:rFonts w:cs="Arial"/>
        </w:rPr>
        <w:t>In diesem Kapitel werden zunächst die Grundlagen der photovoltaischen Energieversorgung erläutert. Anschließend werden alternative Energiequellen verglichen und die Wahl des PV-Hybridsystems begründet.</w:t>
      </w:r>
    </w:p>
    <w:p w14:paraId="04D0F0F8" w14:textId="3B648C4B" w:rsidR="00C64B3E" w:rsidRPr="00B36B76" w:rsidRDefault="00897D4E" w:rsidP="00F4222C">
      <w:pPr>
        <w:pStyle w:val="Heading3"/>
      </w:pPr>
      <w:bookmarkStart w:id="21" w:name="_Toc224200970"/>
      <w:bookmarkStart w:id="22" w:name="_Toc225102232"/>
      <w:bookmarkStart w:id="23" w:name="_Toc225319590"/>
      <w:r>
        <w:t>2</w:t>
      </w:r>
      <w:r w:rsidR="00C64B3E" w:rsidRPr="00B36B76">
        <w:t>.2.</w:t>
      </w:r>
      <w:r w:rsidR="00C64B3E">
        <w:t>1</w:t>
      </w:r>
      <w:r w:rsidR="00C64B3E" w:rsidRPr="00B36B76">
        <w:t xml:space="preserve"> Kennlinien und Maximum Power Point Tracking</w:t>
      </w:r>
      <w:bookmarkEnd w:id="21"/>
      <w:bookmarkEnd w:id="22"/>
      <w:bookmarkEnd w:id="23"/>
    </w:p>
    <w:p w14:paraId="30B584F0" w14:textId="77777777" w:rsidR="00F4222C" w:rsidRDefault="00F4222C" w:rsidP="00F4222C">
      <w:pPr>
        <w:spacing w:line="276" w:lineRule="auto"/>
        <w:jc w:val="both"/>
        <w:rPr>
          <w:rFonts w:cs="Arial"/>
        </w:rPr>
      </w:pPr>
      <w:r>
        <w:rPr>
          <w:noProof/>
        </w:rPr>
        <mc:AlternateContent>
          <mc:Choice Requires="wps">
            <w:drawing>
              <wp:anchor distT="0" distB="0" distL="114300" distR="114300" simplePos="0" relativeHeight="251658247" behindDoc="0" locked="0" layoutInCell="1" allowOverlap="1" wp14:anchorId="3CA647B5" wp14:editId="5219D0BB">
                <wp:simplePos x="0" y="0"/>
                <wp:positionH relativeFrom="margin">
                  <wp:align>left</wp:align>
                </wp:positionH>
                <wp:positionV relativeFrom="paragraph">
                  <wp:posOffset>4253230</wp:posOffset>
                </wp:positionV>
                <wp:extent cx="5290185" cy="635"/>
                <wp:effectExtent l="0" t="0" r="5715" b="0"/>
                <wp:wrapTopAndBottom/>
                <wp:docPr id="745395295" name="Textfeld 1"/>
                <wp:cNvGraphicFramePr/>
                <a:graphic xmlns:a="http://schemas.openxmlformats.org/drawingml/2006/main">
                  <a:graphicData uri="http://schemas.microsoft.com/office/word/2010/wordprocessingShape">
                    <wps:wsp>
                      <wps:cNvSpPr txBox="1"/>
                      <wps:spPr>
                        <a:xfrm>
                          <a:off x="0" y="0"/>
                          <a:ext cx="5290185" cy="635"/>
                        </a:xfrm>
                        <a:prstGeom prst="rect">
                          <a:avLst/>
                        </a:prstGeom>
                        <a:solidFill>
                          <a:prstClr val="white"/>
                        </a:solidFill>
                        <a:ln>
                          <a:noFill/>
                        </a:ln>
                      </wps:spPr>
                      <wps:txbx>
                        <w:txbxContent>
                          <w:p w14:paraId="798C7A59" w14:textId="5617BBBC" w:rsidR="00F4222C" w:rsidRPr="00A321E5" w:rsidRDefault="00F4222C" w:rsidP="00F4222C">
                            <w:pPr>
                              <w:pStyle w:val="Caption"/>
                            </w:pPr>
                            <w:bookmarkStart w:id="24" w:name="_Toc225318951"/>
                            <w:r>
                              <w:t xml:space="preserve">Abbildung </w:t>
                            </w:r>
                            <w:r>
                              <w:fldChar w:fldCharType="begin"/>
                            </w:r>
                            <w:r>
                              <w:instrText xml:space="preserve"> SEQ Abbildung \* ARABIC </w:instrText>
                            </w:r>
                            <w:r>
                              <w:fldChar w:fldCharType="separate"/>
                            </w:r>
                            <w:r w:rsidR="00EC1430">
                              <w:rPr>
                                <w:noProof/>
                              </w:rPr>
                              <w:t>1</w:t>
                            </w:r>
                            <w:r>
                              <w:rPr>
                                <w:noProof/>
                              </w:rPr>
                              <w:fldChar w:fldCharType="end"/>
                            </w:r>
                            <w:r>
                              <w:t>:</w:t>
                            </w:r>
                            <w:r w:rsidRPr="00A321E5">
                              <w:t xml:space="preserve"> </w:t>
                            </w:r>
                            <w:r>
                              <w:t>I-U- und P-U-Kennlinie mit Kurzschlussstrom I_SC, Leerlaufspannung U_OC und Maximum Power Point (MPP). Grafik: Uwezi, via Wikimedia Commons, keine Änderungen, Lizenz: CC BY-SA 3.0.</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CA647B5" id="_x0000_t202" coordsize="21600,21600" o:spt="202" path="m,l,21600r21600,l21600,xe">
                <v:stroke joinstyle="miter"/>
                <v:path gradientshapeok="t" o:connecttype="rect"/>
              </v:shapetype>
              <v:shape id="Textfeld 1" o:spid="_x0000_s1026" type="#_x0000_t202" style="position:absolute;left:0;text-align:left;margin-left:0;margin-top:334.9pt;width:416.55pt;height:.05pt;z-index:251658247;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" stroked="f">
                <v:textbox style="mso-fit-shape-to-text:t" inset="0,0,0,0">
                  <w:txbxContent>
                    <w:p w14:paraId="798C7A59" w14:textId="5617BBBC" w:rsidR="00F4222C" w:rsidRPr="00A321E5" w:rsidRDefault="00F4222C" w:rsidP="00F4222C">
                      <w:pPr>
                        <w:pStyle w:val="Caption"/>
                      </w:pPr>
                      <w:bookmarkStart w:id="25" w:name="_Toc225318951"/>
                      <w:r>
                        <w:t xml:space="preserve">Abbildung </w:t>
                      </w:r>
                      <w:r>
                        <w:fldChar w:fldCharType="begin"/>
                      </w:r>
                      <w:r>
                        <w:instrText xml:space="preserve"> SEQ Abbildung \* ARABIC </w:instrText>
                      </w:r>
                      <w:r>
                        <w:fldChar w:fldCharType="separate"/>
                      </w:r>
                      <w:r w:rsidR="00EC1430">
                        <w:rPr>
                          <w:noProof/>
                        </w:rPr>
                        <w:t>1</w:t>
                      </w:r>
                      <w:r>
                        <w:rPr>
                          <w:noProof/>
                        </w:rPr>
                        <w:fldChar w:fldCharType="end"/>
                      </w:r>
                      <w:r>
                        <w:t>:</w:t>
                      </w:r>
                      <w:r w:rsidRPr="00A321E5">
                        <w:t xml:space="preserve"> </w:t>
                      </w:r>
                      <w:r>
                        <w:t>I-U- und P-U-Kennlinie mit Kurzschlussstrom I_SC, Leerlaufspannung U_OC und Maximum Power Point (MPP). Grafik: Uwezi, via Wikimedia Commons, keine Änderungen, Lizenz: CC BY-SA 3.0.</w:t>
                      </w:r>
                      <w:bookmarkEnd w:id="25"/>
                    </w:p>
                  </w:txbxContent>
                </v:textbox>
                <w10:wrap type="topAndBottom" anchorx="margin"/>
              </v:shape>
            </w:pict>
          </mc:Fallback>
        </mc:AlternateContent>
      </w:r>
      <w:r>
        <w:rPr>
          <w:noProof/>
        </w:rPr>
        <w:drawing>
          <wp:anchor distT="0" distB="0" distL="114300" distR="114300" simplePos="0" relativeHeight="251658246" behindDoc="0" locked="0" layoutInCell="1" allowOverlap="1" wp14:anchorId="436977F1" wp14:editId="402B2281">
            <wp:simplePos x="0" y="0"/>
            <wp:positionH relativeFrom="margin">
              <wp:align>center</wp:align>
            </wp:positionH>
            <wp:positionV relativeFrom="paragraph">
              <wp:posOffset>695960</wp:posOffset>
            </wp:positionV>
            <wp:extent cx="5290185" cy="3610610"/>
            <wp:effectExtent l="0" t="0" r="5715" b="8890"/>
            <wp:wrapTopAndBottom/>
            <wp:docPr id="2004018778" name="Grafik 1" descr="Hier sehen Sie ein Strom-Spannungsdiagramm und Darstellung des Solarmoduls als Diodenkennli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er sehen Sie ein Strom-Spannungsdiagramm und Darstellung des Solarmoduls als Diodenkennlini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90185" cy="36106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Arial"/>
        </w:rPr>
        <w:t>Zur Beschreibung des elektrischen Betriebsverhaltens von Photovoltaik-Modulen werden Strom-Spannungs-Kennlinien (I-U-Kennlinien) herangezogen. Sie stellen den Zusammenhang zwischen Spannung, Strom und der daraus resultierenden Leistung dar.</w:t>
      </w:r>
    </w:p>
    <w:p w14:paraId="3EB9B1D8" w14:textId="01C32654" w:rsidR="00F4222C" w:rsidRPr="008D0CBA" w:rsidRDefault="00F4222C" w:rsidP="00F4222C">
      <w:pPr>
        <w:spacing w:before="360" w:line="276" w:lineRule="auto"/>
        <w:jc w:val="both"/>
        <w:rPr>
          <w:rFonts w:cs="Arial"/>
        </w:rPr>
      </w:pPr>
      <w:r>
        <w:rPr>
          <w:rFonts w:cs="Arial"/>
        </w:rPr>
        <w:t xml:space="preserve">Photovoltaik wandelt Sonnenlicht direkt in elektrischen Gleichstrom um. PV-Module bestehen aus Solarzellen auf Halbleiterbasis, die bei Lichteinstrahlung eine Spannung erzeugen. Das elektrische Betriebsverhalten wird durch die I-U-Kennlinie beschrieben, die den Zusammenhang zwischen Strom, Spannung und der daraus resultierenden Leistung zeigt. Den Punkt maximaler Leistung nennt man Maximum Power Point (MPP), wie in Abbildung 1 dargestellt </w:t>
      </w:r>
      <w:r>
        <w:rPr>
          <w:rFonts w:cs="Arial"/>
        </w:rPr>
        <w:fldChar w:fldCharType="begin"/>
      </w:r>
      <w:r w:rsidR="002B5D1F">
        <w:rPr>
          <w:rFonts w:cs="Arial"/>
        </w:rPr>
        <w:instrText xml:space="preserve"> ADDIN ZOTERO_ITEM CSL_CITATION {"citationID":"yKXD3PDU","properties":{"formattedCitation":"[1]","plainCitation":"[1]","noteIndex":0},"citationItems":[{"id":"cMajgq77/WDj0SwfU","uris":["http://zotero.org/groups/6046789/items/P63DVGVK"],"itemData":{"id":17,"type":"webpage","abstract":"Die Strom-Spannungs-Kennlinie gibt das Verhältnis von Zellstrom zu Zellspannung wider, sie wird deshalb auch I-U-Kennlinie genannt.","container-title":"Photovoltaik.org","language":"de","title":"Bedeutung der Photovoltaik-Kennlinie","URL":"https://photovoltaik.org/solarstrom/elektro/kennlinie","author":[{"family":"Photovoltaik.org","given":""}],"accessed":{"date-parts":[["2026",1,27]]}}}],"schema":"https://github.com/citation-style-language/schema/raw/master/csl-citation.json"} </w:instrText>
      </w:r>
      <w:r>
        <w:rPr>
          <w:rFonts w:cs="Arial"/>
        </w:rPr>
        <w:fldChar w:fldCharType="separate"/>
      </w:r>
      <w:r w:rsidRPr="000E550B">
        <w:rPr>
          <w:rFonts w:ascii="Aptos" w:hAnsi="Aptos"/>
        </w:rPr>
        <w:t>[1]</w:t>
      </w:r>
      <w:r>
        <w:rPr>
          <w:rFonts w:cs="Arial"/>
        </w:rPr>
        <w:fldChar w:fldCharType="end"/>
      </w:r>
      <w:r w:rsidRPr="008D0CBA">
        <w:rPr>
          <w:rFonts w:cs="Arial"/>
        </w:rPr>
        <w:t>.</w:t>
      </w:r>
    </w:p>
    <w:p w14:paraId="74E89052" w14:textId="54C05D7B" w:rsidR="00F4222C" w:rsidRDefault="00F4222C" w:rsidP="00F4222C">
      <w:pPr>
        <w:spacing w:line="276" w:lineRule="auto"/>
        <w:jc w:val="both"/>
        <w:rPr>
          <w:rFonts w:cs="Arial"/>
        </w:rPr>
      </w:pPr>
      <w:r w:rsidRPr="009F2756">
        <w:rPr>
          <w:rFonts w:cs="Arial"/>
        </w:rPr>
        <w:t>Da sich der MPP je nach Sonneneinstrahlung, Temperatur und Verschattung laufend verändert</w:t>
      </w:r>
      <w:r>
        <w:rPr>
          <w:rFonts w:cs="Arial"/>
        </w:rPr>
        <w:t xml:space="preserve"> </w:t>
      </w:r>
      <w:r>
        <w:rPr>
          <w:rFonts w:cs="Arial"/>
        </w:rPr>
        <w:fldChar w:fldCharType="begin"/>
      </w:r>
      <w:r w:rsidR="002B5D1F">
        <w:rPr>
          <w:rFonts w:cs="Arial"/>
        </w:rPr>
        <w:instrText xml:space="preserve"> ADDIN ZOTERO_ITEM CSL_CITATION {"citationID":"6wW9NGUC","properties":{"formattedCitation":"[1]","plainCitation":"[1]","noteIndex":0},"citationItems":[{"id":"cMajgq77/WDj0SwfU","uris":["http://zotero.org/groups/6046789/items/P63DVGVK"],"itemData":{"id":17,"type":"webpage","abstract":"Die Strom-Spannungs-Kennlinie gibt das Verhältnis von Zellstrom zu Zellspannung wider, sie wird deshalb auch I-U-Kennlinie genannt.","container-title":"Photovoltaik.org","language":"de","title":"Bedeutung der Photovoltaik-Kennlinie","URL":"https://photovoltaik.org/solarstrom/elektro/kennlinie","author":[{"family":"Photovoltaik.org","given":""}],"accessed":{"date-parts":[["2026",1,27]]}}}],"schema":"https://github.com/citation-style-language/schema/raw/master/csl-citation.json"} </w:instrText>
      </w:r>
      <w:r>
        <w:rPr>
          <w:rFonts w:cs="Arial"/>
        </w:rPr>
        <w:fldChar w:fldCharType="separate"/>
      </w:r>
      <w:r w:rsidRPr="00043CFC">
        <w:rPr>
          <w:rFonts w:ascii="Aptos" w:hAnsi="Aptos"/>
        </w:rPr>
        <w:t>[1]</w:t>
      </w:r>
      <w:r>
        <w:rPr>
          <w:rFonts w:cs="Arial"/>
        </w:rPr>
        <w:fldChar w:fldCharType="end"/>
      </w:r>
      <w:r>
        <w:rPr>
          <w:rFonts w:cs="Arial"/>
        </w:rPr>
        <w:t xml:space="preserve">, </w:t>
      </w:r>
      <w:r w:rsidRPr="009F2756">
        <w:rPr>
          <w:rFonts w:cs="Arial"/>
        </w:rPr>
        <w:t>sorgt ein MPPT-Laderegler dafür, den Arbeitspunkt des Moduls kontinuierlich am Punkt maximaler Leistungsabgabe zu halten und so den maximal möglichen Energieertrag zu sichern</w:t>
      </w:r>
      <w:r>
        <w:rPr>
          <w:rFonts w:cs="Arial"/>
        </w:rPr>
        <w:t xml:space="preserve"> </w:t>
      </w:r>
      <w:r>
        <w:rPr>
          <w:rFonts w:cs="Arial"/>
        </w:rPr>
        <w:fldChar w:fldCharType="begin"/>
      </w:r>
      <w:r w:rsidR="002B5D1F">
        <w:rPr>
          <w:rFonts w:cs="Arial"/>
        </w:rPr>
        <w:instrText xml:space="preserve"> ADDIN ZOTERO_ITEM CSL_CITATION {"citationID":"9DHRNG88","properties":{"formattedCitation":"[2]","plainCitation":"[2]","noteIndex":0},"citationItems":[{"id":"cMajgq77/w5XB6KJK","uris":["http://zotero.org/groups/6046789/items/NJT7KDF6"],"itemData":{"id":19,"type":"webpage","title":"2. Allgemeine Beschreibung","URL":"https://www.victronenergy.com/media/pg/SmartSolar_MPPT_RS/de/general-description.html","accessed":{"date-parts":[["2026",2,5]]}}}],"schema":"https://github.com/citation-style-language/schema/raw/master/csl-citation.json"} </w:instrText>
      </w:r>
      <w:r>
        <w:rPr>
          <w:rFonts w:cs="Arial"/>
        </w:rPr>
        <w:fldChar w:fldCharType="separate"/>
      </w:r>
      <w:r w:rsidRPr="00043CFC">
        <w:rPr>
          <w:rFonts w:ascii="Aptos" w:hAnsi="Aptos"/>
        </w:rPr>
        <w:t>[2]</w:t>
      </w:r>
      <w:r>
        <w:rPr>
          <w:rFonts w:cs="Arial"/>
        </w:rPr>
        <w:fldChar w:fldCharType="end"/>
      </w:r>
      <w:r>
        <w:rPr>
          <w:rFonts w:cs="Arial"/>
        </w:rPr>
        <w:t xml:space="preserve">. </w:t>
      </w:r>
      <w:r w:rsidRPr="009F2756">
        <w:rPr>
          <w:rFonts w:cs="Arial"/>
        </w:rPr>
        <w:t>Beim eingesetzten enjoysolar 180-W-Modul liegt dieser Punkt bei 19,1 V und 9,43 A; der Victron SmartSolar MPPT 100/20 stellt sicher, dass das Modul auch bei wechselnder Einstrahlung stets in diesem optimalen Betriebspunkt arbeitet</w:t>
      </w:r>
      <w:r>
        <w:rPr>
          <w:rFonts w:cs="Arial"/>
        </w:rPr>
        <w:t xml:space="preserve"> </w:t>
      </w:r>
      <w:r>
        <w:rPr>
          <w:rFonts w:cs="Arial"/>
        </w:rPr>
        <w:fldChar w:fldCharType="begin"/>
      </w:r>
      <w:r w:rsidR="002B5D1F">
        <w:rPr>
          <w:rFonts w:cs="Arial"/>
        </w:rPr>
        <w:instrText xml:space="preserve"> ADDIN ZOTERO_ITEM CSL_CITATION {"citationID":"UJxDUozB","properties":{"formattedCitation":"[2], [3]","plainCitation":"[2], [3]","dontUpdate":true,"noteIndex":0},"citationItems":[{"id":"cMajgq77/w5XB6KJK","uris":["http://zotero.org/groups/6046789/items/NJT7KDF6"],"itemData":{"id":19,"type":"webpage","title":"2. Allgemeine Beschreibung","URL":"https://www.victronenergy.com/media/pg/SmartSolar_MPPT_RS/de/general-description.html","accessed":{"date-parts":[["2026",2,5]]}},"label":"page"},{"id":"cMajgq77/Y4Zr1sTb","uris":["http://zotero.org/groups/6046789/items/JC2D7YWG"],"itemData":{"id":22,"type":"document","title":"enjoysolar_Monokristallines_Solarmodul_DATENBLATT_1100180_DE.pdf","URL":"https://solarv.de/Datenblatt/2023/12/SOLAR/enjoysolar_Monokristallines_Solarmodul_DATENBLATT_1100180_DE.pdf","accessed":{"date-parts":[["2026",2,6]]}},"label":"page"}],"schema":"https://github.com/citation-style-language/schema/raw/master/csl-citation.json"} </w:instrText>
      </w:r>
      <w:r>
        <w:rPr>
          <w:rFonts w:cs="Arial"/>
        </w:rPr>
        <w:fldChar w:fldCharType="separate"/>
      </w:r>
      <w:r w:rsidRPr="00C418C6">
        <w:rPr>
          <w:rFonts w:ascii="Aptos" w:hAnsi="Aptos"/>
        </w:rPr>
        <w:t>[2][3]</w:t>
      </w:r>
      <w:r>
        <w:rPr>
          <w:rFonts w:cs="Arial"/>
        </w:rPr>
        <w:fldChar w:fldCharType="end"/>
      </w:r>
      <w:r>
        <w:rPr>
          <w:rFonts w:cs="Arial"/>
        </w:rPr>
        <w:t>.</w:t>
      </w:r>
    </w:p>
    <w:p w14:paraId="18F5865D" w14:textId="77777777" w:rsidR="00F4222C" w:rsidRPr="004532AA" w:rsidRDefault="00F4222C" w:rsidP="00F4222C">
      <w:pPr>
        <w:pStyle w:val="Heading3"/>
        <w:rPr>
          <w:rFonts w:cs="Arial"/>
        </w:rPr>
      </w:pPr>
      <w:bookmarkStart w:id="26" w:name="_Toc225102233"/>
      <w:bookmarkStart w:id="27" w:name="_Toc225319591"/>
      <w:r>
        <w:rPr>
          <w:rFonts w:eastAsia="Times New Roman"/>
          <w:lang w:eastAsia="de-AT"/>
        </w:rPr>
        <w:t>2</w:t>
      </w:r>
      <w:r w:rsidRPr="004532AA">
        <w:rPr>
          <w:rFonts w:eastAsia="Times New Roman"/>
          <w:lang w:eastAsia="de-AT"/>
        </w:rPr>
        <w:t>.2.2 Einfluss von Wetter und Jahreszeit</w:t>
      </w:r>
      <w:bookmarkEnd w:id="26"/>
      <w:bookmarkEnd w:id="27"/>
    </w:p>
    <w:p w14:paraId="1E3058E8" w14:textId="5CD2AE8F" w:rsidR="00F4222C" w:rsidRPr="000E550B" w:rsidRDefault="00F4222C" w:rsidP="00F4222C">
      <w:pPr>
        <w:spacing w:line="276" w:lineRule="auto"/>
        <w:jc w:val="both"/>
        <w:rPr>
          <w:rFonts w:cs="Arial"/>
        </w:rPr>
      </w:pPr>
      <w:r w:rsidRPr="000E550B">
        <w:rPr>
          <w:rFonts w:cs="Arial"/>
        </w:rPr>
        <w:t>Die Energieerzeugung einer Photovoltaikanlage ist stark von der Jahreszeit und den lokalen Wetterbedingungen abhängig. Im Sommer sind die Sonnenscheindauer und die Einstrahlungsintensität höher, während im Winter die Tage kürzer sind und die Sonnenstrahlung flacher auf die Module trifft. So beträgt die mittlere Globalstrahlung in Deutschland im Juni 200</w:t>
      </w:r>
      <w:r>
        <w:rPr>
          <w:rFonts w:ascii="Arial" w:hAnsi="Arial" w:cs="Arial"/>
        </w:rPr>
        <w:t> </w:t>
      </w:r>
      <w:r w:rsidRPr="000E550B">
        <w:rPr>
          <w:rFonts w:cs="Arial"/>
        </w:rPr>
        <w:t>kWh/m</w:t>
      </w:r>
      <w:r w:rsidRPr="000E550B">
        <w:rPr>
          <w:rFonts w:ascii="Aptos" w:hAnsi="Aptos" w:cs="Aptos"/>
        </w:rPr>
        <w:t>²</w:t>
      </w:r>
      <w:r w:rsidRPr="000E550B">
        <w:rPr>
          <w:rFonts w:cs="Arial"/>
        </w:rPr>
        <w:t>, im Dezember hingegen nur 16</w:t>
      </w:r>
      <w:r>
        <w:rPr>
          <w:rFonts w:ascii="Arial" w:hAnsi="Arial" w:cs="Arial"/>
        </w:rPr>
        <w:t> </w:t>
      </w:r>
      <w:r w:rsidRPr="000E550B">
        <w:rPr>
          <w:rFonts w:cs="Arial"/>
        </w:rPr>
        <w:t>kWh/m</w:t>
      </w:r>
      <w:r w:rsidRPr="000E550B">
        <w:rPr>
          <w:rFonts w:ascii="Aptos" w:hAnsi="Aptos" w:cs="Aptos"/>
        </w:rPr>
        <w:t>²</w:t>
      </w:r>
      <w:r w:rsidRPr="000E550B">
        <w:rPr>
          <w:rFonts w:cs="Arial"/>
        </w:rPr>
        <w:t xml:space="preserve">, was etwa </w:t>
      </w:r>
      <w:r>
        <w:rPr>
          <w:rFonts w:cs="Arial"/>
        </w:rPr>
        <w:t>8 </w:t>
      </w:r>
      <w:r w:rsidRPr="000E550B">
        <w:rPr>
          <w:rFonts w:cs="Arial"/>
        </w:rPr>
        <w:t xml:space="preserve">% der Sommerstrahlung entspricht </w:t>
      </w:r>
      <w:r>
        <w:rPr>
          <w:rFonts w:cs="Arial"/>
        </w:rPr>
        <w:fldChar w:fldCharType="begin"/>
      </w:r>
      <w:r w:rsidR="002B5D1F">
        <w:rPr>
          <w:rFonts w:cs="Arial"/>
        </w:rPr>
        <w:instrText xml:space="preserve"> ADDIN ZOTERO_ITEM CSL_CITATION {"citationID":"w8glncui","properties":{"formattedCitation":"[3], [4]","plainCitation":"[3], [4]","dontUpdate":true,"noteIndex":0},"citationItems":[{"id":"cMajgq77/J3sF2yxe","uris":["http://zotero.org/groups/6046789/items/IJTJM92X"],"itemData":{"id":27,"type":"post-weblog","abstract":"Die solare Strahlungsenergie an einem Standort schwankt von Jahr zu Jahr sowie im Tages- und Jahresverlauf.","container-title":"pv-wissen.de","language":"de","title":"Zeitliche Variation der Sonnen­ein­strah­lung","URL":"https://www.pv-wissen.de/zeitliche-variation-der-sonneneinstrahlung/","accessed":{"date-parts":[["2026",2,6]]},"issued":{"date-parts":[["2024",6,4]]}}},{"id":"cMajgq77/iWe9O23p","uris":["http://zotero.org/groups/6046789/items/IM66CG8J"],"itemData":{"id":23,"type":"post-weblog","abstract":"Wie bewegt sich die Erde um die Sonne, wovon hängt der Sonnenstand ab und was beschreibt der Faktor Air Mass (AM)? Hier erfährst du es.","container-title":"pv-wissen.de","language":"de","title":"Sonnenstand","URL":"https://www.pv-wissen.de/sonnenstand/","accessed":{"date-parts":[["2026",2,6]]},"issued":{"date-parts":[["2025",5,30]]}}}],"schema":"https://github.com/citation-style-language/schema/raw/master/csl-citation.json"} </w:instrText>
      </w:r>
      <w:r>
        <w:rPr>
          <w:rFonts w:cs="Arial"/>
        </w:rPr>
        <w:fldChar w:fldCharType="separate"/>
      </w:r>
      <w:r w:rsidRPr="000E550B">
        <w:rPr>
          <w:rFonts w:ascii="Aptos" w:hAnsi="Aptos"/>
        </w:rPr>
        <w:t>[3][4]</w:t>
      </w:r>
      <w:r>
        <w:rPr>
          <w:rFonts w:cs="Arial"/>
        </w:rPr>
        <w:fldChar w:fldCharType="end"/>
      </w:r>
      <w:r w:rsidRPr="000E550B">
        <w:rPr>
          <w:rFonts w:cs="Arial"/>
        </w:rPr>
        <w:t>.</w:t>
      </w:r>
      <w:r>
        <w:rPr>
          <w:rFonts w:cs="Arial"/>
        </w:rPr>
        <w:t xml:space="preserve"> </w:t>
      </w:r>
      <w:r w:rsidRPr="00DB59FD">
        <w:rPr>
          <w:rFonts w:cs="Arial"/>
        </w:rPr>
        <w:t>Die Werte für Österreich sind vergleichbar und bestätigen die saisonale Schwankung.</w:t>
      </w:r>
    </w:p>
    <w:p w14:paraId="3FCF7BD2" w14:textId="141274D1" w:rsidR="00F4222C" w:rsidRPr="000E550B" w:rsidRDefault="00F4222C" w:rsidP="00F4222C">
      <w:pPr>
        <w:spacing w:line="276" w:lineRule="auto"/>
        <w:jc w:val="both"/>
        <w:rPr>
          <w:rFonts w:cs="Arial"/>
        </w:rPr>
      </w:pPr>
      <w:r w:rsidRPr="000E550B">
        <w:rPr>
          <w:rFonts w:cs="Arial"/>
        </w:rPr>
        <w:t xml:space="preserve">Wetterbedingungen wirken sich zusätzlich auf die Leistung aus. Bei </w:t>
      </w:r>
      <w:r w:rsidR="00546A67" w:rsidRPr="00546A67">
        <w:rPr>
          <w:rFonts w:cs="Arial"/>
        </w:rPr>
        <w:t>bewölkte</w:t>
      </w:r>
      <w:r w:rsidR="00546A67">
        <w:rPr>
          <w:rFonts w:cs="Arial"/>
        </w:rPr>
        <w:t>m</w:t>
      </w:r>
      <w:r w:rsidRPr="000E550B">
        <w:rPr>
          <w:rFonts w:cs="Arial"/>
        </w:rPr>
        <w:t xml:space="preserve"> Himmel sinkt die Einstrahlungsstärke erheblich. Das verwendete enjoysolar 180</w:t>
      </w:r>
      <w:r>
        <w:rPr>
          <w:rFonts w:ascii="Arial" w:hAnsi="Arial" w:cs="Arial"/>
        </w:rPr>
        <w:t> </w:t>
      </w:r>
      <w:r w:rsidRPr="000E550B">
        <w:rPr>
          <w:rFonts w:cs="Arial"/>
        </w:rPr>
        <w:t>W-Modul erreicht bei Standard-Testbedingungen (1.000</w:t>
      </w:r>
      <w:r>
        <w:rPr>
          <w:rFonts w:ascii="Arial" w:hAnsi="Arial" w:cs="Arial"/>
        </w:rPr>
        <w:t> </w:t>
      </w:r>
      <w:r w:rsidRPr="000E550B">
        <w:rPr>
          <w:rFonts w:cs="Arial"/>
        </w:rPr>
        <w:t>W/m</w:t>
      </w:r>
      <w:r w:rsidRPr="000E550B">
        <w:rPr>
          <w:rFonts w:ascii="Aptos" w:hAnsi="Aptos" w:cs="Aptos"/>
        </w:rPr>
        <w:t>²</w:t>
      </w:r>
      <w:r w:rsidRPr="000E550B">
        <w:rPr>
          <w:rFonts w:cs="Arial"/>
        </w:rPr>
        <w:t>, 25</w:t>
      </w:r>
      <w:r>
        <w:rPr>
          <w:rFonts w:ascii="Arial" w:hAnsi="Arial" w:cs="Arial"/>
        </w:rPr>
        <w:t> </w:t>
      </w:r>
      <w:r w:rsidRPr="000E550B">
        <w:rPr>
          <w:rFonts w:ascii="Aptos" w:hAnsi="Aptos" w:cs="Aptos"/>
        </w:rPr>
        <w:t>°</w:t>
      </w:r>
      <w:r w:rsidRPr="000E550B">
        <w:rPr>
          <w:rFonts w:cs="Arial"/>
        </w:rPr>
        <w:t>C) seine Nennleistung, bei geringerer Einstrahlung reduziert sich die Ausgangsleistung proportional. Unter starker Bew</w:t>
      </w:r>
      <w:r w:rsidRPr="000E550B">
        <w:rPr>
          <w:rFonts w:ascii="Aptos" w:hAnsi="Aptos" w:cs="Aptos"/>
        </w:rPr>
        <w:t>ö</w:t>
      </w:r>
      <w:r w:rsidRPr="000E550B">
        <w:rPr>
          <w:rFonts w:cs="Arial"/>
        </w:rPr>
        <w:t>lkung mit etwa 200</w:t>
      </w:r>
      <w:r>
        <w:rPr>
          <w:rFonts w:ascii="Arial" w:hAnsi="Arial" w:cs="Arial"/>
        </w:rPr>
        <w:t> </w:t>
      </w:r>
      <w:r w:rsidRPr="000E550B">
        <w:rPr>
          <w:rFonts w:cs="Arial"/>
        </w:rPr>
        <w:t>W/m</w:t>
      </w:r>
      <w:r w:rsidRPr="000E550B">
        <w:rPr>
          <w:rFonts w:ascii="Aptos" w:hAnsi="Aptos" w:cs="Aptos"/>
        </w:rPr>
        <w:t>²</w:t>
      </w:r>
      <w:r w:rsidRPr="000E550B">
        <w:rPr>
          <w:rFonts w:cs="Arial"/>
        </w:rPr>
        <w:t xml:space="preserve"> Globalstrahlung liefert das Modul nur noch 20</w:t>
      </w:r>
      <w:r w:rsidRPr="000E550B">
        <w:rPr>
          <w:rFonts w:ascii="Aptos" w:hAnsi="Aptos" w:cs="Aptos"/>
        </w:rPr>
        <w:t>–</w:t>
      </w:r>
      <w:r w:rsidRPr="000E550B">
        <w:rPr>
          <w:rFonts w:cs="Arial"/>
        </w:rPr>
        <w:t>40</w:t>
      </w:r>
      <w:r>
        <w:rPr>
          <w:rFonts w:ascii="Arial" w:hAnsi="Arial" w:cs="Arial"/>
        </w:rPr>
        <w:t> </w:t>
      </w:r>
      <w:r w:rsidRPr="000E550B">
        <w:rPr>
          <w:rFonts w:cs="Arial"/>
        </w:rPr>
        <w:t xml:space="preserve">W. Schnee auf den Modulen kann die Leistung weiter reduzieren, wobei geringe Schneemengen aufgrund der selbstreinigenden Eigenschaft der Module meist keine </w:t>
      </w:r>
      <w:r>
        <w:rPr>
          <w:rFonts w:cs="Arial"/>
        </w:rPr>
        <w:t>große</w:t>
      </w:r>
      <w:r w:rsidRPr="000E550B">
        <w:rPr>
          <w:rFonts w:cs="Arial"/>
        </w:rPr>
        <w:t xml:space="preserve"> Beeinträchtigung darstellen</w:t>
      </w:r>
      <w:r>
        <w:rPr>
          <w:rFonts w:cs="Arial"/>
        </w:rPr>
        <w:t xml:space="preserve"> </w:t>
      </w:r>
      <w:r>
        <w:rPr>
          <w:rFonts w:cs="Arial"/>
        </w:rPr>
        <w:fldChar w:fldCharType="begin"/>
      </w:r>
      <w:r w:rsidR="002B5D1F">
        <w:rPr>
          <w:rFonts w:cs="Arial"/>
        </w:rPr>
        <w:instrText xml:space="preserve"> ADDIN ZOTERO_ITEM CSL_CITATION {"citationID":"MHGbSHi1","properties":{"formattedCitation":"[5], [6]","plainCitation":"[5], [6]","dontUpdate":true,"noteIndex":0},"citationItems":[{"id":"cMajgq77/Y4Zr1sTb","uris":["http://zotero.org/groups/6046789/items/JC2D7YWG"],"itemData":{"id":22,"type":"document","title":"enjoysolar_Monokristallines_Solarmodul_DATENBLATT_1100180_DE.pdf","URL":"https://solarv.de/Datenblatt/2023/12/SOLAR/enjoysolar_Monokristallines_Solarmodul_DATENBLATT_1100180_DE.pdf","accessed":{"date-parts":[["2026",2,6]]}},"label":"page"},{"id":"cMajgq77/ssTaK1ZU","uris":["http://zotero.org/groups/6046789/items/DEHM8TFE"],"itemData":{"id":24,"type":"webpage","abstract":"Produziert eine Photovoltaikanlage auch im Winter genügend Strom für einen Haushalt? ✓ Infos, wie sich die Leistung in den Sommer- und Wintermonaten unterscheidet ✓ Praktische Tipps zur Steigerung der Leistung ✓ Den Ertrag einer PV-Anlage im Winter anhand des eigenen Standorts berechnen!","container-title":"Solarenergie: Informationen zu Photovoltaik und mehr","language":"de","title":"Welchen Ertrag liefert eine Photovoltaikanlage im Winter?","URL":"https://www.solarenergie.de/photovoltaikanlage/finanzielles/lohnt-sich-photovoltaik/photovoltaik-im-winter","accessed":{"date-parts":[["2026",2,6]]}},"label":"page"}],"schema":"https://github.com/citation-style-language/schema/raw/master/csl-citation.json"} </w:instrText>
      </w:r>
      <w:r>
        <w:rPr>
          <w:rFonts w:cs="Arial"/>
        </w:rPr>
        <w:fldChar w:fldCharType="separate"/>
      </w:r>
      <w:r w:rsidRPr="005A0007">
        <w:rPr>
          <w:rFonts w:ascii="Aptos" w:hAnsi="Aptos"/>
        </w:rPr>
        <w:t>[5][6]</w:t>
      </w:r>
      <w:r>
        <w:rPr>
          <w:rFonts w:cs="Arial"/>
        </w:rPr>
        <w:fldChar w:fldCharType="end"/>
      </w:r>
      <w:r w:rsidRPr="000E550B">
        <w:rPr>
          <w:rFonts w:cs="Arial"/>
        </w:rPr>
        <w:t>.</w:t>
      </w:r>
    </w:p>
    <w:p w14:paraId="15CE0254" w14:textId="19F38B24" w:rsidR="00F4222C" w:rsidRPr="000E550B" w:rsidRDefault="00F4222C" w:rsidP="00F4222C">
      <w:pPr>
        <w:spacing w:line="276" w:lineRule="auto"/>
        <w:jc w:val="both"/>
        <w:rPr>
          <w:rFonts w:cs="Arial"/>
        </w:rPr>
      </w:pPr>
      <w:r w:rsidRPr="000E550B">
        <w:rPr>
          <w:rFonts w:cs="Arial"/>
        </w:rPr>
        <w:t xml:space="preserve">Ein weiterer Einflussfaktor ist die Modultemperatur. </w:t>
      </w:r>
      <w:r w:rsidR="00E22307" w:rsidRPr="00E22307">
        <w:rPr>
          <w:rFonts w:cs="Arial"/>
        </w:rPr>
        <w:t>Mit steigender Temperatur nimmt die Leistungsfähigkeit von Photovoltaikmodulen ab. Da Solarmodule im Betrieb häufig deutlich wärmer als die Umgebungsluft werden, kann es insbesondere an sonnigen Tagen zu spürbaren Leistungsverlusten kommen. Im Vergleich zu den Normtestbedingungen (25</w:t>
      </w:r>
      <w:r w:rsidR="00E22307">
        <w:rPr>
          <w:rFonts w:cs="Arial"/>
        </w:rPr>
        <w:t> </w:t>
      </w:r>
      <w:r w:rsidR="00E22307" w:rsidRPr="00E22307">
        <w:rPr>
          <w:rFonts w:cs="Arial"/>
        </w:rPr>
        <w:t>°C) liegt die tatsächliche Betriebstemperatur oft deutlich höher, wodurch die Leistung um mehrere Prozent reduziert wird. Im Winter hingegen wirken sich die niedrigeren Temperaturen positiv auf den Wirkungsgrad aus, wodurch die geringere Sonneneinstrahlung</w:t>
      </w:r>
      <w:r w:rsidRPr="007864A3">
        <w:rPr>
          <w:rFonts w:cs="Arial"/>
        </w:rPr>
        <w:t xml:space="preserve"> teilweise </w:t>
      </w:r>
      <w:r w:rsidR="00E22307" w:rsidRPr="00E22307">
        <w:rPr>
          <w:rFonts w:cs="Arial"/>
        </w:rPr>
        <w:t>ausgeglichen wird.</w:t>
      </w:r>
      <w:r>
        <w:rPr>
          <w:rFonts w:cs="Arial"/>
        </w:rPr>
        <w:t xml:space="preserve"> </w:t>
      </w:r>
      <w:r>
        <w:rPr>
          <w:rFonts w:cs="Arial"/>
        </w:rPr>
        <w:fldChar w:fldCharType="begin"/>
      </w:r>
      <w:r w:rsidR="002B5D1F">
        <w:rPr>
          <w:rFonts w:cs="Arial"/>
        </w:rPr>
        <w:instrText xml:space="preserve"> ADDIN ZOTERO_ITEM CSL_CITATION {"citationID":"dpX1JxgX","properties":{"formattedCitation":"[5], [6]","plainCitation":"[5], [6]","dontUpdate":true,"noteIndex":0},"citationItems":[{"id":"cMajgq77/Y4Zr1sTb","uris":["http://zotero.org/groups/6046789/items/JC2D7YWG"],"itemData":{"id":22,"type":"document","title":"enjoysolar_Monokristallines_Solarmodul_DATENBLATT_1100180_DE.pdf","URL":"https://solarv.de/Datenblatt/2023/12/SOLAR/enjoysolar_Monokristallines_Solarmodul_DATENBLATT_1100180_DE.pdf","accessed":{"date-parts":[["2026",2,6]]}},"label":"page"},{"id":"cMajgq77/ssTaK1ZU","uris":["http://zotero.org/groups/6046789/items/DEHM8TFE"],"itemData":{"id":24,"type":"webpage","abstract":"Produziert eine Photovoltaikanlage auch im Winter genügend Strom für einen Haushalt? ✓ Infos, wie sich die Leistung in den Sommer- und Wintermonaten unterscheidet ✓ Praktische Tipps zur Steigerung der Leistung ✓ Den Ertrag einer PV-Anlage im Winter anhand des eigenen Standorts berechnen!","container-title":"Solarenergie: Informationen zu Photovoltaik und mehr","language":"de","title":"Welchen Ertrag liefert eine Photovoltaikanlage im Winter?","URL":"https://www.solarenergie.de/photovoltaikanlage/finanzielles/lohnt-sich-photovoltaik/photovoltaik-im-winter","accessed":{"date-parts":[["2026",2,6]]}},"label":"page"}],"schema":"https://github.com/citation-style-language/schema/raw/master/csl-citation.json"} </w:instrText>
      </w:r>
      <w:r>
        <w:rPr>
          <w:rFonts w:cs="Arial"/>
        </w:rPr>
        <w:fldChar w:fldCharType="separate"/>
      </w:r>
      <w:r w:rsidRPr="005A0007">
        <w:rPr>
          <w:rFonts w:ascii="Aptos" w:hAnsi="Aptos"/>
        </w:rPr>
        <w:t>[5][6]</w:t>
      </w:r>
      <w:r>
        <w:rPr>
          <w:rFonts w:cs="Arial"/>
        </w:rPr>
        <w:fldChar w:fldCharType="end"/>
      </w:r>
    </w:p>
    <w:p w14:paraId="1191D908" w14:textId="77777777" w:rsidR="00C64B3E" w:rsidRPr="000E550B" w:rsidRDefault="00C64B3E" w:rsidP="00F4222C">
      <w:pPr>
        <w:spacing w:line="276" w:lineRule="auto"/>
        <w:jc w:val="both"/>
        <w:rPr>
          <w:rFonts w:cs="Arial"/>
        </w:rPr>
      </w:pPr>
      <w:r w:rsidRPr="000E550B">
        <w:rPr>
          <w:rFonts w:cs="Arial"/>
        </w:rPr>
        <w:t>Für die Auslegung einer Photovoltaikanlage ist daher insbesondere der Winter-Worst-Case entscheidend. Die Planung muss kurze Tage, geringe Einstrahlung und mehrere bewölkte Tage berücksichtigen, um eine zuverlässige Energieversorgung sicherzustellen</w:t>
      </w:r>
      <w:r>
        <w:rPr>
          <w:rFonts w:cs="Arial"/>
        </w:rPr>
        <w:t>.</w:t>
      </w:r>
    </w:p>
    <w:p w14:paraId="233FB7A3" w14:textId="1357C9C7" w:rsidR="00C64B3E" w:rsidRDefault="00897D4E" w:rsidP="00F4222C">
      <w:pPr>
        <w:pStyle w:val="Heading3"/>
      </w:pPr>
      <w:bookmarkStart w:id="28" w:name="_Toc224200972"/>
      <w:bookmarkStart w:id="29" w:name="_Toc225102234"/>
      <w:bookmarkStart w:id="30" w:name="_Toc225319592"/>
      <w:r w:rsidRPr="00F21A13">
        <w:rPr>
          <w:rStyle w:val="Heading3Char"/>
        </w:rPr>
        <w:t>2</w:t>
      </w:r>
      <w:r w:rsidR="00C64B3E" w:rsidRPr="00F21A13">
        <w:rPr>
          <w:rStyle w:val="Heading3Char"/>
        </w:rPr>
        <w:t>.2.3 Vergleich alternativer Energiequellen für Gewächshausan</w:t>
      </w:r>
      <w:r w:rsidR="00C64B3E">
        <w:t>wendungen</w:t>
      </w:r>
      <w:bookmarkEnd w:id="28"/>
      <w:bookmarkEnd w:id="29"/>
      <w:bookmarkEnd w:id="30"/>
    </w:p>
    <w:p w14:paraId="5E74B6BD" w14:textId="6358425A" w:rsidR="00C64B3E" w:rsidRPr="00BD65D3" w:rsidRDefault="00F4222C" w:rsidP="00F4222C">
      <w:pPr>
        <w:spacing w:line="276" w:lineRule="auto"/>
        <w:jc w:val="both"/>
        <w:rPr>
          <w:rFonts w:cs="Arial"/>
        </w:rPr>
      </w:pPr>
      <w:r w:rsidRPr="003424D8">
        <w:rPr>
          <w:rFonts w:cs="Arial"/>
        </w:rPr>
        <w:t xml:space="preserve">Im Rahmen der Projektplanung wurden alternative Energiequellen bewertet. Wärmepumpe, Biomasseheizung und Fernwärme scheiden aus, da sie ausschließlich Wärme erzeugen und keine Elektrizität liefern. Piezoelektrische Generatoren sind aufgrund ihrer geringen Leistung im Milliwatt-Bereich für die Gewächshausversorgung technisch ungeeignet. Eine Kleinwindanlage könnte zwar Strom erzeugen, </w:t>
      </w:r>
      <w:r>
        <w:rPr>
          <w:rFonts w:cs="Arial"/>
        </w:rPr>
        <w:t>ist</w:t>
      </w:r>
      <w:r w:rsidRPr="003424D8">
        <w:rPr>
          <w:rFonts w:cs="Arial"/>
        </w:rPr>
        <w:t xml:space="preserve"> jedoch genehmigungspflichtig und wirtschaftlich nicht umsetzbar. Reiner Netzbezug bietet zwar maximale Versorgungssicherheit, ist aber langfristig kostenintensiver als das PV-Hybridsystem, wie die Analyse in Kapitel 2.6 zeigt. Tabelle </w:t>
      </w:r>
      <w:r>
        <w:rPr>
          <w:rFonts w:cs="Arial"/>
        </w:rPr>
        <w:t>1</w:t>
      </w:r>
      <w:r w:rsidRPr="003424D8">
        <w:rPr>
          <w:rFonts w:cs="Arial"/>
        </w:rPr>
        <w:t xml:space="preserve"> fasst die Bewertung zusammen</w:t>
      </w:r>
      <w:r>
        <w:rPr>
          <w:rFonts w:cs="Arial"/>
        </w:rPr>
        <w:t xml:space="preserve">. Die Tabelle </w:t>
      </w:r>
      <w:r w:rsidRPr="00F23220">
        <w:rPr>
          <w:rFonts w:cs="Arial"/>
        </w:rPr>
        <w:t>gibt einen kompakten Überblick über alle bewerteten Energiequellen</w:t>
      </w:r>
      <w:r>
        <w:rPr>
          <w:rFonts w:cs="Arial"/>
        </w:rPr>
        <w:t xml:space="preserve"> und fasst die wesentlichen Ausschlussgründe sowie die Entscheidung für das PV-Hybridsystem zusammen.</w:t>
      </w:r>
      <w:r>
        <w:rPr>
          <w:rFonts w:cs="Arial"/>
        </w:rPr>
        <w:br w:type="page"/>
      </w:r>
    </w:p>
    <w:tbl>
      <w:tblPr>
        <w:tblStyle w:val="TableGrid"/>
        <w:tblW w:w="9067" w:type="dxa"/>
        <w:tblInd w:w="-5" w:type="dxa"/>
        <w:tblLook w:val="04A0" w:firstRow="1" w:lastRow="0" w:firstColumn="1" w:lastColumn="0" w:noHBand="0" w:noVBand="1"/>
      </w:tblPr>
      <w:tblGrid>
        <w:gridCol w:w="2450"/>
        <w:gridCol w:w="2352"/>
        <w:gridCol w:w="2235"/>
        <w:gridCol w:w="2030"/>
      </w:tblGrid>
      <w:tr w:rsidR="00AC2C55" w14:paraId="5ED4C5F2" w14:textId="77777777">
        <w:tc>
          <w:tcPr>
            <w:tcW w:w="2450" w:type="dxa"/>
            <w:shd w:val="clear" w:color="auto" w:fill="D5E8F0"/>
            <w:vAlign w:val="center"/>
          </w:tcPr>
          <w:p w14:paraId="06A4F78C" w14:textId="77777777" w:rsidR="00F4222C" w:rsidRPr="00DB5854" w:rsidRDefault="00F4222C">
            <w:pPr>
              <w:spacing w:line="276" w:lineRule="auto"/>
              <w:jc w:val="both"/>
            </w:pPr>
            <w:r>
              <w:rPr>
                <w:b/>
              </w:rPr>
              <w:t>Energiequelle</w:t>
            </w:r>
          </w:p>
        </w:tc>
        <w:tc>
          <w:tcPr>
            <w:tcW w:w="2352" w:type="dxa"/>
            <w:shd w:val="clear" w:color="auto" w:fill="D5E8F0"/>
            <w:vAlign w:val="center"/>
          </w:tcPr>
          <w:p w14:paraId="01B96B10" w14:textId="77777777" w:rsidR="00F4222C" w:rsidRPr="00DB5854" w:rsidRDefault="00F4222C">
            <w:pPr>
              <w:spacing w:line="276" w:lineRule="auto"/>
              <w:jc w:val="both"/>
            </w:pPr>
            <w:r>
              <w:rPr>
                <w:b/>
              </w:rPr>
              <w:t>Erzeugt Strom?</w:t>
            </w:r>
          </w:p>
        </w:tc>
        <w:tc>
          <w:tcPr>
            <w:tcW w:w="2235" w:type="dxa"/>
            <w:shd w:val="clear" w:color="auto" w:fill="D5E8F0"/>
            <w:vAlign w:val="center"/>
          </w:tcPr>
          <w:p w14:paraId="414CF6F1" w14:textId="77777777" w:rsidR="00F4222C" w:rsidRPr="00DB5854" w:rsidRDefault="00F4222C">
            <w:pPr>
              <w:spacing w:line="276" w:lineRule="auto"/>
              <w:jc w:val="both"/>
            </w:pPr>
            <w:r>
              <w:rPr>
                <w:b/>
              </w:rPr>
              <w:t>Für Kleinanlagen geeignet?</w:t>
            </w:r>
          </w:p>
        </w:tc>
        <w:tc>
          <w:tcPr>
            <w:tcW w:w="2030" w:type="dxa"/>
            <w:shd w:val="clear" w:color="auto" w:fill="D5E8F0"/>
          </w:tcPr>
          <w:p w14:paraId="40AA42E3" w14:textId="77777777" w:rsidR="00F4222C" w:rsidRDefault="00F4222C">
            <w:pPr>
              <w:spacing w:line="276" w:lineRule="auto"/>
              <w:jc w:val="both"/>
              <w:rPr>
                <w:b/>
              </w:rPr>
            </w:pPr>
            <w:r>
              <w:rPr>
                <w:b/>
              </w:rPr>
              <w:t>Begründung</w:t>
            </w:r>
          </w:p>
        </w:tc>
      </w:tr>
      <w:tr w:rsidR="00AC2C55" w14:paraId="00677524" w14:textId="77777777">
        <w:trPr>
          <w:trHeight w:val="567"/>
        </w:trPr>
        <w:tc>
          <w:tcPr>
            <w:tcW w:w="2450" w:type="dxa"/>
            <w:vAlign w:val="center"/>
          </w:tcPr>
          <w:p w14:paraId="23BAB9B2" w14:textId="77777777" w:rsidR="00F4222C" w:rsidRDefault="00F4222C">
            <w:pPr>
              <w:spacing w:line="276" w:lineRule="auto"/>
              <w:jc w:val="both"/>
            </w:pPr>
            <w:r>
              <w:t>Wärmepumpe</w:t>
            </w:r>
          </w:p>
        </w:tc>
        <w:tc>
          <w:tcPr>
            <w:tcW w:w="2352" w:type="dxa"/>
            <w:vAlign w:val="center"/>
          </w:tcPr>
          <w:p w14:paraId="4D72A0E7" w14:textId="77777777" w:rsidR="00F4222C" w:rsidRDefault="00F4222C">
            <w:pPr>
              <w:spacing w:line="276" w:lineRule="auto"/>
              <w:jc w:val="both"/>
            </w:pPr>
            <w:r>
              <w:t>Nein</w:t>
            </w:r>
          </w:p>
        </w:tc>
        <w:tc>
          <w:tcPr>
            <w:tcW w:w="2235" w:type="dxa"/>
            <w:vAlign w:val="center"/>
          </w:tcPr>
          <w:p w14:paraId="4193A372" w14:textId="77777777" w:rsidR="00F4222C" w:rsidRDefault="00F4222C">
            <w:pPr>
              <w:spacing w:line="276" w:lineRule="auto"/>
              <w:jc w:val="both"/>
            </w:pPr>
            <w:r>
              <w:t>Nein</w:t>
            </w:r>
          </w:p>
        </w:tc>
        <w:tc>
          <w:tcPr>
            <w:tcW w:w="2030" w:type="dxa"/>
          </w:tcPr>
          <w:p w14:paraId="57F22AF9" w14:textId="77777777" w:rsidR="00F4222C" w:rsidRDefault="00F4222C">
            <w:pPr>
              <w:spacing w:line="276" w:lineRule="auto"/>
              <w:jc w:val="both"/>
            </w:pPr>
            <w:r>
              <w:t>Kein Strom; hohe Investitionskosten</w:t>
            </w:r>
          </w:p>
        </w:tc>
      </w:tr>
      <w:tr w:rsidR="00AC2C55" w14:paraId="2C3D4968" w14:textId="77777777">
        <w:trPr>
          <w:trHeight w:val="567"/>
        </w:trPr>
        <w:tc>
          <w:tcPr>
            <w:tcW w:w="2450" w:type="dxa"/>
            <w:vAlign w:val="center"/>
          </w:tcPr>
          <w:p w14:paraId="1C05A206" w14:textId="77777777" w:rsidR="00F4222C" w:rsidRDefault="00F4222C">
            <w:pPr>
              <w:spacing w:line="276" w:lineRule="auto"/>
              <w:jc w:val="both"/>
            </w:pPr>
            <w:r>
              <w:t>Biomasseheizung</w:t>
            </w:r>
          </w:p>
        </w:tc>
        <w:tc>
          <w:tcPr>
            <w:tcW w:w="2352" w:type="dxa"/>
            <w:vAlign w:val="center"/>
          </w:tcPr>
          <w:p w14:paraId="1F257FA6" w14:textId="77777777" w:rsidR="00F4222C" w:rsidRDefault="00F4222C">
            <w:pPr>
              <w:spacing w:line="276" w:lineRule="auto"/>
              <w:jc w:val="both"/>
            </w:pPr>
            <w:r>
              <w:t>Nein</w:t>
            </w:r>
          </w:p>
        </w:tc>
        <w:tc>
          <w:tcPr>
            <w:tcW w:w="2235" w:type="dxa"/>
            <w:vAlign w:val="center"/>
          </w:tcPr>
          <w:p w14:paraId="7C9EBF65" w14:textId="77777777" w:rsidR="00F4222C" w:rsidRDefault="00F4222C">
            <w:pPr>
              <w:spacing w:line="276" w:lineRule="auto"/>
              <w:jc w:val="both"/>
            </w:pPr>
            <w:r>
              <w:t>Nein</w:t>
            </w:r>
          </w:p>
        </w:tc>
        <w:tc>
          <w:tcPr>
            <w:tcW w:w="2030" w:type="dxa"/>
          </w:tcPr>
          <w:p w14:paraId="71217974" w14:textId="77777777" w:rsidR="00F4222C" w:rsidRDefault="00F4222C">
            <w:pPr>
              <w:spacing w:line="276" w:lineRule="auto"/>
              <w:jc w:val="both"/>
            </w:pPr>
            <w:r>
              <w:t>Kein Strom; Platzbedarf, Wartungsaufwand</w:t>
            </w:r>
          </w:p>
        </w:tc>
      </w:tr>
      <w:tr w:rsidR="00AC2C55" w14:paraId="006EAC40" w14:textId="77777777">
        <w:trPr>
          <w:trHeight w:val="567"/>
        </w:trPr>
        <w:tc>
          <w:tcPr>
            <w:tcW w:w="2450" w:type="dxa"/>
            <w:vAlign w:val="center"/>
          </w:tcPr>
          <w:p w14:paraId="4635F4C5" w14:textId="77777777" w:rsidR="00F4222C" w:rsidRDefault="00F4222C">
            <w:pPr>
              <w:spacing w:line="276" w:lineRule="auto"/>
              <w:jc w:val="both"/>
            </w:pPr>
            <w:r w:rsidRPr="00F23220">
              <w:t>Fernwärme</w:t>
            </w:r>
          </w:p>
        </w:tc>
        <w:tc>
          <w:tcPr>
            <w:tcW w:w="2352" w:type="dxa"/>
            <w:vAlign w:val="center"/>
          </w:tcPr>
          <w:p w14:paraId="1EFC092D" w14:textId="77777777" w:rsidR="00F4222C" w:rsidRDefault="00F4222C">
            <w:pPr>
              <w:spacing w:line="276" w:lineRule="auto"/>
              <w:jc w:val="both"/>
            </w:pPr>
            <w:r>
              <w:t>Nein</w:t>
            </w:r>
          </w:p>
        </w:tc>
        <w:tc>
          <w:tcPr>
            <w:tcW w:w="2235" w:type="dxa"/>
            <w:vAlign w:val="center"/>
          </w:tcPr>
          <w:p w14:paraId="45F8D47F" w14:textId="77777777" w:rsidR="00F4222C" w:rsidRDefault="00F4222C">
            <w:pPr>
              <w:keepNext/>
              <w:spacing w:line="276" w:lineRule="auto"/>
              <w:jc w:val="both"/>
            </w:pPr>
            <w:r>
              <w:t>Nein</w:t>
            </w:r>
          </w:p>
        </w:tc>
        <w:tc>
          <w:tcPr>
            <w:tcW w:w="2030" w:type="dxa"/>
          </w:tcPr>
          <w:p w14:paraId="75FCDB1C" w14:textId="77777777" w:rsidR="00F4222C" w:rsidRDefault="00F4222C">
            <w:pPr>
              <w:keepNext/>
              <w:spacing w:line="276" w:lineRule="auto"/>
              <w:jc w:val="both"/>
            </w:pPr>
            <w:r>
              <w:t>Kein Strom; am Standort häufig nicht verfügbar</w:t>
            </w:r>
          </w:p>
        </w:tc>
      </w:tr>
      <w:tr w:rsidR="00AC2C55" w14:paraId="4E5B1CD9" w14:textId="77777777">
        <w:trPr>
          <w:trHeight w:val="567"/>
        </w:trPr>
        <w:tc>
          <w:tcPr>
            <w:tcW w:w="2450" w:type="dxa"/>
            <w:vAlign w:val="center"/>
          </w:tcPr>
          <w:p w14:paraId="30D2B618" w14:textId="77777777" w:rsidR="00F4222C" w:rsidRDefault="00F4222C">
            <w:pPr>
              <w:spacing w:line="276" w:lineRule="auto"/>
              <w:jc w:val="both"/>
            </w:pPr>
            <w:r>
              <w:t>Kleinwindanlage</w:t>
            </w:r>
          </w:p>
        </w:tc>
        <w:tc>
          <w:tcPr>
            <w:tcW w:w="2352" w:type="dxa"/>
            <w:vAlign w:val="center"/>
          </w:tcPr>
          <w:p w14:paraId="1EA07BF5" w14:textId="77777777" w:rsidR="00F4222C" w:rsidRDefault="00F4222C">
            <w:pPr>
              <w:spacing w:line="276" w:lineRule="auto"/>
              <w:jc w:val="both"/>
            </w:pPr>
            <w:r>
              <w:t>Ja</w:t>
            </w:r>
          </w:p>
        </w:tc>
        <w:tc>
          <w:tcPr>
            <w:tcW w:w="2235" w:type="dxa"/>
            <w:vAlign w:val="center"/>
          </w:tcPr>
          <w:p w14:paraId="0DC01EB1" w14:textId="77777777" w:rsidR="00F4222C" w:rsidRDefault="00F4222C">
            <w:pPr>
              <w:keepNext/>
              <w:spacing w:line="276" w:lineRule="auto"/>
              <w:jc w:val="both"/>
            </w:pPr>
            <w:r>
              <w:t>Eingeschränkt</w:t>
            </w:r>
          </w:p>
        </w:tc>
        <w:tc>
          <w:tcPr>
            <w:tcW w:w="2030" w:type="dxa"/>
          </w:tcPr>
          <w:p w14:paraId="1E661C5F" w14:textId="77777777" w:rsidR="00F4222C" w:rsidRDefault="00F4222C">
            <w:pPr>
              <w:keepNext/>
              <w:spacing w:line="276" w:lineRule="auto"/>
              <w:jc w:val="both"/>
            </w:pPr>
            <w:r w:rsidRPr="00F23220">
              <w:t>Genehmigungspflichtig</w:t>
            </w:r>
            <w:r>
              <w:t>,</w:t>
            </w:r>
            <w:r w:rsidRPr="00F23220">
              <w:t xml:space="preserve"> stark standortabhängig</w:t>
            </w:r>
          </w:p>
        </w:tc>
      </w:tr>
      <w:tr w:rsidR="00AC2C55" w14:paraId="122A838E" w14:textId="77777777">
        <w:trPr>
          <w:trHeight w:val="567"/>
        </w:trPr>
        <w:tc>
          <w:tcPr>
            <w:tcW w:w="2450" w:type="dxa"/>
            <w:vAlign w:val="center"/>
          </w:tcPr>
          <w:p w14:paraId="186E9919" w14:textId="77777777" w:rsidR="00F4222C" w:rsidRDefault="00F4222C">
            <w:pPr>
              <w:spacing w:line="276" w:lineRule="auto"/>
              <w:jc w:val="both"/>
            </w:pPr>
            <w:r>
              <w:t>Piezoelektrische Generatoren</w:t>
            </w:r>
          </w:p>
        </w:tc>
        <w:tc>
          <w:tcPr>
            <w:tcW w:w="2352" w:type="dxa"/>
            <w:vAlign w:val="center"/>
          </w:tcPr>
          <w:p w14:paraId="65F41139" w14:textId="77777777" w:rsidR="00F4222C" w:rsidRDefault="00F4222C">
            <w:pPr>
              <w:spacing w:line="276" w:lineRule="auto"/>
              <w:jc w:val="both"/>
            </w:pPr>
            <w:r>
              <w:t>Ja (mW-Bereich)</w:t>
            </w:r>
          </w:p>
        </w:tc>
        <w:tc>
          <w:tcPr>
            <w:tcW w:w="2235" w:type="dxa"/>
            <w:vAlign w:val="center"/>
          </w:tcPr>
          <w:p w14:paraId="5F4599F0" w14:textId="77777777" w:rsidR="00F4222C" w:rsidRDefault="00F4222C">
            <w:pPr>
              <w:keepNext/>
              <w:spacing w:line="276" w:lineRule="auto"/>
              <w:jc w:val="both"/>
            </w:pPr>
            <w:r>
              <w:t>Nein</w:t>
            </w:r>
          </w:p>
        </w:tc>
        <w:tc>
          <w:tcPr>
            <w:tcW w:w="2030" w:type="dxa"/>
          </w:tcPr>
          <w:p w14:paraId="0C2F6B0D" w14:textId="77777777" w:rsidR="00F4222C" w:rsidRDefault="00F4222C">
            <w:pPr>
              <w:keepNext/>
              <w:spacing w:line="276" w:lineRule="auto"/>
              <w:jc w:val="both"/>
            </w:pPr>
            <w:r w:rsidRPr="00F23220">
              <w:t>Leistung zu gering für Gewächshausversorgung</w:t>
            </w:r>
          </w:p>
        </w:tc>
      </w:tr>
      <w:tr w:rsidR="00AC2C55" w14:paraId="2B6AF948" w14:textId="77777777">
        <w:trPr>
          <w:trHeight w:val="567"/>
        </w:trPr>
        <w:tc>
          <w:tcPr>
            <w:tcW w:w="2450" w:type="dxa"/>
            <w:vAlign w:val="center"/>
          </w:tcPr>
          <w:p w14:paraId="04058A0C" w14:textId="77777777" w:rsidR="00F4222C" w:rsidRDefault="00F4222C">
            <w:pPr>
              <w:spacing w:line="276" w:lineRule="auto"/>
              <w:jc w:val="both"/>
            </w:pPr>
            <w:r>
              <w:t>Reiner Netzbezug</w:t>
            </w:r>
          </w:p>
        </w:tc>
        <w:tc>
          <w:tcPr>
            <w:tcW w:w="2352" w:type="dxa"/>
            <w:vAlign w:val="center"/>
          </w:tcPr>
          <w:p w14:paraId="638DAF52" w14:textId="77777777" w:rsidR="00F4222C" w:rsidRDefault="00F4222C">
            <w:pPr>
              <w:spacing w:line="276" w:lineRule="auto"/>
              <w:jc w:val="both"/>
            </w:pPr>
            <w:r>
              <w:t>Ja</w:t>
            </w:r>
          </w:p>
        </w:tc>
        <w:tc>
          <w:tcPr>
            <w:tcW w:w="2235" w:type="dxa"/>
            <w:vAlign w:val="center"/>
          </w:tcPr>
          <w:p w14:paraId="4D8BC923" w14:textId="77777777" w:rsidR="00F4222C" w:rsidRDefault="00F4222C">
            <w:pPr>
              <w:keepNext/>
              <w:spacing w:line="276" w:lineRule="auto"/>
              <w:jc w:val="both"/>
            </w:pPr>
            <w:r>
              <w:t>Teilweise</w:t>
            </w:r>
          </w:p>
        </w:tc>
        <w:tc>
          <w:tcPr>
            <w:tcW w:w="2030" w:type="dxa"/>
          </w:tcPr>
          <w:p w14:paraId="06B01038" w14:textId="77777777" w:rsidR="00F4222C" w:rsidRDefault="00F4222C">
            <w:pPr>
              <w:keepNext/>
              <w:spacing w:line="276" w:lineRule="auto"/>
              <w:jc w:val="both"/>
            </w:pPr>
            <w:r w:rsidRPr="00F23220">
              <w:t>Höhere Betriebskosten; keine Eigenproduktion; schlechtere Amortisation</w:t>
            </w:r>
          </w:p>
        </w:tc>
      </w:tr>
      <w:tr w:rsidR="00AC2C55" w14:paraId="5961AF9E" w14:textId="77777777">
        <w:trPr>
          <w:trHeight w:val="567"/>
        </w:trPr>
        <w:tc>
          <w:tcPr>
            <w:tcW w:w="2450" w:type="dxa"/>
            <w:vAlign w:val="center"/>
          </w:tcPr>
          <w:p w14:paraId="41E9F6D4" w14:textId="77777777" w:rsidR="00F4222C" w:rsidRDefault="00F4222C">
            <w:pPr>
              <w:spacing w:line="276" w:lineRule="auto"/>
              <w:jc w:val="both"/>
            </w:pPr>
            <w:r>
              <w:t>PV-Hybridsystem</w:t>
            </w:r>
          </w:p>
        </w:tc>
        <w:tc>
          <w:tcPr>
            <w:tcW w:w="2352" w:type="dxa"/>
            <w:vAlign w:val="center"/>
          </w:tcPr>
          <w:p w14:paraId="47AEFB48" w14:textId="77777777" w:rsidR="00F4222C" w:rsidRDefault="00F4222C">
            <w:pPr>
              <w:spacing w:line="276" w:lineRule="auto"/>
              <w:jc w:val="both"/>
            </w:pPr>
            <w:r>
              <w:t>Ja</w:t>
            </w:r>
          </w:p>
        </w:tc>
        <w:tc>
          <w:tcPr>
            <w:tcW w:w="2235" w:type="dxa"/>
            <w:vAlign w:val="center"/>
          </w:tcPr>
          <w:p w14:paraId="1EEAD1F3" w14:textId="77777777" w:rsidR="00F4222C" w:rsidRDefault="00F4222C">
            <w:pPr>
              <w:keepNext/>
              <w:spacing w:line="276" w:lineRule="auto"/>
              <w:jc w:val="both"/>
            </w:pPr>
            <w:r>
              <w:t>Ja</w:t>
            </w:r>
          </w:p>
        </w:tc>
        <w:tc>
          <w:tcPr>
            <w:tcW w:w="2030" w:type="dxa"/>
          </w:tcPr>
          <w:p w14:paraId="3185141F" w14:textId="77777777" w:rsidR="00F4222C" w:rsidRDefault="00F4222C">
            <w:pPr>
              <w:keepNext/>
              <w:spacing w:line="276" w:lineRule="auto"/>
              <w:jc w:val="both"/>
            </w:pPr>
            <w:r>
              <w:t>Direkte Stromerzeugung; skalierbar; Netz-Backup sichert Winterversorgung</w:t>
            </w:r>
          </w:p>
        </w:tc>
      </w:tr>
    </w:tbl>
    <w:p w14:paraId="139B2FBF" w14:textId="0B591315" w:rsidR="00F4222C" w:rsidRDefault="00F4222C" w:rsidP="00F4222C">
      <w:pPr>
        <w:pStyle w:val="Caption"/>
        <w:spacing w:before="120"/>
        <w:rPr>
          <w:rFonts w:cs="Arial"/>
        </w:rPr>
      </w:pPr>
      <w:bookmarkStart w:id="31" w:name="_Toc225318651"/>
      <w:r>
        <w:t xml:space="preserve">Tabelle </w:t>
      </w:r>
      <w:r>
        <w:fldChar w:fldCharType="begin"/>
      </w:r>
      <w:r>
        <w:instrText xml:space="preserve"> SEQ Tabelle \* ARABIC </w:instrText>
      </w:r>
      <w:r>
        <w:fldChar w:fldCharType="separate"/>
      </w:r>
      <w:r w:rsidR="00EC1430">
        <w:rPr>
          <w:noProof/>
        </w:rPr>
        <w:t>1</w:t>
      </w:r>
      <w:r>
        <w:fldChar w:fldCharType="end"/>
      </w:r>
      <w:r>
        <w:t xml:space="preserve">: </w:t>
      </w:r>
      <w:r w:rsidRPr="00A0067C">
        <w:t>Vergleich bewerteter Energiequellen für die Gewächshausversorgung (eigene Darstellung)</w:t>
      </w:r>
      <w:bookmarkEnd w:id="31"/>
    </w:p>
    <w:p w14:paraId="20276B2B" w14:textId="22E86385" w:rsidR="00C64B3E" w:rsidRPr="00BD65D3" w:rsidRDefault="00C64B3E" w:rsidP="00F4222C">
      <w:pPr>
        <w:spacing w:after="240" w:line="276" w:lineRule="auto"/>
        <w:jc w:val="both"/>
        <w:rPr>
          <w:rFonts w:cs="Arial"/>
        </w:rPr>
      </w:pPr>
      <w:r w:rsidRPr="00BD65D3">
        <w:rPr>
          <w:rFonts w:cs="Arial"/>
          <w:b/>
        </w:rPr>
        <w:t>Fazit:</w:t>
      </w:r>
      <w:r w:rsidRPr="00BD65D3">
        <w:rPr>
          <w:rFonts w:cs="Arial"/>
        </w:rPr>
        <w:t xml:space="preserve"> Wärmequellen scheiden aus, da das System Elektrizität benötigt. Piezoelektrik ist für diese Leistungsklasse ungeeignet. Kleinwind ist standortabhängig und aufwendiger als PV. Photovoltaik erzeugt direkt Strom, ist skalierbar, wartungsarm und für Dachmontage geeignet</w:t>
      </w:r>
      <w:r w:rsidR="00572ADD">
        <w:rPr>
          <w:rFonts w:cs="Arial"/>
        </w:rPr>
        <w:t>. I</w:t>
      </w:r>
      <w:r w:rsidRPr="00BD65D3">
        <w:rPr>
          <w:rFonts w:cs="Arial"/>
        </w:rPr>
        <w:t xml:space="preserve">n Kombination mit Netz-Backup </w:t>
      </w:r>
      <w:r w:rsidR="00572ADD">
        <w:rPr>
          <w:rFonts w:cs="Arial"/>
        </w:rPr>
        <w:t xml:space="preserve">ist </w:t>
      </w:r>
      <w:r w:rsidR="0041559E">
        <w:rPr>
          <w:rFonts w:cs="Arial"/>
        </w:rPr>
        <w:t xml:space="preserve">Photovoltaik </w:t>
      </w:r>
      <w:r w:rsidRPr="00BD65D3">
        <w:rPr>
          <w:rFonts w:cs="Arial"/>
        </w:rPr>
        <w:t>die optimale Wahl für diesen Anwendungsfall.</w:t>
      </w:r>
    </w:p>
    <w:p w14:paraId="78CDC9B9" w14:textId="43A05738" w:rsidR="00C64B3E" w:rsidRDefault="00897D4E" w:rsidP="00F4222C">
      <w:pPr>
        <w:pStyle w:val="Heading2"/>
      </w:pPr>
      <w:bookmarkStart w:id="32" w:name="_Toc224200973"/>
      <w:bookmarkStart w:id="33" w:name="_Toc225102235"/>
      <w:bookmarkStart w:id="34" w:name="_Toc225319593"/>
      <w:r>
        <w:t>2</w:t>
      </w:r>
      <w:r w:rsidR="00C64B3E">
        <w:t>.3 Systemauslegung und Dimensionierung</w:t>
      </w:r>
      <w:bookmarkEnd w:id="32"/>
      <w:bookmarkEnd w:id="33"/>
      <w:bookmarkEnd w:id="34"/>
    </w:p>
    <w:p w14:paraId="09C0ACA8" w14:textId="3131FAB3" w:rsidR="00C64B3E" w:rsidRDefault="00C64B3E" w:rsidP="00F4222C">
      <w:pPr>
        <w:spacing w:line="276" w:lineRule="auto"/>
        <w:jc w:val="both"/>
        <w:rPr>
          <w:rFonts w:cs="Arial"/>
        </w:rPr>
      </w:pPr>
      <w:r>
        <w:rPr>
          <w:rFonts w:cs="Arial"/>
        </w:rPr>
        <w:t xml:space="preserve">Die </w:t>
      </w:r>
      <w:r w:rsidRPr="00CE38E4">
        <w:rPr>
          <w:rFonts w:cs="Arial"/>
        </w:rPr>
        <w:t xml:space="preserve">Systemauslegung und Dimensionierung erfolgt auf Basis des ermittelten Energiebedarfs, der verfügbaren Solarleistung sowie der Batteriekapazität. </w:t>
      </w:r>
      <w:r w:rsidR="00F4222C" w:rsidRPr="003A33E4">
        <w:rPr>
          <w:rFonts w:cs="Arial"/>
        </w:rPr>
        <w:t>Die 100-Ah-Batterie ermöglicht es, Schlechtwetterperioden für begrenzte Zeit zu überbrücken</w:t>
      </w:r>
      <w:r w:rsidR="006A18AF">
        <w:rPr>
          <w:rFonts w:cs="Arial"/>
        </w:rPr>
        <w:t>. D</w:t>
      </w:r>
      <w:r w:rsidR="00F4222C" w:rsidRPr="003A33E4">
        <w:rPr>
          <w:rFonts w:cs="Arial"/>
        </w:rPr>
        <w:t>as 180-W-PV-Modul liefert im Sommer deutlich mehr Energie als benötigt und unterstützt das System im Winter ergänzend zum Netzbezug. Die gewählten Komponenten wurden vom Projektsponsor bereitgestellt. Das Systemkonzept ist grundsätzlich skalierbar: Bei größeren Gewächshäusern müssen PV-Leistung, Batteriekapazität und Systemspannung, etwa ein Wechsel von 12 V auf 24 V oder 48 V, entsprechend dem erhöhten Verbrauch angepasst werden. Alle in diesem Kapitel angegebenen Werte basieren auf Berechnung und Herstellerdatenblättern. Aufgrund von Lieferverzögerungen konnte der Prototyp nicht unter realen Betriebsbedingungen getestet werden</w:t>
      </w:r>
      <w:r w:rsidR="00345253">
        <w:rPr>
          <w:rFonts w:cs="Arial"/>
        </w:rPr>
        <w:t>.</w:t>
      </w:r>
      <w:r w:rsidR="00F4222C" w:rsidRPr="003A33E4">
        <w:rPr>
          <w:rFonts w:cs="Arial"/>
        </w:rPr>
        <w:t xml:space="preserve"> </w:t>
      </w:r>
      <w:r w:rsidR="00345253">
        <w:rPr>
          <w:rFonts w:cs="Arial"/>
        </w:rPr>
        <w:t>E</w:t>
      </w:r>
      <w:r w:rsidR="00F4222C" w:rsidRPr="003A33E4">
        <w:rPr>
          <w:rFonts w:cs="Arial"/>
        </w:rPr>
        <w:t>ine Validierung der berechneten Werte durch Messung war im Projektzeitraum nicht möglich</w:t>
      </w:r>
      <w:r w:rsidR="00F4222C">
        <w:rPr>
          <w:rFonts w:cs="Arial"/>
        </w:rPr>
        <w:t>.</w:t>
      </w:r>
    </w:p>
    <w:p w14:paraId="3FAC529E" w14:textId="78939F13" w:rsidR="00C64B3E" w:rsidRDefault="00897D4E" w:rsidP="00F4222C">
      <w:pPr>
        <w:pStyle w:val="Heading3"/>
      </w:pPr>
      <w:bookmarkStart w:id="35" w:name="_Toc224200974"/>
      <w:bookmarkStart w:id="36" w:name="_Toc225102236"/>
      <w:bookmarkStart w:id="37" w:name="_Toc225319594"/>
      <w:r>
        <w:t>2</w:t>
      </w:r>
      <w:r w:rsidR="00C64B3E">
        <w:t>.3.1 Ermittlung des Energiebedarfs</w:t>
      </w:r>
      <w:bookmarkEnd w:id="35"/>
      <w:bookmarkEnd w:id="36"/>
      <w:bookmarkEnd w:id="37"/>
    </w:p>
    <w:p w14:paraId="50EA49F8" w14:textId="77777777" w:rsidR="00C64B3E" w:rsidRDefault="00C64B3E" w:rsidP="00F4222C">
      <w:pPr>
        <w:spacing w:line="276" w:lineRule="auto"/>
        <w:jc w:val="both"/>
        <w:rPr>
          <w:rFonts w:cs="Arial"/>
        </w:rPr>
      </w:pPr>
      <w:r w:rsidRPr="008C7E55">
        <w:rPr>
          <w:rFonts w:cs="Arial"/>
        </w:rPr>
        <w:t xml:space="preserve">Die </w:t>
      </w:r>
      <w:r w:rsidRPr="00C67F4A">
        <w:rPr>
          <w:rFonts w:cs="Arial"/>
        </w:rPr>
        <w:t>Dimensionierung des Energiesystems basiert auf der Erfassung aller angeschlossenen Verbraucher und deren Leistungsaufnahme. Da der Prototyp als Demonstrationssystem konzipiert ist, werden nicht alle Verbraucher dauerhaft betrieben. Stattdessen erfolgt eine Unterscheidung zwischen kontinuierlich aktiven Komponenten und variablen Verbrauchern, die nur zeitweise in Betrieb sind.</w:t>
      </w:r>
    </w:p>
    <w:p w14:paraId="47248F60" w14:textId="77777777" w:rsidR="00C64B3E" w:rsidRPr="00C67F4A" w:rsidRDefault="00C64B3E" w:rsidP="00F4222C">
      <w:pPr>
        <w:spacing w:after="120" w:line="276" w:lineRule="auto"/>
        <w:jc w:val="both"/>
        <w:rPr>
          <w:rFonts w:cs="Arial"/>
        </w:rPr>
      </w:pPr>
      <w:r w:rsidRPr="00C67F4A">
        <w:rPr>
          <w:rFonts w:cs="Arial"/>
        </w:rPr>
        <w:t>Kontinuierlich aktive Komponenten:</w:t>
      </w:r>
    </w:p>
    <w:p w14:paraId="5CD50457" w14:textId="79D91736" w:rsidR="00F4222C" w:rsidRPr="003A33E4" w:rsidRDefault="00F4222C" w:rsidP="00F4222C">
      <w:pPr>
        <w:pStyle w:val="ListParagraph"/>
        <w:numPr>
          <w:ilvl w:val="0"/>
          <w:numId w:val="1"/>
        </w:numPr>
        <w:tabs>
          <w:tab w:val="clear" w:pos="1428"/>
          <w:tab w:val="num" w:pos="1069"/>
        </w:tabs>
        <w:spacing w:after="120" w:line="276" w:lineRule="auto"/>
        <w:ind w:left="1069"/>
        <w:jc w:val="both"/>
        <w:rPr>
          <w:rFonts w:cs="Arial"/>
          <w:lang w:val="en-GB"/>
        </w:rPr>
      </w:pPr>
      <w:r w:rsidRPr="003A33E4">
        <w:rPr>
          <w:rFonts w:cs="Arial"/>
          <w:lang w:val="en-GB"/>
        </w:rPr>
        <w:t xml:space="preserve">Victron Cerbo GX mit GX Touch 50: 3–5 W </w:t>
      </w:r>
      <w:r w:rsidRPr="003A33E4">
        <w:rPr>
          <w:rFonts w:cs="Arial"/>
        </w:rPr>
        <w:fldChar w:fldCharType="begin"/>
      </w:r>
      <w:r w:rsidR="002B5D1F">
        <w:rPr>
          <w:rFonts w:cs="Arial"/>
          <w:lang w:val="en-GB"/>
        </w:rPr>
        <w:instrText xml:space="preserve"> ADDIN ZOTERO_ITEM CSL_CITATION {"citationID":"p7K7m0Z4","properties":{"formattedCitation":"[7]","plainCitation":"[7]","noteIndex":0},"citationItems":[{"id":"cMajgq77/mvM8ekKv","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Pr="003A33E4">
        <w:rPr>
          <w:rFonts w:cs="Arial"/>
        </w:rPr>
        <w:fldChar w:fldCharType="separate"/>
      </w:r>
      <w:r w:rsidRPr="003A33E4">
        <w:rPr>
          <w:rFonts w:ascii="Aptos" w:hAnsi="Aptos"/>
          <w:lang w:val="en-GB"/>
        </w:rPr>
        <w:t>[7]</w:t>
      </w:r>
      <w:r w:rsidRPr="003A33E4">
        <w:rPr>
          <w:rFonts w:cs="Arial"/>
        </w:rPr>
        <w:fldChar w:fldCharType="end"/>
      </w:r>
    </w:p>
    <w:p w14:paraId="73145CC3" w14:textId="755B9487" w:rsidR="00F4222C" w:rsidRPr="00C67F4A" w:rsidRDefault="00F4222C" w:rsidP="00F4222C">
      <w:pPr>
        <w:numPr>
          <w:ilvl w:val="0"/>
          <w:numId w:val="1"/>
        </w:numPr>
        <w:tabs>
          <w:tab w:val="clear" w:pos="1428"/>
          <w:tab w:val="num" w:pos="720"/>
          <w:tab w:val="num" w:pos="1069"/>
        </w:tabs>
        <w:spacing w:after="60" w:line="276" w:lineRule="auto"/>
        <w:ind w:left="1069"/>
        <w:jc w:val="both"/>
        <w:rPr>
          <w:rFonts w:cs="Arial"/>
          <w:lang w:val="en-GB"/>
        </w:rPr>
      </w:pPr>
      <w:r w:rsidRPr="00C67F4A">
        <w:rPr>
          <w:rFonts w:cs="Arial"/>
          <w:lang w:val="en-GB"/>
        </w:rPr>
        <w:t xml:space="preserve">Victron SmartShunt 500 A: &lt; </w:t>
      </w:r>
      <w:r>
        <w:rPr>
          <w:rFonts w:cs="Arial"/>
          <w:lang w:val="en-GB"/>
        </w:rPr>
        <w:t>0,</w:t>
      </w:r>
      <w:r w:rsidRPr="00C67F4A">
        <w:rPr>
          <w:rFonts w:cs="Arial"/>
          <w:lang w:val="en-GB"/>
        </w:rPr>
        <w:t>1</w:t>
      </w:r>
      <w:r w:rsidRPr="00AF08A7">
        <w:rPr>
          <w:rFonts w:cs="Arial"/>
          <w:lang w:val="en-GB"/>
        </w:rPr>
        <w:t> </w:t>
      </w:r>
      <w:r w:rsidRPr="00C67F4A">
        <w:rPr>
          <w:rFonts w:cs="Arial"/>
          <w:lang w:val="en-GB"/>
        </w:rPr>
        <w:t xml:space="preserve">W </w:t>
      </w:r>
      <w:r>
        <w:rPr>
          <w:rFonts w:cs="Arial"/>
        </w:rPr>
        <w:fldChar w:fldCharType="begin"/>
      </w:r>
      <w:r w:rsidR="002B5D1F">
        <w:rPr>
          <w:rFonts w:cs="Arial"/>
          <w:lang w:val="en-GB"/>
        </w:rPr>
        <w:instrText xml:space="preserve"> ADDIN ZOTERO_ITEM CSL_CITATION {"citationID":"EFfSTLtw","properties":{"formattedCitation":"[8]","plainCitation":"[8]","noteIndex":0},"citationItems":[{"id":"cMajgq77/XRHrS4lh","uris":["http://zotero.org/groups/6046789/items/4A8RXW9A"],"itemData":{"id":34,"type":"document","title":"Datasheet-SmartShunt-DE.pdf","URL":"https://www.victronenergy.de/upload/documents/Datasheet-SmartShunt-DE.pdf","accessed":{"date-parts":[["2026",2,16]]}}}],"schema":"https://github.com/citation-style-language/schema/raw/master/csl-citation.json"} </w:instrText>
      </w:r>
      <w:r>
        <w:rPr>
          <w:rFonts w:cs="Arial"/>
        </w:rPr>
        <w:fldChar w:fldCharType="separate"/>
      </w:r>
      <w:r w:rsidRPr="00AF08A7">
        <w:rPr>
          <w:rFonts w:ascii="Aptos" w:hAnsi="Aptos"/>
        </w:rPr>
        <w:t>[8]</w:t>
      </w:r>
      <w:r>
        <w:rPr>
          <w:rFonts w:cs="Arial"/>
        </w:rPr>
        <w:fldChar w:fldCharType="end"/>
      </w:r>
    </w:p>
    <w:p w14:paraId="717E91B4" w14:textId="1E335598" w:rsidR="00C64B3E" w:rsidRPr="00C67F4A" w:rsidRDefault="00F4222C" w:rsidP="00F4222C">
      <w:pPr>
        <w:numPr>
          <w:ilvl w:val="0"/>
          <w:numId w:val="1"/>
        </w:numPr>
        <w:tabs>
          <w:tab w:val="clear" w:pos="1428"/>
          <w:tab w:val="num" w:pos="720"/>
          <w:tab w:val="num" w:pos="1069"/>
        </w:tabs>
        <w:spacing w:after="60" w:line="276" w:lineRule="auto"/>
        <w:ind w:left="1069"/>
        <w:jc w:val="both"/>
        <w:rPr>
          <w:rFonts w:cs="Arial"/>
          <w:lang w:val="en-GB"/>
        </w:rPr>
      </w:pPr>
      <w:r w:rsidRPr="00C67F4A">
        <w:rPr>
          <w:rFonts w:cs="Arial"/>
          <w:lang w:val="en-GB"/>
        </w:rPr>
        <w:t>Victron MultiPlus Standby: 8</w:t>
      </w:r>
      <w:r w:rsidRPr="00AF08A7">
        <w:rPr>
          <w:rFonts w:cs="Arial"/>
          <w:lang w:val="en-GB"/>
        </w:rPr>
        <w:t> </w:t>
      </w:r>
      <w:r w:rsidRPr="00C67F4A">
        <w:rPr>
          <w:rFonts w:cs="Arial"/>
          <w:lang w:val="en-GB"/>
        </w:rPr>
        <w:t xml:space="preserve">W </w:t>
      </w:r>
      <w:r>
        <w:rPr>
          <w:rFonts w:cs="Arial"/>
        </w:rPr>
        <w:fldChar w:fldCharType="begin"/>
      </w:r>
      <w:r w:rsidR="002B5D1F">
        <w:rPr>
          <w:rFonts w:cs="Arial"/>
          <w:lang w:val="en-GB"/>
        </w:rPr>
        <w:instrText xml:space="preserve"> ADDIN ZOTERO_ITEM CSL_CITATION {"citationID":"oFQUg8t3","properties":{"formattedCitation":"[9]","plainCitation":"[9]","noteIndex":0},"citationItems":[{"id":"cMajgq77/ZVN0PW0l","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Pr>
          <w:rFonts w:cs="Arial"/>
        </w:rPr>
        <w:fldChar w:fldCharType="separate"/>
      </w:r>
      <w:r w:rsidRPr="00AF08A7">
        <w:rPr>
          <w:rFonts w:ascii="Aptos" w:hAnsi="Aptos"/>
        </w:rPr>
        <w:t>[9]</w:t>
      </w:r>
      <w:r>
        <w:rPr>
          <w:rFonts w:cs="Arial"/>
        </w:rPr>
        <w:fldChar w:fldCharType="end"/>
      </w:r>
    </w:p>
    <w:p w14:paraId="1FA89C8E" w14:textId="77777777" w:rsidR="00C64B3E" w:rsidRPr="00C67F4A" w:rsidRDefault="00C64B3E" w:rsidP="00F4222C">
      <w:pPr>
        <w:numPr>
          <w:ilvl w:val="0"/>
          <w:numId w:val="1"/>
        </w:numPr>
        <w:tabs>
          <w:tab w:val="clear" w:pos="1428"/>
          <w:tab w:val="num" w:pos="720"/>
          <w:tab w:val="num" w:pos="1069"/>
        </w:tabs>
        <w:spacing w:after="240" w:line="276" w:lineRule="auto"/>
        <w:ind w:left="1069"/>
        <w:jc w:val="both"/>
        <w:rPr>
          <w:rFonts w:cs="Arial"/>
        </w:rPr>
      </w:pPr>
      <w:r w:rsidRPr="00C67F4A">
        <w:rPr>
          <w:rFonts w:cs="Arial"/>
        </w:rPr>
        <w:t>ESP32 Mikrocontroller und Sensoren: ca. 3–5</w:t>
      </w:r>
      <w:r>
        <w:rPr>
          <w:rFonts w:cs="Arial"/>
        </w:rPr>
        <w:t> </w:t>
      </w:r>
      <w:r w:rsidRPr="00C67F4A">
        <w:rPr>
          <w:rFonts w:cs="Arial"/>
        </w:rPr>
        <w:t>W</w:t>
      </w:r>
    </w:p>
    <w:p w14:paraId="228AB84C" w14:textId="77777777" w:rsidR="00C64B3E" w:rsidRPr="00C67F4A" w:rsidRDefault="00C64B3E" w:rsidP="00F4222C">
      <w:pPr>
        <w:spacing w:line="276" w:lineRule="auto"/>
        <w:jc w:val="both"/>
        <w:rPr>
          <w:rFonts w:cs="Arial"/>
        </w:rPr>
      </w:pPr>
      <w:r w:rsidRPr="00C67F4A">
        <w:rPr>
          <w:rFonts w:cs="Arial"/>
        </w:rPr>
        <w:t>Der kontinuierliche Grundverbrauch beträgt somit etwa 1</w:t>
      </w:r>
      <w:r>
        <w:rPr>
          <w:rFonts w:cs="Arial"/>
        </w:rPr>
        <w:t>4</w:t>
      </w:r>
      <w:r w:rsidRPr="00C67F4A">
        <w:rPr>
          <w:rFonts w:cs="Arial"/>
        </w:rPr>
        <w:t>–</w:t>
      </w:r>
      <w:r>
        <w:rPr>
          <w:rFonts w:cs="Arial"/>
        </w:rPr>
        <w:t>18 </w:t>
      </w:r>
      <w:r w:rsidRPr="00C67F4A">
        <w:rPr>
          <w:rFonts w:cs="Arial"/>
        </w:rPr>
        <w:t xml:space="preserve">W, was einem Tagesverbrauch von ca. </w:t>
      </w:r>
      <w:r>
        <w:rPr>
          <w:rFonts w:cs="Arial"/>
        </w:rPr>
        <w:t>336</w:t>
      </w:r>
      <w:r w:rsidRPr="00C67F4A">
        <w:rPr>
          <w:rFonts w:cs="Arial"/>
        </w:rPr>
        <w:t>–</w:t>
      </w:r>
      <w:r>
        <w:rPr>
          <w:rFonts w:cs="Arial"/>
        </w:rPr>
        <w:t>432 </w:t>
      </w:r>
      <w:r w:rsidRPr="00C67F4A">
        <w:rPr>
          <w:rFonts w:cs="Arial"/>
        </w:rPr>
        <w:t>Wh entspricht.</w:t>
      </w:r>
    </w:p>
    <w:p w14:paraId="3ECD04BD" w14:textId="77777777" w:rsidR="00C64B3E" w:rsidRPr="00C67F4A" w:rsidRDefault="00C64B3E" w:rsidP="00F4222C">
      <w:pPr>
        <w:spacing w:after="120" w:line="276" w:lineRule="auto"/>
        <w:jc w:val="both"/>
        <w:rPr>
          <w:rFonts w:cs="Arial"/>
        </w:rPr>
      </w:pPr>
      <w:r w:rsidRPr="00C67F4A">
        <w:rPr>
          <w:rFonts w:cs="Arial"/>
        </w:rPr>
        <w:t>Variable Verbraucher:</w:t>
      </w:r>
    </w:p>
    <w:p w14:paraId="5A3BAB4A" w14:textId="77777777" w:rsidR="00C64B3E" w:rsidRPr="00C67F4A" w:rsidRDefault="00C64B3E" w:rsidP="00F4222C">
      <w:pPr>
        <w:numPr>
          <w:ilvl w:val="0"/>
          <w:numId w:val="1"/>
        </w:numPr>
        <w:tabs>
          <w:tab w:val="clear" w:pos="1428"/>
          <w:tab w:val="num" w:pos="720"/>
          <w:tab w:val="num" w:pos="1069"/>
        </w:tabs>
        <w:spacing w:after="60" w:line="276" w:lineRule="auto"/>
        <w:ind w:left="1069"/>
        <w:jc w:val="both"/>
        <w:rPr>
          <w:rFonts w:cs="Arial"/>
        </w:rPr>
      </w:pPr>
      <w:r w:rsidRPr="00C67F4A">
        <w:rPr>
          <w:rFonts w:cs="Arial"/>
        </w:rPr>
        <w:t>Bewässerungspumpen: 3× ca. 0,6</w:t>
      </w:r>
      <w:r>
        <w:rPr>
          <w:rFonts w:cs="Arial"/>
        </w:rPr>
        <w:t> </w:t>
      </w:r>
      <w:r w:rsidRPr="00C67F4A">
        <w:rPr>
          <w:rFonts w:cs="Arial"/>
        </w:rPr>
        <w:t>W, jeweils 10–15 Minuten täglich</w:t>
      </w:r>
    </w:p>
    <w:p w14:paraId="3E270D8D" w14:textId="77777777" w:rsidR="00C64B3E" w:rsidRPr="00C67F4A" w:rsidRDefault="00C64B3E" w:rsidP="00F4222C">
      <w:pPr>
        <w:numPr>
          <w:ilvl w:val="0"/>
          <w:numId w:val="1"/>
        </w:numPr>
        <w:tabs>
          <w:tab w:val="clear" w:pos="1428"/>
          <w:tab w:val="num" w:pos="720"/>
          <w:tab w:val="num" w:pos="1069"/>
        </w:tabs>
        <w:spacing w:after="60" w:line="276" w:lineRule="auto"/>
        <w:ind w:left="1069"/>
        <w:jc w:val="both"/>
        <w:rPr>
          <w:rFonts w:cs="Arial"/>
        </w:rPr>
      </w:pPr>
      <w:r w:rsidRPr="00C67F4A">
        <w:rPr>
          <w:rFonts w:cs="Arial"/>
        </w:rPr>
        <w:t>Heizlüfter: 100</w:t>
      </w:r>
      <w:r>
        <w:rPr>
          <w:rFonts w:cs="Arial"/>
        </w:rPr>
        <w:t> </w:t>
      </w:r>
      <w:r w:rsidRPr="00C67F4A">
        <w:rPr>
          <w:rFonts w:cs="Arial"/>
        </w:rPr>
        <w:t>W, nur bei Bedarf (ca. 1–2</w:t>
      </w:r>
      <w:r>
        <w:rPr>
          <w:rFonts w:cs="Arial"/>
        </w:rPr>
        <w:t> </w:t>
      </w:r>
      <w:r w:rsidRPr="00C67F4A">
        <w:rPr>
          <w:rFonts w:cs="Arial"/>
        </w:rPr>
        <w:t>h/Tag im Winter)</w:t>
      </w:r>
    </w:p>
    <w:p w14:paraId="7B3FA1A0" w14:textId="77777777" w:rsidR="00C64B3E" w:rsidRPr="00C67F4A" w:rsidRDefault="00C64B3E" w:rsidP="00F4222C">
      <w:pPr>
        <w:numPr>
          <w:ilvl w:val="0"/>
          <w:numId w:val="1"/>
        </w:numPr>
        <w:tabs>
          <w:tab w:val="clear" w:pos="1428"/>
          <w:tab w:val="num" w:pos="720"/>
          <w:tab w:val="num" w:pos="1069"/>
        </w:tabs>
        <w:spacing w:after="60" w:line="276" w:lineRule="auto"/>
        <w:ind w:left="1069"/>
        <w:jc w:val="both"/>
        <w:rPr>
          <w:rFonts w:cs="Arial"/>
        </w:rPr>
      </w:pPr>
      <w:r w:rsidRPr="00C67F4A">
        <w:rPr>
          <w:rFonts w:cs="Arial"/>
        </w:rPr>
        <w:t>LEDs: 60</w:t>
      </w:r>
      <w:r>
        <w:rPr>
          <w:rFonts w:cs="Arial"/>
        </w:rPr>
        <w:t> </w:t>
      </w:r>
      <w:r w:rsidRPr="00C67F4A">
        <w:rPr>
          <w:rFonts w:cs="Arial"/>
        </w:rPr>
        <w:t>W, nur während aktiver Nutzung (ca. 2–4</w:t>
      </w:r>
      <w:r>
        <w:rPr>
          <w:rFonts w:cs="Arial"/>
        </w:rPr>
        <w:t> </w:t>
      </w:r>
      <w:r w:rsidRPr="00C67F4A">
        <w:rPr>
          <w:rFonts w:cs="Arial"/>
        </w:rPr>
        <w:t>h/Tag)</w:t>
      </w:r>
    </w:p>
    <w:p w14:paraId="53287B4C" w14:textId="77777777" w:rsidR="00C64B3E" w:rsidRPr="00C67F4A" w:rsidRDefault="00C64B3E" w:rsidP="00F4222C">
      <w:pPr>
        <w:numPr>
          <w:ilvl w:val="0"/>
          <w:numId w:val="1"/>
        </w:numPr>
        <w:tabs>
          <w:tab w:val="clear" w:pos="1428"/>
          <w:tab w:val="num" w:pos="720"/>
          <w:tab w:val="num" w:pos="1069"/>
        </w:tabs>
        <w:spacing w:after="240" w:line="276" w:lineRule="auto"/>
        <w:ind w:left="1069"/>
        <w:jc w:val="both"/>
        <w:rPr>
          <w:rFonts w:cs="Arial"/>
        </w:rPr>
      </w:pPr>
      <w:r w:rsidRPr="00C67F4A">
        <w:rPr>
          <w:rFonts w:cs="Arial"/>
        </w:rPr>
        <w:t>Linearmotor (Lüftungssteuerung): 1,5</w:t>
      </w:r>
      <w:r>
        <w:rPr>
          <w:rFonts w:cs="Arial"/>
        </w:rPr>
        <w:t> </w:t>
      </w:r>
      <w:r w:rsidRPr="00C67F4A">
        <w:rPr>
          <w:rFonts w:cs="Arial"/>
        </w:rPr>
        <w:t>W, temperaturabhängig</w:t>
      </w:r>
    </w:p>
    <w:p w14:paraId="530EFC55" w14:textId="77777777" w:rsidR="00C64B3E" w:rsidRPr="00C67F4A" w:rsidRDefault="00C64B3E" w:rsidP="00F4222C">
      <w:pPr>
        <w:spacing w:line="276" w:lineRule="auto"/>
        <w:jc w:val="both"/>
        <w:rPr>
          <w:rFonts w:cs="Arial"/>
        </w:rPr>
      </w:pPr>
      <w:r>
        <w:rPr>
          <w:rFonts w:cs="Arial"/>
        </w:rPr>
        <w:t>B</w:t>
      </w:r>
      <w:r w:rsidRPr="00C67F4A">
        <w:rPr>
          <w:rFonts w:cs="Arial"/>
        </w:rPr>
        <w:t>ei einem typischen Betrieb mit 2 Stunden LED-Beleuchtung und 1 Stunde Heizlüfter ergibt sich ein zusätzlicher Verbrauch von ca. 220</w:t>
      </w:r>
      <w:r>
        <w:rPr>
          <w:rFonts w:cs="Arial"/>
        </w:rPr>
        <w:t> </w:t>
      </w:r>
      <w:r w:rsidRPr="00C67F4A">
        <w:rPr>
          <w:rFonts w:cs="Arial"/>
        </w:rPr>
        <w:t xml:space="preserve">Wh pro Tag. Der Gesamtenergiebedarf liegt somit bei etwa </w:t>
      </w:r>
      <w:r>
        <w:rPr>
          <w:rFonts w:cs="Arial"/>
        </w:rPr>
        <w:t>556</w:t>
      </w:r>
      <w:r w:rsidRPr="00C67F4A">
        <w:rPr>
          <w:rFonts w:cs="Arial"/>
        </w:rPr>
        <w:t>–</w:t>
      </w:r>
      <w:r>
        <w:rPr>
          <w:rFonts w:cs="Arial"/>
        </w:rPr>
        <w:t>652 </w:t>
      </w:r>
      <w:r w:rsidRPr="00C67F4A">
        <w:rPr>
          <w:rFonts w:cs="Arial"/>
        </w:rPr>
        <w:t>Wh/Tag.</w:t>
      </w:r>
    </w:p>
    <w:p w14:paraId="00F32E09" w14:textId="77777777" w:rsidR="00C64B3E" w:rsidRPr="008C7E55" w:rsidRDefault="00C64B3E" w:rsidP="00F4222C">
      <w:pPr>
        <w:spacing w:line="276" w:lineRule="auto"/>
        <w:jc w:val="both"/>
        <w:rPr>
          <w:rFonts w:cs="Arial"/>
        </w:rPr>
      </w:pPr>
      <w:r w:rsidRPr="00C67F4A">
        <w:rPr>
          <w:rFonts w:cs="Arial"/>
        </w:rPr>
        <w:t>Für die Auslegung wird mit einem Sicherheitspuffer von 20</w:t>
      </w:r>
      <w:r>
        <w:rPr>
          <w:rFonts w:cs="Arial"/>
        </w:rPr>
        <w:t> </w:t>
      </w:r>
      <w:r w:rsidRPr="00C67F4A">
        <w:rPr>
          <w:rFonts w:cs="Arial"/>
        </w:rPr>
        <w:t>% gerechnet, was eine</w:t>
      </w:r>
      <w:r>
        <w:rPr>
          <w:rFonts w:cs="Arial"/>
        </w:rPr>
        <w:t xml:space="preserve">m </w:t>
      </w:r>
      <w:r w:rsidRPr="00C67F4A">
        <w:rPr>
          <w:rFonts w:cs="Arial"/>
        </w:rPr>
        <w:t xml:space="preserve">Energiebedarf von ca. </w:t>
      </w:r>
      <w:r>
        <w:rPr>
          <w:rFonts w:cs="Arial"/>
        </w:rPr>
        <w:t>780 </w:t>
      </w:r>
      <w:r w:rsidRPr="00C67F4A">
        <w:rPr>
          <w:rFonts w:cs="Arial"/>
        </w:rPr>
        <w:t>Wh/Tag ergibt</w:t>
      </w:r>
      <w:r>
        <w:rPr>
          <w:rFonts w:cs="Arial"/>
        </w:rPr>
        <w:t>.</w:t>
      </w:r>
    </w:p>
    <w:p w14:paraId="0C39CAFE" w14:textId="0FF5305B" w:rsidR="00C64B3E" w:rsidRPr="008C7E55" w:rsidRDefault="00897D4E" w:rsidP="00F4222C">
      <w:pPr>
        <w:pStyle w:val="Heading3"/>
      </w:pPr>
      <w:bookmarkStart w:id="38" w:name="_Toc224200975"/>
      <w:bookmarkStart w:id="39" w:name="_Toc225102237"/>
      <w:bookmarkStart w:id="40" w:name="_Toc225319595"/>
      <w:r>
        <w:t>2</w:t>
      </w:r>
      <w:r w:rsidR="00C64B3E" w:rsidRPr="008C7E55">
        <w:t>.3.2 Berechnung der PV-Leistung und Batteriekapazität</w:t>
      </w:r>
      <w:bookmarkEnd w:id="38"/>
      <w:bookmarkEnd w:id="39"/>
      <w:bookmarkEnd w:id="40"/>
    </w:p>
    <w:p w14:paraId="202D1CD6" w14:textId="77777777" w:rsidR="00C64B3E" w:rsidRDefault="00C64B3E" w:rsidP="00F4222C">
      <w:pPr>
        <w:spacing w:after="0" w:line="276" w:lineRule="auto"/>
        <w:jc w:val="both"/>
        <w:rPr>
          <w:rFonts w:cs="Arial"/>
          <w:b/>
          <w:bCs/>
        </w:rPr>
      </w:pPr>
      <w:r w:rsidRPr="008C7E55">
        <w:rPr>
          <w:rFonts w:cs="Arial"/>
          <w:b/>
          <w:bCs/>
        </w:rPr>
        <w:t>PV-Dimensionierung:</w:t>
      </w:r>
    </w:p>
    <w:p w14:paraId="7DB8034F" w14:textId="01849BA8" w:rsidR="00C64B3E" w:rsidRPr="009F1277" w:rsidRDefault="00C64B3E" w:rsidP="00F4222C">
      <w:pPr>
        <w:spacing w:after="120" w:line="276" w:lineRule="auto"/>
        <w:jc w:val="both"/>
        <w:rPr>
          <w:rFonts w:cs="Arial"/>
        </w:rPr>
      </w:pPr>
      <w:r>
        <w:rPr>
          <w:rFonts w:cs="Arial"/>
        </w:rPr>
        <w:t>D</w:t>
      </w:r>
      <w:r w:rsidRPr="009F1277">
        <w:rPr>
          <w:rFonts w:cs="Arial"/>
        </w:rPr>
        <w:t>ie Auslegung des PV-Moduls berücksichtigt insbesondere die Winterbedingungen in Innsbruck, mit einer durchschnittlichen Sonneneinstrahlung von 1–1,5</w:t>
      </w:r>
      <w:r>
        <w:rPr>
          <w:rFonts w:cs="Arial"/>
        </w:rPr>
        <w:t> </w:t>
      </w:r>
      <w:r w:rsidRPr="009F1277">
        <w:rPr>
          <w:rFonts w:cs="Arial"/>
        </w:rPr>
        <w:t xml:space="preserve">kWh/m²/Tag im Dezember. </w:t>
      </w:r>
      <w:r w:rsidR="00F4222C" w:rsidRPr="009F1277">
        <w:rPr>
          <w:rFonts w:cs="Arial"/>
        </w:rPr>
        <w:t>Unter Berücksichtigung des Modulwirkungsgrads von 22</w:t>
      </w:r>
      <w:r w:rsidR="00F4222C">
        <w:rPr>
          <w:rFonts w:cs="Arial"/>
        </w:rPr>
        <w:t> </w:t>
      </w:r>
      <w:r w:rsidR="00F4222C" w:rsidRPr="009F1277">
        <w:rPr>
          <w:rFonts w:cs="Arial"/>
        </w:rPr>
        <w:t xml:space="preserve">% und Verlusten durch </w:t>
      </w:r>
      <w:r w:rsidR="00F4222C">
        <w:rPr>
          <w:rFonts w:cs="Arial"/>
        </w:rPr>
        <w:t>Lader</w:t>
      </w:r>
      <w:r w:rsidR="00F4222C" w:rsidRPr="009F1277">
        <w:rPr>
          <w:rFonts w:cs="Arial"/>
        </w:rPr>
        <w:t xml:space="preserve">egler, Kabel und suboptimale Ausrichtung werden im Winter 2–3 Volllaststunden angenommen </w:t>
      </w:r>
      <w:r w:rsidR="00F4222C">
        <w:rPr>
          <w:rFonts w:cs="Arial"/>
        </w:rPr>
        <w:fldChar w:fldCharType="begin"/>
      </w:r>
      <w:r w:rsidR="002B5D1F">
        <w:rPr>
          <w:rFonts w:cs="Arial"/>
        </w:rPr>
        <w:instrText xml:space="preserve"> ADDIN ZOTERO_ITEM CSL_CITATION {"citationID":"VgUK6wMw","properties":{"formattedCitation":"[3]","plainCitation":"[3]","noteIndex":0},"citationItems":[{"id":"cMajgq77/Y4Zr1sTb","uris":["http://zotero.org/groups/6046789/items/JC2D7YWG"],"itemData":{"id":22,"type":"document","title":"enjoysolar_Monokristallines_Solarmodul_DATENBLATT_1100180_DE.pdf","URL":"https://solarv.de/Datenblatt/2023/12/SOLAR/enjoysolar_Monokristallines_Solarmodul_DATENBLATT_1100180_DE.pdf","accessed":{"date-parts":[["2026",2,6]]}}}],"schema":"https://github.com/citation-style-language/schema/raw/master/csl-citation.json"} </w:instrText>
      </w:r>
      <w:r w:rsidR="00F4222C">
        <w:rPr>
          <w:rFonts w:cs="Arial"/>
        </w:rPr>
        <w:fldChar w:fldCharType="separate"/>
      </w:r>
      <w:r w:rsidR="00F4222C" w:rsidRPr="00C418C6">
        <w:rPr>
          <w:rFonts w:ascii="Aptos" w:hAnsi="Aptos"/>
        </w:rPr>
        <w:t>[3]</w:t>
      </w:r>
      <w:r w:rsidR="00F4222C">
        <w:rPr>
          <w:rFonts w:cs="Arial"/>
        </w:rPr>
        <w:fldChar w:fldCharType="end"/>
      </w:r>
      <w:r w:rsidR="00F4222C" w:rsidRPr="009F1277">
        <w:rPr>
          <w:rFonts w:cs="Arial"/>
        </w:rPr>
        <w:t>.</w:t>
      </w:r>
    </w:p>
    <w:p w14:paraId="5A1774D4" w14:textId="77777777" w:rsidR="00F4222C" w:rsidRPr="009F1277" w:rsidRDefault="00F4222C" w:rsidP="00F4222C">
      <w:pPr>
        <w:spacing w:after="120" w:line="276" w:lineRule="auto"/>
        <w:jc w:val="both"/>
        <w:rPr>
          <w:rFonts w:cs="Arial"/>
        </w:rPr>
      </w:pPr>
      <w:r w:rsidRPr="009F1277">
        <w:rPr>
          <w:rFonts w:cs="Arial"/>
        </w:rPr>
        <w:t>Das 180 W enjoysolar-Modul liefert unter diesen Bedingungen:</w:t>
      </w:r>
    </w:p>
    <w:p w14:paraId="50E9DC2E" w14:textId="77777777" w:rsidR="00F4222C" w:rsidRPr="009F1277" w:rsidRDefault="00F4222C" w:rsidP="00F4222C">
      <w:pPr>
        <w:numPr>
          <w:ilvl w:val="0"/>
          <w:numId w:val="2"/>
        </w:numPr>
        <w:tabs>
          <w:tab w:val="clear" w:pos="1428"/>
          <w:tab w:val="num" w:pos="720"/>
          <w:tab w:val="num" w:pos="927"/>
        </w:tabs>
        <w:spacing w:after="60" w:line="276" w:lineRule="auto"/>
        <w:ind w:left="927"/>
        <w:jc w:val="both"/>
        <w:rPr>
          <w:rFonts w:cs="Arial"/>
        </w:rPr>
      </w:pPr>
      <w:r w:rsidRPr="009F1277">
        <w:rPr>
          <w:rFonts w:cs="Arial"/>
        </w:rPr>
        <w:t>Sommer (beste Bedingungen): 180</w:t>
      </w:r>
      <w:r>
        <w:rPr>
          <w:rFonts w:cs="Arial"/>
        </w:rPr>
        <w:t> </w:t>
      </w:r>
      <w:r w:rsidRPr="009F1277">
        <w:rPr>
          <w:rFonts w:cs="Arial"/>
        </w:rPr>
        <w:t xml:space="preserve">W × </w:t>
      </w:r>
      <w:r>
        <w:rPr>
          <w:rFonts w:cs="Arial"/>
        </w:rPr>
        <w:t>7,5 </w:t>
      </w:r>
      <w:r w:rsidRPr="009F1277">
        <w:rPr>
          <w:rFonts w:cs="Arial"/>
        </w:rPr>
        <w:t>h = 1</w:t>
      </w:r>
      <w:r>
        <w:rPr>
          <w:rFonts w:cs="Arial"/>
        </w:rPr>
        <w:t>35</w:t>
      </w:r>
      <w:r w:rsidRPr="009F1277">
        <w:rPr>
          <w:rFonts w:cs="Arial"/>
        </w:rPr>
        <w:t>0</w:t>
      </w:r>
      <w:r>
        <w:rPr>
          <w:rFonts w:cs="Arial"/>
        </w:rPr>
        <w:t> </w:t>
      </w:r>
      <w:r w:rsidRPr="009F1277">
        <w:rPr>
          <w:rFonts w:cs="Arial"/>
        </w:rPr>
        <w:t>Wh/Tag</w:t>
      </w:r>
    </w:p>
    <w:p w14:paraId="36B0B185" w14:textId="77777777" w:rsidR="00F4222C" w:rsidRPr="009F1277" w:rsidRDefault="00F4222C" w:rsidP="00F4222C">
      <w:pPr>
        <w:numPr>
          <w:ilvl w:val="0"/>
          <w:numId w:val="2"/>
        </w:numPr>
        <w:tabs>
          <w:tab w:val="clear" w:pos="1428"/>
          <w:tab w:val="num" w:pos="720"/>
          <w:tab w:val="num" w:pos="927"/>
        </w:tabs>
        <w:spacing w:after="60" w:line="276" w:lineRule="auto"/>
        <w:ind w:left="927"/>
        <w:jc w:val="both"/>
        <w:rPr>
          <w:rFonts w:cs="Arial"/>
        </w:rPr>
      </w:pPr>
      <w:r w:rsidRPr="009F1277">
        <w:rPr>
          <w:rFonts w:cs="Arial"/>
        </w:rPr>
        <w:t>Winter sonnig: 180</w:t>
      </w:r>
      <w:r>
        <w:rPr>
          <w:rFonts w:cs="Arial"/>
        </w:rPr>
        <w:t> </w:t>
      </w:r>
      <w:r w:rsidRPr="009F1277">
        <w:rPr>
          <w:rFonts w:cs="Arial"/>
        </w:rPr>
        <w:t>W × 2,5</w:t>
      </w:r>
      <w:r>
        <w:rPr>
          <w:rFonts w:cs="Arial"/>
        </w:rPr>
        <w:t> </w:t>
      </w:r>
      <w:r w:rsidRPr="009F1277">
        <w:rPr>
          <w:rFonts w:cs="Arial"/>
        </w:rPr>
        <w:t>h = 450</w:t>
      </w:r>
      <w:r>
        <w:rPr>
          <w:rFonts w:cs="Arial"/>
        </w:rPr>
        <w:t> </w:t>
      </w:r>
      <w:r w:rsidRPr="009F1277">
        <w:rPr>
          <w:rFonts w:cs="Arial"/>
        </w:rPr>
        <w:t>Wh/Tag</w:t>
      </w:r>
    </w:p>
    <w:p w14:paraId="339708DE" w14:textId="77777777" w:rsidR="00F4222C" w:rsidRPr="009F1277" w:rsidRDefault="00F4222C" w:rsidP="00F4222C">
      <w:pPr>
        <w:numPr>
          <w:ilvl w:val="0"/>
          <w:numId w:val="2"/>
        </w:numPr>
        <w:tabs>
          <w:tab w:val="clear" w:pos="1428"/>
          <w:tab w:val="num" w:pos="720"/>
          <w:tab w:val="num" w:pos="927"/>
        </w:tabs>
        <w:spacing w:after="240" w:line="276" w:lineRule="auto"/>
        <w:ind w:left="927"/>
        <w:jc w:val="both"/>
        <w:rPr>
          <w:rFonts w:cs="Arial"/>
        </w:rPr>
      </w:pPr>
      <w:r w:rsidRPr="009F1277">
        <w:rPr>
          <w:rFonts w:cs="Arial"/>
        </w:rPr>
        <w:t>Winter bewölkt: 180</w:t>
      </w:r>
      <w:r>
        <w:rPr>
          <w:rFonts w:cs="Arial"/>
        </w:rPr>
        <w:t> </w:t>
      </w:r>
      <w:r w:rsidRPr="009F1277">
        <w:rPr>
          <w:rFonts w:cs="Arial"/>
        </w:rPr>
        <w:t>W × 1</w:t>
      </w:r>
      <w:r>
        <w:rPr>
          <w:rFonts w:cs="Arial"/>
        </w:rPr>
        <w:t> </w:t>
      </w:r>
      <w:r w:rsidRPr="009F1277">
        <w:rPr>
          <w:rFonts w:cs="Arial"/>
        </w:rPr>
        <w:t>h = 180</w:t>
      </w:r>
      <w:r>
        <w:rPr>
          <w:rFonts w:cs="Arial"/>
        </w:rPr>
        <w:t> </w:t>
      </w:r>
      <w:r w:rsidRPr="009F1277">
        <w:rPr>
          <w:rFonts w:cs="Arial"/>
        </w:rPr>
        <w:t>Wh/Tag</w:t>
      </w:r>
    </w:p>
    <w:p w14:paraId="443C066A" w14:textId="77777777" w:rsidR="00F4222C" w:rsidRPr="009F1277" w:rsidRDefault="00F4222C" w:rsidP="00F4222C">
      <w:pPr>
        <w:spacing w:line="276" w:lineRule="auto"/>
        <w:jc w:val="both"/>
        <w:rPr>
          <w:rFonts w:cs="Arial"/>
        </w:rPr>
      </w:pPr>
      <w:r w:rsidRPr="009F1277">
        <w:rPr>
          <w:rFonts w:cs="Arial"/>
        </w:rPr>
        <w:t>Im Sommer wird deutlich mehr Energie produziert als verbraucht, was die Batterie vollständig lädt. Im Winter reicht die Energieerzeugung an sonnigen Tagen für den kontinuierlichen Grundverbrauch, während bei bewölktem Wetter die Differenz aus der Batterie entnommen werden muss oder über den Netzanschluss ausgeglichen wird.</w:t>
      </w:r>
      <w:r>
        <w:rPr>
          <w:rFonts w:cs="Arial"/>
        </w:rPr>
        <w:t xml:space="preserve"> </w:t>
      </w:r>
      <w:r w:rsidRPr="003A33E4">
        <w:rPr>
          <w:rFonts w:cs="Arial"/>
        </w:rPr>
        <w:t>Diese Auslegung stellt einen Kompromiss zwischen maximaler Autarkie im Sommer und gesicherter Versorgung im Winter</w:t>
      </w:r>
      <w:r>
        <w:rPr>
          <w:rFonts w:cs="Arial"/>
        </w:rPr>
        <w:t xml:space="preserve"> dar</w:t>
      </w:r>
      <w:r w:rsidRPr="003A33E4">
        <w:rPr>
          <w:rFonts w:cs="Arial"/>
        </w:rPr>
        <w:t>: Ein rein auf PV ausgelegtes System ohne Netzanbindung hätte bei anhaltender Bewölkung im Dezember zu Versorgungsausfällen geführt, da die PV-Erzeugung den Grundverbrauch unter diesen Bedingungen bei weitem nicht deckt.</w:t>
      </w:r>
    </w:p>
    <w:p w14:paraId="54CF9B7B" w14:textId="77777777" w:rsidR="00C64B3E" w:rsidRPr="009F1277" w:rsidRDefault="00C64B3E" w:rsidP="00F4222C">
      <w:pPr>
        <w:spacing w:after="0" w:line="276" w:lineRule="auto"/>
        <w:jc w:val="both"/>
        <w:rPr>
          <w:rFonts w:cs="Arial"/>
        </w:rPr>
      </w:pPr>
      <w:r w:rsidRPr="009F1277">
        <w:rPr>
          <w:rFonts w:cs="Arial"/>
          <w:b/>
          <w:bCs/>
        </w:rPr>
        <w:t>Batterie-Dimensionierung:</w:t>
      </w:r>
    </w:p>
    <w:p w14:paraId="13BC8421" w14:textId="0A222942" w:rsidR="00F4222C" w:rsidRPr="009F1277" w:rsidRDefault="00F4222C" w:rsidP="00F4222C">
      <w:pPr>
        <w:spacing w:line="276" w:lineRule="auto"/>
        <w:jc w:val="both"/>
        <w:rPr>
          <w:rFonts w:cs="Arial"/>
        </w:rPr>
      </w:pPr>
      <w:r w:rsidRPr="009F1277">
        <w:rPr>
          <w:rFonts w:cs="Arial"/>
        </w:rPr>
        <w:t>Die 12</w:t>
      </w:r>
      <w:r>
        <w:rPr>
          <w:rFonts w:cs="Arial"/>
        </w:rPr>
        <w:t> </w:t>
      </w:r>
      <w:r w:rsidRPr="009F1277">
        <w:rPr>
          <w:rFonts w:cs="Arial"/>
        </w:rPr>
        <w:t>V AGM Super Cycle Batterie mit 100</w:t>
      </w:r>
      <w:r>
        <w:rPr>
          <w:rFonts w:cs="Arial"/>
        </w:rPr>
        <w:t> </w:t>
      </w:r>
      <w:r w:rsidRPr="009F1277">
        <w:rPr>
          <w:rFonts w:cs="Arial"/>
        </w:rPr>
        <w:t>Ah verfügt über eine Nennkapazität von 1200</w:t>
      </w:r>
      <w:r>
        <w:rPr>
          <w:rFonts w:cs="Arial"/>
        </w:rPr>
        <w:t> </w:t>
      </w:r>
      <w:r w:rsidRPr="009F1277">
        <w:rPr>
          <w:rFonts w:cs="Arial"/>
        </w:rPr>
        <w:t>Wh (100</w:t>
      </w:r>
      <w:r>
        <w:rPr>
          <w:rFonts w:cs="Arial"/>
        </w:rPr>
        <w:t> </w:t>
      </w:r>
      <w:r w:rsidRPr="009F1277">
        <w:rPr>
          <w:rFonts w:cs="Arial"/>
        </w:rPr>
        <w:t>Ah × 12</w:t>
      </w:r>
      <w:r>
        <w:rPr>
          <w:rFonts w:cs="Arial"/>
        </w:rPr>
        <w:t> </w:t>
      </w:r>
      <w:r w:rsidRPr="009F1277">
        <w:rPr>
          <w:rFonts w:cs="Arial"/>
        </w:rPr>
        <w:t xml:space="preserve">V) </w:t>
      </w:r>
      <w:r>
        <w:rPr>
          <w:rFonts w:cs="Arial"/>
        </w:rPr>
        <w:fldChar w:fldCharType="begin"/>
      </w:r>
      <w:r w:rsidR="002B5D1F">
        <w:rPr>
          <w:rFonts w:cs="Arial"/>
        </w:rPr>
        <w:instrText xml:space="preserve"> ADDIN ZOTERO_ITEM CSL_CITATION {"citationID":"x06ZJOPA","properties":{"formattedCitation":"[10]","plainCitation":"[10]","noteIndex":0},"citationItems":[{"id":"cMajgq77/7SXdRSWX","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Pr>
          <w:rFonts w:cs="Arial"/>
        </w:rPr>
        <w:fldChar w:fldCharType="separate"/>
      </w:r>
      <w:r w:rsidRPr="00AF08A7">
        <w:rPr>
          <w:rFonts w:ascii="Aptos" w:hAnsi="Aptos"/>
        </w:rPr>
        <w:t>[10]</w:t>
      </w:r>
      <w:r>
        <w:rPr>
          <w:rFonts w:cs="Arial"/>
        </w:rPr>
        <w:fldChar w:fldCharType="end"/>
      </w:r>
      <w:r w:rsidRPr="009F1277">
        <w:rPr>
          <w:rFonts w:cs="Arial"/>
        </w:rPr>
        <w:t>. Zur Verlängerung der Lebensdauer wird die Entladung auf maximal 50</w:t>
      </w:r>
      <w:r>
        <w:rPr>
          <w:rFonts w:cs="Arial"/>
        </w:rPr>
        <w:t> </w:t>
      </w:r>
      <w:r w:rsidRPr="009F1277">
        <w:rPr>
          <w:rFonts w:cs="Arial"/>
        </w:rPr>
        <w:t>% begrenzt, wodurch eine nutzbare Kapazität von 600</w:t>
      </w:r>
      <w:r>
        <w:rPr>
          <w:rFonts w:cs="Arial"/>
        </w:rPr>
        <w:t> </w:t>
      </w:r>
      <w:r w:rsidRPr="009F1277">
        <w:rPr>
          <w:rFonts w:cs="Arial"/>
        </w:rPr>
        <w:t>Wh verbleibt</w:t>
      </w:r>
      <w:r>
        <w:rPr>
          <w:rFonts w:cs="Arial"/>
        </w:rPr>
        <w:t xml:space="preserve"> </w:t>
      </w:r>
      <w:r>
        <w:rPr>
          <w:rFonts w:cs="Arial"/>
        </w:rPr>
        <w:fldChar w:fldCharType="begin"/>
      </w:r>
      <w:r w:rsidR="002B5D1F">
        <w:rPr>
          <w:rFonts w:cs="Arial"/>
        </w:rPr>
        <w:instrText xml:space="preserve"> ADDIN ZOTERO_ITEM CSL_CITATION {"citationID":"dF49H2gV","properties":{"formattedCitation":"[11]","plainCitation":"[11]","noteIndex":0},"citationItems":[{"id":"cMajgq77/5QrkS6jB","uris":["http://zotero.org/groups/6046789/items/IR93LHXW"],"itemData":{"id":36,"type":"webpage","abstract":"In der heutigen schnelllebigen Technologiewelt ist die Leistung und Lebensdauer Ihrer Energiespeicherlösungen von entscheidender Bedeutung – insbesondere für Branchen","container-title":"How to Optimize AGM Battery Performance for Maximum Lifespan?","language":"de","title":"How to Optimize AGM Battery Performance for Maximum Lifespan?","URL":"https://www.longwaybattery.com/de/blog/optimize-agm-battery-performance-maximum-lifespan/index.html","accessed":{"date-parts":[["2026",2,16]]}}}],"schema":"https://github.com/citation-style-language/schema/raw/master/csl-citation.json"} </w:instrText>
      </w:r>
      <w:r>
        <w:rPr>
          <w:rFonts w:cs="Arial"/>
        </w:rPr>
        <w:fldChar w:fldCharType="separate"/>
      </w:r>
      <w:r w:rsidRPr="00736459">
        <w:rPr>
          <w:rFonts w:ascii="Aptos" w:hAnsi="Aptos"/>
        </w:rPr>
        <w:t>[11]</w:t>
      </w:r>
      <w:r>
        <w:rPr>
          <w:rFonts w:cs="Arial"/>
        </w:rPr>
        <w:fldChar w:fldCharType="end"/>
      </w:r>
      <w:r w:rsidRPr="009F1277">
        <w:rPr>
          <w:rFonts w:cs="Arial"/>
        </w:rPr>
        <w:t xml:space="preserve">. Bei einem Tagesbedarf von </w:t>
      </w:r>
      <w:r>
        <w:rPr>
          <w:rFonts w:cs="Arial"/>
        </w:rPr>
        <w:t>78</w:t>
      </w:r>
      <w:r w:rsidRPr="009F1277">
        <w:rPr>
          <w:rFonts w:cs="Arial"/>
        </w:rPr>
        <w:t>0</w:t>
      </w:r>
      <w:r>
        <w:rPr>
          <w:rFonts w:cs="Arial"/>
        </w:rPr>
        <w:t> </w:t>
      </w:r>
      <w:r w:rsidRPr="009F1277">
        <w:rPr>
          <w:rFonts w:cs="Arial"/>
        </w:rPr>
        <w:t xml:space="preserve">Wh kann die Batterie theoretisch etwa </w:t>
      </w:r>
      <w:r>
        <w:rPr>
          <w:rFonts w:cs="Arial"/>
        </w:rPr>
        <w:t>0</w:t>
      </w:r>
      <w:r w:rsidRPr="009F1277">
        <w:rPr>
          <w:rFonts w:cs="Arial"/>
        </w:rPr>
        <w:t>,</w:t>
      </w:r>
      <w:r>
        <w:rPr>
          <w:rFonts w:cs="Arial"/>
        </w:rPr>
        <w:t>75 </w:t>
      </w:r>
      <w:r w:rsidRPr="009F1277">
        <w:rPr>
          <w:rFonts w:cs="Arial"/>
        </w:rPr>
        <w:t>Tage ohne</w:t>
      </w:r>
      <w:r>
        <w:rPr>
          <w:rFonts w:cs="Arial"/>
        </w:rPr>
        <w:t xml:space="preserve"> PV-E</w:t>
      </w:r>
      <w:r w:rsidRPr="009F1277">
        <w:rPr>
          <w:rFonts w:cs="Arial"/>
        </w:rPr>
        <w:t>rtrag überbrücken. In der Praxis greift bei kritischem Ladezustand das Lastmanagement, das nicht essenzielle Verbraucher automatisch abschaltet</w:t>
      </w:r>
      <w:r>
        <w:rPr>
          <w:rFonts w:cs="Arial"/>
        </w:rPr>
        <w:t>.</w:t>
      </w:r>
    </w:p>
    <w:p w14:paraId="4225B3D7" w14:textId="77777777" w:rsidR="00F4222C" w:rsidRPr="009F1277" w:rsidRDefault="00F4222C" w:rsidP="00F4222C">
      <w:pPr>
        <w:pStyle w:val="Heading3"/>
      </w:pPr>
      <w:bookmarkStart w:id="41" w:name="_Toc225102238"/>
      <w:bookmarkStart w:id="42" w:name="_Toc225319596"/>
      <w:r>
        <w:t>2</w:t>
      </w:r>
      <w:r w:rsidRPr="009F1277">
        <w:t>.3.3 Autonomiezeit und Worst-Case-Betrachtung</w:t>
      </w:r>
      <w:bookmarkEnd w:id="41"/>
      <w:bookmarkEnd w:id="42"/>
    </w:p>
    <w:p w14:paraId="3B710E61" w14:textId="77777777" w:rsidR="00F4222C" w:rsidRPr="009F1277" w:rsidRDefault="00F4222C" w:rsidP="00F4222C">
      <w:pPr>
        <w:spacing w:line="276" w:lineRule="auto"/>
        <w:jc w:val="both"/>
        <w:rPr>
          <w:rFonts w:cs="Arial"/>
        </w:rPr>
      </w:pPr>
      <w:r>
        <w:rPr>
          <w:rFonts w:cs="Arial"/>
        </w:rPr>
        <w:t xml:space="preserve">Die </w:t>
      </w:r>
      <w:r w:rsidRPr="009F1277">
        <w:rPr>
          <w:rFonts w:cs="Arial"/>
        </w:rPr>
        <w:t xml:space="preserve">Autonomiezeit beschreibt, wie lange das System ohne PV-Ertrag und ohne Netzanschluss weiterlaufen kann. Bei voller Batterie und reduziertem Betrieb nur der kritischen Komponenten (ca. </w:t>
      </w:r>
      <w:r>
        <w:rPr>
          <w:rFonts w:cs="Arial"/>
        </w:rPr>
        <w:t>380 </w:t>
      </w:r>
      <w:r w:rsidRPr="009F1277">
        <w:rPr>
          <w:rFonts w:cs="Arial"/>
        </w:rPr>
        <w:t xml:space="preserve">Wh/Tag) ergibt sich eine Autonomiezeit von ca. </w:t>
      </w:r>
      <w:r>
        <w:rPr>
          <w:rFonts w:cs="Arial"/>
        </w:rPr>
        <w:t>1,5 </w:t>
      </w:r>
      <w:r w:rsidRPr="009F1277">
        <w:rPr>
          <w:rFonts w:cs="Arial"/>
        </w:rPr>
        <w:t>Tagen.</w:t>
      </w:r>
    </w:p>
    <w:p w14:paraId="7B417FD1" w14:textId="77777777" w:rsidR="00F4222C" w:rsidRPr="009F1277" w:rsidRDefault="00F4222C" w:rsidP="00F4222C">
      <w:pPr>
        <w:spacing w:after="0" w:line="276" w:lineRule="auto"/>
        <w:jc w:val="both"/>
        <w:rPr>
          <w:rFonts w:cs="Arial"/>
        </w:rPr>
      </w:pPr>
      <w:r w:rsidRPr="009F1277">
        <w:rPr>
          <w:rFonts w:cs="Arial"/>
          <w:b/>
          <w:bCs/>
        </w:rPr>
        <w:t>Worst-Case-Szenario Winter:</w:t>
      </w:r>
    </w:p>
    <w:p w14:paraId="1AD17A4D" w14:textId="77777777" w:rsidR="00F4222C" w:rsidRPr="009F1277" w:rsidRDefault="00F4222C" w:rsidP="00F4222C">
      <w:pPr>
        <w:spacing w:after="0" w:line="276" w:lineRule="auto"/>
        <w:jc w:val="both"/>
        <w:rPr>
          <w:rFonts w:cs="Arial"/>
        </w:rPr>
      </w:pPr>
      <w:r w:rsidRPr="009F1277">
        <w:rPr>
          <w:rFonts w:cs="Arial"/>
        </w:rPr>
        <w:t>Drei aufeinanderfolgende bewölkte Tage im Dezember mit je 180</w:t>
      </w:r>
      <w:r>
        <w:rPr>
          <w:rFonts w:cs="Arial"/>
        </w:rPr>
        <w:t> </w:t>
      </w:r>
      <w:r w:rsidRPr="009F1277">
        <w:rPr>
          <w:rFonts w:cs="Arial"/>
        </w:rPr>
        <w:t xml:space="preserve">Wh PV-Ertrag bei </w:t>
      </w:r>
      <w:r>
        <w:rPr>
          <w:rFonts w:cs="Arial"/>
        </w:rPr>
        <w:t>650 </w:t>
      </w:r>
      <w:r w:rsidRPr="009F1277">
        <w:rPr>
          <w:rFonts w:cs="Arial"/>
        </w:rPr>
        <w:t xml:space="preserve">Wh </w:t>
      </w:r>
      <w:r w:rsidRPr="00443EE9">
        <w:rPr>
          <w:rFonts w:cs="Arial"/>
        </w:rPr>
        <w:t>(ohne Sicherheitspuffer)</w:t>
      </w:r>
      <w:r>
        <w:rPr>
          <w:rFonts w:cs="Arial"/>
        </w:rPr>
        <w:t xml:space="preserve"> </w:t>
      </w:r>
      <w:r w:rsidRPr="009F1277">
        <w:rPr>
          <w:rFonts w:cs="Arial"/>
        </w:rPr>
        <w:t xml:space="preserve">Verbrauch führen zu einem täglichen Defizit von </w:t>
      </w:r>
      <w:r>
        <w:rPr>
          <w:rFonts w:cs="Arial"/>
        </w:rPr>
        <w:t>47</w:t>
      </w:r>
      <w:r w:rsidRPr="009F1277">
        <w:rPr>
          <w:rFonts w:cs="Arial"/>
        </w:rPr>
        <w:t>0</w:t>
      </w:r>
      <w:r>
        <w:rPr>
          <w:rFonts w:cs="Arial"/>
        </w:rPr>
        <w:t> </w:t>
      </w:r>
      <w:r w:rsidRPr="009F1277">
        <w:rPr>
          <w:rFonts w:cs="Arial"/>
        </w:rPr>
        <w:t>Wh. Das Lastmanagement greift:</w:t>
      </w:r>
    </w:p>
    <w:p w14:paraId="714D9BBC" w14:textId="77777777" w:rsidR="00F4222C" w:rsidRPr="009F1277" w:rsidRDefault="00F4222C" w:rsidP="00F4222C">
      <w:pPr>
        <w:numPr>
          <w:ilvl w:val="0"/>
          <w:numId w:val="3"/>
        </w:numPr>
        <w:tabs>
          <w:tab w:val="clear" w:pos="1428"/>
          <w:tab w:val="num" w:pos="720"/>
          <w:tab w:val="num" w:pos="1069"/>
        </w:tabs>
        <w:spacing w:after="60" w:line="276" w:lineRule="auto"/>
        <w:ind w:left="1069"/>
        <w:jc w:val="both"/>
        <w:rPr>
          <w:rFonts w:cs="Arial"/>
        </w:rPr>
      </w:pPr>
      <w:r w:rsidRPr="009F1277">
        <w:rPr>
          <w:rFonts w:cs="Arial"/>
        </w:rPr>
        <w:t>Tag 1: Batterie 100</w:t>
      </w:r>
      <w:r>
        <w:rPr>
          <w:rFonts w:cs="Arial"/>
        </w:rPr>
        <w:t> </w:t>
      </w:r>
      <w:r w:rsidRPr="009F1277">
        <w:rPr>
          <w:rFonts w:cs="Arial"/>
        </w:rPr>
        <w:t xml:space="preserve">% → </w:t>
      </w:r>
      <w:r>
        <w:rPr>
          <w:rFonts w:cs="Arial"/>
        </w:rPr>
        <w:t>60 </w:t>
      </w:r>
      <w:r w:rsidRPr="009F1277">
        <w:rPr>
          <w:rFonts w:cs="Arial"/>
        </w:rPr>
        <w:t>% (</w:t>
      </w:r>
      <w:r>
        <w:rPr>
          <w:rFonts w:cs="Arial"/>
        </w:rPr>
        <w:t>normaler</w:t>
      </w:r>
      <w:r w:rsidRPr="009F1277">
        <w:rPr>
          <w:rFonts w:cs="Arial"/>
        </w:rPr>
        <w:t xml:space="preserve"> Betrieb)</w:t>
      </w:r>
    </w:p>
    <w:p w14:paraId="495C6B3D" w14:textId="77777777" w:rsidR="00F4222C" w:rsidRPr="009F1277" w:rsidRDefault="00F4222C" w:rsidP="00F4222C">
      <w:pPr>
        <w:numPr>
          <w:ilvl w:val="0"/>
          <w:numId w:val="3"/>
        </w:numPr>
        <w:tabs>
          <w:tab w:val="clear" w:pos="1428"/>
          <w:tab w:val="num" w:pos="720"/>
          <w:tab w:val="num" w:pos="1069"/>
        </w:tabs>
        <w:spacing w:after="60" w:line="276" w:lineRule="auto"/>
        <w:ind w:left="1069"/>
        <w:jc w:val="both"/>
        <w:rPr>
          <w:rFonts w:cs="Arial"/>
        </w:rPr>
      </w:pPr>
      <w:r w:rsidRPr="009F1277">
        <w:rPr>
          <w:rFonts w:cs="Arial"/>
        </w:rPr>
        <w:t xml:space="preserve">Tag 2: Batterie </w:t>
      </w:r>
      <w:r>
        <w:rPr>
          <w:rFonts w:cs="Arial"/>
        </w:rPr>
        <w:t>60 </w:t>
      </w:r>
      <w:r w:rsidRPr="009F1277">
        <w:rPr>
          <w:rFonts w:cs="Arial"/>
        </w:rPr>
        <w:t xml:space="preserve">% → </w:t>
      </w:r>
      <w:r>
        <w:rPr>
          <w:rFonts w:cs="Arial"/>
        </w:rPr>
        <w:t>20 </w:t>
      </w:r>
      <w:r w:rsidRPr="009F1277">
        <w:rPr>
          <w:rFonts w:cs="Arial"/>
        </w:rPr>
        <w:t>% (nur Monitoring und Steuerung)</w:t>
      </w:r>
    </w:p>
    <w:p w14:paraId="798AEB62" w14:textId="77777777" w:rsidR="00F4222C" w:rsidRPr="009F1277" w:rsidRDefault="00F4222C" w:rsidP="00F4222C">
      <w:pPr>
        <w:numPr>
          <w:ilvl w:val="0"/>
          <w:numId w:val="3"/>
        </w:numPr>
        <w:tabs>
          <w:tab w:val="clear" w:pos="1428"/>
          <w:tab w:val="num" w:pos="720"/>
          <w:tab w:val="num" w:pos="1069"/>
        </w:tabs>
        <w:spacing w:after="240" w:line="276" w:lineRule="auto"/>
        <w:ind w:left="1069"/>
        <w:jc w:val="both"/>
        <w:rPr>
          <w:rFonts w:cs="Arial"/>
        </w:rPr>
      </w:pPr>
      <w:r w:rsidRPr="009F1277">
        <w:rPr>
          <w:rFonts w:cs="Arial"/>
        </w:rPr>
        <w:t>Tag 3: Netzanschluss erforderlich</w:t>
      </w:r>
    </w:p>
    <w:p w14:paraId="617501D7" w14:textId="243BE96C" w:rsidR="00F4222C" w:rsidRDefault="00F4222C" w:rsidP="00F4222C">
      <w:pPr>
        <w:spacing w:line="276" w:lineRule="auto"/>
        <w:jc w:val="both"/>
        <w:rPr>
          <w:rFonts w:cs="Arial"/>
        </w:rPr>
      </w:pPr>
      <w:r w:rsidRPr="00C3058E">
        <w:rPr>
          <w:rFonts w:cs="Arial"/>
        </w:rPr>
        <w:t>Im reduzierten Notbetrieb übersteht das System also etwa 1,5 Tage ohne PV-Ertrag, bevor bei weiterem Entladen der Netzanschluss als Backup aktiviert wird</w:t>
      </w:r>
      <w:r w:rsidRPr="009F1277">
        <w:rPr>
          <w:rFonts w:cs="Arial"/>
        </w:rPr>
        <w:t xml:space="preserve">. </w:t>
      </w:r>
      <w:r w:rsidRPr="00C3058E">
        <w:rPr>
          <w:rFonts w:cs="Arial"/>
        </w:rPr>
        <w:t>Mehrere aufeinanderfolgende bewölkte Tage im Winter stellen das größte Risiko für die Versorgungssicherheit dar, sind jedoch statistisch selten.</w:t>
      </w:r>
      <w:r>
        <w:rPr>
          <w:rFonts w:cs="Arial"/>
        </w:rPr>
        <w:t xml:space="preserve"> </w:t>
      </w:r>
      <w:r w:rsidRPr="009F1277">
        <w:rPr>
          <w:rFonts w:cs="Arial"/>
        </w:rPr>
        <w:t xml:space="preserve">Bei kritischem Ladezustand kann über den integrierten Netzanschluss des MultiPlus externe Energie zugeführt werden </w:t>
      </w:r>
      <w:r>
        <w:rPr>
          <w:rFonts w:cs="Arial"/>
        </w:rPr>
        <w:fldChar w:fldCharType="begin"/>
      </w:r>
      <w:r w:rsidR="002B5D1F">
        <w:rPr>
          <w:rFonts w:cs="Arial"/>
        </w:rPr>
        <w:instrText xml:space="preserve"> ADDIN ZOTERO_ITEM CSL_CITATION {"citationID":"MlRCgqsW","properties":{"formattedCitation":"[9]","plainCitation":"[9]","noteIndex":0},"citationItems":[{"id":"cMajgq77/ZVN0PW0l","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Pr>
          <w:rFonts w:cs="Arial"/>
        </w:rPr>
        <w:fldChar w:fldCharType="separate"/>
      </w:r>
      <w:r w:rsidRPr="00AF08A7">
        <w:rPr>
          <w:rFonts w:ascii="Aptos" w:hAnsi="Aptos"/>
        </w:rPr>
        <w:t>[9]</w:t>
      </w:r>
      <w:r>
        <w:rPr>
          <w:rFonts w:cs="Arial"/>
        </w:rPr>
        <w:fldChar w:fldCharType="end"/>
      </w:r>
      <w:r w:rsidRPr="009F1277">
        <w:rPr>
          <w:rFonts w:cs="Arial"/>
        </w:rPr>
        <w:t>. Dadurch bleibt die Funktionsfähigkeit auch bei ungünstigen Wetterbedingungen erhalten, während gleichzeitig das Zusammenspiel von Photovoltaik, Batterie und Netz demonstriert wird.</w:t>
      </w:r>
    </w:p>
    <w:p w14:paraId="60D47D08" w14:textId="77777777" w:rsidR="00F4222C" w:rsidRDefault="00F4222C" w:rsidP="00F4222C">
      <w:pPr>
        <w:pStyle w:val="Heading3"/>
      </w:pPr>
      <w:bookmarkStart w:id="43" w:name="_Toc225102239"/>
      <w:bookmarkStart w:id="44" w:name="_Toc225319597"/>
      <w:r>
        <w:t>2.3.4 Umsetzungskonzept des Prototyps</w:t>
      </w:r>
      <w:bookmarkEnd w:id="43"/>
      <w:bookmarkEnd w:id="44"/>
    </w:p>
    <w:p w14:paraId="52CD7346" w14:textId="77777777" w:rsidR="00F4222C" w:rsidRDefault="00F4222C" w:rsidP="00F4222C">
      <w:pPr>
        <w:spacing w:after="0" w:line="276" w:lineRule="auto"/>
        <w:jc w:val="both"/>
        <w:rPr>
          <w:rFonts w:cs="Arial"/>
          <w:b/>
        </w:rPr>
      </w:pPr>
      <w:r>
        <w:rPr>
          <w:rFonts w:cs="Arial"/>
          <w:b/>
        </w:rPr>
        <w:t>Ziel des Prototyps</w:t>
      </w:r>
    </w:p>
    <w:p w14:paraId="2ECC1654" w14:textId="77777777" w:rsidR="00F4222C" w:rsidRDefault="00F4222C" w:rsidP="00F4222C">
      <w:pPr>
        <w:spacing w:after="80" w:line="276" w:lineRule="auto"/>
        <w:jc w:val="both"/>
        <w:rPr>
          <w:rFonts w:cs="Arial"/>
        </w:rPr>
      </w:pPr>
      <w:r w:rsidRPr="00014EDB">
        <w:rPr>
          <w:rFonts w:cs="Arial"/>
        </w:rPr>
        <w:t>Der Prototyp bildet den Energieteil des Gesamtsystems und stellt die elektrische Grundversorgung für Sensorik, Bewässerung, Klimasteuerung und App-Kommunikation sicher. Er dient der Erprobung des hybriden Energie-Management-Konzepts im kleinen Maßstab: dem Zusammenspiel von PV-Anlage, Batteriespeicher und Netz-Backup, der Erfassung energierelevanter Messdaten über den Cerbo GX sowie deren Übertragung via MQTT an die App.</w:t>
      </w:r>
    </w:p>
    <w:p w14:paraId="66815C72" w14:textId="77777777" w:rsidR="00F4222C" w:rsidRPr="00325E20" w:rsidRDefault="00F4222C" w:rsidP="00F4222C">
      <w:pPr>
        <w:spacing w:after="0" w:line="276" w:lineRule="auto"/>
        <w:jc w:val="both"/>
        <w:rPr>
          <w:rFonts w:cs="Arial"/>
          <w:b/>
          <w:bCs/>
        </w:rPr>
      </w:pPr>
      <w:r w:rsidRPr="00325E20">
        <w:rPr>
          <w:rFonts w:cs="Arial"/>
          <w:b/>
          <w:bCs/>
        </w:rPr>
        <w:t>Begründung der Systemarchitektur</w:t>
      </w:r>
    </w:p>
    <w:p w14:paraId="0BC469A5" w14:textId="77777777" w:rsidR="00F4222C" w:rsidRDefault="00F4222C" w:rsidP="00F4222C">
      <w:pPr>
        <w:spacing w:after="80" w:line="276" w:lineRule="auto"/>
        <w:jc w:val="both"/>
        <w:rPr>
          <w:rFonts w:cs="Arial"/>
        </w:rPr>
      </w:pPr>
      <w:r w:rsidRPr="00014EDB">
        <w:rPr>
          <w:rFonts w:cs="Arial"/>
        </w:rPr>
        <w:t>Das Victron-Ökosystem wurde gewählt, da sämtliche Kernkomponenten vom Projektsponsor bereitgestellt wurden. Alle Komponenten kommunizieren über VE.Bus (MultiPlus) und VE.Direct (SmartShunt, MPPT) direkt mit dem Cerbo GX, der die Daten über MQTT für die App bereitstellt. Die Systemspannung von 12 V ergibt sich aus der Kompatibilität von PV-Modul und Verbrauchern. Die Prototypgröße von 0,7 m² ergibt sich daraus, dass ein Projektmitglied über ein Gewächshaus dieser Größe verfügte. Bei größeren Anlagen sind Verbraucheranzahl und Systemspannung entsprechend anzupassen.</w:t>
      </w:r>
    </w:p>
    <w:p w14:paraId="1056A4FF" w14:textId="77777777" w:rsidR="00C64B3E" w:rsidRDefault="00C64B3E" w:rsidP="00F4222C">
      <w:pPr>
        <w:spacing w:after="0" w:line="276" w:lineRule="auto"/>
        <w:jc w:val="both"/>
        <w:rPr>
          <w:rFonts w:cs="Arial"/>
        </w:rPr>
      </w:pPr>
      <w:r>
        <w:rPr>
          <w:rFonts w:cs="Arial"/>
          <w:b/>
        </w:rPr>
        <w:t>Technische Anforderungen</w:t>
      </w:r>
    </w:p>
    <w:p w14:paraId="31449D45" w14:textId="087AA5B1" w:rsidR="00C64B3E" w:rsidRDefault="00C64B3E" w:rsidP="00F4222C">
      <w:pPr>
        <w:spacing w:after="120" w:line="276" w:lineRule="auto"/>
        <w:jc w:val="both"/>
        <w:rPr>
          <w:rFonts w:cs="Arial"/>
        </w:rPr>
      </w:pPr>
      <w:r>
        <w:rPr>
          <w:rFonts w:cs="Arial"/>
        </w:rPr>
        <w:t xml:space="preserve">Im Sommer </w:t>
      </w:r>
      <w:r w:rsidR="00F4222C" w:rsidRPr="00014EDB">
        <w:rPr>
          <w:rFonts w:cs="Arial"/>
        </w:rPr>
        <w:t xml:space="preserve">übersteigt der PV-Ertrag bei </w:t>
      </w:r>
      <w:r>
        <w:rPr>
          <w:rFonts w:cs="Arial"/>
        </w:rPr>
        <w:t xml:space="preserve">7,5 Sonnenstunden den </w:t>
      </w:r>
      <w:r w:rsidR="00F4222C" w:rsidRPr="00014EDB">
        <w:rPr>
          <w:rFonts w:cs="Arial"/>
        </w:rPr>
        <w:t>Tagesbedarf</w:t>
      </w:r>
      <w:r>
        <w:rPr>
          <w:rFonts w:cs="Arial"/>
        </w:rPr>
        <w:t xml:space="preserve"> deutlich</w:t>
      </w:r>
      <w:r w:rsidR="00F4222C" w:rsidRPr="00014EDB">
        <w:rPr>
          <w:rFonts w:cs="Arial"/>
        </w:rPr>
        <w:t>, was eine vollständige Batterieladung sicherstellt.</w:t>
      </w:r>
      <w:r>
        <w:rPr>
          <w:rFonts w:cs="Arial"/>
        </w:rPr>
        <w:t xml:space="preserve"> Im Winter reduziert sich der Ertrag </w:t>
      </w:r>
      <w:r w:rsidR="00F4222C" w:rsidRPr="00014EDB">
        <w:rPr>
          <w:rFonts w:cs="Arial"/>
        </w:rPr>
        <w:t>auf ca. 540</w:t>
      </w:r>
      <w:r w:rsidR="00F4222C">
        <w:rPr>
          <w:rFonts w:cs="Arial"/>
        </w:rPr>
        <w:t> </w:t>
      </w:r>
      <w:r w:rsidR="00F4222C" w:rsidRPr="00014EDB">
        <w:rPr>
          <w:rFonts w:cs="Arial"/>
        </w:rPr>
        <w:t xml:space="preserve">Wh/Tag </w:t>
      </w:r>
      <w:r>
        <w:rPr>
          <w:rFonts w:cs="Arial"/>
        </w:rPr>
        <w:t>bei durchschnittlich 3 Sonnenstunden</w:t>
      </w:r>
      <w:r w:rsidR="00F4222C" w:rsidRPr="00014EDB">
        <w:rPr>
          <w:rFonts w:cs="Arial"/>
        </w:rPr>
        <w:t xml:space="preserve">; bei anhaltender Bewölkung greift der Netzanschluss als Backup. </w:t>
      </w:r>
      <w:r>
        <w:rPr>
          <w:rFonts w:cs="Arial"/>
        </w:rPr>
        <w:t>Die nutzbare Batteriekapazität beträgt 600 Wh (50 % der 1.200 Wh Nennkapazität). Die folgende Tabelle zeigt die Autonomiezeiten unter verschiedenen Betriebsbedingungen:</w:t>
      </w:r>
    </w:p>
    <w:tbl>
      <w:tblPr>
        <w:tblStyle w:val="TableGrid"/>
        <w:tblW w:w="9026" w:type="dxa"/>
        <w:tblInd w:w="-5" w:type="dxa"/>
        <w:tblLook w:val="04A0" w:firstRow="1" w:lastRow="0" w:firstColumn="1" w:lastColumn="0" w:noHBand="0" w:noVBand="1"/>
      </w:tblPr>
      <w:tblGrid>
        <w:gridCol w:w="3000"/>
        <w:gridCol w:w="3000"/>
        <w:gridCol w:w="3026"/>
      </w:tblGrid>
      <w:tr w:rsidR="001B1DE4" w14:paraId="0D7F9C4E" w14:textId="77777777" w:rsidTr="00D2015C">
        <w:tc>
          <w:tcPr>
            <w:tcW w:w="3000" w:type="dxa"/>
            <w:shd w:val="clear" w:color="auto" w:fill="D5E8F0"/>
            <w:vAlign w:val="center"/>
          </w:tcPr>
          <w:p w14:paraId="305233B0" w14:textId="77777777" w:rsidR="00C64B3E" w:rsidRPr="00DB5854" w:rsidRDefault="00C64B3E" w:rsidP="009D72CD">
            <w:pPr>
              <w:spacing w:line="276" w:lineRule="auto"/>
              <w:jc w:val="both"/>
            </w:pPr>
            <w:r w:rsidRPr="00DB5854">
              <w:rPr>
                <w:b/>
              </w:rPr>
              <w:t>Betriebsmodus</w:t>
            </w:r>
          </w:p>
        </w:tc>
        <w:tc>
          <w:tcPr>
            <w:tcW w:w="3000" w:type="dxa"/>
            <w:shd w:val="clear" w:color="auto" w:fill="D5E8F0"/>
            <w:vAlign w:val="center"/>
          </w:tcPr>
          <w:p w14:paraId="5C95B5B0" w14:textId="77777777" w:rsidR="00C64B3E" w:rsidRPr="00DB5854" w:rsidRDefault="00C64B3E" w:rsidP="009D72CD">
            <w:pPr>
              <w:spacing w:line="276" w:lineRule="auto"/>
              <w:jc w:val="both"/>
            </w:pPr>
            <w:r w:rsidRPr="00DB5854">
              <w:rPr>
                <w:b/>
              </w:rPr>
              <w:t>Batterienutzung</w:t>
            </w:r>
          </w:p>
        </w:tc>
        <w:tc>
          <w:tcPr>
            <w:tcW w:w="3026" w:type="dxa"/>
            <w:shd w:val="clear" w:color="auto" w:fill="D5E8F0"/>
            <w:vAlign w:val="center"/>
          </w:tcPr>
          <w:p w14:paraId="7667F71A" w14:textId="77777777" w:rsidR="00C64B3E" w:rsidRPr="00DB5854" w:rsidRDefault="00C64B3E" w:rsidP="009D72CD">
            <w:pPr>
              <w:spacing w:line="276" w:lineRule="auto"/>
              <w:jc w:val="both"/>
            </w:pPr>
            <w:r w:rsidRPr="00DB5854">
              <w:rPr>
                <w:b/>
              </w:rPr>
              <w:t>Autonomiezeit (ohne PV/Netz)</w:t>
            </w:r>
          </w:p>
        </w:tc>
      </w:tr>
      <w:tr w:rsidR="00460805" w14:paraId="79C4C505" w14:textId="77777777" w:rsidTr="00D2015C">
        <w:trPr>
          <w:trHeight w:val="567"/>
        </w:trPr>
        <w:tc>
          <w:tcPr>
            <w:tcW w:w="3000" w:type="dxa"/>
            <w:vAlign w:val="center"/>
          </w:tcPr>
          <w:p w14:paraId="739C198D" w14:textId="77777777" w:rsidR="00C64B3E" w:rsidRDefault="00C64B3E" w:rsidP="009D72CD">
            <w:pPr>
              <w:spacing w:line="276" w:lineRule="auto"/>
              <w:jc w:val="both"/>
            </w:pPr>
            <w:r>
              <w:t>Normalbetrieb (780 Wh/Tag)</w:t>
            </w:r>
          </w:p>
        </w:tc>
        <w:tc>
          <w:tcPr>
            <w:tcW w:w="3000" w:type="dxa"/>
            <w:vAlign w:val="center"/>
          </w:tcPr>
          <w:p w14:paraId="468D1F6C" w14:textId="77777777" w:rsidR="00C64B3E" w:rsidRDefault="00C64B3E" w:rsidP="009D72CD">
            <w:pPr>
              <w:spacing w:line="276" w:lineRule="auto"/>
              <w:jc w:val="both"/>
            </w:pPr>
            <w:r>
              <w:t>50 % (600 Wh nutzbar)</w:t>
            </w:r>
          </w:p>
        </w:tc>
        <w:tc>
          <w:tcPr>
            <w:tcW w:w="3026" w:type="dxa"/>
            <w:vAlign w:val="center"/>
          </w:tcPr>
          <w:p w14:paraId="2EFB4CF9" w14:textId="77777777" w:rsidR="00C64B3E" w:rsidRDefault="00C64B3E" w:rsidP="009D72CD">
            <w:pPr>
              <w:spacing w:line="276" w:lineRule="auto"/>
              <w:jc w:val="both"/>
            </w:pPr>
            <w:r>
              <w:t>ca. 0,75 Tage</w:t>
            </w:r>
          </w:p>
        </w:tc>
      </w:tr>
      <w:tr w:rsidR="00460805" w14:paraId="42DAE35D" w14:textId="77777777" w:rsidTr="00D2015C">
        <w:trPr>
          <w:trHeight w:val="567"/>
        </w:trPr>
        <w:tc>
          <w:tcPr>
            <w:tcW w:w="3000" w:type="dxa"/>
            <w:vAlign w:val="center"/>
          </w:tcPr>
          <w:p w14:paraId="0CC7457C" w14:textId="77777777" w:rsidR="00C64B3E" w:rsidRDefault="00C64B3E" w:rsidP="009D72CD">
            <w:pPr>
              <w:spacing w:line="276" w:lineRule="auto"/>
              <w:jc w:val="both"/>
            </w:pPr>
            <w:r>
              <w:t>Reduzierter Betrieb (ca. 390 Wh/Tag)</w:t>
            </w:r>
          </w:p>
        </w:tc>
        <w:tc>
          <w:tcPr>
            <w:tcW w:w="3000" w:type="dxa"/>
            <w:vAlign w:val="center"/>
          </w:tcPr>
          <w:p w14:paraId="53C1527A" w14:textId="77777777" w:rsidR="00C64B3E" w:rsidRDefault="00C64B3E" w:rsidP="009D72CD">
            <w:pPr>
              <w:spacing w:line="276" w:lineRule="auto"/>
              <w:jc w:val="both"/>
            </w:pPr>
            <w:r>
              <w:t>50 % (600 Wh nutzbar)</w:t>
            </w:r>
          </w:p>
        </w:tc>
        <w:tc>
          <w:tcPr>
            <w:tcW w:w="3026" w:type="dxa"/>
            <w:vAlign w:val="center"/>
          </w:tcPr>
          <w:p w14:paraId="3A860782" w14:textId="77777777" w:rsidR="00C64B3E" w:rsidRDefault="00C64B3E" w:rsidP="009D72CD">
            <w:pPr>
              <w:spacing w:line="276" w:lineRule="auto"/>
              <w:jc w:val="both"/>
            </w:pPr>
            <w:r>
              <w:t>ca. 1,5 Tage</w:t>
            </w:r>
          </w:p>
        </w:tc>
      </w:tr>
      <w:tr w:rsidR="00460805" w14:paraId="0B7117D1" w14:textId="77777777" w:rsidTr="00D2015C">
        <w:trPr>
          <w:trHeight w:val="567"/>
        </w:trPr>
        <w:tc>
          <w:tcPr>
            <w:tcW w:w="3000" w:type="dxa"/>
            <w:vAlign w:val="center"/>
          </w:tcPr>
          <w:p w14:paraId="62513828" w14:textId="77777777" w:rsidR="00C64B3E" w:rsidRDefault="00C64B3E" w:rsidP="009D72CD">
            <w:pPr>
              <w:spacing w:line="276" w:lineRule="auto"/>
              <w:jc w:val="both"/>
            </w:pPr>
            <w:r>
              <w:t>Nur kritische Komponenten (ca. 390 Wh/Tag)</w:t>
            </w:r>
          </w:p>
        </w:tc>
        <w:tc>
          <w:tcPr>
            <w:tcW w:w="3000" w:type="dxa"/>
            <w:vAlign w:val="center"/>
          </w:tcPr>
          <w:p w14:paraId="60E43A69" w14:textId="77777777" w:rsidR="00C64B3E" w:rsidRDefault="00C64B3E" w:rsidP="009D72CD">
            <w:pPr>
              <w:spacing w:line="276" w:lineRule="auto"/>
              <w:jc w:val="both"/>
            </w:pPr>
            <w:r>
              <w:t>100 % (1.200 Wh nutzbar)</w:t>
            </w:r>
          </w:p>
        </w:tc>
        <w:tc>
          <w:tcPr>
            <w:tcW w:w="3026" w:type="dxa"/>
            <w:vAlign w:val="center"/>
          </w:tcPr>
          <w:p w14:paraId="2EA1ACDB" w14:textId="77777777" w:rsidR="00C64B3E" w:rsidRDefault="00C64B3E" w:rsidP="009D72CD">
            <w:pPr>
              <w:keepNext/>
              <w:spacing w:line="276" w:lineRule="auto"/>
              <w:jc w:val="both"/>
            </w:pPr>
            <w:r>
              <w:t>ca. 3 Tage</w:t>
            </w:r>
          </w:p>
        </w:tc>
      </w:tr>
    </w:tbl>
    <w:p w14:paraId="789220A3" w14:textId="479C30CF" w:rsidR="00F4222C" w:rsidRDefault="00C64B3E" w:rsidP="00F4222C">
      <w:pPr>
        <w:pStyle w:val="Caption"/>
        <w:spacing w:before="60" w:line="276" w:lineRule="auto"/>
        <w:jc w:val="both"/>
      </w:pPr>
      <w:bookmarkStart w:id="45" w:name="_Toc223814889"/>
      <w:bookmarkStart w:id="46" w:name="_Toc225318652"/>
      <w:r>
        <w:t xml:space="preserve">Tabelle </w:t>
      </w:r>
      <w:r>
        <w:fldChar w:fldCharType="begin"/>
      </w:r>
      <w:r>
        <w:instrText xml:space="preserve"> SEQ Tabelle \* ARABIC </w:instrText>
      </w:r>
      <w:r>
        <w:fldChar w:fldCharType="separate"/>
      </w:r>
      <w:r w:rsidR="00EC1430">
        <w:rPr>
          <w:noProof/>
        </w:rPr>
        <w:t>2</w:t>
      </w:r>
      <w:r>
        <w:rPr>
          <w:noProof/>
        </w:rPr>
        <w:fldChar w:fldCharType="end"/>
      </w:r>
      <w:bookmarkEnd w:id="45"/>
      <w:r w:rsidR="00F4222C">
        <w:t>: Autonomiezeiten unter verschiedenen Betriebsbedingungen</w:t>
      </w:r>
      <w:bookmarkEnd w:id="46"/>
    </w:p>
    <w:p w14:paraId="25A6C0B4" w14:textId="77777777" w:rsidR="00C64B3E" w:rsidRDefault="00C64B3E" w:rsidP="00F4222C">
      <w:pPr>
        <w:spacing w:after="0" w:line="276" w:lineRule="auto"/>
        <w:jc w:val="both"/>
        <w:rPr>
          <w:rFonts w:cs="Arial"/>
        </w:rPr>
      </w:pPr>
      <w:r>
        <w:rPr>
          <w:rFonts w:cs="Arial"/>
          <w:b/>
        </w:rPr>
        <w:t>Geplanter Testablauf</w:t>
      </w:r>
    </w:p>
    <w:p w14:paraId="093B866C" w14:textId="77777777" w:rsidR="00C64B3E" w:rsidRDefault="00C64B3E" w:rsidP="00F4222C">
      <w:pPr>
        <w:spacing w:after="0" w:line="276" w:lineRule="auto"/>
        <w:jc w:val="both"/>
        <w:rPr>
          <w:rFonts w:cs="Arial"/>
        </w:rPr>
      </w:pPr>
      <w:r>
        <w:rPr>
          <w:rFonts w:cs="Arial"/>
        </w:rPr>
        <w:t>Nach dem Aufbau des Systems war vorgesehen, den Prototyp unter realen Bedingungen zu testen. Der Cerbo GX sollte dabei als zentrale Datenerfassungseinheit folgende Messwerte aufzeichnen: PV-Leistung (W), Batterieladezustand (%), Batteriespannung (V) sowie den Gesamtenergieverbrauch (Wh). Zusätzlich sollten Zeitpunkt und Häufigkeit der Netz-Backup-Aktivierungen erfasst werden, um das Verhalten des Systems unter verschiedenen Wetterbedingungen zu dokumentieren.</w:t>
      </w:r>
    </w:p>
    <w:p w14:paraId="6849F9E4" w14:textId="4D16FE7A" w:rsidR="00C64B3E" w:rsidRDefault="00897D4E" w:rsidP="00F4222C">
      <w:pPr>
        <w:pStyle w:val="Heading3"/>
      </w:pPr>
      <w:bookmarkStart w:id="47" w:name="_Toc224200978"/>
      <w:bookmarkStart w:id="48" w:name="_Toc225102240"/>
      <w:bookmarkStart w:id="49" w:name="_Toc225319598"/>
      <w:r>
        <w:t>2</w:t>
      </w:r>
      <w:r w:rsidR="00C64B3E">
        <w:t>.3.5 Erwartetes Systemverhalten</w:t>
      </w:r>
      <w:bookmarkEnd w:id="47"/>
      <w:bookmarkEnd w:id="48"/>
      <w:bookmarkEnd w:id="49"/>
    </w:p>
    <w:p w14:paraId="07A7D78B" w14:textId="7AA2CF43" w:rsidR="00C64B3E" w:rsidRDefault="00C64B3E" w:rsidP="00F4222C">
      <w:pPr>
        <w:spacing w:line="276" w:lineRule="auto"/>
        <w:jc w:val="both"/>
        <w:rPr>
          <w:rFonts w:cs="Arial"/>
        </w:rPr>
      </w:pPr>
      <w:r>
        <w:rPr>
          <w:rFonts w:cs="Arial"/>
        </w:rPr>
        <w:t xml:space="preserve">Auf Basis der in Kapitel </w:t>
      </w:r>
      <w:r w:rsidR="00F4222C">
        <w:rPr>
          <w:rFonts w:cs="Arial"/>
        </w:rPr>
        <w:t>2</w:t>
      </w:r>
      <w:r>
        <w:rPr>
          <w:rFonts w:cs="Arial"/>
        </w:rPr>
        <w:t xml:space="preserve">.3.1 bis </w:t>
      </w:r>
      <w:r w:rsidR="00F4222C">
        <w:rPr>
          <w:rFonts w:cs="Arial"/>
        </w:rPr>
        <w:t>2</w:t>
      </w:r>
      <w:r>
        <w:rPr>
          <w:rFonts w:cs="Arial"/>
        </w:rPr>
        <w:t>.3.3 durchgeführten Berechnungen lässt sich das zu erwartende Betriebsverhalten des Systems zusammenfassend beschreiben. Die folgende Übersicht zeigt die wichtigsten Kenngrößen:</w:t>
      </w:r>
      <w:r w:rsidR="00D2015C">
        <w:rPr>
          <w:rFonts w:cs="Arial"/>
        </w:rPr>
        <w:br w:type="page"/>
      </w:r>
    </w:p>
    <w:tbl>
      <w:tblPr>
        <w:tblStyle w:val="TableGrid"/>
        <w:tblW w:w="8028" w:type="dxa"/>
        <w:tblInd w:w="-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014"/>
        <w:gridCol w:w="4014"/>
      </w:tblGrid>
      <w:tr w:rsidR="00447C41" w14:paraId="450EFE98" w14:textId="77777777" w:rsidTr="00D2015C">
        <w:trPr>
          <w:tblHeader/>
        </w:trPr>
        <w:tc>
          <w:tcPr>
            <w:tcW w:w="4014" w:type="dxa"/>
            <w:shd w:val="clear" w:color="auto" w:fill="D5E8F0"/>
            <w:tcMar>
              <w:top w:w="80" w:type="dxa"/>
              <w:left w:w="120" w:type="dxa"/>
              <w:bottom w:w="80" w:type="dxa"/>
              <w:right w:w="120" w:type="dxa"/>
            </w:tcMar>
          </w:tcPr>
          <w:p w14:paraId="41A462C5" w14:textId="77777777" w:rsidR="00C64B3E" w:rsidRDefault="00C64B3E" w:rsidP="009D72CD">
            <w:pPr>
              <w:spacing w:line="276" w:lineRule="auto"/>
              <w:jc w:val="both"/>
              <w:rPr>
                <w:rFonts w:cs="Arial"/>
                <w:b/>
              </w:rPr>
            </w:pPr>
            <w:r>
              <w:rPr>
                <w:rFonts w:cs="Arial"/>
                <w:b/>
              </w:rPr>
              <w:t>Kenngröße</w:t>
            </w:r>
          </w:p>
        </w:tc>
        <w:tc>
          <w:tcPr>
            <w:tcW w:w="4014" w:type="dxa"/>
            <w:shd w:val="clear" w:color="auto" w:fill="D5E8F0"/>
            <w:tcMar>
              <w:top w:w="80" w:type="dxa"/>
              <w:left w:w="120" w:type="dxa"/>
              <w:bottom w:w="80" w:type="dxa"/>
              <w:right w:w="120" w:type="dxa"/>
            </w:tcMar>
          </w:tcPr>
          <w:p w14:paraId="5A6DE5A0" w14:textId="77777777" w:rsidR="00C64B3E" w:rsidRDefault="00C64B3E" w:rsidP="009D72CD">
            <w:pPr>
              <w:spacing w:line="276" w:lineRule="auto"/>
              <w:jc w:val="both"/>
              <w:rPr>
                <w:rFonts w:cs="Arial"/>
                <w:b/>
              </w:rPr>
            </w:pPr>
            <w:r>
              <w:rPr>
                <w:rFonts w:cs="Arial"/>
                <w:b/>
              </w:rPr>
              <w:t>Erwarteter Wert</w:t>
            </w:r>
          </w:p>
        </w:tc>
      </w:tr>
      <w:tr w:rsidR="00A9270C" w14:paraId="7E97AB30" w14:textId="77777777" w:rsidTr="00D2015C">
        <w:tc>
          <w:tcPr>
            <w:tcW w:w="4014" w:type="dxa"/>
            <w:tcMar>
              <w:top w:w="80" w:type="dxa"/>
              <w:left w:w="120" w:type="dxa"/>
              <w:bottom w:w="80" w:type="dxa"/>
              <w:right w:w="120" w:type="dxa"/>
            </w:tcMar>
          </w:tcPr>
          <w:p w14:paraId="6B49F465" w14:textId="77777777" w:rsidR="00C64B3E" w:rsidRDefault="00C64B3E" w:rsidP="009D72CD">
            <w:pPr>
              <w:spacing w:line="276" w:lineRule="auto"/>
              <w:jc w:val="both"/>
            </w:pPr>
            <w:r>
              <w:rPr>
                <w:rFonts w:cs="Arial"/>
              </w:rPr>
              <w:t>PV-Ertrag Sommer (sonnig)</w:t>
            </w:r>
          </w:p>
        </w:tc>
        <w:tc>
          <w:tcPr>
            <w:tcW w:w="4014" w:type="dxa"/>
            <w:tcMar>
              <w:top w:w="80" w:type="dxa"/>
              <w:left w:w="120" w:type="dxa"/>
              <w:bottom w:w="80" w:type="dxa"/>
              <w:right w:w="120" w:type="dxa"/>
            </w:tcMar>
          </w:tcPr>
          <w:p w14:paraId="0F31A51B" w14:textId="77777777" w:rsidR="00C64B3E" w:rsidRDefault="00C64B3E" w:rsidP="009D72CD">
            <w:pPr>
              <w:spacing w:line="276" w:lineRule="auto"/>
              <w:jc w:val="both"/>
            </w:pPr>
            <w:r>
              <w:rPr>
                <w:rFonts w:cs="Arial"/>
              </w:rPr>
              <w:t>ca. 1.350 Wh/Tag (180 W × 7.5 h)</w:t>
            </w:r>
          </w:p>
        </w:tc>
      </w:tr>
      <w:tr w:rsidR="00A9270C" w14:paraId="28C826FB" w14:textId="77777777" w:rsidTr="00D2015C">
        <w:tc>
          <w:tcPr>
            <w:tcW w:w="4014" w:type="dxa"/>
            <w:tcMar>
              <w:top w:w="80" w:type="dxa"/>
              <w:left w:w="120" w:type="dxa"/>
              <w:bottom w:w="80" w:type="dxa"/>
              <w:right w:w="120" w:type="dxa"/>
            </w:tcMar>
          </w:tcPr>
          <w:p w14:paraId="1B8F3AFD" w14:textId="77777777" w:rsidR="00C64B3E" w:rsidRDefault="00C64B3E" w:rsidP="009D72CD">
            <w:pPr>
              <w:spacing w:line="276" w:lineRule="auto"/>
              <w:jc w:val="both"/>
            </w:pPr>
            <w:r>
              <w:rPr>
                <w:rFonts w:cs="Arial"/>
              </w:rPr>
              <w:t>PV-Ertrag Winter (sonnig)</w:t>
            </w:r>
          </w:p>
        </w:tc>
        <w:tc>
          <w:tcPr>
            <w:tcW w:w="4014" w:type="dxa"/>
            <w:tcMar>
              <w:top w:w="80" w:type="dxa"/>
              <w:left w:w="120" w:type="dxa"/>
              <w:bottom w:w="80" w:type="dxa"/>
              <w:right w:w="120" w:type="dxa"/>
            </w:tcMar>
          </w:tcPr>
          <w:p w14:paraId="60D6BAC6" w14:textId="77777777" w:rsidR="00C64B3E" w:rsidRDefault="00C64B3E" w:rsidP="009D72CD">
            <w:pPr>
              <w:spacing w:line="276" w:lineRule="auto"/>
              <w:jc w:val="both"/>
            </w:pPr>
            <w:r>
              <w:rPr>
                <w:rFonts w:cs="Arial"/>
              </w:rPr>
              <w:t>ca. 450 Wh/Tag (180 W × 2,5 h)</w:t>
            </w:r>
          </w:p>
        </w:tc>
      </w:tr>
      <w:tr w:rsidR="00A9270C" w14:paraId="658A339B" w14:textId="77777777" w:rsidTr="00D2015C">
        <w:tc>
          <w:tcPr>
            <w:tcW w:w="4014" w:type="dxa"/>
            <w:tcMar>
              <w:top w:w="80" w:type="dxa"/>
              <w:left w:w="120" w:type="dxa"/>
              <w:bottom w:w="80" w:type="dxa"/>
              <w:right w:w="120" w:type="dxa"/>
            </w:tcMar>
          </w:tcPr>
          <w:p w14:paraId="218C37FD" w14:textId="77777777" w:rsidR="00C64B3E" w:rsidRDefault="00C64B3E" w:rsidP="009D72CD">
            <w:pPr>
              <w:spacing w:line="276" w:lineRule="auto"/>
              <w:jc w:val="both"/>
            </w:pPr>
            <w:r>
              <w:rPr>
                <w:rFonts w:cs="Arial"/>
              </w:rPr>
              <w:t>PV-Ertrag Winter (bewölkt)</w:t>
            </w:r>
          </w:p>
        </w:tc>
        <w:tc>
          <w:tcPr>
            <w:tcW w:w="4014" w:type="dxa"/>
            <w:tcMar>
              <w:top w:w="80" w:type="dxa"/>
              <w:left w:w="120" w:type="dxa"/>
              <w:bottom w:w="80" w:type="dxa"/>
              <w:right w:w="120" w:type="dxa"/>
            </w:tcMar>
          </w:tcPr>
          <w:p w14:paraId="1B4C9F5B" w14:textId="77777777" w:rsidR="00C64B3E" w:rsidRDefault="00C64B3E" w:rsidP="009D72CD">
            <w:pPr>
              <w:spacing w:line="276" w:lineRule="auto"/>
              <w:jc w:val="both"/>
            </w:pPr>
            <w:r>
              <w:rPr>
                <w:rFonts w:cs="Arial"/>
              </w:rPr>
              <w:t>ca. 180 Wh/Tag (180 W × 1 h)</w:t>
            </w:r>
          </w:p>
        </w:tc>
      </w:tr>
      <w:tr w:rsidR="00A9270C" w14:paraId="297AC9D8" w14:textId="77777777" w:rsidTr="00D2015C">
        <w:tc>
          <w:tcPr>
            <w:tcW w:w="4014" w:type="dxa"/>
            <w:tcMar>
              <w:top w:w="80" w:type="dxa"/>
              <w:left w:w="120" w:type="dxa"/>
              <w:bottom w:w="80" w:type="dxa"/>
              <w:right w:w="120" w:type="dxa"/>
            </w:tcMar>
          </w:tcPr>
          <w:p w14:paraId="01EAC171" w14:textId="77777777" w:rsidR="00C64B3E" w:rsidRDefault="00C64B3E" w:rsidP="009D72CD">
            <w:pPr>
              <w:spacing w:line="276" w:lineRule="auto"/>
              <w:jc w:val="both"/>
            </w:pPr>
            <w:r>
              <w:rPr>
                <w:rFonts w:cs="Arial"/>
              </w:rPr>
              <w:t>Gesamtenergiebedarf (Normalbetrieb)</w:t>
            </w:r>
          </w:p>
        </w:tc>
        <w:tc>
          <w:tcPr>
            <w:tcW w:w="4014" w:type="dxa"/>
            <w:tcMar>
              <w:top w:w="80" w:type="dxa"/>
              <w:left w:w="120" w:type="dxa"/>
              <w:bottom w:w="80" w:type="dxa"/>
              <w:right w:w="120" w:type="dxa"/>
            </w:tcMar>
          </w:tcPr>
          <w:p w14:paraId="260BB065" w14:textId="77777777" w:rsidR="00C64B3E" w:rsidRDefault="00C64B3E" w:rsidP="009D72CD">
            <w:pPr>
              <w:spacing w:line="276" w:lineRule="auto"/>
              <w:jc w:val="both"/>
            </w:pPr>
            <w:r>
              <w:rPr>
                <w:rFonts w:cs="Arial"/>
              </w:rPr>
              <w:t>ca. 556–652 Wh/Tag (inkl. variable Verbraucher)</w:t>
            </w:r>
          </w:p>
        </w:tc>
      </w:tr>
      <w:tr w:rsidR="00A9270C" w:rsidRPr="00B80CDE" w14:paraId="49E208CF" w14:textId="77777777" w:rsidTr="00D2015C">
        <w:tc>
          <w:tcPr>
            <w:tcW w:w="4014" w:type="dxa"/>
            <w:tcMar>
              <w:top w:w="80" w:type="dxa"/>
              <w:left w:w="120" w:type="dxa"/>
              <w:bottom w:w="80" w:type="dxa"/>
              <w:right w:w="120" w:type="dxa"/>
            </w:tcMar>
          </w:tcPr>
          <w:p w14:paraId="669E21F5" w14:textId="77777777" w:rsidR="00C64B3E" w:rsidRDefault="00C64B3E" w:rsidP="009D72CD">
            <w:pPr>
              <w:spacing w:line="276" w:lineRule="auto"/>
              <w:jc w:val="both"/>
            </w:pPr>
            <w:r>
              <w:rPr>
                <w:rFonts w:cs="Arial"/>
              </w:rPr>
              <w:t>Grundverbrauch (nur kritische Systeme)</w:t>
            </w:r>
          </w:p>
        </w:tc>
        <w:tc>
          <w:tcPr>
            <w:tcW w:w="4014" w:type="dxa"/>
            <w:tcMar>
              <w:top w:w="80" w:type="dxa"/>
              <w:left w:w="120" w:type="dxa"/>
              <w:bottom w:w="80" w:type="dxa"/>
              <w:right w:w="120" w:type="dxa"/>
            </w:tcMar>
          </w:tcPr>
          <w:p w14:paraId="5B89A093" w14:textId="77777777" w:rsidR="00C64B3E" w:rsidRPr="00165B07" w:rsidRDefault="00C64B3E" w:rsidP="009D72CD">
            <w:pPr>
              <w:spacing w:line="276" w:lineRule="auto"/>
              <w:jc w:val="both"/>
              <w:rPr>
                <w:lang w:val="en-GB"/>
              </w:rPr>
            </w:pPr>
            <w:r w:rsidRPr="00165B07">
              <w:rPr>
                <w:rFonts w:cs="Arial"/>
                <w:lang w:val="en-GB"/>
              </w:rPr>
              <w:t>ca. 336–432</w:t>
            </w:r>
            <w:r>
              <w:rPr>
                <w:rFonts w:cs="Arial"/>
                <w:lang w:val="en-GB"/>
              </w:rPr>
              <w:t> </w:t>
            </w:r>
            <w:r w:rsidRPr="00165B07">
              <w:rPr>
                <w:rFonts w:cs="Arial"/>
                <w:lang w:val="en-GB"/>
              </w:rPr>
              <w:t>Wh/Tag (Cerbo GX, SmartShunt, MultiPlus, ESP32)</w:t>
            </w:r>
          </w:p>
        </w:tc>
      </w:tr>
      <w:tr w:rsidR="00A9270C" w14:paraId="13C55672" w14:textId="77777777" w:rsidTr="00D2015C">
        <w:tc>
          <w:tcPr>
            <w:tcW w:w="4014" w:type="dxa"/>
            <w:tcMar>
              <w:top w:w="80" w:type="dxa"/>
              <w:left w:w="120" w:type="dxa"/>
              <w:bottom w:w="80" w:type="dxa"/>
              <w:right w:w="120" w:type="dxa"/>
            </w:tcMar>
          </w:tcPr>
          <w:p w14:paraId="7F78CC21" w14:textId="77777777" w:rsidR="00C64B3E" w:rsidRDefault="00C64B3E" w:rsidP="009D72CD">
            <w:pPr>
              <w:spacing w:line="276" w:lineRule="auto"/>
              <w:jc w:val="both"/>
            </w:pPr>
            <w:r>
              <w:rPr>
                <w:rFonts w:cs="Arial"/>
              </w:rPr>
              <w:t>Nutzbare Batteriekapazität</w:t>
            </w:r>
          </w:p>
        </w:tc>
        <w:tc>
          <w:tcPr>
            <w:tcW w:w="4014" w:type="dxa"/>
            <w:tcMar>
              <w:top w:w="80" w:type="dxa"/>
              <w:left w:w="120" w:type="dxa"/>
              <w:bottom w:w="80" w:type="dxa"/>
              <w:right w:w="120" w:type="dxa"/>
            </w:tcMar>
          </w:tcPr>
          <w:p w14:paraId="583C1382" w14:textId="77777777" w:rsidR="00C64B3E" w:rsidRDefault="00C64B3E" w:rsidP="009D72CD">
            <w:pPr>
              <w:spacing w:line="276" w:lineRule="auto"/>
              <w:jc w:val="both"/>
            </w:pPr>
            <w:r>
              <w:rPr>
                <w:rFonts w:cs="Arial"/>
              </w:rPr>
              <w:t>600 Wh (50 % der 100 Ah od. 1.200 Wh Batterie)</w:t>
            </w:r>
          </w:p>
        </w:tc>
      </w:tr>
      <w:tr w:rsidR="00A9270C" w14:paraId="26E5F74F" w14:textId="77777777" w:rsidTr="00D2015C">
        <w:tc>
          <w:tcPr>
            <w:tcW w:w="4014" w:type="dxa"/>
            <w:tcMar>
              <w:top w:w="80" w:type="dxa"/>
              <w:left w:w="120" w:type="dxa"/>
              <w:bottom w:w="80" w:type="dxa"/>
              <w:right w:w="120" w:type="dxa"/>
            </w:tcMar>
          </w:tcPr>
          <w:p w14:paraId="1491FC54" w14:textId="77777777" w:rsidR="00C64B3E" w:rsidRDefault="00C64B3E" w:rsidP="009D72CD">
            <w:pPr>
              <w:spacing w:line="276" w:lineRule="auto"/>
              <w:jc w:val="both"/>
            </w:pPr>
            <w:r>
              <w:rPr>
                <w:rFonts w:cs="Arial"/>
              </w:rPr>
              <w:t>Autonomiezeit (Notbetrieb, kein PV)</w:t>
            </w:r>
          </w:p>
        </w:tc>
        <w:tc>
          <w:tcPr>
            <w:tcW w:w="4014" w:type="dxa"/>
            <w:tcMar>
              <w:top w:w="80" w:type="dxa"/>
              <w:left w:w="120" w:type="dxa"/>
              <w:bottom w:w="80" w:type="dxa"/>
              <w:right w:w="120" w:type="dxa"/>
            </w:tcMar>
          </w:tcPr>
          <w:p w14:paraId="3F89DCBC" w14:textId="77777777" w:rsidR="00C64B3E" w:rsidRDefault="00C64B3E" w:rsidP="009D72CD">
            <w:pPr>
              <w:spacing w:line="276" w:lineRule="auto"/>
              <w:jc w:val="both"/>
            </w:pPr>
            <w:r>
              <w:rPr>
                <w:rFonts w:cs="Arial"/>
              </w:rPr>
              <w:t>ca. 1,5 Tage (nur kritische Verbraucher aktiv)</w:t>
            </w:r>
          </w:p>
        </w:tc>
      </w:tr>
      <w:tr w:rsidR="00A9270C" w14:paraId="5840EC46" w14:textId="77777777" w:rsidTr="00D2015C">
        <w:tc>
          <w:tcPr>
            <w:tcW w:w="4014" w:type="dxa"/>
            <w:tcMar>
              <w:top w:w="80" w:type="dxa"/>
              <w:left w:w="120" w:type="dxa"/>
              <w:bottom w:w="80" w:type="dxa"/>
              <w:right w:w="120" w:type="dxa"/>
            </w:tcMar>
          </w:tcPr>
          <w:p w14:paraId="5F4D5176" w14:textId="77777777" w:rsidR="00C64B3E" w:rsidRDefault="00C64B3E" w:rsidP="009D72CD">
            <w:pPr>
              <w:spacing w:line="276" w:lineRule="auto"/>
              <w:jc w:val="both"/>
            </w:pPr>
            <w:r>
              <w:rPr>
                <w:rFonts w:cs="Arial"/>
              </w:rPr>
              <w:t>Netz-Backup-Aktivierung</w:t>
            </w:r>
          </w:p>
        </w:tc>
        <w:tc>
          <w:tcPr>
            <w:tcW w:w="4014" w:type="dxa"/>
            <w:tcMar>
              <w:top w:w="80" w:type="dxa"/>
              <w:left w:w="120" w:type="dxa"/>
              <w:bottom w:w="80" w:type="dxa"/>
              <w:right w:w="120" w:type="dxa"/>
            </w:tcMar>
          </w:tcPr>
          <w:p w14:paraId="343B0BD0" w14:textId="77777777" w:rsidR="00C64B3E" w:rsidRDefault="00C64B3E" w:rsidP="009D72CD">
            <w:pPr>
              <w:keepNext/>
              <w:spacing w:line="276" w:lineRule="auto"/>
              <w:jc w:val="both"/>
            </w:pPr>
            <w:r>
              <w:rPr>
                <w:rFonts w:cs="Arial"/>
              </w:rPr>
              <w:t>ab ca. 20 % (nach ca. Tag 3 im Worst-Case-Szenario)</w:t>
            </w:r>
          </w:p>
        </w:tc>
      </w:tr>
    </w:tbl>
    <w:p w14:paraId="4DB51EBB" w14:textId="58506FF0" w:rsidR="00C64B3E" w:rsidRDefault="00C64B3E" w:rsidP="00F4222C">
      <w:pPr>
        <w:pStyle w:val="Caption"/>
        <w:spacing w:before="60" w:line="276" w:lineRule="auto"/>
        <w:jc w:val="both"/>
      </w:pPr>
      <w:bookmarkStart w:id="50" w:name="_Toc223814890"/>
      <w:bookmarkStart w:id="51" w:name="_Toc225318653"/>
      <w:r>
        <w:t xml:space="preserve">Tabelle </w:t>
      </w:r>
      <w:r>
        <w:fldChar w:fldCharType="begin"/>
      </w:r>
      <w:r>
        <w:instrText xml:space="preserve"> SEQ Tabelle \* ARABIC </w:instrText>
      </w:r>
      <w:r>
        <w:fldChar w:fldCharType="separate"/>
      </w:r>
      <w:r w:rsidR="00EC1430">
        <w:rPr>
          <w:noProof/>
        </w:rPr>
        <w:t>3</w:t>
      </w:r>
      <w:r>
        <w:rPr>
          <w:noProof/>
        </w:rPr>
        <w:fldChar w:fldCharType="end"/>
      </w:r>
      <w:r>
        <w:t xml:space="preserve">: </w:t>
      </w:r>
      <w:r w:rsidRPr="003250A2">
        <w:t>Erwartetes Systemverhalten – Kenngrößen des Energiesystems im Prototypbetrieb</w:t>
      </w:r>
      <w:bookmarkEnd w:id="50"/>
      <w:bookmarkEnd w:id="51"/>
    </w:p>
    <w:p w14:paraId="3868DBF4" w14:textId="77777777" w:rsidR="00C64B3E" w:rsidRDefault="00C64B3E" w:rsidP="00F4222C">
      <w:pPr>
        <w:spacing w:before="240" w:after="120" w:line="276" w:lineRule="auto"/>
        <w:jc w:val="both"/>
        <w:rPr>
          <w:rFonts w:cs="Arial"/>
        </w:rPr>
      </w:pPr>
      <w:r>
        <w:rPr>
          <w:rFonts w:cs="Arial"/>
        </w:rPr>
        <w:t>Im Sommer ist das System energetisch überschussfähig: Der PV-Ertrag von ca. 1.350 Wh/Tag übersteigt den Gesamtverbrauch deutlich, was eine vollständige Batterieladung täglich sicherstellt. Im Winter reicht der PV-Ertrag an sonnigen Tagen (ca. 450 Wh/Tag) bei reduziertem Verbrauch knapp aus, während bei anhaltend bewölktem Wetter das Netz-Backup des MultiPlus automatisch greift. Das Lastmanagement – gesteuert durch den Cerbo GX auf Basis der gesammelten Echtzeitdaten – sorgt dafür, dass nicht priorisierte Verbraucher frühzeitig abgeschaltet werden, um kritische Systeme wie Cerbo GX, SmartShunt und Sensorik so lange wie möglich zu versorgen.</w:t>
      </w:r>
    </w:p>
    <w:p w14:paraId="683F72F8" w14:textId="17101DEC" w:rsidR="00C64B3E" w:rsidRPr="00741E99" w:rsidRDefault="00897D4E" w:rsidP="00F4222C">
      <w:pPr>
        <w:pStyle w:val="Heading2"/>
      </w:pPr>
      <w:bookmarkStart w:id="52" w:name="_Toc224200979"/>
      <w:bookmarkStart w:id="53" w:name="_Toc225102241"/>
      <w:bookmarkStart w:id="54" w:name="_Toc225319599"/>
      <w:r>
        <w:t>2</w:t>
      </w:r>
      <w:r w:rsidR="00C64B3E" w:rsidRPr="00741E99">
        <w:t xml:space="preserve">.4 </w:t>
      </w:r>
      <w:r w:rsidR="00C64B3E" w:rsidRPr="002070A3">
        <w:t>Auswahl der Systemkomponenten</w:t>
      </w:r>
      <w:bookmarkEnd w:id="52"/>
      <w:bookmarkEnd w:id="53"/>
      <w:bookmarkEnd w:id="54"/>
    </w:p>
    <w:p w14:paraId="2C82981B" w14:textId="34E157A5" w:rsidR="00F4222C" w:rsidRDefault="00F4222C" w:rsidP="00F4222C">
      <w:pPr>
        <w:spacing w:line="276" w:lineRule="auto"/>
        <w:jc w:val="both"/>
        <w:rPr>
          <w:rFonts w:cs="Arial"/>
        </w:rPr>
      </w:pPr>
      <w:r w:rsidRPr="00450E65">
        <w:rPr>
          <w:rFonts w:cs="Arial"/>
        </w:rPr>
        <w:t>Alle Kernkomponenten des Systems – MultiPlus, SmartShunt, MPPT-Laderegler, Orion DC/DC-Wandler, Cerbo GX mit GX Touch 50 – wurden vom Projektsponsor bereitgestellt. Das PV-Modul enjoysolar 180</w:t>
      </w:r>
      <w:r w:rsidR="00262E61">
        <w:rPr>
          <w:rFonts w:cs="Arial"/>
        </w:rPr>
        <w:t> </w:t>
      </w:r>
      <w:r w:rsidRPr="00450E65">
        <w:rPr>
          <w:rFonts w:cs="Arial"/>
        </w:rPr>
        <w:t xml:space="preserve">W </w:t>
      </w:r>
      <w:r w:rsidR="00B80CDE">
        <w:rPr>
          <w:rFonts w:cs="Arial"/>
        </w:rPr>
        <w:t xml:space="preserve">und die </w:t>
      </w:r>
      <w:r w:rsidR="00B80CDE" w:rsidRPr="00450E65">
        <w:rPr>
          <w:rFonts w:cs="Arial"/>
        </w:rPr>
        <w:t xml:space="preserve">AGM-Batterie </w:t>
      </w:r>
      <w:r w:rsidRPr="00450E65">
        <w:rPr>
          <w:rFonts w:cs="Arial"/>
        </w:rPr>
        <w:t>erfüllte</w:t>
      </w:r>
      <w:r w:rsidR="00262E61">
        <w:rPr>
          <w:rFonts w:cs="Arial"/>
        </w:rPr>
        <w:t>n</w:t>
      </w:r>
      <w:r w:rsidRPr="00450E65">
        <w:rPr>
          <w:rFonts w:cs="Arial"/>
        </w:rPr>
        <w:t xml:space="preserve"> die technischen Anforderungen (12-V-kompatibel) und war</w:t>
      </w:r>
      <w:r w:rsidR="00262E61">
        <w:rPr>
          <w:rFonts w:cs="Arial"/>
        </w:rPr>
        <w:t>en</w:t>
      </w:r>
      <w:r w:rsidRPr="00450E65">
        <w:rPr>
          <w:rFonts w:cs="Arial"/>
        </w:rPr>
        <w:t xml:space="preserve"> innerhalb des Projektzeitraums beschaffbar. Die Wahl des Victron-Ökosystems als Gesamtarchitektur ist in Kapitel 2.3.4 begründet.</w:t>
      </w:r>
    </w:p>
    <w:p w14:paraId="2B297492" w14:textId="44B8DD6A" w:rsidR="00C64B3E" w:rsidRPr="00D21983" w:rsidRDefault="00897D4E" w:rsidP="00F4222C">
      <w:pPr>
        <w:pStyle w:val="Heading3"/>
      </w:pPr>
      <w:bookmarkStart w:id="55" w:name="_Toc224200980"/>
      <w:bookmarkStart w:id="56" w:name="_Toc225102242"/>
      <w:bookmarkStart w:id="57" w:name="_Toc225319600"/>
      <w:r w:rsidRPr="00D21983">
        <w:t>2</w:t>
      </w:r>
      <w:r w:rsidR="00C64B3E" w:rsidRPr="00D21983">
        <w:t>.4.1 PV-Modul enjoysolar 180</w:t>
      </w:r>
      <w:r w:rsidR="00C64B3E" w:rsidRPr="00D21983">
        <w:rPr>
          <w:rFonts w:cs="Arial"/>
        </w:rPr>
        <w:t> </w:t>
      </w:r>
      <w:r w:rsidR="00C64B3E" w:rsidRPr="00D21983">
        <w:t>W 12</w:t>
      </w:r>
      <w:r w:rsidR="00C64B3E" w:rsidRPr="00D21983">
        <w:rPr>
          <w:rFonts w:cs="Arial"/>
        </w:rPr>
        <w:t> </w:t>
      </w:r>
      <w:r w:rsidR="00C64B3E" w:rsidRPr="00D21983">
        <w:t>V</w:t>
      </w:r>
      <w:bookmarkEnd w:id="55"/>
      <w:bookmarkEnd w:id="56"/>
      <w:bookmarkEnd w:id="57"/>
    </w:p>
    <w:p w14:paraId="3533B00F" w14:textId="3978100F" w:rsidR="00F4222C" w:rsidRPr="00741E99" w:rsidRDefault="00F4222C" w:rsidP="00F4222C">
      <w:pPr>
        <w:spacing w:line="276" w:lineRule="auto"/>
        <w:jc w:val="both"/>
        <w:rPr>
          <w:rFonts w:cs="Arial"/>
        </w:rPr>
      </w:pPr>
      <w:r w:rsidRPr="00C25E16">
        <w:rPr>
          <w:rFonts w:cs="Arial"/>
        </w:rPr>
        <w:t>Das enjoysolar 180-W-Modul erfüllt mit einer Nennleistung von 180</w:t>
      </w:r>
      <w:r>
        <w:rPr>
          <w:rFonts w:cs="Arial"/>
        </w:rPr>
        <w:t> </w:t>
      </w:r>
      <w:r w:rsidRPr="00C25E16">
        <w:rPr>
          <w:rFonts w:cs="Arial"/>
        </w:rPr>
        <w:t>Wp bei 19,1</w:t>
      </w:r>
      <w:r>
        <w:rPr>
          <w:rFonts w:cs="Arial"/>
        </w:rPr>
        <w:t> </w:t>
      </w:r>
      <w:r w:rsidRPr="00C25E16">
        <w:rPr>
          <w:rFonts w:cs="Arial"/>
        </w:rPr>
        <w:t>V und 9,43</w:t>
      </w:r>
      <w:r>
        <w:rPr>
          <w:rFonts w:cs="Arial"/>
        </w:rPr>
        <w:t> </w:t>
      </w:r>
      <w:r w:rsidRPr="00C25E16">
        <w:rPr>
          <w:rFonts w:cs="Arial"/>
        </w:rPr>
        <w:t>A sowie einem Wirkungsgrad von 22</w:t>
      </w:r>
      <w:r>
        <w:rPr>
          <w:rFonts w:cs="Arial"/>
        </w:rPr>
        <w:t> </w:t>
      </w:r>
      <w:r w:rsidRPr="00C25E16">
        <w:rPr>
          <w:rFonts w:cs="Arial"/>
        </w:rPr>
        <w:t>% die technischen Anforderungen des Systems und ist direkt 12-V-kompatibel. Als Produkt ohne etablierten europäischen Markennamen ist die Langzeitverfügbarkeit von Garantieleistungen eingeschränkter als bei Markenprodukten; als Alternative wäre jedes monokristalline 12-V-PV-Modul mit ≥ 180</w:t>
      </w:r>
      <w:r>
        <w:rPr>
          <w:rFonts w:cs="Arial"/>
        </w:rPr>
        <w:t> </w:t>
      </w:r>
      <w:r w:rsidRPr="00C25E16">
        <w:rPr>
          <w:rFonts w:cs="Arial"/>
        </w:rPr>
        <w:t>Wp und einer Leerlaufspannung unterhalb von 100</w:t>
      </w:r>
      <w:r>
        <w:rPr>
          <w:rFonts w:cs="Arial"/>
        </w:rPr>
        <w:t> </w:t>
      </w:r>
      <w:r w:rsidRPr="00C25E16">
        <w:rPr>
          <w:rFonts w:cs="Arial"/>
        </w:rPr>
        <w:t>V kompatibe</w:t>
      </w:r>
      <w:r>
        <w:rPr>
          <w:rFonts w:cs="Arial"/>
        </w:rPr>
        <w:t xml:space="preserve">l </w:t>
      </w:r>
      <w:r>
        <w:rPr>
          <w:rFonts w:cs="Arial"/>
        </w:rPr>
        <w:fldChar w:fldCharType="begin"/>
      </w:r>
      <w:r w:rsidR="002B5D1F">
        <w:rPr>
          <w:rFonts w:cs="Arial"/>
        </w:rPr>
        <w:instrText xml:space="preserve"> ADDIN ZOTERO_ITEM CSL_CITATION {"citationID":"ILCugbGi","properties":{"formattedCitation":"[3]","plainCitation":"[3]","noteIndex":0},"citationItems":[{"id":"cMajgq77/Y4Zr1sTb","uris":["http://zotero.org/groups/6046789/items/JC2D7YWG"],"itemData":{"id":22,"type":"document","title":"enjoysolar_Monokristallines_Solarmodul_DATENBLATT_1100180_DE.pdf","URL":"https://solarv.de/Datenblatt/2023/12/SOLAR/enjoysolar_Monokristallines_Solarmodul_DATENBLATT_1100180_DE.pdf","accessed":{"date-parts":[["2026",2,6]]}}}],"schema":"https://github.com/citation-style-language/schema/raw/master/csl-citation.json"} </w:instrText>
      </w:r>
      <w:r>
        <w:rPr>
          <w:rFonts w:cs="Arial"/>
        </w:rPr>
        <w:fldChar w:fldCharType="separate"/>
      </w:r>
      <w:r w:rsidRPr="00C418C6">
        <w:rPr>
          <w:rFonts w:ascii="Aptos" w:hAnsi="Aptos"/>
        </w:rPr>
        <w:t>[3]</w:t>
      </w:r>
      <w:r>
        <w:rPr>
          <w:rFonts w:cs="Arial"/>
        </w:rPr>
        <w:fldChar w:fldCharType="end"/>
      </w:r>
      <w:r w:rsidRPr="002070A3">
        <w:rPr>
          <w:rFonts w:cs="Arial"/>
        </w:rPr>
        <w:t>.</w:t>
      </w:r>
    </w:p>
    <w:p w14:paraId="1AF5F609" w14:textId="77777777" w:rsidR="00F4222C" w:rsidRPr="002B3A8B" w:rsidRDefault="00F4222C" w:rsidP="00F4222C">
      <w:pPr>
        <w:pStyle w:val="Heading3"/>
      </w:pPr>
      <w:bookmarkStart w:id="58" w:name="_Toc225102243"/>
      <w:bookmarkStart w:id="59" w:name="_Toc225319601"/>
      <w:r w:rsidRPr="0078191F">
        <w:t>2</w:t>
      </w:r>
      <w:r w:rsidRPr="002B3A8B">
        <w:t>.4.2 AGM Super Cycle Batterie 100 Ah</w:t>
      </w:r>
      <w:bookmarkEnd w:id="58"/>
      <w:bookmarkEnd w:id="59"/>
    </w:p>
    <w:p w14:paraId="68EC6ECA" w14:textId="67CE4971" w:rsidR="00F4222C" w:rsidRPr="00741E99" w:rsidRDefault="00F4222C" w:rsidP="00F4222C">
      <w:pPr>
        <w:spacing w:line="276" w:lineRule="auto"/>
        <w:jc w:val="both"/>
        <w:rPr>
          <w:rFonts w:cs="Arial"/>
        </w:rPr>
      </w:pPr>
      <w:r>
        <w:rPr>
          <w:rFonts w:cs="Arial"/>
        </w:rPr>
        <w:t>Die AGM Super Cycle Batterie mit 100 Ah (12 V, 1.200 Wh) wurde gewählt, da sie wartungsfrei, lageunabhängig und ausgasungsfrei ist. Die Entladung wird auf 50 % begrenzt, woraus 600 Wh nutzbare Kapazität resultieren. Die Batterie verfügt über mindestens 700 Zyklen bei 60 % Entladungstiefe; die empfohlene Ladespannung beträgt 14,2–14,6 V</w:t>
      </w:r>
      <w:r w:rsidRPr="002070A3">
        <w:rPr>
          <w:rFonts w:cs="Arial"/>
        </w:rPr>
        <w:t xml:space="preserve"> </w:t>
      </w:r>
      <w:r>
        <w:rPr>
          <w:rFonts w:cs="Arial"/>
        </w:rPr>
        <w:fldChar w:fldCharType="begin"/>
      </w:r>
      <w:r w:rsidR="002B5D1F">
        <w:rPr>
          <w:rFonts w:cs="Arial"/>
        </w:rPr>
        <w:instrText xml:space="preserve"> ADDIN ZOTERO_ITEM CSL_CITATION {"citationID":"mLitYo8V","properties":{"formattedCitation":"[10]","plainCitation":"[10]","noteIndex":0},"citationItems":[{"id":"cMajgq77/7SXdRSWX","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Pr>
          <w:rFonts w:cs="Arial"/>
        </w:rPr>
        <w:fldChar w:fldCharType="separate"/>
      </w:r>
      <w:r w:rsidRPr="003D543B">
        <w:rPr>
          <w:rFonts w:ascii="Aptos" w:hAnsi="Aptos"/>
        </w:rPr>
        <w:t>[10]</w:t>
      </w:r>
      <w:r>
        <w:rPr>
          <w:rFonts w:cs="Arial"/>
        </w:rPr>
        <w:fldChar w:fldCharType="end"/>
      </w:r>
      <w:r w:rsidRPr="002070A3">
        <w:rPr>
          <w:rFonts w:cs="Arial"/>
        </w:rPr>
        <w:t>.</w:t>
      </w:r>
      <w:r>
        <w:rPr>
          <w:rFonts w:cs="Arial"/>
        </w:rPr>
        <w:t xml:space="preserve"> </w:t>
      </w:r>
      <w:r w:rsidRPr="00EF309E">
        <w:rPr>
          <w:rFonts w:cs="Arial"/>
        </w:rPr>
        <w:t>Gegenüber LiFePO4 ist die Zyklenfestigkeit geringer; für Systeme mit einer geplanten Betriebsdauer über zehn Jahre wäre LiFePO4 wirtschaftlich vorteilhafter, ist jedoch unter 0 °C ohne Heizlösung nicht ladbar (vgl. Kapitel 2.5</w:t>
      </w:r>
      <w:r>
        <w:rPr>
          <w:rFonts w:cs="Arial"/>
        </w:rPr>
        <w:t xml:space="preserve">) </w:t>
      </w:r>
      <w:r>
        <w:rPr>
          <w:rFonts w:cs="Arial"/>
        </w:rPr>
        <w:fldChar w:fldCharType="begin"/>
      </w:r>
      <w:r w:rsidR="002B5D1F">
        <w:rPr>
          <w:rFonts w:cs="Arial"/>
        </w:rPr>
        <w:instrText xml:space="preserve"> ADDIN ZOTERO_ITEM CSL_CITATION {"citationID":"Xx3Hxh5j","properties":{"formattedCitation":"[12]","plainCitation":"[12]","noteIndex":0},"citationItems":[{"id":"cMajgq77/KwFLPJXC","uris":["http://zotero.org/groups/6046789/items/GFXVEUE2"],"itemData":{"id":39,"type":"webpage","abstract":"In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9F7A9B">
        <w:rPr>
          <w:rFonts w:ascii="Aptos" w:hAnsi="Aptos"/>
        </w:rPr>
        <w:t>[12]</w:t>
      </w:r>
      <w:r>
        <w:rPr>
          <w:rFonts w:cs="Arial"/>
        </w:rPr>
        <w:fldChar w:fldCharType="end"/>
      </w:r>
      <w:r>
        <w:rPr>
          <w:rFonts w:cs="Arial"/>
        </w:rPr>
        <w:t>.</w:t>
      </w:r>
    </w:p>
    <w:p w14:paraId="51632C13" w14:textId="77777777" w:rsidR="00F4222C" w:rsidRPr="00741E99" w:rsidRDefault="00F4222C" w:rsidP="00F4222C">
      <w:pPr>
        <w:pStyle w:val="Heading3"/>
      </w:pPr>
      <w:bookmarkStart w:id="60" w:name="_Toc225102244"/>
      <w:bookmarkStart w:id="61" w:name="_Toc225319602"/>
      <w:r>
        <w:t>2</w:t>
      </w:r>
      <w:r w:rsidRPr="00741E99">
        <w:t>.4.3 Victron MultiPlus 12/800</w:t>
      </w:r>
      <w:bookmarkEnd w:id="60"/>
      <w:bookmarkEnd w:id="61"/>
    </w:p>
    <w:p w14:paraId="649EB5EF" w14:textId="333DADB2" w:rsidR="00F4222C" w:rsidRDefault="00F4222C" w:rsidP="00F4222C">
      <w:pPr>
        <w:spacing w:line="276" w:lineRule="auto"/>
        <w:jc w:val="both"/>
        <w:rPr>
          <w:rFonts w:cs="Arial"/>
        </w:rPr>
      </w:pPr>
      <w:r>
        <w:rPr>
          <w:rFonts w:cs="Arial"/>
        </w:rPr>
        <w:t xml:space="preserve">Der MultiPlus 12/800 vereint Wechselrichter und Ladegerät in einem Gerät und wurde als kompakte Lösung für das 12 V-Hybridsystem gewählt. Die Dauerleistung beträgt 800 VA (700 W), der integrierte Laderegler liefert bis zu 35 A, der Standby-Verbrauch liegt bei 8–10 W. Die automatische Netzumschaltung über VE.Bus gewährleistet Versorgungssicherheit bei niedriger Batterieladung </w:t>
      </w:r>
      <w:r>
        <w:rPr>
          <w:rFonts w:cs="Arial"/>
        </w:rPr>
        <w:fldChar w:fldCharType="begin"/>
      </w:r>
      <w:r w:rsidR="002B5D1F">
        <w:rPr>
          <w:rFonts w:cs="Arial"/>
        </w:rPr>
        <w:instrText xml:space="preserve"> ADDIN ZOTERO_ITEM CSL_CITATION {"citationID":"hf0PdyeU","properties":{"formattedCitation":"[9]","plainCitation":"[9]","noteIndex":0},"citationItems":[{"id":"cMajgq77/ZVN0PW0l","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Pr>
          <w:rFonts w:cs="Arial"/>
        </w:rPr>
        <w:fldChar w:fldCharType="separate"/>
      </w:r>
      <w:r w:rsidRPr="00D46B0B">
        <w:rPr>
          <w:rFonts w:ascii="Aptos" w:hAnsi="Aptos"/>
        </w:rPr>
        <w:t>[9]</w:t>
      </w:r>
      <w:r>
        <w:rPr>
          <w:rFonts w:cs="Arial"/>
        </w:rPr>
        <w:fldChar w:fldCharType="end"/>
      </w:r>
      <w:r w:rsidRPr="002070A3">
        <w:rPr>
          <w:rFonts w:cs="Arial"/>
        </w:rPr>
        <w:t>.</w:t>
      </w:r>
    </w:p>
    <w:p w14:paraId="37B67448" w14:textId="77777777" w:rsidR="00F4222C" w:rsidRPr="00F41860" w:rsidRDefault="00F4222C" w:rsidP="00F4222C">
      <w:pPr>
        <w:pStyle w:val="Heading3"/>
      </w:pPr>
      <w:bookmarkStart w:id="62" w:name="_Toc225102245"/>
      <w:bookmarkStart w:id="63" w:name="_Toc225319603"/>
      <w:r>
        <w:t>2</w:t>
      </w:r>
      <w:r w:rsidRPr="00F41860">
        <w:t>.4.4 Victron MPPT 100/20</w:t>
      </w:r>
      <w:bookmarkEnd w:id="62"/>
      <w:bookmarkEnd w:id="63"/>
    </w:p>
    <w:p w14:paraId="6D97BB8E" w14:textId="78A7431E" w:rsidR="00F4222C" w:rsidRPr="00F41860" w:rsidRDefault="00F4222C" w:rsidP="00F4222C">
      <w:pPr>
        <w:spacing w:line="276" w:lineRule="auto"/>
        <w:jc w:val="both"/>
      </w:pPr>
      <w:r w:rsidRPr="00762D6C">
        <w:t xml:space="preserve">Der Victron SmartSolar MPPT 100/20 verbindet das PV-Modul mit der Batterie und hält dessen Arbeitspunkt kontinuierlich am Punkt maximaler Leistungsabgabe. Der maximale Ladestrom beträgt 20 A bei einer maximalen PV-Eingangsspannung von 100 V; der Spitzenwirkungsgrad liegt bei 98 %. Gegenüber PWM-Reglern wird ein Mehrertrag von bis zu 30 % erreicht; die Datenübertragung an den Cerbo GX erfolgt über VE.Direct </w:t>
      </w:r>
      <w:r>
        <w:fldChar w:fldCharType="begin"/>
      </w:r>
      <w:r w:rsidR="002B5D1F">
        <w:instrText xml:space="preserve"> ADDIN ZOTERO_ITEM CSL_CITATION {"citationID":"gx7Imt69","properties":{"formattedCitation":"[13]","plainCitation":"[13]","noteIndex":0},"citationItems":[{"id":"cMajgq77/uwYxbQoq","uris":["http://zotero.org/groups/6046789/items/JSL4P9VF"],"itemData":{"id":60,"type":"document","title":"Datasheet-SmartSolar-charge-controller-MPPT-75-10,-75-15,-100-15,-100-20_48V-DE.pdf","URL":"https://www.victronenergy.com/upload/documents/Datasheet-SmartSolar-charge-controller-MPPT-75-10,-75-15,-100-15,-100-20_48V-DE.pdf","accessed":{"date-parts":[["2026",3,12]]}}}],"schema":"https://github.com/citation-style-language/schema/raw/master/csl-citation.json"} </w:instrText>
      </w:r>
      <w:r>
        <w:fldChar w:fldCharType="separate"/>
      </w:r>
      <w:r w:rsidRPr="00EE3299">
        <w:rPr>
          <w:rFonts w:ascii="Aptos" w:hAnsi="Aptos"/>
        </w:rPr>
        <w:t>[13]</w:t>
      </w:r>
      <w:r>
        <w:fldChar w:fldCharType="end"/>
      </w:r>
      <w:r w:rsidRPr="00762D6C">
        <w:t xml:space="preserve">. Bei einer Erweiterung auf drei oder mehr Panels würde der maximale Ladestrom überschritten; der MPPT 100/30 bietet mit 30 A mehr Reserve </w:t>
      </w:r>
      <w:r>
        <w:fldChar w:fldCharType="begin"/>
      </w:r>
      <w:r w:rsidR="002B5D1F">
        <w:instrText xml:space="preserve"> ADDIN ZOTERO_ITEM CSL_CITATION {"citationID":"wwWF5zNq","properties":{"formattedCitation":"[2]","plainCitation":"[2]","noteIndex":0},"citationItems":[{"id":"cMajgq77/w5XB6KJK","uris":["http://zotero.org/groups/6046789/items/NJT7KDF6"],"itemData":{"id":19,"type":"webpage","title":"2. Allgemeine Beschreibung","URL":"https://www.victronenergy.com/media/pg/SmartSolar_MPPT_RS/de/general-description.html","accessed":{"date-parts":[["2026",2,5]]}}}],"schema":"https://github.com/citation-style-language/schema/raw/master/csl-citation.json"} </w:instrText>
      </w:r>
      <w:r>
        <w:fldChar w:fldCharType="separate"/>
      </w:r>
      <w:r w:rsidRPr="00EE3299">
        <w:rPr>
          <w:rFonts w:ascii="Aptos" w:hAnsi="Aptos"/>
        </w:rPr>
        <w:t>[2]</w:t>
      </w:r>
      <w:r>
        <w:fldChar w:fldCharType="end"/>
      </w:r>
      <w:r w:rsidRPr="00762D6C">
        <w:t>.</w:t>
      </w:r>
    </w:p>
    <w:p w14:paraId="710328C6" w14:textId="77777777" w:rsidR="00F4222C" w:rsidRPr="004E1EA9" w:rsidRDefault="00F4222C" w:rsidP="00F4222C">
      <w:pPr>
        <w:pStyle w:val="Heading3"/>
      </w:pPr>
      <w:bookmarkStart w:id="64" w:name="_Toc225102246"/>
      <w:bookmarkStart w:id="65" w:name="_Toc225319604"/>
      <w:r>
        <w:t>2</w:t>
      </w:r>
      <w:r w:rsidRPr="004E1EA9">
        <w:t>.4.5 Victron SmartShunt 500</w:t>
      </w:r>
      <w:r w:rsidRPr="004E1EA9">
        <w:rPr>
          <w:rFonts w:ascii="Arial" w:hAnsi="Arial" w:cs="Arial"/>
        </w:rPr>
        <w:t> </w:t>
      </w:r>
      <w:r w:rsidRPr="004E1EA9">
        <w:t>A</w:t>
      </w:r>
      <w:bookmarkEnd w:id="64"/>
      <w:bookmarkEnd w:id="65"/>
    </w:p>
    <w:p w14:paraId="21402D3E" w14:textId="5C464B5B" w:rsidR="00F4222C" w:rsidRDefault="00F4222C" w:rsidP="00F4222C">
      <w:pPr>
        <w:spacing w:line="276" w:lineRule="auto"/>
        <w:jc w:val="both"/>
        <w:rPr>
          <w:rFonts w:cs="Arial"/>
        </w:rPr>
      </w:pPr>
      <w:r>
        <w:rPr>
          <w:rFonts w:cs="Arial"/>
        </w:rPr>
        <w:t>Der SmartShunt 500 A misst den Batteriestrom mit ±0,4 % Genauigkeit und berechnet den Ladezustand (SoC) in Echtzeit. Die Datenübertragung an den Cerbo GX erfolgt über VE.Direct; der Eigenverbrauch liegt bei unter 1 mA</w:t>
      </w:r>
      <w:r w:rsidRPr="002070A3">
        <w:rPr>
          <w:rFonts w:cs="Arial"/>
        </w:rPr>
        <w:t xml:space="preserve"> </w:t>
      </w:r>
      <w:r>
        <w:rPr>
          <w:rFonts w:cs="Arial"/>
        </w:rPr>
        <w:fldChar w:fldCharType="begin"/>
      </w:r>
      <w:r w:rsidR="002B5D1F">
        <w:rPr>
          <w:rFonts w:cs="Arial"/>
        </w:rPr>
        <w:instrText xml:space="preserve"> ADDIN ZOTERO_ITEM CSL_CITATION {"citationID":"hFTwkn02","properties":{"formattedCitation":"[8]","plainCitation":"[8]","noteIndex":0},"citationItems":[{"id":"cMajgq77/XRHrS4lh","uris":["http://zotero.org/groups/6046789/items/4A8RXW9A"],"itemData":{"id":34,"type":"document","title":"Datasheet-SmartShunt-DE.pdf","URL":"https://www.victronenergy.de/upload/documents/Datasheet-SmartShunt-DE.pdf","accessed":{"date-parts":[["2026",2,16]]}}}],"schema":"https://github.com/citation-style-language/schema/raw/master/csl-citation.json"} </w:instrText>
      </w:r>
      <w:r>
        <w:rPr>
          <w:rFonts w:cs="Arial"/>
        </w:rPr>
        <w:fldChar w:fldCharType="separate"/>
      </w:r>
      <w:r w:rsidRPr="008F0C6D">
        <w:rPr>
          <w:rFonts w:ascii="Aptos" w:hAnsi="Aptos"/>
        </w:rPr>
        <w:t>[8]</w:t>
      </w:r>
      <w:r>
        <w:rPr>
          <w:rFonts w:cs="Arial"/>
        </w:rPr>
        <w:fldChar w:fldCharType="end"/>
      </w:r>
      <w:r w:rsidRPr="002070A3">
        <w:rPr>
          <w:rFonts w:cs="Arial"/>
        </w:rPr>
        <w:t>.</w:t>
      </w:r>
      <w:r w:rsidRPr="00166BC9">
        <w:t xml:space="preserve"> </w:t>
      </w:r>
      <w:r w:rsidRPr="00166BC9">
        <w:rPr>
          <w:rFonts w:cs="Arial"/>
        </w:rPr>
        <w:t>Der Nennstrom von 500 A ist für diesen Prototyp überdimensioniert, bietet jedoch den Vorteil, bei einer Skalierung auf größere Anlagen ohne Austausch weiterverwendbar zu sein.</w:t>
      </w:r>
    </w:p>
    <w:p w14:paraId="361459FF" w14:textId="5CF32077" w:rsidR="00F4222C" w:rsidRPr="00741E99" w:rsidRDefault="00F4222C" w:rsidP="00F4222C">
      <w:pPr>
        <w:pStyle w:val="Heading3"/>
      </w:pPr>
      <w:bookmarkStart w:id="66" w:name="_Toc225102247"/>
      <w:bookmarkStart w:id="67" w:name="_Toc225319605"/>
      <w:r>
        <w:t>2</w:t>
      </w:r>
      <w:r w:rsidRPr="00741E99">
        <w:t>.4.</w:t>
      </w:r>
      <w:r>
        <w:t>6</w:t>
      </w:r>
      <w:r w:rsidRPr="00741E99">
        <w:t xml:space="preserve"> Victron Orion 12/12-</w:t>
      </w:r>
      <w:bookmarkEnd w:id="66"/>
      <w:r w:rsidR="0010362B">
        <w:t>9</w:t>
      </w:r>
      <w:bookmarkEnd w:id="67"/>
    </w:p>
    <w:p w14:paraId="45CD6780" w14:textId="71ACFAFE" w:rsidR="00F4222C" w:rsidRPr="00741E99" w:rsidRDefault="00F4222C" w:rsidP="00F4222C">
      <w:pPr>
        <w:spacing w:line="276" w:lineRule="auto"/>
        <w:jc w:val="both"/>
        <w:rPr>
          <w:rFonts w:cs="Arial"/>
        </w:rPr>
      </w:pPr>
      <w:r>
        <w:rPr>
          <w:rFonts w:cs="Arial"/>
        </w:rPr>
        <w:t>Der Orion 12/12-</w:t>
      </w:r>
      <w:r w:rsidR="0010362B">
        <w:rPr>
          <w:rFonts w:cs="Arial"/>
        </w:rPr>
        <w:t>9</w:t>
      </w:r>
      <w:r>
        <w:rPr>
          <w:rFonts w:cs="Arial"/>
        </w:rPr>
        <w:t xml:space="preserve"> ist ein DC/DC-Wandler mit galvanischer Trennung. Er versorgt das Sensorsystem mit stabilisierten 12 V, verhindert Masseschleifen und elektromagnetische Störungen. Der Eingangsspannungsbereich beträgt 8–17 V bei einem Wirkungsgrad von 87 % </w:t>
      </w:r>
      <w:r>
        <w:rPr>
          <w:rFonts w:cs="Arial"/>
        </w:rPr>
        <w:fldChar w:fldCharType="begin"/>
      </w:r>
      <w:r w:rsidR="002B5D1F">
        <w:rPr>
          <w:rFonts w:cs="Arial"/>
        </w:rPr>
        <w:instrText xml:space="preserve"> ADDIN ZOTERO_ITEM CSL_CITATION {"citationID":"C8DXfBzt","properties":{"formattedCitation":"[14]","plainCitation":"[14]","noteIndex":0},"citationItems":[{"id":"cMajgq77/mLdC1qF4","uris":["http://zotero.org/groups/6046789/items/XQWWVQ3R"],"itemData":{"id":38,"type":"document","title":"Datasheet-Orion-Tr-Smart-DC-DC-chargers-isolated-250-400W-DE.pdf","URL":"https://www.victronenergy.de/upload/documents/Datasheet-Orion-Tr-Smart-DC-DC-chargers-isolated-250-400W-DE.pdf","accessed":{"date-parts":[["2026",2,17]]}}}],"schema":"https://github.com/citation-style-language/schema/raw/master/csl-citation.json"} </w:instrText>
      </w:r>
      <w:r>
        <w:rPr>
          <w:rFonts w:cs="Arial"/>
        </w:rPr>
        <w:fldChar w:fldCharType="separate"/>
      </w:r>
      <w:r w:rsidR="00EA6D08" w:rsidRPr="00EA6D08">
        <w:rPr>
          <w:rFonts w:ascii="Aptos" w:hAnsi="Aptos"/>
        </w:rPr>
        <w:t>[14]</w:t>
      </w:r>
      <w:r>
        <w:rPr>
          <w:rFonts w:cs="Arial"/>
        </w:rPr>
        <w:fldChar w:fldCharType="end"/>
      </w:r>
      <w:r w:rsidRPr="002070A3">
        <w:rPr>
          <w:rFonts w:cs="Arial"/>
        </w:rPr>
        <w:t>.</w:t>
      </w:r>
      <w:r>
        <w:rPr>
          <w:rFonts w:cs="Arial"/>
        </w:rPr>
        <w:t xml:space="preserve"> </w:t>
      </w:r>
      <w:r w:rsidRPr="00763C2A">
        <w:rPr>
          <w:rFonts w:cs="Arial"/>
        </w:rPr>
        <w:t>Nachteil sind systembedingte Wandlungsverluste.</w:t>
      </w:r>
    </w:p>
    <w:p w14:paraId="7408677F" w14:textId="77777777" w:rsidR="00F4222C" w:rsidRPr="00D21983" w:rsidRDefault="00F4222C" w:rsidP="00F4222C">
      <w:pPr>
        <w:pStyle w:val="Heading3"/>
        <w:rPr>
          <w:lang w:val="en-GB"/>
        </w:rPr>
      </w:pPr>
      <w:bookmarkStart w:id="68" w:name="_Toc225102248"/>
      <w:bookmarkStart w:id="69" w:name="_Toc225319606"/>
      <w:r w:rsidRPr="00D21983">
        <w:rPr>
          <w:lang w:val="en-GB"/>
        </w:rPr>
        <w:t>2.4.7 Victron Cerbo GX und GX Touch 50</w:t>
      </w:r>
      <w:bookmarkEnd w:id="68"/>
      <w:bookmarkEnd w:id="69"/>
    </w:p>
    <w:p w14:paraId="017776B7" w14:textId="7CFD5888" w:rsidR="00F4222C" w:rsidRPr="00741E99" w:rsidRDefault="00F4222C" w:rsidP="00F4222C">
      <w:pPr>
        <w:spacing w:line="276" w:lineRule="auto"/>
        <w:jc w:val="both"/>
        <w:rPr>
          <w:rFonts w:cs="Arial"/>
        </w:rPr>
      </w:pPr>
      <w:r w:rsidRPr="008B75E3">
        <w:rPr>
          <w:rFonts w:cs="Arial"/>
        </w:rPr>
        <w:t>Der Cerbo GX sammelt Messdaten aller Victron-Komponenten über VE.Bus und VE.Direct und stellt sie über MQTT und das VRM-Portal bereit. Der Verbrauch liegt bei 2,8</w:t>
      </w:r>
      <w:r>
        <w:rPr>
          <w:rFonts w:cs="Arial"/>
        </w:rPr>
        <w:t> </w:t>
      </w:r>
      <w:r w:rsidRPr="008B75E3">
        <w:rPr>
          <w:rFonts w:cs="Arial"/>
        </w:rPr>
        <w:t>W ohne Display bzw. 3,8</w:t>
      </w:r>
      <w:r>
        <w:rPr>
          <w:rFonts w:cs="Arial"/>
        </w:rPr>
        <w:t> </w:t>
      </w:r>
      <w:r w:rsidRPr="008B75E3">
        <w:rPr>
          <w:rFonts w:cs="Arial"/>
        </w:rPr>
        <w:t>W mit GX Touch 50; die Betriebsspannung reicht von 8–70</w:t>
      </w:r>
      <w:r>
        <w:rPr>
          <w:rFonts w:cs="Arial"/>
        </w:rPr>
        <w:t> </w:t>
      </w:r>
      <w:r w:rsidRPr="008B75E3">
        <w:rPr>
          <w:rFonts w:cs="Arial"/>
        </w:rPr>
        <w:t>V DC</w:t>
      </w:r>
      <w:r>
        <w:rPr>
          <w:rFonts w:cs="Arial"/>
        </w:rPr>
        <w:t xml:space="preserve"> </w:t>
      </w:r>
      <w:r>
        <w:rPr>
          <w:rFonts w:cs="Arial"/>
        </w:rPr>
        <w:fldChar w:fldCharType="begin"/>
      </w:r>
      <w:r w:rsidR="002B5D1F">
        <w:rPr>
          <w:rFonts w:cs="Arial"/>
        </w:rPr>
        <w:instrText xml:space="preserve"> ADDIN ZOTERO_ITEM CSL_CITATION {"citationID":"JekCDoul","properties":{"formattedCitation":"[7]","plainCitation":"[7]","noteIndex":0},"citationItems":[{"id":"cMajgq77/mvM8ekKv","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Pr>
          <w:rFonts w:cs="Arial"/>
        </w:rPr>
        <w:fldChar w:fldCharType="separate"/>
      </w:r>
      <w:r w:rsidRPr="004527B3">
        <w:rPr>
          <w:rFonts w:ascii="Aptos" w:hAnsi="Aptos"/>
        </w:rPr>
        <w:t>[7]</w:t>
      </w:r>
      <w:r>
        <w:rPr>
          <w:rFonts w:cs="Arial"/>
        </w:rPr>
        <w:fldChar w:fldCharType="end"/>
      </w:r>
      <w:r>
        <w:rPr>
          <w:rFonts w:cs="Arial"/>
        </w:rPr>
        <w:t xml:space="preserve">. </w:t>
      </w:r>
      <w:r w:rsidRPr="00C27ADF">
        <w:rPr>
          <w:rFonts w:cs="Arial"/>
        </w:rPr>
        <w:t>Cerbo GX und GX Touch 50 sind in einem solchen System optional, bieten jedoch als zentrale Kommunikations- und Datenerfassungseinheit einen erheblichen Mehrwert: Sie ermöglichen die strukturierte Erfassung aller Energiedaten und deren Bereitstellung über MQTT, was die Integration mit der App und die Fernüberwachung über das VRM-Portal erst ermöglicht.</w:t>
      </w:r>
    </w:p>
    <w:p w14:paraId="20ABD90D" w14:textId="32684046" w:rsidR="00C64B3E" w:rsidRPr="00741E99" w:rsidRDefault="00897D4E" w:rsidP="00F4222C">
      <w:pPr>
        <w:pStyle w:val="Heading3"/>
      </w:pPr>
      <w:bookmarkStart w:id="70" w:name="_Toc224200987"/>
      <w:bookmarkStart w:id="71" w:name="_Toc225102249"/>
      <w:bookmarkStart w:id="72" w:name="_Toc225319607"/>
      <w:r>
        <w:t>2</w:t>
      </w:r>
      <w:r w:rsidR="00C64B3E" w:rsidRPr="00741E99">
        <w:t>.4.</w:t>
      </w:r>
      <w:r w:rsidR="00C64B3E">
        <w:t>8</w:t>
      </w:r>
      <w:r w:rsidR="00C64B3E" w:rsidRPr="00741E99">
        <w:t xml:space="preserve"> Verkabelung</w:t>
      </w:r>
      <w:r w:rsidR="00C64B3E">
        <w:t xml:space="preserve"> und Absicherung</w:t>
      </w:r>
      <w:bookmarkEnd w:id="70"/>
      <w:bookmarkEnd w:id="71"/>
      <w:bookmarkEnd w:id="72"/>
    </w:p>
    <w:p w14:paraId="3A0FD71D" w14:textId="4ED362E9" w:rsidR="00C64B3E" w:rsidRDefault="00C64B3E" w:rsidP="00F4222C">
      <w:pPr>
        <w:spacing w:line="276" w:lineRule="auto"/>
        <w:jc w:val="both"/>
        <w:rPr>
          <w:rFonts w:cs="Arial"/>
        </w:rPr>
      </w:pPr>
      <w:bookmarkStart w:id="73" w:name="_Toc222767633"/>
      <w:r>
        <w:rPr>
          <w:rFonts w:cs="Arial"/>
        </w:rPr>
        <w:t xml:space="preserve">Hochstromverbindungen zwischen Batterie und MultiPlus werden mit 6 mm² Kabel ausgeführt. Die 230 V-Verkabelung erfolgt mit dreiadrigem 1,5 mm² Kabel. Sicherungen (30 A) und Ringkabelschuhe </w:t>
      </w:r>
      <w:r w:rsidR="00AC3693">
        <w:rPr>
          <w:rFonts w:cs="Arial"/>
        </w:rPr>
        <w:t xml:space="preserve">M6 und </w:t>
      </w:r>
      <w:r>
        <w:rPr>
          <w:rFonts w:cs="Arial"/>
        </w:rPr>
        <w:t>M8 sichern die Verschraubungen an Batterie und Victron-Geräten.</w:t>
      </w:r>
    </w:p>
    <w:p w14:paraId="0A6956FA" w14:textId="351FFD88" w:rsidR="00C64B3E" w:rsidRDefault="00897D4E" w:rsidP="00F4222C">
      <w:pPr>
        <w:pStyle w:val="Heading3"/>
      </w:pPr>
      <w:bookmarkStart w:id="74" w:name="_Toc224200988"/>
      <w:bookmarkStart w:id="75" w:name="_Toc225102250"/>
      <w:bookmarkStart w:id="76" w:name="_Toc225319608"/>
      <w:r>
        <w:t>2</w:t>
      </w:r>
      <w:r w:rsidR="00C64B3E">
        <w:t>.4.9 Monitoring und Datenkommunikation</w:t>
      </w:r>
      <w:bookmarkEnd w:id="73"/>
      <w:bookmarkEnd w:id="74"/>
      <w:bookmarkEnd w:id="75"/>
      <w:bookmarkEnd w:id="76"/>
    </w:p>
    <w:p w14:paraId="063A6EE5" w14:textId="762E72D6" w:rsidR="00C64B3E" w:rsidRDefault="00F4222C" w:rsidP="00F4222C">
      <w:pPr>
        <w:spacing w:line="276" w:lineRule="auto"/>
        <w:jc w:val="both"/>
        <w:rPr>
          <w:rFonts w:cs="Arial"/>
        </w:rPr>
      </w:pPr>
      <w:r>
        <w:rPr>
          <w:rFonts w:cs="Arial"/>
        </w:rPr>
        <w:t xml:space="preserve">Der Cerbo GX ist die zentrale Daten- und Kommunikationseinheit des Systems. Er sammelt in Echtzeit energierelevante Messdaten aller angeschlossenen Komponenten: Vom SmartShunt 500 A werden über VE.Direct Batteriespannung, Batteriestrom und Ladezustand übertragen; vom MultiPlus 12/800 über VE.Bus Gerätezustand, Netzstatus und Ladebetrieb </w:t>
      </w:r>
      <w:r>
        <w:rPr>
          <w:rFonts w:cs="Arial"/>
        </w:rPr>
        <w:fldChar w:fldCharType="begin"/>
      </w:r>
      <w:r w:rsidR="002B5D1F">
        <w:rPr>
          <w:rFonts w:cs="Arial"/>
        </w:rPr>
        <w:instrText xml:space="preserve"> ADDIN ZOTERO_ITEM CSL_CITATION {"citationID":"LItPnDyi","properties":{"formattedCitation":"[7], [13]","plainCitation":"[7], [13]","dontUpdate":true,"noteIndex":0},"citationItems":[{"id":"cMajgq77/mvM8ekKv","uris":["http://zotero.org/groups/6046789/items/HW6FM4TS"],"itemData":{"id":35,"type":"document","title":"Datasheet-Cerbo-GX-GX-Touch-DE.pdf","URL":"https://www.victronenergy.de/upload/documents/Datasheet-Cerbo-GX-GX-Touch-DE.pdf","accessed":{"date-parts":[["2026",2,16]]}},"label":"page"},{"id":"cMajgq77/U4l8ueCX","uris":["http://zotero.org/groups/6046789/items/CWRHRLPC"],"itemData":{"id":42,"type":"article-journal","language":"de","source":"Zotero","title":"Datenkommunikation mit Victron Energy Produkten","author":[{"family":"Vader","given":"Matthijs"}]},"label":"page"}],"schema":"https://github.com/citation-style-language/schema/raw/master/csl-citation.json"} </w:instrText>
      </w:r>
      <w:r>
        <w:rPr>
          <w:rFonts w:cs="Arial"/>
        </w:rPr>
        <w:fldChar w:fldCharType="separate"/>
      </w:r>
      <w:r w:rsidRPr="00F91727">
        <w:rPr>
          <w:rFonts w:ascii="Aptos" w:hAnsi="Aptos"/>
        </w:rPr>
        <w:t>[7][13]</w:t>
      </w:r>
      <w:r>
        <w:rPr>
          <w:rFonts w:cs="Arial"/>
        </w:rPr>
        <w:fldChar w:fldCharType="end"/>
      </w:r>
      <w:r>
        <w:rPr>
          <w:rFonts w:cs="Arial"/>
        </w:rPr>
        <w:t>. Auf Basis dieser Daten koordiniert der Cerbo GX das Lastmanagement des Systems.</w:t>
      </w:r>
    </w:p>
    <w:p w14:paraId="0ABCF1E7" w14:textId="54976BE9" w:rsidR="00C64B3E" w:rsidRDefault="00C64B3E" w:rsidP="00F4222C">
      <w:pPr>
        <w:spacing w:line="276" w:lineRule="auto"/>
        <w:jc w:val="both"/>
        <w:rPr>
          <w:rFonts w:cs="Arial"/>
        </w:rPr>
      </w:pPr>
      <w:r>
        <w:rPr>
          <w:rFonts w:cs="Arial"/>
        </w:rPr>
        <w:t xml:space="preserve">Die gesammelten Daten werden über MQTT bereitgestellt und können von der App abgerufen werden, um Energiefluss, Batteriezustand und Verbrauch in Echtzeit darzustellen. </w:t>
      </w:r>
      <w:r w:rsidR="00F4222C">
        <w:rPr>
          <w:rFonts w:cs="Arial"/>
        </w:rPr>
        <w:t xml:space="preserve">Zusätzlich ist der Cerbo GX über Ethernet oder WLAN mit dem VRM-Portal verbunden, das eine Fernabfrage historischer Systemdaten ermöglicht </w:t>
      </w:r>
      <w:r w:rsidR="00F4222C">
        <w:rPr>
          <w:rFonts w:cs="Arial"/>
        </w:rPr>
        <w:fldChar w:fldCharType="begin"/>
      </w:r>
      <w:r w:rsidR="002B5D1F">
        <w:rPr>
          <w:rFonts w:cs="Arial"/>
        </w:rPr>
        <w:instrText xml:space="preserve"> ADDIN ZOTERO_ITEM CSL_CITATION {"citationID":"XGsnksvJ","properties":{"formattedCitation":"[7]","plainCitation":"[7]","noteIndex":0},"citationItems":[{"id":"cMajgq77/mvM8ekKv","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F4222C">
        <w:rPr>
          <w:rFonts w:cs="Arial"/>
        </w:rPr>
        <w:fldChar w:fldCharType="separate"/>
      </w:r>
      <w:r w:rsidR="00F4222C" w:rsidRPr="00F91727">
        <w:rPr>
          <w:rFonts w:ascii="Aptos" w:hAnsi="Aptos"/>
        </w:rPr>
        <w:t>[7]</w:t>
      </w:r>
      <w:r w:rsidR="00F4222C">
        <w:rPr>
          <w:rFonts w:cs="Arial"/>
        </w:rPr>
        <w:fldChar w:fldCharType="end"/>
      </w:r>
      <w:r w:rsidR="00F4222C">
        <w:rPr>
          <w:rFonts w:cs="Arial"/>
        </w:rPr>
        <w:t>.</w:t>
      </w:r>
    </w:p>
    <w:p w14:paraId="3FAC36EE" w14:textId="7ADA21AD" w:rsidR="00C64B3E" w:rsidRPr="00040FB0" w:rsidRDefault="00897D4E" w:rsidP="00F4222C">
      <w:pPr>
        <w:pStyle w:val="Heading2"/>
      </w:pPr>
      <w:bookmarkStart w:id="77" w:name="_Toc224200989"/>
      <w:bookmarkStart w:id="78" w:name="_Toc225102251"/>
      <w:bookmarkStart w:id="79" w:name="_Toc225319609"/>
      <w:r>
        <w:t>2</w:t>
      </w:r>
      <w:r w:rsidR="00C64B3E" w:rsidRPr="00040FB0">
        <w:t>.5 Batterietechnologien im Vergleich</w:t>
      </w:r>
      <w:bookmarkEnd w:id="77"/>
      <w:bookmarkEnd w:id="78"/>
      <w:bookmarkEnd w:id="79"/>
    </w:p>
    <w:p w14:paraId="4CC41137" w14:textId="2B09F3D8" w:rsidR="00C64B3E" w:rsidRPr="00040FB0" w:rsidRDefault="00C64B3E" w:rsidP="00F4222C">
      <w:pPr>
        <w:spacing w:line="276" w:lineRule="auto"/>
        <w:jc w:val="both"/>
        <w:rPr>
          <w:rFonts w:cs="Arial"/>
        </w:rPr>
      </w:pPr>
      <w:r w:rsidRPr="00040FB0">
        <w:rPr>
          <w:rFonts w:cs="Arial"/>
        </w:rPr>
        <w:t>Die Auswahl der geeigneten Batterietechnologie hängt von verschiedenen Faktoren ab, darunter Anschaffungskosten, Lebensdauer, Gewicht, Betriebstemperaturbereich und nutzbare Kapazität. Für stationäre Anwendungen wie Gewächshäuser sind insbesondere Zyklenfestigkeit, Wartungs</w:t>
      </w:r>
      <w:r w:rsidR="002063C9">
        <w:rPr>
          <w:rFonts w:cs="Arial"/>
        </w:rPr>
        <w:t>bedarf</w:t>
      </w:r>
      <w:r w:rsidRPr="00040FB0">
        <w:rPr>
          <w:rFonts w:cs="Arial"/>
        </w:rPr>
        <w:t xml:space="preserve"> und Wirtschaftlichkeit über die Lebensdauer entscheidende Kriterien. Im Folgenden werden die gängigen Batterietechnologien AGM, Gel, Lithium-Ionen und LiFePO4 hinsichtlich ihrer technischen Eigenschaften und Eignung für Energiespeichersysteme verglichen.</w:t>
      </w:r>
    </w:p>
    <w:p w14:paraId="18D55322" w14:textId="5F4F3777" w:rsidR="00C64B3E" w:rsidRPr="00040FB0" w:rsidRDefault="00897D4E" w:rsidP="00F4222C">
      <w:pPr>
        <w:pStyle w:val="Heading3"/>
      </w:pPr>
      <w:bookmarkStart w:id="80" w:name="_Toc224200990"/>
      <w:bookmarkStart w:id="81" w:name="_Toc225102252"/>
      <w:bookmarkStart w:id="82" w:name="_Toc225319610"/>
      <w:r>
        <w:t>2</w:t>
      </w:r>
      <w:r w:rsidR="00C64B3E" w:rsidRPr="00040FB0">
        <w:t>.5.1 Technische Eigenschaften der Batterietechnologien</w:t>
      </w:r>
      <w:bookmarkEnd w:id="80"/>
      <w:bookmarkEnd w:id="81"/>
      <w:bookmarkEnd w:id="82"/>
    </w:p>
    <w:p w14:paraId="03F41730" w14:textId="3D7D30DD" w:rsidR="00F4222C" w:rsidRPr="00040FB0" w:rsidRDefault="00F4222C" w:rsidP="00F4222C">
      <w:pPr>
        <w:spacing w:line="276" w:lineRule="auto"/>
        <w:jc w:val="both"/>
        <w:rPr>
          <w:rFonts w:cs="Arial"/>
        </w:rPr>
      </w:pPr>
      <w:r w:rsidRPr="00040FB0">
        <w:rPr>
          <w:rFonts w:cs="Arial"/>
        </w:rPr>
        <w:t xml:space="preserve">AGM (Absorbent Glass Mat): Bei AGM-Batterien ist der Elektrolyt in einem Glasfaservlies gebunden, wodurch sie wartungsfrei, auslaufsicher und lageunabhängig betrieben werden können </w:t>
      </w:r>
      <w:r>
        <w:rPr>
          <w:rFonts w:cs="Arial"/>
        </w:rPr>
        <w:fldChar w:fldCharType="begin"/>
      </w:r>
      <w:r w:rsidR="002B5D1F">
        <w:rPr>
          <w:rFonts w:cs="Arial"/>
        </w:rPr>
        <w:instrText xml:space="preserve"> ADDIN ZOTERO_ITEM CSL_CITATION {"citationID":"uaux3LpX","properties":{"formattedCitation":"[12]","plainCitation":"[12]","noteIndex":0},"citationItems":[{"id":"cMajgq77/KwFLPJXC","uris":["http://zotero.org/groups/6046789/items/GFXVEUE2"],"itemData":{"id":39,"type":"webpage","abstract":"In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9F7A9B">
        <w:rPr>
          <w:rFonts w:ascii="Aptos" w:hAnsi="Aptos"/>
        </w:rPr>
        <w:t>[12]</w:t>
      </w:r>
      <w:r>
        <w:rPr>
          <w:rFonts w:cs="Arial"/>
        </w:rPr>
        <w:fldChar w:fldCharType="end"/>
      </w:r>
      <w:r w:rsidRPr="00040FB0">
        <w:rPr>
          <w:rFonts w:cs="Arial"/>
        </w:rPr>
        <w:t>. Sie verfügen über einen niedrigen Innenwiderstand und sind für leistungsstarke Verbraucher geeignet. Die Zyklenfestigkeit liegt bei 500–600 Zyklen, die nutzbare Kapazität beträgt etwa 55</w:t>
      </w:r>
      <w:r>
        <w:rPr>
          <w:rFonts w:cs="Arial"/>
        </w:rPr>
        <w:t> </w:t>
      </w:r>
      <w:r w:rsidRPr="00040FB0">
        <w:rPr>
          <w:rFonts w:cs="Arial"/>
        </w:rPr>
        <w:t xml:space="preserve">% der Nennkapazität </w:t>
      </w:r>
      <w:r>
        <w:rPr>
          <w:rFonts w:cs="Arial"/>
        </w:rPr>
        <w:fldChar w:fldCharType="begin"/>
      </w:r>
      <w:r w:rsidR="002B5D1F">
        <w:rPr>
          <w:rFonts w:cs="Arial"/>
        </w:rPr>
        <w:instrText xml:space="preserve"> ADDIN ZOTERO_ITEM CSL_CITATION {"citationID":"g7sXPeVr","properties":{"formattedCitation":"[12]","plainCitation":"[12]","noteIndex":0},"citationItems":[{"id":"cMajgq77/KwFLPJXC","uris":["http://zotero.org/groups/6046789/items/GFXVEUE2"],"itemData":{"id":39,"type":"webpage","abstract":"In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9F7A9B">
        <w:rPr>
          <w:rFonts w:ascii="Aptos" w:hAnsi="Aptos"/>
        </w:rPr>
        <w:t>[12]</w:t>
      </w:r>
      <w:r>
        <w:rPr>
          <w:rFonts w:cs="Arial"/>
        </w:rPr>
        <w:fldChar w:fldCharType="end"/>
      </w:r>
      <w:r w:rsidRPr="00040FB0">
        <w:rPr>
          <w:rFonts w:cs="Arial"/>
        </w:rPr>
        <w:t>. AGM-Batterien arbeiten zuverlässig im Temperaturbereich von -20 bis +40</w:t>
      </w:r>
      <w:r>
        <w:rPr>
          <w:rFonts w:cs="Arial"/>
        </w:rPr>
        <w:t> </w:t>
      </w:r>
      <w:r w:rsidRPr="00040FB0">
        <w:rPr>
          <w:rFonts w:cs="Arial"/>
        </w:rPr>
        <w:t xml:space="preserve">°C </w:t>
      </w:r>
      <w:r>
        <w:rPr>
          <w:rFonts w:cs="Arial"/>
        </w:rPr>
        <w:fldChar w:fldCharType="begin"/>
      </w:r>
      <w:r w:rsidR="002B5D1F">
        <w:rPr>
          <w:rFonts w:cs="Arial"/>
        </w:rPr>
        <w:instrText xml:space="preserve"> ADDIN ZOTERO_ITEM CSL_CITATION {"citationID":"3Kxhruhl","properties":{"formattedCitation":"[12]","plainCitation":"[12]","noteIndex":0},"citationItems":[{"id":"cMajgq77/KwFLPJXC","uris":["http://zotero.org/groups/6046789/items/GFXVEUE2"],"itemData":{"id":39,"type":"webpage","abstract":"In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9F7A9B">
        <w:rPr>
          <w:rFonts w:ascii="Aptos" w:hAnsi="Aptos"/>
        </w:rPr>
        <w:t>[12]</w:t>
      </w:r>
      <w:r>
        <w:rPr>
          <w:rFonts w:cs="Arial"/>
        </w:rPr>
        <w:fldChar w:fldCharType="end"/>
      </w:r>
      <w:r w:rsidRPr="00040FB0">
        <w:rPr>
          <w:rFonts w:cs="Arial"/>
        </w:rPr>
        <w:t>. Das Gewicht beträgt 25–35</w:t>
      </w:r>
      <w:r>
        <w:rPr>
          <w:rFonts w:cs="Arial"/>
        </w:rPr>
        <w:t> </w:t>
      </w:r>
      <w:r w:rsidRPr="00040FB0">
        <w:rPr>
          <w:rFonts w:cs="Arial"/>
        </w:rPr>
        <w:t xml:space="preserve">kg pro nutzbarer Kilowattstunde </w:t>
      </w:r>
      <w:r>
        <w:rPr>
          <w:rFonts w:cs="Arial"/>
        </w:rPr>
        <w:fldChar w:fldCharType="begin"/>
      </w:r>
      <w:r w:rsidR="002B5D1F">
        <w:rPr>
          <w:rFonts w:cs="Arial"/>
        </w:rPr>
        <w:instrText xml:space="preserve"> ADDIN ZOTERO_ITEM CSL_CITATION {"citationID":"s5OU6BAZ","properties":{"formattedCitation":"[16]","plainCitation":"[16]","noteIndex":0},"citationItems":[{"id":"cMajgq77/SojylzwO","uris":["http://zotero.org/groups/6046789/items/E6HEMQYX"],"itemData":{"id":40,"type":"webpage","abstract":"Sie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besser?","URL":"http://greenboatsolutions.de/ratgeber/agm-vs-lithium?srsltid=AfmBOoq4MEVKskN6v5GYbOgMlML4Zs3DHCf-YTXt-HHQTaIWApUYtA6a","accessed":{"date-parts":[["2026",2,17]]}}}],"schema":"https://github.com/citation-style-language/schema/raw/master/csl-citation.json"} </w:instrText>
      </w:r>
      <w:r>
        <w:rPr>
          <w:rFonts w:cs="Arial"/>
        </w:rPr>
        <w:fldChar w:fldCharType="separate"/>
      </w:r>
      <w:r w:rsidRPr="00F41860">
        <w:rPr>
          <w:rFonts w:ascii="Aptos" w:hAnsi="Aptos"/>
        </w:rPr>
        <w:t>[16]</w:t>
      </w:r>
      <w:r>
        <w:rPr>
          <w:rFonts w:cs="Arial"/>
        </w:rPr>
        <w:fldChar w:fldCharType="end"/>
      </w:r>
      <w:r w:rsidRPr="00040FB0">
        <w:rPr>
          <w:rFonts w:cs="Arial"/>
        </w:rPr>
        <w:t>. AGM Super Cycle Varianten erreichen durch spezielle Bleilegierungen mindestens 300 Zyklen bei 100</w:t>
      </w:r>
      <w:r>
        <w:rPr>
          <w:rFonts w:cs="Arial"/>
        </w:rPr>
        <w:t> </w:t>
      </w:r>
      <w:r w:rsidRPr="00040FB0">
        <w:rPr>
          <w:rFonts w:cs="Arial"/>
        </w:rPr>
        <w:t>% Entladetiefe und mindestens 700 Zyklen bei 60</w:t>
      </w:r>
      <w:r>
        <w:rPr>
          <w:rFonts w:cs="Arial"/>
        </w:rPr>
        <w:t> </w:t>
      </w:r>
      <w:r w:rsidRPr="00040FB0">
        <w:rPr>
          <w:rFonts w:cs="Arial"/>
        </w:rPr>
        <w:t xml:space="preserve">% Entladetiefe </w:t>
      </w:r>
      <w:r>
        <w:rPr>
          <w:rFonts w:cs="Arial"/>
        </w:rPr>
        <w:fldChar w:fldCharType="begin"/>
      </w:r>
      <w:r w:rsidR="002B5D1F">
        <w:rPr>
          <w:rFonts w:cs="Arial"/>
        </w:rPr>
        <w:instrText xml:space="preserve"> ADDIN ZOTERO_ITEM CSL_CITATION {"citationID":"g9MP7zN9","properties":{"formattedCitation":"[10]","plainCitation":"[10]","noteIndex":0},"citationItems":[{"id":"cMajgq77/7SXdRSWX","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Pr>
          <w:rFonts w:cs="Arial"/>
        </w:rPr>
        <w:fldChar w:fldCharType="separate"/>
      </w:r>
      <w:r w:rsidRPr="00E65553">
        <w:rPr>
          <w:rFonts w:ascii="Aptos" w:hAnsi="Aptos"/>
        </w:rPr>
        <w:t>[10]</w:t>
      </w:r>
      <w:r>
        <w:rPr>
          <w:rFonts w:cs="Arial"/>
        </w:rPr>
        <w:fldChar w:fldCharType="end"/>
      </w:r>
      <w:r w:rsidRPr="00040FB0">
        <w:rPr>
          <w:rFonts w:cs="Arial"/>
        </w:rPr>
        <w:t>.</w:t>
      </w:r>
    </w:p>
    <w:p w14:paraId="462A2D08" w14:textId="6C50A396" w:rsidR="00F4222C" w:rsidRPr="00040FB0" w:rsidRDefault="00F4222C" w:rsidP="00F4222C">
      <w:pPr>
        <w:spacing w:line="276" w:lineRule="auto"/>
        <w:jc w:val="both"/>
        <w:rPr>
          <w:rFonts w:cs="Arial"/>
        </w:rPr>
      </w:pPr>
      <w:r w:rsidRPr="00040FB0">
        <w:rPr>
          <w:rFonts w:cs="Arial"/>
        </w:rPr>
        <w:t>Gel-Batterien: Bei Gel-Batterien ist der Elektrolyt durch Zugabe von Kieselerde gelartig verdickt</w:t>
      </w:r>
      <w:r>
        <w:rPr>
          <w:rFonts w:cs="Arial"/>
        </w:rPr>
        <w:t xml:space="preserve"> </w:t>
      </w:r>
      <w:r>
        <w:rPr>
          <w:rFonts w:cs="Arial"/>
        </w:rPr>
        <w:fldChar w:fldCharType="begin"/>
      </w:r>
      <w:r w:rsidR="002B5D1F">
        <w:rPr>
          <w:rFonts w:cs="Arial"/>
        </w:rPr>
        <w:instrText xml:space="preserve"> ADDIN ZOTERO_ITEM CSL_CITATION {"citationID":"MIjBV5bK","properties":{"formattedCitation":"[12]","plainCitation":"[12]","noteIndex":0},"citationItems":[{"id":"cMajgq77/KwFLPJXC","uris":["http://zotero.org/groups/6046789/items/GFXVEUE2"],"itemData":{"id":39,"type":"webpage","abstract":"In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9F7A9B">
        <w:rPr>
          <w:rFonts w:ascii="Aptos" w:hAnsi="Aptos"/>
        </w:rPr>
        <w:t>[12]</w:t>
      </w:r>
      <w:r>
        <w:rPr>
          <w:rFonts w:cs="Arial"/>
        </w:rPr>
        <w:fldChar w:fldCharType="end"/>
      </w:r>
      <w:r w:rsidRPr="00040FB0">
        <w:rPr>
          <w:rFonts w:cs="Arial"/>
        </w:rPr>
        <w:t>. Sie bieten eine höhere Tiefentladefestigkeit als AGM-Batterien und erreichen 700–800 Zyklen bei 65</w:t>
      </w:r>
      <w:r>
        <w:rPr>
          <w:rFonts w:cs="Arial"/>
        </w:rPr>
        <w:t> </w:t>
      </w:r>
      <w:r w:rsidRPr="00040FB0">
        <w:rPr>
          <w:rFonts w:cs="Arial"/>
        </w:rPr>
        <w:t xml:space="preserve">% nutzbarer Kapazität </w:t>
      </w:r>
      <w:r>
        <w:rPr>
          <w:rFonts w:cs="Arial"/>
        </w:rPr>
        <w:fldChar w:fldCharType="begin"/>
      </w:r>
      <w:r w:rsidR="002B5D1F">
        <w:rPr>
          <w:rFonts w:cs="Arial"/>
        </w:rPr>
        <w:instrText xml:space="preserve"> ADDIN ZOTERO_ITEM CSL_CITATION {"citationID":"N82mKhek","properties":{"formattedCitation":"[12]","plainCitation":"[12]","noteIndex":0},"citationItems":[{"id":"cMajgq77/KwFLPJXC","uris":["http://zotero.org/groups/6046789/items/GFXVEUE2"],"itemData":{"id":39,"type":"webpage","abstract":"In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9F7A9B">
        <w:rPr>
          <w:rFonts w:ascii="Aptos" w:hAnsi="Aptos"/>
        </w:rPr>
        <w:t>[12]</w:t>
      </w:r>
      <w:r>
        <w:rPr>
          <w:rFonts w:cs="Arial"/>
        </w:rPr>
        <w:fldChar w:fldCharType="end"/>
      </w:r>
      <w:r w:rsidRPr="00040FB0">
        <w:rPr>
          <w:rFonts w:cs="Arial"/>
        </w:rPr>
        <w:t xml:space="preserve">. Gel-Batterien </w:t>
      </w:r>
      <w:r w:rsidR="00925A06" w:rsidRPr="00925A06">
        <w:rPr>
          <w:rFonts w:cs="Arial"/>
        </w:rPr>
        <w:t>sind gut</w:t>
      </w:r>
      <w:r w:rsidRPr="00040FB0">
        <w:rPr>
          <w:rFonts w:cs="Arial"/>
        </w:rPr>
        <w:t xml:space="preserve"> für </w:t>
      </w:r>
      <w:r w:rsidR="00925A06" w:rsidRPr="00925A06">
        <w:rPr>
          <w:rFonts w:cs="Arial"/>
        </w:rPr>
        <w:t>den langfristigen Einsatz bei gleichmäßiger Belastung geeignet</w:t>
      </w:r>
      <w:r w:rsidRPr="00040FB0">
        <w:rPr>
          <w:rFonts w:cs="Arial"/>
        </w:rPr>
        <w:t xml:space="preserve"> und </w:t>
      </w:r>
      <w:r w:rsidR="00925A06" w:rsidRPr="00925A06">
        <w:rPr>
          <w:rFonts w:cs="Arial"/>
        </w:rPr>
        <w:t>entladen sich nur langsam selbst</w:t>
      </w:r>
      <w:r w:rsidRPr="00040FB0">
        <w:rPr>
          <w:rFonts w:cs="Arial"/>
        </w:rPr>
        <w:t xml:space="preserve"> </w:t>
      </w:r>
      <w:r>
        <w:rPr>
          <w:rFonts w:cs="Arial"/>
        </w:rPr>
        <w:fldChar w:fldCharType="begin"/>
      </w:r>
      <w:r w:rsidR="002B5D1F">
        <w:rPr>
          <w:rFonts w:cs="Arial"/>
        </w:rPr>
        <w:instrText xml:space="preserve"> ADDIN ZOTERO_ITEM CSL_CITATION {"citationID":"5EvAP6OQ","properties":{"formattedCitation":"[12]","plainCitation":"[12]","noteIndex":0},"citationItems":[{"id":"cMajgq77/KwFLPJXC","uris":["http://zotero.org/groups/6046789/items/GFXVEUE2"],"itemData":{"id":39,"type":"webpage","abstract":"In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9F7A9B">
        <w:rPr>
          <w:rFonts w:ascii="Aptos" w:hAnsi="Aptos"/>
        </w:rPr>
        <w:t>[12]</w:t>
      </w:r>
      <w:r>
        <w:rPr>
          <w:rFonts w:cs="Arial"/>
        </w:rPr>
        <w:fldChar w:fldCharType="end"/>
      </w:r>
      <w:r w:rsidRPr="00040FB0">
        <w:rPr>
          <w:rFonts w:cs="Arial"/>
        </w:rPr>
        <w:t>. Der Betriebstemperaturbereich liegt ebenfalls bei -20 bis +40</w:t>
      </w:r>
      <w:r>
        <w:rPr>
          <w:rFonts w:cs="Arial"/>
        </w:rPr>
        <w:t> </w:t>
      </w:r>
      <w:r w:rsidRPr="00040FB0">
        <w:rPr>
          <w:rFonts w:cs="Arial"/>
        </w:rPr>
        <w:t xml:space="preserve">°C </w:t>
      </w:r>
      <w:r>
        <w:rPr>
          <w:rFonts w:cs="Arial"/>
        </w:rPr>
        <w:fldChar w:fldCharType="begin"/>
      </w:r>
      <w:r w:rsidR="002B5D1F">
        <w:rPr>
          <w:rFonts w:cs="Arial"/>
        </w:rPr>
        <w:instrText xml:space="preserve"> ADDIN ZOTERO_ITEM CSL_CITATION {"citationID":"LLwRU5oE","properties":{"formattedCitation":"[12]","plainCitation":"[12]","noteIndex":0},"citationItems":[{"id":"cMajgq77/KwFLPJXC","uris":["http://zotero.org/groups/6046789/items/GFXVEUE2"],"itemData":{"id":39,"type":"webpage","abstract":"In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9F7A9B">
        <w:rPr>
          <w:rFonts w:ascii="Aptos" w:hAnsi="Aptos"/>
        </w:rPr>
        <w:t>[12]</w:t>
      </w:r>
      <w:r>
        <w:rPr>
          <w:rFonts w:cs="Arial"/>
        </w:rPr>
        <w:fldChar w:fldCharType="end"/>
      </w:r>
      <w:r w:rsidRPr="00040FB0">
        <w:rPr>
          <w:rFonts w:cs="Arial"/>
        </w:rPr>
        <w:t xml:space="preserve">. </w:t>
      </w:r>
      <w:r w:rsidR="00AE3064" w:rsidRPr="00AE3064">
        <w:rPr>
          <w:rFonts w:cs="Arial"/>
        </w:rPr>
        <w:t>Sie vertragen hohe Ladeströme schlecht und benötigen eine genau geregelte Ladespannung, da sie sonst dauerhaft beschädigt werden können.</w:t>
      </w:r>
    </w:p>
    <w:p w14:paraId="5B0E6645" w14:textId="77777777" w:rsidR="00F4222C" w:rsidRPr="00040FB0" w:rsidRDefault="00F4222C" w:rsidP="00F4222C">
      <w:pPr>
        <w:spacing w:line="276" w:lineRule="auto"/>
        <w:jc w:val="both"/>
        <w:rPr>
          <w:rFonts w:cs="Arial"/>
        </w:rPr>
      </w:pPr>
      <w:r w:rsidRPr="00040FB0">
        <w:rPr>
          <w:rFonts w:cs="Arial"/>
        </w:rPr>
        <w:t>Lithium-Ionen: Lithium-Ionen-Batterien bieten eine hohe Energiedichte und erreichen deutlich mehr Ladezyklen als Blei-Batterien. Sie sind jedoch empfindlich gegenüber Tiefentladung und Überladung, weshalb ein Battery Management System (BMS) zwingend erforderlich ist. Verschiedene chemische Zusammensetzungen innerhalb der Lithium-Technologie führen zu unterschiedlichen Sicherheitseigenschaften. Die hier betrachtete LiFePO4-Technologie ist eine spezielle Variante mit erhöhter Sicherheit.</w:t>
      </w:r>
    </w:p>
    <w:p w14:paraId="52764127" w14:textId="142048B6" w:rsidR="00F4222C" w:rsidRDefault="00F4222C" w:rsidP="00F4222C">
      <w:pPr>
        <w:spacing w:line="276" w:lineRule="auto"/>
        <w:jc w:val="both"/>
        <w:rPr>
          <w:rFonts w:cs="Arial"/>
        </w:rPr>
      </w:pPr>
      <w:r w:rsidRPr="00040FB0">
        <w:rPr>
          <w:rFonts w:cs="Arial"/>
        </w:rPr>
        <w:t xml:space="preserve">LiFePO4 (Lithium-Eisenphosphat): LiFePO4-Batterien sind eine spezielle Form der Lithium-Technologie mit erhöhter thermischer Stabilität und Sicherheit. Im Gegensatz zu anderen Lithium-Batterien können LiFePO4-Zellen weder brennen noch explodieren </w:t>
      </w:r>
      <w:r>
        <w:rPr>
          <w:rFonts w:cs="Arial"/>
        </w:rPr>
        <w:fldChar w:fldCharType="begin"/>
      </w:r>
      <w:r w:rsidR="002B5D1F">
        <w:rPr>
          <w:rFonts w:cs="Arial"/>
        </w:rPr>
        <w:instrText xml:space="preserve"> ADDIN ZOTERO_ITEM CSL_CITATION {"citationID":"1mr2Utl9","properties":{"formattedCitation":"[12]","plainCitation":"[12]","noteIndex":0},"citationItems":[{"id":"cMajgq77/KwFLPJXC","uris":["http://zotero.org/groups/6046789/items/GFXVEUE2"],"itemData":{"id":39,"type":"webpage","abstract":"In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9F7A9B">
        <w:rPr>
          <w:rFonts w:ascii="Aptos" w:hAnsi="Aptos"/>
        </w:rPr>
        <w:t>[12]</w:t>
      </w:r>
      <w:r>
        <w:rPr>
          <w:rFonts w:cs="Arial"/>
        </w:rPr>
        <w:fldChar w:fldCharType="end"/>
      </w:r>
      <w:r w:rsidRPr="00040FB0">
        <w:rPr>
          <w:rFonts w:cs="Arial"/>
        </w:rPr>
        <w:t>. Sie erreichen mindestens 4000 Zyklen bei 80</w:t>
      </w:r>
      <w:r>
        <w:rPr>
          <w:rFonts w:cs="Arial"/>
        </w:rPr>
        <w:t> </w:t>
      </w:r>
      <w:r w:rsidRPr="00040FB0">
        <w:rPr>
          <w:rFonts w:cs="Arial"/>
        </w:rPr>
        <w:t xml:space="preserve">% Entladetiefe und bieten eine nahezu </w:t>
      </w:r>
      <w:r>
        <w:rPr>
          <w:rFonts w:cs="Arial"/>
        </w:rPr>
        <w:t>hundertprozentig</w:t>
      </w:r>
      <w:r w:rsidRPr="00040FB0">
        <w:rPr>
          <w:rFonts w:cs="Arial"/>
        </w:rPr>
        <w:t xml:space="preserve"> nutzbare Kapazität</w:t>
      </w:r>
      <w:r>
        <w:rPr>
          <w:rFonts w:cs="Arial"/>
        </w:rPr>
        <w:t xml:space="preserve"> </w:t>
      </w:r>
      <w:r>
        <w:rPr>
          <w:rFonts w:cs="Arial"/>
        </w:rPr>
        <w:fldChar w:fldCharType="begin"/>
      </w:r>
      <w:r w:rsidR="002B5D1F">
        <w:rPr>
          <w:rFonts w:cs="Arial"/>
        </w:rPr>
        <w:instrText xml:space="preserve"> ADDIN ZOTERO_ITEM CSL_CITATION {"citationID":"Ezjmnqw7","properties":{"formattedCitation":"[13], [14]","plainCitation":"[13], [14]","dontUpdate":true,"noteIndex":0},"citationItems":[{"id":"cMajgq77/KwFLPJXC","uris":["http://zotero.org/groups/6046789/items/GFXVEUE2"],"itemData":{"id":39,"type":"webpage","abstract":"In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cMajgq77/SojylzwO","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E65553">
        <w:rPr>
          <w:rFonts w:ascii="Aptos" w:hAnsi="Aptos"/>
        </w:rPr>
        <w:t>[13][14]</w:t>
      </w:r>
      <w:r>
        <w:rPr>
          <w:rFonts w:cs="Arial"/>
        </w:rPr>
        <w:fldChar w:fldCharType="end"/>
      </w:r>
      <w:r w:rsidRPr="00040FB0">
        <w:rPr>
          <w:rFonts w:cs="Arial"/>
        </w:rPr>
        <w:t>. Das Gewicht liegt bei 8–10</w:t>
      </w:r>
      <w:r>
        <w:rPr>
          <w:rFonts w:cs="Arial"/>
        </w:rPr>
        <w:t> </w:t>
      </w:r>
      <w:r w:rsidRPr="00040FB0">
        <w:rPr>
          <w:rFonts w:cs="Arial"/>
        </w:rPr>
        <w:t>kg pro nutzbarer Kilowattstunde und damit bei etwa 3</w:t>
      </w:r>
      <w:r>
        <w:rPr>
          <w:rFonts w:cs="Arial"/>
        </w:rPr>
        <w:t>0 </w:t>
      </w:r>
      <w:r w:rsidRPr="00040FB0">
        <w:rPr>
          <w:rFonts w:cs="Arial"/>
        </w:rPr>
        <w:t xml:space="preserve">% des Gewichts von Blei-Batterien </w:t>
      </w:r>
      <w:r>
        <w:rPr>
          <w:rFonts w:cs="Arial"/>
        </w:rPr>
        <w:fldChar w:fldCharType="begin"/>
      </w:r>
      <w:r w:rsidR="002B5D1F">
        <w:rPr>
          <w:rFonts w:cs="Arial"/>
        </w:rPr>
        <w:instrText xml:space="preserve"> ADDIN ZOTERO_ITEM CSL_CITATION {"citationID":"XqOC7tlL","properties":{"formattedCitation":"[13], [14]","plainCitation":"[13], [14]","dontUpdate":true,"noteIndex":0},"citationItems":[{"id":"cMajgq77/KwFLPJXC","uris":["http://zotero.org/groups/6046789/items/GFXVEUE2"],"itemData":{"id":39,"type":"webpage","abstract":"In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cMajgq77/SojylzwO","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434D65">
        <w:rPr>
          <w:rFonts w:ascii="Aptos" w:hAnsi="Aptos"/>
        </w:rPr>
        <w:t>[13][14]</w:t>
      </w:r>
      <w:r>
        <w:rPr>
          <w:rFonts w:cs="Arial"/>
        </w:rPr>
        <w:fldChar w:fldCharType="end"/>
      </w:r>
      <w:r w:rsidRPr="00040FB0">
        <w:rPr>
          <w:rFonts w:cs="Arial"/>
        </w:rPr>
        <w:t>. Der Betriebstemperaturbereich reicht von -20 bis +60</w:t>
      </w:r>
      <w:r>
        <w:rPr>
          <w:rFonts w:cs="Arial"/>
        </w:rPr>
        <w:t> </w:t>
      </w:r>
      <w:r w:rsidRPr="00040FB0">
        <w:rPr>
          <w:rFonts w:cs="Arial"/>
        </w:rPr>
        <w:t xml:space="preserve">°C </w:t>
      </w:r>
      <w:r>
        <w:rPr>
          <w:rFonts w:cs="Arial"/>
        </w:rPr>
        <w:fldChar w:fldCharType="begin"/>
      </w:r>
      <w:r w:rsidR="002B5D1F">
        <w:rPr>
          <w:rFonts w:cs="Arial"/>
        </w:rPr>
        <w:instrText xml:space="preserve"> ADDIN ZOTERO_ITEM CSL_CITATION {"citationID":"nsibKfow","properties":{"formattedCitation":"[12]","plainCitation":"[12]","noteIndex":0},"citationItems":[{"id":"cMajgq77/KwFLPJXC","uris":["http://zotero.org/groups/6046789/items/GFXVEUE2"],"itemData":{"id":39,"type":"webpage","abstract":"In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9F7A9B">
        <w:rPr>
          <w:rFonts w:ascii="Aptos" w:hAnsi="Aptos"/>
        </w:rPr>
        <w:t>[12]</w:t>
      </w:r>
      <w:r>
        <w:rPr>
          <w:rFonts w:cs="Arial"/>
        </w:rPr>
        <w:fldChar w:fldCharType="end"/>
      </w:r>
      <w:r w:rsidRPr="00040FB0">
        <w:rPr>
          <w:rFonts w:cs="Arial"/>
        </w:rPr>
        <w:t xml:space="preserve">. Die Lebensdauer liegt deutlich über 10 Jahren </w:t>
      </w:r>
      <w:r>
        <w:rPr>
          <w:rFonts w:cs="Arial"/>
        </w:rPr>
        <w:fldChar w:fldCharType="begin"/>
      </w:r>
      <w:r w:rsidR="002B5D1F">
        <w:rPr>
          <w:rFonts w:cs="Arial"/>
        </w:rPr>
        <w:instrText xml:space="preserve"> ADDIN ZOTERO_ITEM CSL_CITATION {"citationID":"jnVPEQL4","properties":{"formattedCitation":"[16]","plainCitation":"[16]","noteIndex":0},"citationItems":[{"id":"cMajgq77/SojylzwO","uris":["http://zotero.org/groups/6046789/items/E6HEMQYX"],"itemData":{"id":40,"type":"webpage","abstract":"Sie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besser?","URL":"http://greenboatsolutions.de/ratgeber/agm-vs-lithium?srsltid=AfmBOoq4MEVKskN6v5GYbOgMlML4Zs3DHCf-YTXt-HHQTaIWApUYtA6a","accessed":{"date-parts":[["2026",2,17]]}}}],"schema":"https://github.com/citation-style-language/schema/raw/master/csl-citation.json"} </w:instrText>
      </w:r>
      <w:r>
        <w:rPr>
          <w:rFonts w:cs="Arial"/>
        </w:rPr>
        <w:fldChar w:fldCharType="separate"/>
      </w:r>
      <w:r w:rsidRPr="00F41860">
        <w:rPr>
          <w:rFonts w:ascii="Aptos" w:hAnsi="Aptos"/>
        </w:rPr>
        <w:t>[16]</w:t>
      </w:r>
      <w:r>
        <w:rPr>
          <w:rFonts w:cs="Arial"/>
        </w:rPr>
        <w:fldChar w:fldCharType="end"/>
      </w:r>
      <w:r w:rsidRPr="00040FB0">
        <w:rPr>
          <w:rFonts w:cs="Arial"/>
        </w:rPr>
        <w:t>.</w:t>
      </w:r>
    </w:p>
    <w:p w14:paraId="1DAE5813" w14:textId="77777777" w:rsidR="00F4222C" w:rsidRPr="00040FB0" w:rsidRDefault="00F4222C" w:rsidP="00F4222C">
      <w:pPr>
        <w:pStyle w:val="Heading3"/>
      </w:pPr>
      <w:bookmarkStart w:id="83" w:name="_Toc225102253"/>
      <w:bookmarkStart w:id="84" w:name="_Toc225319611"/>
      <w:r>
        <w:t>2</w:t>
      </w:r>
      <w:r w:rsidRPr="00040FB0">
        <w:t>.5.2 Vergleich und Auswahlbegründung</w:t>
      </w:r>
      <w:bookmarkEnd w:id="83"/>
      <w:bookmarkEnd w:id="84"/>
    </w:p>
    <w:tbl>
      <w:tblPr>
        <w:tblStyle w:val="TableGrid"/>
        <w:tblpPr w:leftFromText="141" w:rightFromText="141" w:vertAnchor="text" w:horzAnchor="margin" w:tblpY="349"/>
        <w:tblW w:w="0" w:type="auto"/>
        <w:tblLook w:val="04A0" w:firstRow="1" w:lastRow="0" w:firstColumn="1" w:lastColumn="0" w:noHBand="0" w:noVBand="1"/>
      </w:tblPr>
      <w:tblGrid>
        <w:gridCol w:w="2265"/>
        <w:gridCol w:w="2265"/>
        <w:gridCol w:w="2266"/>
        <w:gridCol w:w="2266"/>
      </w:tblGrid>
      <w:tr w:rsidR="002624BF" w14:paraId="47751168" w14:textId="77777777" w:rsidTr="009A0651">
        <w:tc>
          <w:tcPr>
            <w:tcW w:w="2265" w:type="dxa"/>
            <w:tcBorders>
              <w:bottom w:val="single" w:sz="6" w:space="0" w:color="auto"/>
              <w:right w:val="single" w:sz="6" w:space="0" w:color="auto"/>
            </w:tcBorders>
            <w:shd w:val="clear" w:color="auto" w:fill="D5E8F0"/>
          </w:tcPr>
          <w:p w14:paraId="4475A1C0" w14:textId="77777777" w:rsidR="00F4222C" w:rsidRPr="00DB5854" w:rsidRDefault="00F4222C">
            <w:pPr>
              <w:spacing w:line="276" w:lineRule="auto"/>
              <w:jc w:val="both"/>
              <w:rPr>
                <w:rFonts w:cs="Arial"/>
                <w:b/>
                <w:bCs/>
              </w:rPr>
            </w:pPr>
            <w:r w:rsidRPr="00DB5854">
              <w:rPr>
                <w:rFonts w:cs="Arial"/>
                <w:b/>
                <w:bCs/>
              </w:rPr>
              <w:t>Kriterium</w:t>
            </w:r>
          </w:p>
        </w:tc>
        <w:tc>
          <w:tcPr>
            <w:tcW w:w="2265" w:type="dxa"/>
            <w:tcBorders>
              <w:left w:val="single" w:sz="6" w:space="0" w:color="auto"/>
              <w:bottom w:val="single" w:sz="6" w:space="0" w:color="auto"/>
            </w:tcBorders>
            <w:shd w:val="clear" w:color="auto" w:fill="D5E8F0"/>
          </w:tcPr>
          <w:p w14:paraId="6FCB1C36" w14:textId="77777777" w:rsidR="00F4222C" w:rsidRPr="00DB5854" w:rsidRDefault="00F4222C">
            <w:pPr>
              <w:spacing w:line="276" w:lineRule="auto"/>
              <w:jc w:val="both"/>
              <w:rPr>
                <w:rFonts w:cs="Arial"/>
                <w:b/>
                <w:bCs/>
              </w:rPr>
            </w:pPr>
            <w:r w:rsidRPr="00DB5854">
              <w:rPr>
                <w:rFonts w:cs="Arial"/>
                <w:b/>
                <w:bCs/>
              </w:rPr>
              <w:t>AGM</w:t>
            </w:r>
          </w:p>
        </w:tc>
        <w:tc>
          <w:tcPr>
            <w:tcW w:w="2266" w:type="dxa"/>
            <w:tcBorders>
              <w:bottom w:val="single" w:sz="6" w:space="0" w:color="auto"/>
            </w:tcBorders>
            <w:shd w:val="clear" w:color="auto" w:fill="D5E8F0"/>
          </w:tcPr>
          <w:p w14:paraId="5E063F2C" w14:textId="77777777" w:rsidR="00F4222C" w:rsidRPr="00DB5854" w:rsidRDefault="00F4222C">
            <w:pPr>
              <w:spacing w:line="276" w:lineRule="auto"/>
              <w:jc w:val="both"/>
              <w:rPr>
                <w:rFonts w:cs="Arial"/>
                <w:b/>
                <w:bCs/>
              </w:rPr>
            </w:pPr>
            <w:r w:rsidRPr="00DB5854">
              <w:rPr>
                <w:rFonts w:cs="Arial"/>
                <w:b/>
                <w:bCs/>
              </w:rPr>
              <w:t>Gel</w:t>
            </w:r>
          </w:p>
        </w:tc>
        <w:tc>
          <w:tcPr>
            <w:tcW w:w="2266" w:type="dxa"/>
            <w:tcBorders>
              <w:bottom w:val="single" w:sz="6" w:space="0" w:color="auto"/>
            </w:tcBorders>
            <w:shd w:val="clear" w:color="auto" w:fill="D5E8F0"/>
          </w:tcPr>
          <w:p w14:paraId="30B2690E" w14:textId="77777777" w:rsidR="00F4222C" w:rsidRPr="00DB5854" w:rsidRDefault="00F4222C">
            <w:pPr>
              <w:spacing w:line="276" w:lineRule="auto"/>
              <w:jc w:val="both"/>
              <w:rPr>
                <w:rFonts w:cs="Arial"/>
                <w:b/>
                <w:bCs/>
              </w:rPr>
            </w:pPr>
            <w:r w:rsidRPr="00DB5854">
              <w:rPr>
                <w:rFonts w:cs="Arial"/>
                <w:b/>
                <w:bCs/>
              </w:rPr>
              <w:t>LiFePO4</w:t>
            </w:r>
          </w:p>
        </w:tc>
      </w:tr>
      <w:tr w:rsidR="008A4B95" w14:paraId="34373E7D" w14:textId="77777777" w:rsidTr="009A0651">
        <w:tc>
          <w:tcPr>
            <w:tcW w:w="2265" w:type="dxa"/>
            <w:tcBorders>
              <w:top w:val="single" w:sz="6" w:space="0" w:color="auto"/>
              <w:right w:val="single" w:sz="6" w:space="0" w:color="auto"/>
            </w:tcBorders>
          </w:tcPr>
          <w:p w14:paraId="71299C05" w14:textId="77777777" w:rsidR="00F4222C" w:rsidRDefault="00F4222C">
            <w:pPr>
              <w:spacing w:line="276" w:lineRule="auto"/>
              <w:jc w:val="both"/>
              <w:rPr>
                <w:rFonts w:cs="Arial"/>
              </w:rPr>
            </w:pPr>
            <w:r>
              <w:rPr>
                <w:rFonts w:cs="Arial"/>
              </w:rPr>
              <w:t>Nutzbare Kapazität</w:t>
            </w:r>
          </w:p>
        </w:tc>
        <w:tc>
          <w:tcPr>
            <w:tcW w:w="2265" w:type="dxa"/>
            <w:tcBorders>
              <w:top w:val="single" w:sz="6" w:space="0" w:color="auto"/>
              <w:left w:val="single" w:sz="6" w:space="0" w:color="auto"/>
            </w:tcBorders>
          </w:tcPr>
          <w:p w14:paraId="64535277" w14:textId="77777777" w:rsidR="00F4222C" w:rsidRDefault="00F4222C">
            <w:pPr>
              <w:spacing w:line="276" w:lineRule="auto"/>
              <w:jc w:val="both"/>
              <w:rPr>
                <w:rFonts w:cs="Arial"/>
              </w:rPr>
            </w:pPr>
            <w:r>
              <w:rPr>
                <w:rFonts w:cs="Arial"/>
              </w:rPr>
              <w:t>55 %</w:t>
            </w:r>
          </w:p>
        </w:tc>
        <w:tc>
          <w:tcPr>
            <w:tcW w:w="2266" w:type="dxa"/>
            <w:tcBorders>
              <w:top w:val="single" w:sz="6" w:space="0" w:color="auto"/>
            </w:tcBorders>
          </w:tcPr>
          <w:p w14:paraId="6B8F99BC" w14:textId="77777777" w:rsidR="00F4222C" w:rsidRDefault="00F4222C">
            <w:pPr>
              <w:spacing w:line="276" w:lineRule="auto"/>
              <w:jc w:val="both"/>
              <w:rPr>
                <w:rFonts w:cs="Arial"/>
              </w:rPr>
            </w:pPr>
            <w:r>
              <w:rPr>
                <w:rFonts w:cs="Arial"/>
              </w:rPr>
              <w:t>65 %</w:t>
            </w:r>
          </w:p>
        </w:tc>
        <w:tc>
          <w:tcPr>
            <w:tcW w:w="2266" w:type="dxa"/>
            <w:tcBorders>
              <w:top w:val="single" w:sz="6" w:space="0" w:color="auto"/>
            </w:tcBorders>
          </w:tcPr>
          <w:p w14:paraId="7F09C0D2" w14:textId="77777777" w:rsidR="00F4222C" w:rsidRDefault="00F4222C">
            <w:pPr>
              <w:spacing w:line="276" w:lineRule="auto"/>
              <w:jc w:val="both"/>
              <w:rPr>
                <w:rFonts w:cs="Arial"/>
              </w:rPr>
            </w:pPr>
            <w:r>
              <w:rPr>
                <w:rFonts w:cs="Arial"/>
              </w:rPr>
              <w:t>100 %</w:t>
            </w:r>
          </w:p>
        </w:tc>
      </w:tr>
      <w:tr w:rsidR="0079683F" w14:paraId="4C318989" w14:textId="77777777" w:rsidTr="009A0651">
        <w:tc>
          <w:tcPr>
            <w:tcW w:w="2265" w:type="dxa"/>
            <w:tcBorders>
              <w:right w:val="single" w:sz="6" w:space="0" w:color="auto"/>
            </w:tcBorders>
          </w:tcPr>
          <w:p w14:paraId="4665012D" w14:textId="77777777" w:rsidR="00F4222C" w:rsidRDefault="00F4222C">
            <w:pPr>
              <w:spacing w:line="276" w:lineRule="auto"/>
              <w:jc w:val="both"/>
              <w:rPr>
                <w:rFonts w:cs="Arial"/>
              </w:rPr>
            </w:pPr>
            <w:r>
              <w:rPr>
                <w:rFonts w:cs="Arial"/>
              </w:rPr>
              <w:t>Zyklenzahl</w:t>
            </w:r>
          </w:p>
        </w:tc>
        <w:tc>
          <w:tcPr>
            <w:tcW w:w="2265" w:type="dxa"/>
            <w:tcBorders>
              <w:left w:val="single" w:sz="6" w:space="0" w:color="auto"/>
            </w:tcBorders>
          </w:tcPr>
          <w:p w14:paraId="2BEAE4EE" w14:textId="77777777" w:rsidR="00F4222C" w:rsidRDefault="00F4222C">
            <w:pPr>
              <w:spacing w:line="276" w:lineRule="auto"/>
              <w:jc w:val="both"/>
              <w:rPr>
                <w:rFonts w:cs="Arial"/>
              </w:rPr>
            </w:pPr>
            <w:r>
              <w:rPr>
                <w:rFonts w:cs="Arial"/>
              </w:rPr>
              <w:t>500-600</w:t>
            </w:r>
          </w:p>
        </w:tc>
        <w:tc>
          <w:tcPr>
            <w:tcW w:w="2266" w:type="dxa"/>
          </w:tcPr>
          <w:p w14:paraId="6D5D402C" w14:textId="77777777" w:rsidR="00F4222C" w:rsidRDefault="00F4222C">
            <w:pPr>
              <w:spacing w:line="276" w:lineRule="auto"/>
              <w:jc w:val="both"/>
              <w:rPr>
                <w:rFonts w:cs="Arial"/>
              </w:rPr>
            </w:pPr>
            <w:r>
              <w:rPr>
                <w:rFonts w:cs="Arial"/>
              </w:rPr>
              <w:t>700-800</w:t>
            </w:r>
          </w:p>
        </w:tc>
        <w:tc>
          <w:tcPr>
            <w:tcW w:w="2266" w:type="dxa"/>
          </w:tcPr>
          <w:p w14:paraId="2D73BD4A" w14:textId="77777777" w:rsidR="00F4222C" w:rsidRDefault="00F4222C">
            <w:pPr>
              <w:spacing w:line="276" w:lineRule="auto"/>
              <w:jc w:val="both"/>
              <w:rPr>
                <w:rFonts w:cs="Arial"/>
              </w:rPr>
            </w:pPr>
            <w:r>
              <w:rPr>
                <w:rFonts w:cs="Arial"/>
              </w:rPr>
              <w:t>mind. 4000 (80 % DoD)</w:t>
            </w:r>
          </w:p>
        </w:tc>
      </w:tr>
      <w:tr w:rsidR="0079683F" w14:paraId="32A0AD7C" w14:textId="77777777" w:rsidTr="009A0651">
        <w:tc>
          <w:tcPr>
            <w:tcW w:w="2265" w:type="dxa"/>
            <w:tcBorders>
              <w:right w:val="single" w:sz="6" w:space="0" w:color="auto"/>
            </w:tcBorders>
          </w:tcPr>
          <w:p w14:paraId="23763BD1" w14:textId="77777777" w:rsidR="00F4222C" w:rsidRDefault="00F4222C">
            <w:pPr>
              <w:spacing w:line="276" w:lineRule="auto"/>
              <w:jc w:val="both"/>
              <w:rPr>
                <w:rFonts w:cs="Arial"/>
              </w:rPr>
            </w:pPr>
            <w:r>
              <w:rPr>
                <w:rFonts w:cs="Arial"/>
              </w:rPr>
              <w:t>Gewicht (kg/kWh)</w:t>
            </w:r>
          </w:p>
        </w:tc>
        <w:tc>
          <w:tcPr>
            <w:tcW w:w="2265" w:type="dxa"/>
            <w:tcBorders>
              <w:left w:val="single" w:sz="6" w:space="0" w:color="auto"/>
            </w:tcBorders>
          </w:tcPr>
          <w:p w14:paraId="09E17BC0" w14:textId="77777777" w:rsidR="00F4222C" w:rsidRDefault="00F4222C">
            <w:pPr>
              <w:spacing w:line="276" w:lineRule="auto"/>
              <w:jc w:val="both"/>
              <w:rPr>
                <w:rFonts w:cs="Arial"/>
              </w:rPr>
            </w:pPr>
            <w:r>
              <w:rPr>
                <w:rFonts w:cs="Arial"/>
              </w:rPr>
              <w:t>25-35</w:t>
            </w:r>
          </w:p>
        </w:tc>
        <w:tc>
          <w:tcPr>
            <w:tcW w:w="2266" w:type="dxa"/>
          </w:tcPr>
          <w:p w14:paraId="2A55186B" w14:textId="77777777" w:rsidR="00F4222C" w:rsidRDefault="00F4222C">
            <w:pPr>
              <w:spacing w:line="276" w:lineRule="auto"/>
              <w:jc w:val="both"/>
              <w:rPr>
                <w:rFonts w:cs="Arial"/>
              </w:rPr>
            </w:pPr>
            <w:r>
              <w:rPr>
                <w:rFonts w:cs="Arial"/>
              </w:rPr>
              <w:t>25-35</w:t>
            </w:r>
          </w:p>
        </w:tc>
        <w:tc>
          <w:tcPr>
            <w:tcW w:w="2266" w:type="dxa"/>
          </w:tcPr>
          <w:p w14:paraId="1D968608" w14:textId="77777777" w:rsidR="00F4222C" w:rsidRDefault="00F4222C">
            <w:pPr>
              <w:spacing w:line="276" w:lineRule="auto"/>
              <w:jc w:val="both"/>
              <w:rPr>
                <w:rFonts w:cs="Arial"/>
              </w:rPr>
            </w:pPr>
            <w:r>
              <w:rPr>
                <w:rFonts w:cs="Arial"/>
              </w:rPr>
              <w:t>8-10</w:t>
            </w:r>
          </w:p>
        </w:tc>
      </w:tr>
      <w:tr w:rsidR="0079683F" w14:paraId="236AD98A" w14:textId="77777777" w:rsidTr="009A0651">
        <w:tc>
          <w:tcPr>
            <w:tcW w:w="2265" w:type="dxa"/>
            <w:tcBorders>
              <w:right w:val="single" w:sz="6" w:space="0" w:color="auto"/>
            </w:tcBorders>
          </w:tcPr>
          <w:p w14:paraId="592C39F3" w14:textId="77777777" w:rsidR="00F4222C" w:rsidRDefault="00F4222C">
            <w:pPr>
              <w:spacing w:line="276" w:lineRule="auto"/>
              <w:jc w:val="both"/>
              <w:rPr>
                <w:rFonts w:cs="Arial"/>
              </w:rPr>
            </w:pPr>
            <w:r>
              <w:rPr>
                <w:rFonts w:cs="Arial"/>
              </w:rPr>
              <w:t>Temperaturbereich</w:t>
            </w:r>
          </w:p>
        </w:tc>
        <w:tc>
          <w:tcPr>
            <w:tcW w:w="2265" w:type="dxa"/>
            <w:tcBorders>
              <w:left w:val="single" w:sz="6" w:space="0" w:color="auto"/>
            </w:tcBorders>
          </w:tcPr>
          <w:p w14:paraId="10B7F932" w14:textId="77777777" w:rsidR="00F4222C" w:rsidRDefault="00F4222C">
            <w:pPr>
              <w:spacing w:line="276" w:lineRule="auto"/>
              <w:jc w:val="both"/>
              <w:rPr>
                <w:rFonts w:cs="Arial"/>
              </w:rPr>
            </w:pPr>
            <w:r>
              <w:rPr>
                <w:rFonts w:cs="Arial"/>
              </w:rPr>
              <w:t>-20 bis +40 °C</w:t>
            </w:r>
          </w:p>
        </w:tc>
        <w:tc>
          <w:tcPr>
            <w:tcW w:w="2266" w:type="dxa"/>
          </w:tcPr>
          <w:p w14:paraId="7CDFA570" w14:textId="77777777" w:rsidR="00F4222C" w:rsidRDefault="00F4222C">
            <w:pPr>
              <w:spacing w:line="276" w:lineRule="auto"/>
              <w:jc w:val="both"/>
              <w:rPr>
                <w:rFonts w:cs="Arial"/>
              </w:rPr>
            </w:pPr>
            <w:r>
              <w:rPr>
                <w:rFonts w:cs="Arial"/>
              </w:rPr>
              <w:t>-20 bis +40 °C</w:t>
            </w:r>
          </w:p>
        </w:tc>
        <w:tc>
          <w:tcPr>
            <w:tcW w:w="2266" w:type="dxa"/>
          </w:tcPr>
          <w:p w14:paraId="2ADAB552" w14:textId="77777777" w:rsidR="00F4222C" w:rsidRDefault="00F4222C">
            <w:pPr>
              <w:spacing w:line="276" w:lineRule="auto"/>
              <w:jc w:val="both"/>
              <w:rPr>
                <w:rFonts w:cs="Arial"/>
              </w:rPr>
            </w:pPr>
            <w:r>
              <w:rPr>
                <w:rFonts w:cs="Arial"/>
              </w:rPr>
              <w:t>-20 bis +60 °C</w:t>
            </w:r>
          </w:p>
        </w:tc>
      </w:tr>
      <w:tr w:rsidR="0079683F" w14:paraId="12872BE8" w14:textId="77777777" w:rsidTr="009A0651">
        <w:tc>
          <w:tcPr>
            <w:tcW w:w="2265" w:type="dxa"/>
            <w:tcBorders>
              <w:right w:val="single" w:sz="6" w:space="0" w:color="auto"/>
            </w:tcBorders>
          </w:tcPr>
          <w:p w14:paraId="5528594D" w14:textId="77777777" w:rsidR="00F4222C" w:rsidRDefault="00F4222C">
            <w:pPr>
              <w:spacing w:line="276" w:lineRule="auto"/>
              <w:jc w:val="both"/>
              <w:rPr>
                <w:rFonts w:cs="Arial"/>
              </w:rPr>
            </w:pPr>
            <w:r>
              <w:rPr>
                <w:rFonts w:cs="Arial"/>
              </w:rPr>
              <w:t>BMS erforderlich</w:t>
            </w:r>
          </w:p>
        </w:tc>
        <w:tc>
          <w:tcPr>
            <w:tcW w:w="2265" w:type="dxa"/>
            <w:tcBorders>
              <w:left w:val="single" w:sz="6" w:space="0" w:color="auto"/>
            </w:tcBorders>
          </w:tcPr>
          <w:p w14:paraId="07F6B478" w14:textId="77777777" w:rsidR="00F4222C" w:rsidRDefault="00F4222C">
            <w:pPr>
              <w:spacing w:line="276" w:lineRule="auto"/>
              <w:jc w:val="both"/>
              <w:rPr>
                <w:rFonts w:cs="Arial"/>
              </w:rPr>
            </w:pPr>
            <w:r>
              <w:rPr>
                <w:rFonts w:cs="Arial"/>
              </w:rPr>
              <w:t>Nein</w:t>
            </w:r>
          </w:p>
        </w:tc>
        <w:tc>
          <w:tcPr>
            <w:tcW w:w="2266" w:type="dxa"/>
          </w:tcPr>
          <w:p w14:paraId="1E761CBD" w14:textId="77777777" w:rsidR="00F4222C" w:rsidRDefault="00F4222C">
            <w:pPr>
              <w:spacing w:line="276" w:lineRule="auto"/>
              <w:jc w:val="both"/>
              <w:rPr>
                <w:rFonts w:cs="Arial"/>
              </w:rPr>
            </w:pPr>
            <w:r>
              <w:rPr>
                <w:rFonts w:cs="Arial"/>
              </w:rPr>
              <w:t>Nein</w:t>
            </w:r>
          </w:p>
        </w:tc>
        <w:tc>
          <w:tcPr>
            <w:tcW w:w="2266" w:type="dxa"/>
          </w:tcPr>
          <w:p w14:paraId="34393A87" w14:textId="77777777" w:rsidR="00F4222C" w:rsidRDefault="00F4222C">
            <w:pPr>
              <w:spacing w:line="276" w:lineRule="auto"/>
              <w:jc w:val="both"/>
              <w:rPr>
                <w:rFonts w:cs="Arial"/>
              </w:rPr>
            </w:pPr>
            <w:r>
              <w:rPr>
                <w:rFonts w:cs="Arial"/>
              </w:rPr>
              <w:t>Ja (integriert)</w:t>
            </w:r>
          </w:p>
        </w:tc>
      </w:tr>
      <w:tr w:rsidR="0079683F" w14:paraId="076B4ED6" w14:textId="77777777" w:rsidTr="009A0651">
        <w:tc>
          <w:tcPr>
            <w:tcW w:w="2265" w:type="dxa"/>
            <w:tcBorders>
              <w:right w:val="single" w:sz="6" w:space="0" w:color="auto"/>
            </w:tcBorders>
          </w:tcPr>
          <w:p w14:paraId="66AC151B" w14:textId="77777777" w:rsidR="00F4222C" w:rsidRDefault="00F4222C">
            <w:pPr>
              <w:spacing w:line="276" w:lineRule="auto"/>
              <w:jc w:val="both"/>
              <w:rPr>
                <w:rFonts w:cs="Arial"/>
              </w:rPr>
            </w:pPr>
            <w:r>
              <w:rPr>
                <w:rFonts w:cs="Arial"/>
              </w:rPr>
              <w:t>Lebensdauer</w:t>
            </w:r>
          </w:p>
        </w:tc>
        <w:tc>
          <w:tcPr>
            <w:tcW w:w="2265" w:type="dxa"/>
            <w:tcBorders>
              <w:left w:val="single" w:sz="6" w:space="0" w:color="auto"/>
            </w:tcBorders>
          </w:tcPr>
          <w:p w14:paraId="72B2A4FE" w14:textId="77777777" w:rsidR="00F4222C" w:rsidRDefault="00F4222C">
            <w:pPr>
              <w:spacing w:line="276" w:lineRule="auto"/>
              <w:jc w:val="both"/>
              <w:rPr>
                <w:rFonts w:cs="Arial"/>
              </w:rPr>
            </w:pPr>
            <w:r>
              <w:rPr>
                <w:rFonts w:cs="Arial"/>
              </w:rPr>
              <w:t>ca. 5 Jahre</w:t>
            </w:r>
          </w:p>
        </w:tc>
        <w:tc>
          <w:tcPr>
            <w:tcW w:w="2266" w:type="dxa"/>
          </w:tcPr>
          <w:p w14:paraId="4A708B99" w14:textId="77777777" w:rsidR="00F4222C" w:rsidRDefault="00F4222C">
            <w:pPr>
              <w:spacing w:line="276" w:lineRule="auto"/>
              <w:jc w:val="both"/>
              <w:rPr>
                <w:rFonts w:cs="Arial"/>
              </w:rPr>
            </w:pPr>
            <w:r>
              <w:rPr>
                <w:rFonts w:cs="Arial"/>
              </w:rPr>
              <w:t>ca. 5 Jahre</w:t>
            </w:r>
          </w:p>
        </w:tc>
        <w:tc>
          <w:tcPr>
            <w:tcW w:w="2266" w:type="dxa"/>
          </w:tcPr>
          <w:p w14:paraId="5AA85901" w14:textId="77777777" w:rsidR="00F4222C" w:rsidRDefault="00F4222C">
            <w:pPr>
              <w:spacing w:line="276" w:lineRule="auto"/>
              <w:jc w:val="both"/>
              <w:rPr>
                <w:rFonts w:cs="Arial"/>
              </w:rPr>
            </w:pPr>
            <w:r>
              <w:rPr>
                <w:rFonts w:cs="Arial"/>
              </w:rPr>
              <w:t>über 10 Jahre</w:t>
            </w:r>
          </w:p>
        </w:tc>
      </w:tr>
      <w:tr w:rsidR="0079683F" w14:paraId="21AFCF1A" w14:textId="77777777" w:rsidTr="009A0651">
        <w:tc>
          <w:tcPr>
            <w:tcW w:w="2265" w:type="dxa"/>
            <w:tcBorders>
              <w:right w:val="single" w:sz="6" w:space="0" w:color="auto"/>
            </w:tcBorders>
          </w:tcPr>
          <w:p w14:paraId="3ABC288E" w14:textId="77777777" w:rsidR="00F4222C" w:rsidRDefault="00F4222C">
            <w:pPr>
              <w:spacing w:line="276" w:lineRule="auto"/>
              <w:jc w:val="both"/>
              <w:rPr>
                <w:rFonts w:cs="Arial"/>
              </w:rPr>
            </w:pPr>
            <w:r>
              <w:rPr>
                <w:rFonts w:cs="Arial"/>
              </w:rPr>
              <w:t>Laden bei Frost (&lt;0 °C)</w:t>
            </w:r>
          </w:p>
        </w:tc>
        <w:tc>
          <w:tcPr>
            <w:tcW w:w="2265" w:type="dxa"/>
            <w:tcBorders>
              <w:left w:val="single" w:sz="6" w:space="0" w:color="auto"/>
            </w:tcBorders>
          </w:tcPr>
          <w:p w14:paraId="5F6CADFE" w14:textId="77777777" w:rsidR="00F4222C" w:rsidRDefault="00F4222C">
            <w:pPr>
              <w:spacing w:line="276" w:lineRule="auto"/>
              <w:jc w:val="both"/>
              <w:rPr>
                <w:rFonts w:cs="Arial"/>
              </w:rPr>
            </w:pPr>
            <w:r>
              <w:rPr>
                <w:rFonts w:cs="Arial"/>
              </w:rPr>
              <w:t>Ja (-20 bis +40 °C)</w:t>
            </w:r>
          </w:p>
        </w:tc>
        <w:tc>
          <w:tcPr>
            <w:tcW w:w="2266" w:type="dxa"/>
          </w:tcPr>
          <w:p w14:paraId="675BE461" w14:textId="77777777" w:rsidR="00F4222C" w:rsidRDefault="00F4222C">
            <w:pPr>
              <w:spacing w:line="276" w:lineRule="auto"/>
              <w:jc w:val="both"/>
              <w:rPr>
                <w:rFonts w:cs="Arial"/>
              </w:rPr>
            </w:pPr>
            <w:r>
              <w:rPr>
                <w:rFonts w:cs="Arial"/>
              </w:rPr>
              <w:t>Ja (-20 bis +40 °C)</w:t>
            </w:r>
          </w:p>
        </w:tc>
        <w:tc>
          <w:tcPr>
            <w:tcW w:w="2266" w:type="dxa"/>
          </w:tcPr>
          <w:p w14:paraId="4B5547C9" w14:textId="77777777" w:rsidR="00F4222C" w:rsidRDefault="00F4222C">
            <w:pPr>
              <w:spacing w:line="276" w:lineRule="auto"/>
              <w:jc w:val="both"/>
              <w:rPr>
                <w:rFonts w:cs="Arial"/>
              </w:rPr>
            </w:pPr>
            <w:r>
              <w:rPr>
                <w:rFonts w:cs="Arial"/>
              </w:rPr>
              <w:t>Nein (max. 0 °C)</w:t>
            </w:r>
          </w:p>
        </w:tc>
      </w:tr>
      <w:tr w:rsidR="0079683F" w14:paraId="76A375AE" w14:textId="77777777" w:rsidTr="009A0651">
        <w:tc>
          <w:tcPr>
            <w:tcW w:w="2265" w:type="dxa"/>
            <w:tcBorders>
              <w:right w:val="single" w:sz="6" w:space="0" w:color="auto"/>
            </w:tcBorders>
          </w:tcPr>
          <w:p w14:paraId="70A8CD31" w14:textId="77777777" w:rsidR="00F4222C" w:rsidRDefault="00F4222C">
            <w:pPr>
              <w:spacing w:line="276" w:lineRule="auto"/>
              <w:jc w:val="both"/>
              <w:rPr>
                <w:rFonts w:cs="Arial"/>
              </w:rPr>
            </w:pPr>
            <w:r>
              <w:rPr>
                <w:rFonts w:cs="Arial"/>
              </w:rPr>
              <w:t>Ganzjähriger Outdoor-Betrieb ohne Heizung</w:t>
            </w:r>
          </w:p>
        </w:tc>
        <w:tc>
          <w:tcPr>
            <w:tcW w:w="2265" w:type="dxa"/>
            <w:tcBorders>
              <w:left w:val="single" w:sz="6" w:space="0" w:color="auto"/>
            </w:tcBorders>
          </w:tcPr>
          <w:p w14:paraId="16D4CC36" w14:textId="77777777" w:rsidR="00F4222C" w:rsidRDefault="00F4222C">
            <w:pPr>
              <w:spacing w:line="276" w:lineRule="auto"/>
              <w:jc w:val="both"/>
              <w:rPr>
                <w:rFonts w:cs="Arial"/>
              </w:rPr>
            </w:pPr>
            <w:r>
              <w:rPr>
                <w:rFonts w:cs="Arial"/>
              </w:rPr>
              <w:t>Möglich</w:t>
            </w:r>
          </w:p>
        </w:tc>
        <w:tc>
          <w:tcPr>
            <w:tcW w:w="2266" w:type="dxa"/>
          </w:tcPr>
          <w:p w14:paraId="7CAAED62" w14:textId="77777777" w:rsidR="00F4222C" w:rsidRDefault="00F4222C">
            <w:pPr>
              <w:spacing w:line="276" w:lineRule="auto"/>
              <w:jc w:val="both"/>
              <w:rPr>
                <w:rFonts w:cs="Arial"/>
              </w:rPr>
            </w:pPr>
            <w:r>
              <w:rPr>
                <w:rFonts w:cs="Arial"/>
              </w:rPr>
              <w:t>Möglich</w:t>
            </w:r>
          </w:p>
        </w:tc>
        <w:tc>
          <w:tcPr>
            <w:tcW w:w="2266" w:type="dxa"/>
          </w:tcPr>
          <w:p w14:paraId="4461CA87" w14:textId="77777777" w:rsidR="00F4222C" w:rsidRDefault="00F4222C">
            <w:pPr>
              <w:spacing w:line="276" w:lineRule="auto"/>
              <w:jc w:val="both"/>
              <w:rPr>
                <w:rFonts w:cs="Arial"/>
              </w:rPr>
            </w:pPr>
            <w:r>
              <w:rPr>
                <w:rFonts w:cs="Arial"/>
              </w:rPr>
              <w:t>LT-Serie erforderlich</w:t>
            </w:r>
          </w:p>
        </w:tc>
      </w:tr>
      <w:tr w:rsidR="0079683F" w14:paraId="5C15D806" w14:textId="77777777" w:rsidTr="009A0651">
        <w:tc>
          <w:tcPr>
            <w:tcW w:w="2265" w:type="dxa"/>
            <w:tcBorders>
              <w:right w:val="single" w:sz="6" w:space="0" w:color="auto"/>
            </w:tcBorders>
          </w:tcPr>
          <w:p w14:paraId="77E68FD7" w14:textId="77777777" w:rsidR="00F4222C" w:rsidRDefault="00F4222C">
            <w:pPr>
              <w:spacing w:line="276" w:lineRule="auto"/>
              <w:jc w:val="both"/>
              <w:rPr>
                <w:rFonts w:cs="Arial"/>
              </w:rPr>
            </w:pPr>
            <w:r>
              <w:rPr>
                <w:rFonts w:cs="Arial"/>
              </w:rPr>
              <w:t>Betrieb mit leistungsstarken Verbrauchern</w:t>
            </w:r>
          </w:p>
        </w:tc>
        <w:tc>
          <w:tcPr>
            <w:tcW w:w="2265" w:type="dxa"/>
            <w:tcBorders>
              <w:left w:val="single" w:sz="6" w:space="0" w:color="auto"/>
            </w:tcBorders>
          </w:tcPr>
          <w:p w14:paraId="63292037" w14:textId="77777777" w:rsidR="00F4222C" w:rsidRDefault="00F4222C">
            <w:pPr>
              <w:spacing w:line="276" w:lineRule="auto"/>
              <w:jc w:val="both"/>
              <w:rPr>
                <w:rFonts w:cs="Arial"/>
              </w:rPr>
            </w:pPr>
            <w:r>
              <w:rPr>
                <w:rFonts w:cs="Arial"/>
              </w:rPr>
              <w:t>Ja</w:t>
            </w:r>
          </w:p>
        </w:tc>
        <w:tc>
          <w:tcPr>
            <w:tcW w:w="2266" w:type="dxa"/>
          </w:tcPr>
          <w:p w14:paraId="3BC5DA96" w14:textId="77777777" w:rsidR="00F4222C" w:rsidRDefault="00F4222C">
            <w:pPr>
              <w:spacing w:line="276" w:lineRule="auto"/>
              <w:jc w:val="both"/>
              <w:rPr>
                <w:rFonts w:cs="Arial"/>
              </w:rPr>
            </w:pPr>
            <w:r>
              <w:rPr>
                <w:rFonts w:cs="Arial"/>
              </w:rPr>
              <w:t>Nein (verkürzt Lebensdauer)</w:t>
            </w:r>
          </w:p>
        </w:tc>
        <w:tc>
          <w:tcPr>
            <w:tcW w:w="2266" w:type="dxa"/>
          </w:tcPr>
          <w:p w14:paraId="305F88F4" w14:textId="77777777" w:rsidR="00F4222C" w:rsidRDefault="00F4222C">
            <w:pPr>
              <w:keepNext/>
              <w:spacing w:line="276" w:lineRule="auto"/>
              <w:jc w:val="both"/>
              <w:rPr>
                <w:rFonts w:cs="Arial"/>
              </w:rPr>
            </w:pPr>
            <w:r>
              <w:rPr>
                <w:rFonts w:cs="Arial"/>
              </w:rPr>
              <w:t>Ja</w:t>
            </w:r>
          </w:p>
        </w:tc>
      </w:tr>
    </w:tbl>
    <w:p w14:paraId="4D0D40C9" w14:textId="77777777" w:rsidR="00F4222C" w:rsidRDefault="00F4222C" w:rsidP="00F4222C">
      <w:pPr>
        <w:spacing w:after="0" w:line="276" w:lineRule="auto"/>
        <w:jc w:val="both"/>
        <w:rPr>
          <w:rFonts w:cs="Arial"/>
        </w:rPr>
      </w:pPr>
      <w:r w:rsidRPr="00040FB0">
        <w:rPr>
          <w:rFonts w:cs="Arial"/>
        </w:rPr>
        <w:t>Technischer Vergleich:</w:t>
      </w:r>
    </w:p>
    <w:p w14:paraId="731F38AC" w14:textId="1AAF81B2" w:rsidR="00C64B3E" w:rsidRDefault="00C64B3E" w:rsidP="00F4222C">
      <w:pPr>
        <w:pStyle w:val="Caption"/>
        <w:spacing w:before="60" w:line="276" w:lineRule="auto"/>
        <w:jc w:val="both"/>
      </w:pPr>
      <w:bookmarkStart w:id="85" w:name="_Toc223814891"/>
      <w:bookmarkStart w:id="86" w:name="_Toc225318654"/>
      <w:r>
        <w:t xml:space="preserve">Tabelle </w:t>
      </w:r>
      <w:r>
        <w:fldChar w:fldCharType="begin"/>
      </w:r>
      <w:r>
        <w:instrText xml:space="preserve"> SEQ Tabelle \* ARABIC </w:instrText>
      </w:r>
      <w:r>
        <w:fldChar w:fldCharType="separate"/>
      </w:r>
      <w:r w:rsidR="00EC1430">
        <w:rPr>
          <w:noProof/>
        </w:rPr>
        <w:t>4</w:t>
      </w:r>
      <w:r>
        <w:rPr>
          <w:noProof/>
        </w:rPr>
        <w:fldChar w:fldCharType="end"/>
      </w:r>
      <w:r>
        <w:t>: Technischer Vergleich von AGM, Gel und LiFePO4 Batterien</w:t>
      </w:r>
      <w:bookmarkEnd w:id="85"/>
      <w:bookmarkEnd w:id="86"/>
    </w:p>
    <w:p w14:paraId="627A9F01" w14:textId="434B6E00" w:rsidR="00F4222C" w:rsidRDefault="00F4222C" w:rsidP="00F4222C">
      <w:pPr>
        <w:spacing w:line="276" w:lineRule="auto"/>
        <w:jc w:val="both"/>
        <w:rPr>
          <w:rFonts w:cs="Arial"/>
        </w:rPr>
      </w:pPr>
      <w:r>
        <w:rPr>
          <w:rFonts w:cs="Arial"/>
        </w:rPr>
        <w:fldChar w:fldCharType="begin"/>
      </w:r>
      <w:r w:rsidR="002B5D1F">
        <w:rPr>
          <w:rFonts w:cs="Arial"/>
        </w:rPr>
        <w:instrText xml:space="preserve"> ADDIN ZOTERO_ITEM CSL_CITATION {"citationID":"Myba2o8l","properties":{"formattedCitation":"[13], [14]","plainCitation":"[13], [14]","dontUpdate":true,"noteIndex":0},"citationItems":[{"id":"cMajgq77/KwFLPJXC","uris":["http://zotero.org/groups/6046789/items/GFXVEUE2"],"itemData":{"id":39,"type":"webpage","abstract":"In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cMajgq77/SojylzwO","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D63706">
        <w:rPr>
          <w:rFonts w:ascii="Aptos" w:hAnsi="Aptos"/>
        </w:rPr>
        <w:t>[13][14]</w:t>
      </w:r>
      <w:r>
        <w:rPr>
          <w:rFonts w:cs="Arial"/>
        </w:rPr>
        <w:fldChar w:fldCharType="end"/>
      </w:r>
    </w:p>
    <w:p w14:paraId="1532E36D" w14:textId="57C97678" w:rsidR="00F4222C" w:rsidRPr="004C7082" w:rsidRDefault="00F4222C" w:rsidP="00F4222C">
      <w:pPr>
        <w:spacing w:line="276" w:lineRule="auto"/>
        <w:jc w:val="both"/>
        <w:rPr>
          <w:rFonts w:cs="Arial"/>
        </w:rPr>
      </w:pPr>
      <w:r w:rsidRPr="004C7082">
        <w:rPr>
          <w:rFonts w:cs="Arial"/>
        </w:rPr>
        <w:t>Die AGM Super Cycle Batterie 100</w:t>
      </w:r>
      <w:r w:rsidRPr="004C7082">
        <w:rPr>
          <w:rFonts w:ascii="Arial" w:hAnsi="Arial" w:cs="Arial"/>
        </w:rPr>
        <w:t> </w:t>
      </w:r>
      <w:r w:rsidRPr="004C7082">
        <w:rPr>
          <w:rFonts w:cs="Arial"/>
        </w:rPr>
        <w:t>Ah wurde f</w:t>
      </w:r>
      <w:r w:rsidRPr="004C7082">
        <w:rPr>
          <w:rFonts w:ascii="Aptos" w:hAnsi="Aptos" w:cs="Aptos"/>
        </w:rPr>
        <w:t>ü</w:t>
      </w:r>
      <w:r w:rsidRPr="004C7082">
        <w:rPr>
          <w:rFonts w:cs="Arial"/>
        </w:rPr>
        <w:t>r den Prototyp aufgrund projektspezifischer Anforderungen ausgew</w:t>
      </w:r>
      <w:r w:rsidRPr="004C7082">
        <w:rPr>
          <w:rFonts w:ascii="Aptos" w:hAnsi="Aptos" w:cs="Aptos"/>
        </w:rPr>
        <w:t>ä</w:t>
      </w:r>
      <w:r w:rsidRPr="004C7082">
        <w:rPr>
          <w:rFonts w:cs="Arial"/>
        </w:rPr>
        <w:t>hlt, insbesondere f</w:t>
      </w:r>
      <w:r w:rsidRPr="004C7082">
        <w:rPr>
          <w:rFonts w:ascii="Aptos" w:hAnsi="Aptos" w:cs="Aptos"/>
        </w:rPr>
        <w:t>ü</w:t>
      </w:r>
      <w:r w:rsidRPr="004C7082">
        <w:rPr>
          <w:rFonts w:cs="Arial"/>
        </w:rPr>
        <w:t>r den ganzj</w:t>
      </w:r>
      <w:r w:rsidRPr="004C7082">
        <w:rPr>
          <w:rFonts w:ascii="Aptos" w:hAnsi="Aptos" w:cs="Aptos"/>
        </w:rPr>
        <w:t>ä</w:t>
      </w:r>
      <w:r w:rsidRPr="004C7082">
        <w:rPr>
          <w:rFonts w:cs="Arial"/>
        </w:rPr>
        <w:t>hrigen Outdoor-Betrieb ohne zus</w:t>
      </w:r>
      <w:r w:rsidRPr="004C7082">
        <w:rPr>
          <w:rFonts w:ascii="Aptos" w:hAnsi="Aptos" w:cs="Aptos"/>
        </w:rPr>
        <w:t>ä</w:t>
      </w:r>
      <w:r w:rsidRPr="004C7082">
        <w:rPr>
          <w:rFonts w:cs="Arial"/>
        </w:rPr>
        <w:t>tzliche Temperaturregelung. Der im Freien montierte Schaltschrank ist Temperaturschwankungen, Feuchtigkeit und Frostperioden ausgesetzt, weshalb eine robuste und wartungsfreie Batterie erforderlich ist. AGM-Batterien k</w:t>
      </w:r>
      <w:r w:rsidRPr="004C7082">
        <w:rPr>
          <w:rFonts w:ascii="Aptos" w:hAnsi="Aptos" w:cs="Aptos"/>
        </w:rPr>
        <w:t>ö</w:t>
      </w:r>
      <w:r w:rsidRPr="004C7082">
        <w:rPr>
          <w:rFonts w:cs="Arial"/>
        </w:rPr>
        <w:t xml:space="preserve">nnen zwischen </w:t>
      </w:r>
      <w:r w:rsidRPr="004C7082">
        <w:rPr>
          <w:rFonts w:ascii="Aptos" w:hAnsi="Aptos" w:cs="Aptos"/>
        </w:rPr>
        <w:t>−</w:t>
      </w:r>
      <w:r w:rsidRPr="004C7082">
        <w:rPr>
          <w:rFonts w:cs="Arial"/>
        </w:rPr>
        <w:t>20</w:t>
      </w:r>
      <w:r>
        <w:rPr>
          <w:rFonts w:ascii="Arial" w:hAnsi="Arial" w:cs="Arial"/>
        </w:rPr>
        <w:t> </w:t>
      </w:r>
      <w:r w:rsidRPr="004C7082">
        <w:rPr>
          <w:rFonts w:ascii="Aptos" w:hAnsi="Aptos" w:cs="Aptos"/>
        </w:rPr>
        <w:t>°</w:t>
      </w:r>
      <w:r w:rsidRPr="004C7082">
        <w:rPr>
          <w:rFonts w:cs="Arial"/>
        </w:rPr>
        <w:t>C und +40</w:t>
      </w:r>
      <w:r>
        <w:rPr>
          <w:rFonts w:ascii="Arial" w:hAnsi="Arial" w:cs="Arial"/>
        </w:rPr>
        <w:t> </w:t>
      </w:r>
      <w:r w:rsidRPr="004C7082">
        <w:rPr>
          <w:rFonts w:ascii="Aptos" w:hAnsi="Aptos" w:cs="Aptos"/>
        </w:rPr>
        <w:t>°</w:t>
      </w:r>
      <w:r w:rsidRPr="004C7082">
        <w:rPr>
          <w:rFonts w:cs="Arial"/>
        </w:rPr>
        <w:t xml:space="preserve">C betrieben werden </w:t>
      </w:r>
      <w:r>
        <w:rPr>
          <w:rFonts w:cs="Arial"/>
        </w:rPr>
        <w:fldChar w:fldCharType="begin"/>
      </w:r>
      <w:r w:rsidR="002B5D1F">
        <w:rPr>
          <w:rFonts w:cs="Arial"/>
        </w:rPr>
        <w:instrText xml:space="preserve"> ADDIN ZOTERO_ITEM CSL_CITATION {"citationID":"kEugzlGg","properties":{"formattedCitation":"[12]","plainCitation":"[12]","noteIndex":0},"citationItems":[{"id":"cMajgq77/KwFLPJXC","uris":["http://zotero.org/groups/6046789/items/GFXVEUE2"],"itemData":{"id":39,"type":"webpage","abstract":"In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9F7A9B">
        <w:rPr>
          <w:rFonts w:ascii="Aptos" w:hAnsi="Aptos"/>
        </w:rPr>
        <w:t>[12]</w:t>
      </w:r>
      <w:r>
        <w:rPr>
          <w:rFonts w:cs="Arial"/>
        </w:rPr>
        <w:fldChar w:fldCharType="end"/>
      </w:r>
      <w:r w:rsidRPr="004C7082">
        <w:rPr>
          <w:rFonts w:cs="Arial"/>
        </w:rPr>
        <w:t>. Im Gegensatz dazu dürfen LiFePO4-Batterien unter 0</w:t>
      </w:r>
      <w:r>
        <w:rPr>
          <w:rFonts w:ascii="Arial" w:hAnsi="Arial" w:cs="Arial"/>
        </w:rPr>
        <w:t> </w:t>
      </w:r>
      <w:r w:rsidRPr="004C7082">
        <w:rPr>
          <w:rFonts w:ascii="Aptos" w:hAnsi="Aptos" w:cs="Aptos"/>
        </w:rPr>
        <w:t>°</w:t>
      </w:r>
      <w:r w:rsidRPr="004C7082">
        <w:rPr>
          <w:rFonts w:cs="Arial"/>
        </w:rPr>
        <w:t>C nicht geladen werden und erfordern f</w:t>
      </w:r>
      <w:r w:rsidRPr="004C7082">
        <w:rPr>
          <w:rFonts w:ascii="Aptos" w:hAnsi="Aptos" w:cs="Aptos"/>
        </w:rPr>
        <w:t>ü</w:t>
      </w:r>
      <w:r w:rsidRPr="004C7082">
        <w:rPr>
          <w:rFonts w:cs="Arial"/>
        </w:rPr>
        <w:t>r niedrigere Temperaturen spezielle Low-Temperature-Serien, die zus</w:t>
      </w:r>
      <w:r w:rsidRPr="004C7082">
        <w:rPr>
          <w:rFonts w:ascii="Aptos" w:hAnsi="Aptos" w:cs="Aptos"/>
        </w:rPr>
        <w:t>ä</w:t>
      </w:r>
      <w:r w:rsidRPr="004C7082">
        <w:rPr>
          <w:rFonts w:cs="Arial"/>
        </w:rPr>
        <w:t>tzliche Kosten verursachen und die Systemkomplexit</w:t>
      </w:r>
      <w:r w:rsidRPr="004C7082">
        <w:rPr>
          <w:rFonts w:ascii="Aptos" w:hAnsi="Aptos" w:cs="Aptos"/>
        </w:rPr>
        <w:t>ä</w:t>
      </w:r>
      <w:r w:rsidRPr="004C7082">
        <w:rPr>
          <w:rFonts w:cs="Arial"/>
        </w:rPr>
        <w:t>t erh</w:t>
      </w:r>
      <w:r w:rsidRPr="004C7082">
        <w:rPr>
          <w:rFonts w:ascii="Aptos" w:hAnsi="Aptos" w:cs="Aptos"/>
        </w:rPr>
        <w:t>ö</w:t>
      </w:r>
      <w:r w:rsidRPr="004C7082">
        <w:rPr>
          <w:rFonts w:cs="Arial"/>
        </w:rPr>
        <w:t xml:space="preserve">hen </w:t>
      </w:r>
      <w:r>
        <w:rPr>
          <w:rFonts w:cs="Arial"/>
        </w:rPr>
        <w:fldChar w:fldCharType="begin"/>
      </w:r>
      <w:r w:rsidR="002B5D1F">
        <w:rPr>
          <w:rFonts w:cs="Arial"/>
        </w:rPr>
        <w:instrText xml:space="preserve"> ADDIN ZOTERO_ITEM CSL_CITATION {"citationID":"LVs95U3D","properties":{"formattedCitation":"[12]","plainCitation":"[12]","noteIndex":0},"citationItems":[{"id":"cMajgq77/KwFLPJXC","uris":["http://zotero.org/groups/6046789/items/GFXVEUE2"],"itemData":{"id":39,"type":"webpage","abstract":"In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9F7A9B">
        <w:rPr>
          <w:rFonts w:ascii="Aptos" w:hAnsi="Aptos"/>
        </w:rPr>
        <w:t>[12]</w:t>
      </w:r>
      <w:r>
        <w:rPr>
          <w:rFonts w:cs="Arial"/>
        </w:rPr>
        <w:fldChar w:fldCharType="end"/>
      </w:r>
      <w:r w:rsidRPr="004C7082">
        <w:rPr>
          <w:rFonts w:cs="Arial"/>
        </w:rPr>
        <w:t>. AGM-Batterien sind auslaufsicher, gasungsfrei und r</w:t>
      </w:r>
      <w:r w:rsidRPr="004C7082">
        <w:rPr>
          <w:rFonts w:ascii="Aptos" w:hAnsi="Aptos" w:cs="Aptos"/>
        </w:rPr>
        <w:t>ü</w:t>
      </w:r>
      <w:r w:rsidRPr="004C7082">
        <w:rPr>
          <w:rFonts w:cs="Arial"/>
        </w:rPr>
        <w:t>ttelfest; das in einem Glasfaservlies gebundene Elektrolyt erm</w:t>
      </w:r>
      <w:r w:rsidRPr="004C7082">
        <w:rPr>
          <w:rFonts w:ascii="Aptos" w:hAnsi="Aptos" w:cs="Aptos"/>
        </w:rPr>
        <w:t>ö</w:t>
      </w:r>
      <w:r w:rsidRPr="004C7082">
        <w:rPr>
          <w:rFonts w:cs="Arial"/>
        </w:rPr>
        <w:t>glicht zudem den Betrieb in Schr</w:t>
      </w:r>
      <w:r w:rsidRPr="004C7082">
        <w:rPr>
          <w:rFonts w:ascii="Aptos" w:hAnsi="Aptos" w:cs="Aptos"/>
        </w:rPr>
        <w:t>ä</w:t>
      </w:r>
      <w:r w:rsidRPr="004C7082">
        <w:rPr>
          <w:rFonts w:cs="Arial"/>
        </w:rPr>
        <w:t>glage, was besonders bei Outdoor-Installationen mit gelegentlichen Ersch</w:t>
      </w:r>
      <w:r w:rsidRPr="004C7082">
        <w:rPr>
          <w:rFonts w:ascii="Aptos" w:hAnsi="Aptos" w:cs="Aptos"/>
        </w:rPr>
        <w:t>ü</w:t>
      </w:r>
      <w:r w:rsidRPr="004C7082">
        <w:rPr>
          <w:rFonts w:cs="Arial"/>
        </w:rPr>
        <w:t xml:space="preserve">tterungen durch Wartungsarbeiten von Vorteil ist </w:t>
      </w:r>
      <w:r>
        <w:rPr>
          <w:rFonts w:cs="Arial"/>
        </w:rPr>
        <w:fldChar w:fldCharType="begin"/>
      </w:r>
      <w:r w:rsidR="002B5D1F">
        <w:rPr>
          <w:rFonts w:cs="Arial"/>
        </w:rPr>
        <w:instrText xml:space="preserve"> ADDIN ZOTERO_ITEM CSL_CITATION {"citationID":"mtVTvdD5","properties":{"formattedCitation":"[12]","plainCitation":"[12]","noteIndex":0},"citationItems":[{"id":"cMajgq77/KwFLPJXC","uris":["http://zotero.org/groups/6046789/items/GFXVEUE2"],"itemData":{"id":39,"type":"webpage","abstract":"In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9F7A9B">
        <w:rPr>
          <w:rFonts w:ascii="Aptos" w:hAnsi="Aptos"/>
        </w:rPr>
        <w:t>[12]</w:t>
      </w:r>
      <w:r>
        <w:rPr>
          <w:rFonts w:cs="Arial"/>
        </w:rPr>
        <w:fldChar w:fldCharType="end"/>
      </w:r>
      <w:r w:rsidRPr="004C7082">
        <w:rPr>
          <w:rFonts w:cs="Arial"/>
        </w:rPr>
        <w:t>. Die Batterien liefern kurzfristig hohe Ströme, etwa beim Einschalten des MultiPlus oder bei gleichzeitiger Nutzung mehrerer Verbraucher, während Gel-Batterien eher für kontinuierliche moderate Lasten geeignet sind und bei hohen Spitzenströmen schneller altern</w:t>
      </w:r>
      <w:r>
        <w:rPr>
          <w:rFonts w:cs="Arial"/>
        </w:rPr>
        <w:t xml:space="preserve"> </w:t>
      </w:r>
      <w:r>
        <w:rPr>
          <w:rFonts w:cs="Arial"/>
        </w:rPr>
        <w:fldChar w:fldCharType="begin"/>
      </w:r>
      <w:r w:rsidR="002B5D1F">
        <w:rPr>
          <w:rFonts w:cs="Arial"/>
        </w:rPr>
        <w:instrText xml:space="preserve"> ADDIN ZOTERO_ITEM CSL_CITATION {"citationID":"hNS09d8g","properties":{"formattedCitation":"[12]","plainCitation":"[12]","noteIndex":0},"citationItems":[{"id":"cMajgq77/KwFLPJXC","uris":["http://zotero.org/groups/6046789/items/GFXVEUE2"],"itemData":{"id":39,"type":"webpage","abstract":"In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9F7A9B">
        <w:rPr>
          <w:rFonts w:ascii="Aptos" w:hAnsi="Aptos"/>
        </w:rPr>
        <w:t>[12]</w:t>
      </w:r>
      <w:r>
        <w:rPr>
          <w:rFonts w:cs="Arial"/>
        </w:rPr>
        <w:fldChar w:fldCharType="end"/>
      </w:r>
      <w:r w:rsidRPr="004C7082">
        <w:rPr>
          <w:rFonts w:cs="Arial"/>
        </w:rPr>
        <w:t>. AGM-Batterien benötigen kein Battery Management System</w:t>
      </w:r>
      <w:r>
        <w:rPr>
          <w:rFonts w:cs="Arial"/>
        </w:rPr>
        <w:t xml:space="preserve"> (BMS)</w:t>
      </w:r>
      <w:r w:rsidRPr="004C7082">
        <w:rPr>
          <w:rFonts w:cs="Arial"/>
        </w:rPr>
        <w:t xml:space="preserve">, wodurch die Systemintegration vereinfacht wird, und tolerieren gelegentliche Tiefentladungen besser als Standard-AGM-Batterien </w:t>
      </w:r>
      <w:r>
        <w:rPr>
          <w:rFonts w:cs="Arial"/>
        </w:rPr>
        <w:fldChar w:fldCharType="begin"/>
      </w:r>
      <w:r w:rsidR="002B5D1F">
        <w:rPr>
          <w:rFonts w:cs="Arial"/>
        </w:rPr>
        <w:instrText xml:space="preserve"> ADDIN ZOTERO_ITEM CSL_CITATION {"citationID":"UFTgAuDI","properties":{"formattedCitation":"[10], [13]","plainCitation":"[10], [13]","dontUpdate":true,"noteIndex":0},"citationItems":[{"id":"cMajgq77/7SXdRSWX","uris":["http://zotero.org/groups/6046789/items/2C8UVX5C"],"itemData":{"id":32,"type":"document","title":"Datasheet-AGM-Super-Cycle-battery-DE.pdf","URL":"https://www.victronenergy.de/upload/documents/Datasheet-AGM-Super-Cycle-battery-DE.pdf","accessed":{"date-parts":[["2026",2,16]]}},"label":"page"},{"id":"cMajgq77/KwFLPJXC","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schema":"https://github.com/citation-style-language/schema/raw/master/csl-citation.json"} </w:instrText>
      </w:r>
      <w:r>
        <w:rPr>
          <w:rFonts w:cs="Arial"/>
        </w:rPr>
        <w:fldChar w:fldCharType="separate"/>
      </w:r>
      <w:r w:rsidRPr="00A76893">
        <w:rPr>
          <w:rFonts w:ascii="Aptos" w:hAnsi="Aptos"/>
        </w:rPr>
        <w:t>[10][13]</w:t>
      </w:r>
      <w:r>
        <w:rPr>
          <w:rFonts w:cs="Arial"/>
        </w:rPr>
        <w:fldChar w:fldCharType="end"/>
      </w:r>
      <w:r w:rsidRPr="004C7082">
        <w:rPr>
          <w:rFonts w:cs="Arial"/>
        </w:rPr>
        <w:t>. Das höhere Gewicht von 25–35</w:t>
      </w:r>
      <w:r>
        <w:rPr>
          <w:rFonts w:ascii="Arial" w:hAnsi="Arial" w:cs="Arial"/>
        </w:rPr>
        <w:t> </w:t>
      </w:r>
      <w:r w:rsidRPr="004C7082">
        <w:rPr>
          <w:rFonts w:cs="Arial"/>
        </w:rPr>
        <w:t>kg/kWh gegen</w:t>
      </w:r>
      <w:r w:rsidRPr="004C7082">
        <w:rPr>
          <w:rFonts w:ascii="Aptos" w:hAnsi="Aptos" w:cs="Aptos"/>
        </w:rPr>
        <w:t>ü</w:t>
      </w:r>
      <w:r w:rsidRPr="004C7082">
        <w:rPr>
          <w:rFonts w:cs="Arial"/>
        </w:rPr>
        <w:t>ber 8</w:t>
      </w:r>
      <w:r w:rsidRPr="004C7082">
        <w:rPr>
          <w:rFonts w:ascii="Aptos" w:hAnsi="Aptos" w:cs="Aptos"/>
        </w:rPr>
        <w:t>–</w:t>
      </w:r>
      <w:r w:rsidRPr="004C7082">
        <w:rPr>
          <w:rFonts w:cs="Arial"/>
        </w:rPr>
        <w:t>10</w:t>
      </w:r>
      <w:r>
        <w:rPr>
          <w:rFonts w:ascii="Arial" w:hAnsi="Arial" w:cs="Arial"/>
        </w:rPr>
        <w:t> </w:t>
      </w:r>
      <w:r w:rsidRPr="004C7082">
        <w:rPr>
          <w:rFonts w:cs="Arial"/>
        </w:rPr>
        <w:t>kg/kWh bei LiFePO4 spielt im station</w:t>
      </w:r>
      <w:r w:rsidRPr="004C7082">
        <w:rPr>
          <w:rFonts w:ascii="Aptos" w:hAnsi="Aptos" w:cs="Aptos"/>
        </w:rPr>
        <w:t>ä</w:t>
      </w:r>
      <w:r w:rsidRPr="004C7082">
        <w:rPr>
          <w:rFonts w:cs="Arial"/>
        </w:rPr>
        <w:t>ren Schaltschrank keine Rolle, ist jedoch bei mobilen Anwendungen oder Dachlast-Beschr</w:t>
      </w:r>
      <w:r w:rsidRPr="004C7082">
        <w:rPr>
          <w:rFonts w:ascii="Aptos" w:hAnsi="Aptos" w:cs="Aptos"/>
        </w:rPr>
        <w:t>ä</w:t>
      </w:r>
      <w:r w:rsidRPr="004C7082">
        <w:rPr>
          <w:rFonts w:cs="Arial"/>
        </w:rPr>
        <w:t xml:space="preserve">nkungen relevant </w:t>
      </w:r>
      <w:r>
        <w:rPr>
          <w:rFonts w:cs="Arial"/>
        </w:rPr>
        <w:fldChar w:fldCharType="begin"/>
      </w:r>
      <w:r w:rsidR="002B5D1F">
        <w:rPr>
          <w:rFonts w:cs="Arial"/>
        </w:rPr>
        <w:instrText xml:space="preserve"> ADDIN ZOTERO_ITEM CSL_CITATION {"citationID":"asPVB2rm","properties":{"formattedCitation":"[13], [14]","plainCitation":"[13], [14]","dontUpdate":true,"noteIndex":0},"citationItems":[{"id":"cMajgq77/KwFLPJXC","uris":["http://zotero.org/groups/6046789/items/GFXVEUE2"],"itemData":{"id":39,"type":"webpage","abstract":"In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cMajgq77/SojylzwO","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A76893">
        <w:rPr>
          <w:rFonts w:ascii="Aptos" w:hAnsi="Aptos"/>
        </w:rPr>
        <w:t>[13][14]</w:t>
      </w:r>
      <w:r>
        <w:rPr>
          <w:rFonts w:cs="Arial"/>
        </w:rPr>
        <w:fldChar w:fldCharType="end"/>
      </w:r>
      <w:r w:rsidRPr="004C7082">
        <w:rPr>
          <w:rFonts w:cs="Arial"/>
        </w:rPr>
        <w:t>. F</w:t>
      </w:r>
      <w:r w:rsidRPr="004C7082">
        <w:rPr>
          <w:rFonts w:ascii="Aptos" w:hAnsi="Aptos" w:cs="Aptos"/>
        </w:rPr>
        <w:t>ü</w:t>
      </w:r>
      <w:r w:rsidRPr="004C7082">
        <w:rPr>
          <w:rFonts w:cs="Arial"/>
        </w:rPr>
        <w:t xml:space="preserve">r Systeme mit geplanter Betriebsdauer </w:t>
      </w:r>
      <w:r w:rsidRPr="004C7082">
        <w:rPr>
          <w:rFonts w:ascii="Aptos" w:hAnsi="Aptos" w:cs="Aptos"/>
        </w:rPr>
        <w:t>ü</w:t>
      </w:r>
      <w:r w:rsidRPr="004C7082">
        <w:rPr>
          <w:rFonts w:cs="Arial"/>
        </w:rPr>
        <w:t>ber 10</w:t>
      </w:r>
      <w:r w:rsidRPr="004C7082">
        <w:rPr>
          <w:rFonts w:ascii="Arial" w:hAnsi="Arial" w:cs="Arial"/>
        </w:rPr>
        <w:t> </w:t>
      </w:r>
      <w:r w:rsidRPr="004C7082">
        <w:rPr>
          <w:rFonts w:cs="Arial"/>
        </w:rPr>
        <w:t>Jahre und t</w:t>
      </w:r>
      <w:r w:rsidRPr="004C7082">
        <w:rPr>
          <w:rFonts w:ascii="Aptos" w:hAnsi="Aptos" w:cs="Aptos"/>
        </w:rPr>
        <w:t>ä</w:t>
      </w:r>
      <w:r w:rsidRPr="004C7082">
        <w:rPr>
          <w:rFonts w:cs="Arial"/>
        </w:rPr>
        <w:t>glicher Nutzung wäre LiFePO4 aufgrund höherer Zyklenfestigkeit, 100</w:t>
      </w:r>
      <w:r>
        <w:rPr>
          <w:rFonts w:ascii="Arial" w:hAnsi="Arial" w:cs="Arial"/>
        </w:rPr>
        <w:t> </w:t>
      </w:r>
      <w:r w:rsidRPr="004C7082">
        <w:rPr>
          <w:rFonts w:cs="Arial"/>
        </w:rPr>
        <w:t>% nutzbarer Kapazit</w:t>
      </w:r>
      <w:r w:rsidRPr="004C7082">
        <w:rPr>
          <w:rFonts w:ascii="Aptos" w:hAnsi="Aptos" w:cs="Aptos"/>
        </w:rPr>
        <w:t>ä</w:t>
      </w:r>
      <w:r w:rsidRPr="004C7082">
        <w:rPr>
          <w:rFonts w:cs="Arial"/>
        </w:rPr>
        <w:t>t und l</w:t>
      </w:r>
      <w:r w:rsidRPr="004C7082">
        <w:rPr>
          <w:rFonts w:ascii="Aptos" w:hAnsi="Aptos" w:cs="Aptos"/>
        </w:rPr>
        <w:t>ä</w:t>
      </w:r>
      <w:r w:rsidRPr="004C7082">
        <w:rPr>
          <w:rFonts w:cs="Arial"/>
        </w:rPr>
        <w:t xml:space="preserve">ngerer Lebensdauer wirtschaftlich vorteilhafter </w:t>
      </w:r>
      <w:r>
        <w:rPr>
          <w:rFonts w:cs="Arial"/>
        </w:rPr>
        <w:fldChar w:fldCharType="begin"/>
      </w:r>
      <w:r w:rsidR="002B5D1F">
        <w:rPr>
          <w:rFonts w:cs="Arial"/>
        </w:rPr>
        <w:instrText xml:space="preserve"> ADDIN ZOTERO_ITEM CSL_CITATION {"citationID":"04gwigus","properties":{"formattedCitation":"[13], [14]","plainCitation":"[13], [14]","dontUpdate":true,"noteIndex":0},"citationItems":[{"id":"cMajgq77/KwFLPJXC","uris":["http://zotero.org/groups/6046789/items/GFXVEUE2"],"itemData":{"id":39,"type":"webpage","abstract":"In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cMajgq77/SojylzwO","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A76893">
        <w:rPr>
          <w:rFonts w:ascii="Aptos" w:hAnsi="Aptos"/>
        </w:rPr>
        <w:t>[13][14]</w:t>
      </w:r>
      <w:r>
        <w:rPr>
          <w:rFonts w:cs="Arial"/>
        </w:rPr>
        <w:fldChar w:fldCharType="end"/>
      </w:r>
      <w:r w:rsidRPr="004C7082">
        <w:rPr>
          <w:rFonts w:cs="Arial"/>
        </w:rPr>
        <w:t>. Zusammenfassend vereint die AGM Super Cycle Batterie die erforderliche Robustheit, K</w:t>
      </w:r>
      <w:r w:rsidRPr="004C7082">
        <w:rPr>
          <w:rFonts w:ascii="Aptos" w:hAnsi="Aptos" w:cs="Aptos"/>
        </w:rPr>
        <w:t>ä</w:t>
      </w:r>
      <w:r w:rsidRPr="004C7082">
        <w:rPr>
          <w:rFonts w:cs="Arial"/>
        </w:rPr>
        <w:t>lteresistenz, Hochstromf</w:t>
      </w:r>
      <w:r w:rsidRPr="004C7082">
        <w:rPr>
          <w:rFonts w:ascii="Aptos" w:hAnsi="Aptos" w:cs="Aptos"/>
        </w:rPr>
        <w:t>ä</w:t>
      </w:r>
      <w:r w:rsidRPr="004C7082">
        <w:rPr>
          <w:rFonts w:cs="Arial"/>
        </w:rPr>
        <w:t>higkeit und Wirtschaftlichkeit, wodurch sie f</w:t>
      </w:r>
      <w:r w:rsidRPr="004C7082">
        <w:rPr>
          <w:rFonts w:ascii="Aptos" w:hAnsi="Aptos" w:cs="Aptos"/>
        </w:rPr>
        <w:t>ü</w:t>
      </w:r>
      <w:r w:rsidRPr="004C7082">
        <w:rPr>
          <w:rFonts w:cs="Arial"/>
        </w:rPr>
        <w:t>r den Prototyp optimal geeignet ist und gleichzeitig die Systemkomplexit</w:t>
      </w:r>
      <w:r w:rsidRPr="004C7082">
        <w:rPr>
          <w:rFonts w:ascii="Aptos" w:hAnsi="Aptos" w:cs="Aptos"/>
        </w:rPr>
        <w:t>ä</w:t>
      </w:r>
      <w:r w:rsidRPr="004C7082">
        <w:rPr>
          <w:rFonts w:cs="Arial"/>
        </w:rPr>
        <w:t>t reduziert.</w:t>
      </w:r>
    </w:p>
    <w:p w14:paraId="5C4B7BF3" w14:textId="77777777" w:rsidR="00F4222C" w:rsidRDefault="00F4222C" w:rsidP="00F4222C">
      <w:pPr>
        <w:pStyle w:val="Heading2"/>
      </w:pPr>
      <w:bookmarkStart w:id="87" w:name="_Toc224200992"/>
      <w:bookmarkStart w:id="88" w:name="_Toc225102254"/>
      <w:bookmarkStart w:id="89" w:name="_Toc225319612"/>
      <w:r>
        <w:t>2.6 Wirtschaftliche Analyse</w:t>
      </w:r>
      <w:bookmarkEnd w:id="87"/>
      <w:bookmarkEnd w:id="88"/>
      <w:bookmarkEnd w:id="89"/>
    </w:p>
    <w:p w14:paraId="56DF11B0" w14:textId="77777777" w:rsidR="00F4222C" w:rsidRPr="00ED5F49" w:rsidRDefault="00F4222C" w:rsidP="00F4222C">
      <w:pPr>
        <w:spacing w:line="276" w:lineRule="auto"/>
        <w:jc w:val="both"/>
        <w:rPr>
          <w:rFonts w:cs="Arial"/>
        </w:rPr>
      </w:pPr>
      <w:r w:rsidRPr="00ED5F49">
        <w:rPr>
          <w:rFonts w:cs="Arial"/>
        </w:rPr>
        <w:t xml:space="preserve">In diesem Kapitel wird untersucht, ob und wie schnell sich eine Investition in ein PV-basiertes Energiesystem für Gewächshausanwendungen wirtschaftlich rechnet. </w:t>
      </w:r>
      <w:r w:rsidRPr="004309E8">
        <w:rPr>
          <w:rFonts w:cs="Arial"/>
        </w:rPr>
        <w:t>Da der entwickelte Prototyp primär als Test- und Demonstrationssystem konzipiert wurde, ist er nicht auf wirtschaftliche Optimierung ausgelegt. Komponenten wurden nach Verfügbarkeit und Eignung für Testzwecke ausgewählt, nicht nach Kosteneffizienz. Zudem entspricht das Verhältnis von PV-Leistung zu Verbrauch nicht einem realen Anwendungsfall, wodurch Kennzahlen wie Amortisationszeit oder Return on Investment keine aussagekräftigen Ergebnisse liefern würden. Aus diesem Grund wird im Folgenden ein Fallbeispiel auf Basis eines praxisnahen Gewächshauses mit 10</w:t>
      </w:r>
      <w:r>
        <w:rPr>
          <w:rFonts w:cs="Arial"/>
        </w:rPr>
        <w:t> </w:t>
      </w:r>
      <w:r w:rsidRPr="004309E8">
        <w:rPr>
          <w:rFonts w:cs="Arial"/>
        </w:rPr>
        <w:t>m² Dachfläche verwendet, das realistische Investitions- und Betriebskosten abbildet.</w:t>
      </w:r>
    </w:p>
    <w:p w14:paraId="46B662CE" w14:textId="77777777" w:rsidR="00F4222C" w:rsidRDefault="00F4222C" w:rsidP="00F4222C">
      <w:pPr>
        <w:pStyle w:val="Heading3"/>
      </w:pPr>
      <w:bookmarkStart w:id="90" w:name="_Toc224200993"/>
      <w:bookmarkStart w:id="91" w:name="_Toc225102255"/>
      <w:bookmarkStart w:id="92" w:name="_Toc225319613"/>
      <w:r>
        <w:t>2.6.1 ROI-Berechnung des PV-Systems</w:t>
      </w:r>
      <w:bookmarkEnd w:id="90"/>
      <w:bookmarkEnd w:id="91"/>
      <w:bookmarkEnd w:id="92"/>
    </w:p>
    <w:p w14:paraId="5DF958D1" w14:textId="77777777" w:rsidR="00F4222C" w:rsidRPr="00D11011" w:rsidRDefault="00F4222C" w:rsidP="00F4222C">
      <w:pPr>
        <w:spacing w:line="276" w:lineRule="auto"/>
        <w:jc w:val="both"/>
        <w:rPr>
          <w:rFonts w:cs="Arial"/>
        </w:rPr>
      </w:pPr>
      <w:r w:rsidRPr="00D11011">
        <w:rPr>
          <w:rFonts w:cs="Arial"/>
        </w:rPr>
        <w:t>Grundlage der ROI-Berechnung (Return on Investment) sind die Investitionskosten für das Energie-Management-Modul, die jährliche Energieerzeugung sowie der aktuelle Endkundenpreis für Strom in Österreich. Die Berechnungen beziehen sich ausschließlich auf das Energie-Management-Modul, das Photovoltaikmodule, Batteriespeicher, Wechselrichter, Stromsensorik und Steuerungselektronik umfasst. Alle weiteren Systemkomponenten wie Klimaüberwachung, Bewässerung oder KI-gestützte Analyse werden separat bilanziert.</w:t>
      </w:r>
    </w:p>
    <w:p w14:paraId="41D13DEA" w14:textId="00E63E16" w:rsidR="00F4222C" w:rsidRPr="00D11011" w:rsidRDefault="00F4222C" w:rsidP="00F4222C">
      <w:pPr>
        <w:spacing w:line="276" w:lineRule="auto"/>
        <w:jc w:val="both"/>
        <w:rPr>
          <w:rFonts w:cs="Arial"/>
        </w:rPr>
      </w:pPr>
      <w:r w:rsidRPr="00D11011">
        <w:rPr>
          <w:rFonts w:cs="Arial"/>
        </w:rPr>
        <w:t>Gemäß aktuellen Branchenwerten werden für die Installation von 1</w:t>
      </w:r>
      <w:r>
        <w:rPr>
          <w:rFonts w:cs="Arial"/>
        </w:rPr>
        <w:t> </w:t>
      </w:r>
      <w:r w:rsidRPr="00D11011">
        <w:rPr>
          <w:rFonts w:cs="Arial"/>
        </w:rPr>
        <w:t>kWp Photovoltaikleistung rund 5</w:t>
      </w:r>
      <w:r>
        <w:rPr>
          <w:rFonts w:cs="Arial"/>
        </w:rPr>
        <w:t> </w:t>
      </w:r>
      <w:r w:rsidRPr="00D11011">
        <w:rPr>
          <w:rFonts w:cs="Arial"/>
        </w:rPr>
        <w:t xml:space="preserve">m² Dachfläche benötigt </w:t>
      </w:r>
      <w:r>
        <w:rPr>
          <w:rFonts w:cs="Arial"/>
        </w:rPr>
        <w:fldChar w:fldCharType="begin"/>
      </w:r>
      <w:r w:rsidR="002B5D1F">
        <w:rPr>
          <w:rFonts w:cs="Arial"/>
        </w:rPr>
        <w:instrText xml:space="preserve"> ADDIN ZOTERO_ITEM CSL_CITATION {"citationID":"Kyyxcrna","properties":{"formattedCitation":"[17]","plainCitation":"[17]","noteIndex":0},"citationItems":[{"id":"cMajgq77/wyOOIrnJ","uris":["http://zotero.org/groups/6046789/items/64DNQKLF"],"itemData":{"id":49,"type":"webpage","abstract":"Alle Kosten und Erträge auf einen Blick. </w:instrText>
      </w:r>
      <w:r w:rsidR="002B5D1F">
        <w:rPr>
          <w:rFonts w:ascii="Segoe UI Symbol" w:hAnsi="Segoe UI Symbol" w:cs="Segoe UI Symbol"/>
        </w:rPr>
        <w:instrText>➤</w:instrText>
      </w:r>
      <w:r w:rsidR="002B5D1F">
        <w:rPr>
          <w:rFonts w:cs="Arial"/>
        </w:rPr>
        <w:instrText xml:space="preserve"> Mit dem interaktiven Photovoltaik Rechner zur optimalen Gr</w:instrText>
      </w:r>
      <w:r w:rsidR="002B5D1F">
        <w:rPr>
          <w:rFonts w:ascii="Aptos" w:hAnsi="Aptos" w:cs="Aptos"/>
        </w:rPr>
        <w:instrText>öß</w:instrText>
      </w:r>
      <w:r w:rsidR="002B5D1F">
        <w:rPr>
          <w:rFonts w:cs="Arial"/>
        </w:rPr>
        <w:instrText>e, Ausrichtung und Wirtschaftlichkeit.","language":"de","title":"Photovoltaik Kosten &amp; Ertrag inkl. PV Rechner - Salzburg AG f</w:instrText>
      </w:r>
      <w:r w:rsidR="002B5D1F">
        <w:rPr>
          <w:rFonts w:ascii="Aptos" w:hAnsi="Aptos" w:cs="Aptos"/>
        </w:rPr>
        <w:instrText>ü</w:instrText>
      </w:r>
      <w:r w:rsidR="002B5D1F">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A07A1A">
        <w:rPr>
          <w:rFonts w:ascii="Aptos" w:hAnsi="Aptos"/>
        </w:rPr>
        <w:t>[17]</w:t>
      </w:r>
      <w:r>
        <w:rPr>
          <w:rFonts w:cs="Arial"/>
        </w:rPr>
        <w:fldChar w:fldCharType="end"/>
      </w:r>
      <w:r w:rsidRPr="00D11011">
        <w:rPr>
          <w:rFonts w:cs="Arial"/>
        </w:rPr>
        <w:t>. Für das Fallbeispiel wird vereinfachend eine nutzbare Dachfläche von 10</w:t>
      </w:r>
      <w:r>
        <w:rPr>
          <w:rFonts w:cs="Arial"/>
        </w:rPr>
        <w:t> </w:t>
      </w:r>
      <w:r w:rsidRPr="00D11011">
        <w:rPr>
          <w:rFonts w:cs="Arial"/>
        </w:rPr>
        <w:t>m² angenommen. Daraus ergibt sich eine installierbare Leistung von etwa 2</w:t>
      </w:r>
      <w:r>
        <w:rPr>
          <w:rFonts w:cs="Arial"/>
        </w:rPr>
        <w:t> </w:t>
      </w:r>
      <w:r w:rsidRPr="00D11011">
        <w:rPr>
          <w:rFonts w:cs="Arial"/>
        </w:rPr>
        <w:t xml:space="preserve">kWp </w:t>
      </w:r>
      <w:r>
        <w:rPr>
          <w:rFonts w:cs="Arial"/>
        </w:rPr>
        <w:fldChar w:fldCharType="begin"/>
      </w:r>
      <w:r w:rsidR="002B5D1F">
        <w:rPr>
          <w:rFonts w:cs="Arial"/>
        </w:rPr>
        <w:instrText xml:space="preserve"> ADDIN ZOTERO_ITEM CSL_CITATION {"citationID":"UtMjYi5b","properties":{"formattedCitation":"[17]","plainCitation":"[17]","noteIndex":0},"citationItems":[{"id":"cMajgq77/wyOOIrnJ","uris":["http://zotero.org/groups/6046789/items/64DNQKLF"],"itemData":{"id":49,"type":"webpage","abstract":"Alle Kosten und Erträge auf einen Blick. </w:instrText>
      </w:r>
      <w:r w:rsidR="002B5D1F">
        <w:rPr>
          <w:rFonts w:ascii="Segoe UI Symbol" w:hAnsi="Segoe UI Symbol" w:cs="Segoe UI Symbol"/>
        </w:rPr>
        <w:instrText>➤</w:instrText>
      </w:r>
      <w:r w:rsidR="002B5D1F">
        <w:rPr>
          <w:rFonts w:cs="Arial"/>
        </w:rPr>
        <w:instrText xml:space="preserve"> Mit dem interaktiven Photovoltaik Rechner zur optimalen Gr</w:instrText>
      </w:r>
      <w:r w:rsidR="002B5D1F">
        <w:rPr>
          <w:rFonts w:ascii="Aptos" w:hAnsi="Aptos" w:cs="Aptos"/>
        </w:rPr>
        <w:instrText>öß</w:instrText>
      </w:r>
      <w:r w:rsidR="002B5D1F">
        <w:rPr>
          <w:rFonts w:cs="Arial"/>
        </w:rPr>
        <w:instrText>e, Ausrichtung und Wirtschaftlichkeit.","language":"de","title":"Photovoltaik Kosten &amp; Ertrag inkl. PV Rechner - Salzburg AG f</w:instrText>
      </w:r>
      <w:r w:rsidR="002B5D1F">
        <w:rPr>
          <w:rFonts w:ascii="Aptos" w:hAnsi="Aptos" w:cs="Aptos"/>
        </w:rPr>
        <w:instrText>ü</w:instrText>
      </w:r>
      <w:r w:rsidR="002B5D1F">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A07A1A">
        <w:rPr>
          <w:rFonts w:ascii="Aptos" w:hAnsi="Aptos"/>
        </w:rPr>
        <w:t>[17]</w:t>
      </w:r>
      <w:r>
        <w:rPr>
          <w:rFonts w:cs="Arial"/>
        </w:rPr>
        <w:fldChar w:fldCharType="end"/>
      </w:r>
      <w:r w:rsidRPr="00D11011">
        <w:rPr>
          <w:rFonts w:cs="Arial"/>
        </w:rPr>
        <w:t>. Die Investitionskosten für PV-Anlagen inklusive Batteriespeicher liegen in Österreich im Jahr 2025 bei rund 2.000 bis 2.800</w:t>
      </w:r>
      <w:r>
        <w:rPr>
          <w:rFonts w:cs="Arial"/>
        </w:rPr>
        <w:t> Euro</w:t>
      </w:r>
      <w:r w:rsidRPr="00D11011">
        <w:rPr>
          <w:rFonts w:cs="Arial"/>
        </w:rPr>
        <w:t xml:space="preserve">/kWp </w:t>
      </w:r>
      <w:r>
        <w:rPr>
          <w:rFonts w:cs="Arial"/>
        </w:rPr>
        <w:fldChar w:fldCharType="begin"/>
      </w:r>
      <w:r w:rsidR="002B5D1F">
        <w:rPr>
          <w:rFonts w:cs="Arial"/>
        </w:rPr>
        <w:instrText xml:space="preserve"> ADDIN ZOTERO_ITEM CSL_CITATION {"citationID":"3FbIJBcm","properties":{"formattedCitation":"[17]","plainCitation":"[17]","noteIndex":0},"citationItems":[{"id":"cMajgq77/wyOOIrnJ","uris":["http://zotero.org/groups/6046789/items/64DNQKLF"],"itemData":{"id":49,"type":"webpage","abstract":"Alle Kosten und Erträge auf einen Blick. </w:instrText>
      </w:r>
      <w:r w:rsidR="002B5D1F">
        <w:rPr>
          <w:rFonts w:ascii="Segoe UI Symbol" w:hAnsi="Segoe UI Symbol" w:cs="Segoe UI Symbol"/>
        </w:rPr>
        <w:instrText>➤</w:instrText>
      </w:r>
      <w:r w:rsidR="002B5D1F">
        <w:rPr>
          <w:rFonts w:cs="Arial"/>
        </w:rPr>
        <w:instrText xml:space="preserve"> Mit dem interaktiven Photovoltaik Rechner zur optimalen Gr</w:instrText>
      </w:r>
      <w:r w:rsidR="002B5D1F">
        <w:rPr>
          <w:rFonts w:ascii="Aptos" w:hAnsi="Aptos" w:cs="Aptos"/>
        </w:rPr>
        <w:instrText>öß</w:instrText>
      </w:r>
      <w:r w:rsidR="002B5D1F">
        <w:rPr>
          <w:rFonts w:cs="Arial"/>
        </w:rPr>
        <w:instrText>e, Ausrichtung und Wirtschaftlichkeit.","language":"de","title":"Photovoltaik Kosten &amp; Ertrag inkl. PV Rechner - Salzburg AG f</w:instrText>
      </w:r>
      <w:r w:rsidR="002B5D1F">
        <w:rPr>
          <w:rFonts w:ascii="Aptos" w:hAnsi="Aptos" w:cs="Aptos"/>
        </w:rPr>
        <w:instrText>ü</w:instrText>
      </w:r>
      <w:r w:rsidR="002B5D1F">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2B61A2">
        <w:rPr>
          <w:rFonts w:ascii="Aptos" w:hAnsi="Aptos"/>
        </w:rPr>
        <w:t>[17]</w:t>
      </w:r>
      <w:r>
        <w:rPr>
          <w:rFonts w:cs="Arial"/>
        </w:rPr>
        <w:fldChar w:fldCharType="end"/>
      </w:r>
      <w:r w:rsidRPr="00D11011">
        <w:rPr>
          <w:rFonts w:cs="Arial"/>
        </w:rPr>
        <w:t xml:space="preserve">, was für </w:t>
      </w:r>
      <w:r>
        <w:rPr>
          <w:rFonts w:cs="Arial"/>
        </w:rPr>
        <w:t>2 </w:t>
      </w:r>
      <w:r w:rsidRPr="00D11011">
        <w:rPr>
          <w:rFonts w:cs="Arial"/>
        </w:rPr>
        <w:t>kWp Gesamtkosten von 4.000 bis 5.600</w:t>
      </w:r>
      <w:r>
        <w:rPr>
          <w:rFonts w:cs="Arial"/>
        </w:rPr>
        <w:t> </w:t>
      </w:r>
      <w:r w:rsidRPr="00D11011">
        <w:rPr>
          <w:rFonts w:cs="Arial"/>
        </w:rPr>
        <w:t>Euro ergibt. Für die weitere Berechnung wird der Mittelwert von 4.800</w:t>
      </w:r>
      <w:r>
        <w:rPr>
          <w:rFonts w:cs="Arial"/>
        </w:rPr>
        <w:t> </w:t>
      </w:r>
      <w:r w:rsidRPr="00D11011">
        <w:rPr>
          <w:rFonts w:cs="Arial"/>
        </w:rPr>
        <w:t>Euro verwendet.</w:t>
      </w:r>
    </w:p>
    <w:p w14:paraId="13411ABE" w14:textId="1886465C" w:rsidR="00F4222C" w:rsidRPr="00D11011" w:rsidRDefault="00F4222C" w:rsidP="00F4222C">
      <w:pPr>
        <w:spacing w:line="276" w:lineRule="auto"/>
        <w:jc w:val="both"/>
        <w:rPr>
          <w:rFonts w:cs="Arial"/>
        </w:rPr>
      </w:pPr>
      <w:r w:rsidRPr="00D11011">
        <w:rPr>
          <w:rFonts w:cs="Arial"/>
        </w:rPr>
        <w:t xml:space="preserve">Für die Berechnung der Energieerzeugung werden die monatlichen Durchschnittswerte der Sonnenstunden pro Tag für Tirol herangezogen. Der Jahresdurchschnitt über alle Monate beträgt ca. 5,66 Sonnenstunden pro Tag </w:t>
      </w:r>
      <w:r>
        <w:rPr>
          <w:rFonts w:cs="Arial"/>
        </w:rPr>
        <w:fldChar w:fldCharType="begin"/>
      </w:r>
      <w:r w:rsidR="002B5D1F">
        <w:rPr>
          <w:rFonts w:cs="Arial"/>
        </w:rPr>
        <w:instrText xml:space="preserve"> ADDIN ZOTERO_ITEM CSL_CITATION {"citationID":"993JUNB4","properties":{"formattedCitation":"[18]","plainCitation":"[18]","noteIndex":0},"citationItems":[{"id":"cMajgq77/z4lWYWkM","uris":["http://zotero.org/groups/6046789/items/DBM7WFA5"],"itemData":{"id":53,"type":"webpage","abstract":"Klima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Pr>
          <w:rFonts w:cs="Arial"/>
        </w:rPr>
        <w:fldChar w:fldCharType="separate"/>
      </w:r>
      <w:r w:rsidRPr="002B61A2">
        <w:rPr>
          <w:rFonts w:ascii="Aptos" w:hAnsi="Aptos"/>
        </w:rPr>
        <w:t>[18]</w:t>
      </w:r>
      <w:r>
        <w:rPr>
          <w:rFonts w:cs="Arial"/>
        </w:rPr>
        <w:fldChar w:fldCharType="end"/>
      </w:r>
      <w:r w:rsidRPr="00D11011">
        <w:rPr>
          <w:rFonts w:cs="Arial"/>
        </w:rPr>
        <w:t>. Bei 2</w:t>
      </w:r>
      <w:r>
        <w:rPr>
          <w:rFonts w:cs="Arial"/>
        </w:rPr>
        <w:t> </w:t>
      </w:r>
      <w:r w:rsidRPr="00D11011">
        <w:rPr>
          <w:rFonts w:cs="Arial"/>
        </w:rPr>
        <w:t>kWp installierter Leistung ergibt sich damit eine tägliche Energieerzeugung von rund 11,3</w:t>
      </w:r>
      <w:r>
        <w:rPr>
          <w:rFonts w:cs="Arial"/>
        </w:rPr>
        <w:t> </w:t>
      </w:r>
      <w:r w:rsidRPr="00D11011">
        <w:rPr>
          <w:rFonts w:cs="Arial"/>
        </w:rPr>
        <w:t>kWh (2.000</w:t>
      </w:r>
      <w:r>
        <w:rPr>
          <w:rFonts w:cs="Arial"/>
        </w:rPr>
        <w:t> </w:t>
      </w:r>
      <w:r w:rsidRPr="00D11011">
        <w:rPr>
          <w:rFonts w:cs="Arial"/>
        </w:rPr>
        <w:t>W × 5,66</w:t>
      </w:r>
      <w:r>
        <w:rPr>
          <w:rFonts w:cs="Arial"/>
        </w:rPr>
        <w:t> </w:t>
      </w:r>
      <w:r w:rsidRPr="00D11011">
        <w:rPr>
          <w:rFonts w:cs="Arial"/>
        </w:rPr>
        <w:t>h), hochgerechnet auf ein Jahr eine Gesamtenergie von ca. 4.132</w:t>
      </w:r>
      <w:r>
        <w:rPr>
          <w:rFonts w:cs="Arial"/>
        </w:rPr>
        <w:t> </w:t>
      </w:r>
      <w:r w:rsidRPr="00D11011">
        <w:rPr>
          <w:rFonts w:cs="Arial"/>
        </w:rPr>
        <w:t>kWh (11,3</w:t>
      </w:r>
      <w:r>
        <w:rPr>
          <w:rFonts w:cs="Arial"/>
        </w:rPr>
        <w:t>2 </w:t>
      </w:r>
      <w:r w:rsidRPr="00D11011">
        <w:rPr>
          <w:rFonts w:cs="Arial"/>
        </w:rPr>
        <w:t>kWh × 365</w:t>
      </w:r>
      <w:r>
        <w:rPr>
          <w:rFonts w:cs="Arial"/>
        </w:rPr>
        <w:t> </w:t>
      </w:r>
      <w:r w:rsidRPr="00D11011">
        <w:rPr>
          <w:rFonts w:cs="Arial"/>
        </w:rPr>
        <w:t>Tage).</w:t>
      </w:r>
    </w:p>
    <w:p w14:paraId="43ABB19B" w14:textId="1D6B4857" w:rsidR="00F4222C" w:rsidRPr="00D11011" w:rsidRDefault="00F4222C" w:rsidP="00F4222C">
      <w:pPr>
        <w:spacing w:line="276" w:lineRule="auto"/>
        <w:jc w:val="both"/>
        <w:rPr>
          <w:rFonts w:cs="Arial"/>
        </w:rPr>
      </w:pPr>
      <w:r w:rsidRPr="00D11011">
        <w:rPr>
          <w:rFonts w:cs="Arial"/>
        </w:rPr>
        <w:t xml:space="preserve">Allerdings schwankt die tatsächliche Tageserzeugung je nach Jahreszeit </w:t>
      </w:r>
      <w:r>
        <w:rPr>
          <w:rFonts w:cs="Arial"/>
        </w:rPr>
        <w:t>deutlich</w:t>
      </w:r>
      <w:r w:rsidRPr="00D11011">
        <w:rPr>
          <w:rFonts w:cs="Arial"/>
        </w:rPr>
        <w:t>. Im Sommer (Juni bis August) stehen durchschnittlich rund 7,</w:t>
      </w:r>
      <w:r>
        <w:rPr>
          <w:rFonts w:cs="Arial"/>
        </w:rPr>
        <w:t>3</w:t>
      </w:r>
      <w:r w:rsidRPr="00D11011">
        <w:rPr>
          <w:rFonts w:cs="Arial"/>
        </w:rPr>
        <w:t xml:space="preserve"> bis 8,0 Sonnenstunden pro Tag zur Verfügung, was einer täglichen Erzeugung von ca. 1</w:t>
      </w:r>
      <w:r>
        <w:rPr>
          <w:rFonts w:cs="Arial"/>
        </w:rPr>
        <w:t>4</w:t>
      </w:r>
      <w:r w:rsidRPr="00D11011">
        <w:rPr>
          <w:rFonts w:cs="Arial"/>
        </w:rPr>
        <w:t>,</w:t>
      </w:r>
      <w:r>
        <w:rPr>
          <w:rFonts w:cs="Arial"/>
        </w:rPr>
        <w:t>6</w:t>
      </w:r>
      <w:r w:rsidRPr="00D11011">
        <w:rPr>
          <w:rFonts w:cs="Arial"/>
        </w:rPr>
        <w:t xml:space="preserve"> bis 16,0</w:t>
      </w:r>
      <w:r>
        <w:rPr>
          <w:rFonts w:cs="Arial"/>
        </w:rPr>
        <w:t> </w:t>
      </w:r>
      <w:r w:rsidRPr="00D11011">
        <w:rPr>
          <w:rFonts w:cs="Arial"/>
        </w:rPr>
        <w:t xml:space="preserve">kWh entspricht. Im Winter hingegen – insbesondere im Dezember – reduziert sich der Wert auf </w:t>
      </w:r>
      <w:r>
        <w:rPr>
          <w:rFonts w:cs="Arial"/>
        </w:rPr>
        <w:t>ca.</w:t>
      </w:r>
      <w:r w:rsidRPr="00D11011">
        <w:rPr>
          <w:rFonts w:cs="Arial"/>
        </w:rPr>
        <w:t xml:space="preserve"> 3 Sonnenstunden pro Tag </w:t>
      </w:r>
      <w:r>
        <w:rPr>
          <w:rFonts w:cs="Arial"/>
        </w:rPr>
        <w:fldChar w:fldCharType="begin"/>
      </w:r>
      <w:r w:rsidR="002B5D1F">
        <w:rPr>
          <w:rFonts w:cs="Arial"/>
        </w:rPr>
        <w:instrText xml:space="preserve"> ADDIN ZOTERO_ITEM CSL_CITATION {"citationID":"WtCNDrx8","properties":{"formattedCitation":"[18]","plainCitation":"[18]","noteIndex":0},"citationItems":[{"id":"cMajgq77/z4lWYWkM","uris":["http://zotero.org/groups/6046789/items/DBM7WFA5"],"itemData":{"id":53,"type":"webpage","abstract":"Klima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Pr>
          <w:rFonts w:cs="Arial"/>
        </w:rPr>
        <w:fldChar w:fldCharType="separate"/>
      </w:r>
      <w:r w:rsidRPr="00551D71">
        <w:rPr>
          <w:rFonts w:ascii="Aptos" w:hAnsi="Aptos"/>
        </w:rPr>
        <w:t>[18]</w:t>
      </w:r>
      <w:r>
        <w:rPr>
          <w:rFonts w:cs="Arial"/>
        </w:rPr>
        <w:fldChar w:fldCharType="end"/>
      </w:r>
      <w:r w:rsidRPr="00D11011">
        <w:rPr>
          <w:rFonts w:cs="Arial"/>
        </w:rPr>
        <w:t xml:space="preserve">, was einer täglichen Erzeugung von lediglich ca. </w:t>
      </w:r>
      <w:r>
        <w:rPr>
          <w:rFonts w:cs="Arial"/>
        </w:rPr>
        <w:t>6</w:t>
      </w:r>
      <w:r w:rsidRPr="00D11011">
        <w:rPr>
          <w:rFonts w:cs="Arial"/>
        </w:rPr>
        <w:t>,0</w:t>
      </w:r>
      <w:r>
        <w:rPr>
          <w:rFonts w:cs="Arial"/>
        </w:rPr>
        <w:t> </w:t>
      </w:r>
      <w:r w:rsidRPr="00D11011">
        <w:rPr>
          <w:rFonts w:cs="Arial"/>
        </w:rPr>
        <w:t>kWh entspricht. Diese saisonale Schwankung hat direkte Auswirkungen auf die Dimensionierung des Batteriespeichers und unterstreicht die Bedeutung eines Hybrid-Backups für den ganzjährigen Betrieb.</w:t>
      </w:r>
    </w:p>
    <w:p w14:paraId="2CC96532" w14:textId="29E85D5C" w:rsidR="00F4222C" w:rsidRPr="00D11011" w:rsidRDefault="00F4222C" w:rsidP="00F4222C">
      <w:pPr>
        <w:spacing w:line="276" w:lineRule="auto"/>
        <w:jc w:val="both"/>
        <w:rPr>
          <w:rFonts w:cs="Arial"/>
        </w:rPr>
      </w:pPr>
      <w:r w:rsidRPr="00D11011">
        <w:rPr>
          <w:rFonts w:cs="Arial"/>
        </w:rPr>
        <w:t xml:space="preserve">Der österreichische Endkundenstrompreis liegt bei rund 0,20 </w:t>
      </w:r>
      <w:r>
        <w:rPr>
          <w:rFonts w:cs="Arial"/>
        </w:rPr>
        <w:t>bis</w:t>
      </w:r>
      <w:r w:rsidRPr="00D11011">
        <w:rPr>
          <w:rFonts w:cs="Arial"/>
        </w:rPr>
        <w:t xml:space="preserve"> 0,30</w:t>
      </w:r>
      <w:r>
        <w:rPr>
          <w:rFonts w:cs="Arial"/>
        </w:rPr>
        <w:t> </w:t>
      </w:r>
      <w:r w:rsidRPr="00D11011">
        <w:rPr>
          <w:rFonts w:cs="Arial"/>
        </w:rPr>
        <w:t xml:space="preserve">Euro/kWh inklusive Netzkosten, Abgaben und Steuern </w:t>
      </w:r>
      <w:r>
        <w:rPr>
          <w:rFonts w:cs="Arial"/>
        </w:rPr>
        <w:fldChar w:fldCharType="begin"/>
      </w:r>
      <w:r w:rsidR="002B5D1F">
        <w:rPr>
          <w:rFonts w:cs="Arial"/>
        </w:rPr>
        <w:instrText xml:space="preserve"> ADDIN ZOTERO_ITEM CSL_CITATION {"citationID":"d67iUwMV","properties":{"formattedCitation":"[19]","plainCitation":"[19]","noteIndex":0},"citationItems":[{"id":"cMajgq77/5ORx5pPw","uris":["http://zotero.org/groups/6046789/items/WU7N8NWY"],"itemData":{"id":47,"type":"webpage","title":"Strompreisindizes: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Pr>
          <w:rFonts w:cs="Arial"/>
        </w:rPr>
        <w:fldChar w:fldCharType="separate"/>
      </w:r>
      <w:r w:rsidRPr="00DA5809">
        <w:rPr>
          <w:rFonts w:ascii="Aptos" w:hAnsi="Aptos"/>
        </w:rPr>
        <w:t>[19]</w:t>
      </w:r>
      <w:r>
        <w:rPr>
          <w:rFonts w:cs="Arial"/>
        </w:rPr>
        <w:fldChar w:fldCharType="end"/>
      </w:r>
      <w:r w:rsidRPr="00D11011">
        <w:rPr>
          <w:rFonts w:cs="Arial"/>
        </w:rPr>
        <w:t>. Als Mittelwert wird für die Berechnung ein Preis von 0,25</w:t>
      </w:r>
      <w:r>
        <w:rPr>
          <w:rFonts w:cs="Arial"/>
        </w:rPr>
        <w:t> </w:t>
      </w:r>
      <w:r w:rsidRPr="00D11011">
        <w:rPr>
          <w:rFonts w:cs="Arial"/>
        </w:rPr>
        <w:t>Euro/kWh angesetzt. Dabei ist zu berücksichtigen, dass nicht die gesamte erzeugte Energie direkt eingespart wird – ein Teil des Stroms wird unmittelbar beim Entstehen verbraucht (Direktverbrauch), der Rest wird im Batteriespeicher zwischengespeichert. Laut Branchenerfahrungen liegt der direkte Eigenverbrauchsanteil bei typischen Anlagen bei rund 30</w:t>
      </w:r>
      <w:r>
        <w:rPr>
          <w:rFonts w:cs="Arial"/>
        </w:rPr>
        <w:t> </w:t>
      </w:r>
      <w:r w:rsidRPr="00D11011">
        <w:rPr>
          <w:rFonts w:cs="Arial"/>
        </w:rPr>
        <w:t xml:space="preserve">% </w:t>
      </w:r>
      <w:r>
        <w:rPr>
          <w:rFonts w:cs="Arial"/>
        </w:rPr>
        <w:fldChar w:fldCharType="begin"/>
      </w:r>
      <w:r w:rsidR="002B5D1F">
        <w:rPr>
          <w:rFonts w:cs="Arial"/>
        </w:rPr>
        <w:instrText xml:space="preserve"> ADDIN ZOTERO_ITEM CSL_CITATION {"citationID":"uVz26rIy","properties":{"formattedCitation":"[17]","plainCitation":"[17]","noteIndex":0},"citationItems":[{"id":"cMajgq77/wyOOIrnJ","uris":["http://zotero.org/groups/6046789/items/64DNQKLF"],"itemData":{"id":49,"type":"webpage","abstract":"Alle Kosten und Erträge auf einen Blick. </w:instrText>
      </w:r>
      <w:r w:rsidR="002B5D1F">
        <w:rPr>
          <w:rFonts w:ascii="Segoe UI Symbol" w:hAnsi="Segoe UI Symbol" w:cs="Segoe UI Symbol"/>
        </w:rPr>
        <w:instrText>➤</w:instrText>
      </w:r>
      <w:r w:rsidR="002B5D1F">
        <w:rPr>
          <w:rFonts w:cs="Arial"/>
        </w:rPr>
        <w:instrText xml:space="preserve"> Mit dem interaktiven Photovoltaik Rechner zur optimalen Gr</w:instrText>
      </w:r>
      <w:r w:rsidR="002B5D1F">
        <w:rPr>
          <w:rFonts w:ascii="Aptos" w:hAnsi="Aptos" w:cs="Aptos"/>
        </w:rPr>
        <w:instrText>öß</w:instrText>
      </w:r>
      <w:r w:rsidR="002B5D1F">
        <w:rPr>
          <w:rFonts w:cs="Arial"/>
        </w:rPr>
        <w:instrText>e, Ausrichtung und Wirtschaftlichkeit.","language":"de","title":"Photovoltaik Kosten &amp; Ertrag inkl. PV Rechner - Salzburg AG f</w:instrText>
      </w:r>
      <w:r w:rsidR="002B5D1F">
        <w:rPr>
          <w:rFonts w:ascii="Aptos" w:hAnsi="Aptos" w:cs="Aptos"/>
        </w:rPr>
        <w:instrText>ü</w:instrText>
      </w:r>
      <w:r w:rsidR="002B5D1F">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1462B2">
        <w:rPr>
          <w:rFonts w:ascii="Aptos" w:hAnsi="Aptos"/>
        </w:rPr>
        <w:t>[17]</w:t>
      </w:r>
      <w:r>
        <w:rPr>
          <w:rFonts w:cs="Arial"/>
        </w:rPr>
        <w:fldChar w:fldCharType="end"/>
      </w:r>
      <w:r w:rsidRPr="00D11011">
        <w:rPr>
          <w:rFonts w:cs="Arial"/>
        </w:rPr>
        <w:t>. Bei Gewächshausanwendungen ist dieser Anteil tendenziell höher, da der Stromverbrauch durch Sensoren, Pumpen und Steuerungssysteme überwiegend tagsüber anfällt und damit zeitlich gut mit der PV-Erzeugung übereinstimmt. Für die Berechnung wird vereinfachend angenommen, dass die gesamte erzeugte Energie entweder direkt verbraucht oder über den Batteriespeicher genutzt wird, was bei einem gut dimensionierten Inselsystem realistisch ist. Daraus ergibt sich eine jährliche Kosteneinsparung von rund 1.033</w:t>
      </w:r>
      <w:r>
        <w:rPr>
          <w:rFonts w:cs="Arial"/>
        </w:rPr>
        <w:t> </w:t>
      </w:r>
      <w:r w:rsidRPr="00D11011">
        <w:rPr>
          <w:rFonts w:cs="Arial"/>
        </w:rPr>
        <w:t>Euro (4.132</w:t>
      </w:r>
      <w:r>
        <w:rPr>
          <w:rFonts w:cs="Arial"/>
        </w:rPr>
        <w:t> </w:t>
      </w:r>
      <w:r w:rsidRPr="00D11011">
        <w:rPr>
          <w:rFonts w:cs="Arial"/>
        </w:rPr>
        <w:t>kWh × 0,25</w:t>
      </w:r>
      <w:r>
        <w:rPr>
          <w:rFonts w:cs="Arial"/>
        </w:rPr>
        <w:t> </w:t>
      </w:r>
      <w:r w:rsidRPr="00D11011">
        <w:rPr>
          <w:rFonts w:cs="Arial"/>
        </w:rPr>
        <w:t>Euro/kWh).</w:t>
      </w:r>
    </w:p>
    <w:p w14:paraId="453BF97E" w14:textId="77777777" w:rsidR="00F4222C" w:rsidRPr="00D11011" w:rsidRDefault="00F4222C" w:rsidP="00F4222C">
      <w:pPr>
        <w:spacing w:line="276" w:lineRule="auto"/>
        <w:jc w:val="both"/>
        <w:rPr>
          <w:rFonts w:cs="Arial"/>
        </w:rPr>
      </w:pPr>
      <w:r w:rsidRPr="00D11011">
        <w:rPr>
          <w:rFonts w:cs="Arial"/>
        </w:rPr>
        <w:t>Der ROI berechnet sich aus dem Verhältnis zwischen dem jährlichen Nutzen und der Gesamtinvestition:</w:t>
      </w:r>
    </w:p>
    <w:p w14:paraId="28DF37CF" w14:textId="77777777" w:rsidR="00F4222C" w:rsidRPr="00D11011" w:rsidRDefault="00F4222C" w:rsidP="00F4222C">
      <w:pPr>
        <w:spacing w:line="276" w:lineRule="auto"/>
        <w:jc w:val="both"/>
        <w:rPr>
          <w:rFonts w:cs="Arial"/>
        </w:rPr>
      </w:pPr>
      <w:r w:rsidRPr="00D11011">
        <w:rPr>
          <w:rFonts w:cs="Arial"/>
        </w:rPr>
        <w:t>ROI = (jährlicher Nutzen / Investition) × 100 = (1.033 / 4.800) × 100 ≈ 21,5</w:t>
      </w:r>
      <w:r>
        <w:rPr>
          <w:rFonts w:cs="Arial"/>
        </w:rPr>
        <w:t> </w:t>
      </w:r>
      <w:r w:rsidRPr="00D11011">
        <w:rPr>
          <w:rFonts w:cs="Arial"/>
        </w:rPr>
        <w:t>%</w:t>
      </w:r>
    </w:p>
    <w:p w14:paraId="166CBC4B" w14:textId="77777777" w:rsidR="00F4222C" w:rsidRPr="002F2F14" w:rsidRDefault="00F4222C" w:rsidP="00F4222C">
      <w:pPr>
        <w:spacing w:line="276" w:lineRule="auto"/>
        <w:jc w:val="both"/>
        <w:rPr>
          <w:rFonts w:cs="Arial"/>
        </w:rPr>
      </w:pPr>
      <w:r w:rsidRPr="00D11011">
        <w:rPr>
          <w:rFonts w:cs="Arial"/>
        </w:rPr>
        <w:t xml:space="preserve">Die durchschnittliche jährliche Kapitalrendite liegt damit bei </w:t>
      </w:r>
      <w:r>
        <w:rPr>
          <w:rFonts w:cs="Arial"/>
        </w:rPr>
        <w:t>ca.</w:t>
      </w:r>
      <w:r w:rsidRPr="00D11011">
        <w:rPr>
          <w:rFonts w:cs="Arial"/>
        </w:rPr>
        <w:t xml:space="preserve"> 21,5</w:t>
      </w:r>
      <w:r>
        <w:rPr>
          <w:rFonts w:cs="Arial"/>
        </w:rPr>
        <w:t> </w:t>
      </w:r>
      <w:r w:rsidRPr="00D11011">
        <w:rPr>
          <w:rFonts w:cs="Arial"/>
        </w:rPr>
        <w:t>%.</w:t>
      </w:r>
    </w:p>
    <w:p w14:paraId="648056A5" w14:textId="77777777" w:rsidR="00F4222C" w:rsidRPr="00B015C5" w:rsidRDefault="00F4222C" w:rsidP="00F4222C">
      <w:pPr>
        <w:pStyle w:val="Heading2"/>
        <w:spacing w:line="276" w:lineRule="auto"/>
        <w:jc w:val="both"/>
        <w:rPr>
          <w:rStyle w:val="Heading3Char"/>
        </w:rPr>
      </w:pPr>
      <w:bookmarkStart w:id="93" w:name="_Toc224200994"/>
      <w:bookmarkStart w:id="94" w:name="_Toc225102256"/>
      <w:bookmarkStart w:id="95" w:name="_Toc225319614"/>
      <w:r w:rsidRPr="00B015C5">
        <w:rPr>
          <w:rStyle w:val="Heading3Char"/>
        </w:rPr>
        <w:t>2.6.2 Amortisationsrechnung und Vergleich: Insellösung versus</w:t>
      </w:r>
      <w:r w:rsidRPr="009A557B">
        <w:t xml:space="preserve"> </w:t>
      </w:r>
      <w:r w:rsidRPr="00B015C5">
        <w:rPr>
          <w:rStyle w:val="Heading3Char"/>
        </w:rPr>
        <w:t>Netzanbindung</w:t>
      </w:r>
      <w:bookmarkEnd w:id="93"/>
      <w:bookmarkEnd w:id="94"/>
      <w:bookmarkEnd w:id="95"/>
    </w:p>
    <w:p w14:paraId="2A88EA22" w14:textId="77777777" w:rsidR="00F4222C" w:rsidRPr="00D11012" w:rsidRDefault="00F4222C" w:rsidP="00F4222C">
      <w:pPr>
        <w:spacing w:line="276" w:lineRule="auto"/>
        <w:jc w:val="both"/>
        <w:rPr>
          <w:rFonts w:cs="Arial"/>
        </w:rPr>
      </w:pPr>
      <w:r w:rsidRPr="00D11012">
        <w:rPr>
          <w:rFonts w:cs="Arial"/>
        </w:rPr>
        <w:t>Die einfache Amortisationszeit ohne Berücksichtigung von Preissteigerungen beträgt:</w:t>
      </w:r>
    </w:p>
    <w:p w14:paraId="618AED4C" w14:textId="77777777" w:rsidR="00F4222C" w:rsidRPr="00D11012" w:rsidRDefault="00F4222C" w:rsidP="00F4222C">
      <w:pPr>
        <w:spacing w:line="276" w:lineRule="auto"/>
        <w:jc w:val="both"/>
        <w:rPr>
          <w:rFonts w:cs="Arial"/>
        </w:rPr>
      </w:pPr>
      <w:r w:rsidRPr="00D11012">
        <w:rPr>
          <w:rFonts w:cs="Arial"/>
        </w:rPr>
        <w:t>Amortisationszeit = Investition / jährliche Einsparung = 4.800</w:t>
      </w:r>
      <w:r>
        <w:rPr>
          <w:rFonts w:cs="Arial"/>
        </w:rPr>
        <w:t> </w:t>
      </w:r>
      <w:r w:rsidRPr="00D11012">
        <w:rPr>
          <w:rFonts w:cs="Arial"/>
        </w:rPr>
        <w:t>Euro / 1.033</w:t>
      </w:r>
      <w:r>
        <w:rPr>
          <w:rFonts w:cs="Arial"/>
        </w:rPr>
        <w:t> </w:t>
      </w:r>
      <w:r w:rsidRPr="00D11012">
        <w:rPr>
          <w:rFonts w:cs="Arial"/>
        </w:rPr>
        <w:t>Euro ≈ 4,6</w:t>
      </w:r>
      <w:r>
        <w:rPr>
          <w:rFonts w:cs="Arial"/>
        </w:rPr>
        <w:t> </w:t>
      </w:r>
      <w:r w:rsidRPr="00D11012">
        <w:rPr>
          <w:rFonts w:cs="Arial"/>
        </w:rPr>
        <w:t>Jahre</w:t>
      </w:r>
    </w:p>
    <w:p w14:paraId="29BE595F" w14:textId="60FEF8E6" w:rsidR="00F4222C" w:rsidRPr="00D11012" w:rsidRDefault="00F4222C" w:rsidP="00F4222C">
      <w:pPr>
        <w:spacing w:line="276" w:lineRule="auto"/>
        <w:jc w:val="both"/>
        <w:rPr>
          <w:rFonts w:cs="Arial"/>
        </w:rPr>
      </w:pPr>
      <w:r w:rsidRPr="00D11012">
        <w:rPr>
          <w:rFonts w:cs="Arial"/>
        </w:rPr>
        <w:t xml:space="preserve">Berücksichtigt man, dass die österreichischen Großhandelspreise für Strom laut Austrian Energy Agency im Februar 2026 gegenüber dem Vorjahr um rund 3,7 % gestiegen sind </w:t>
      </w:r>
      <w:r>
        <w:rPr>
          <w:rFonts w:cs="Arial"/>
        </w:rPr>
        <w:fldChar w:fldCharType="begin"/>
      </w:r>
      <w:r w:rsidR="002B5D1F">
        <w:rPr>
          <w:rFonts w:cs="Arial"/>
        </w:rPr>
        <w:instrText xml:space="preserve"> ADDIN ZOTERO_ITEM CSL_CITATION {"citationID":"0lF3jZsW","properties":{"formattedCitation":"[19]","plainCitation":"[19]","noteIndex":0},"citationItems":[{"id":"cMajgq77/5ORx5pPw","uris":["http://zotero.org/groups/6046789/items/WU7N8NWY"],"itemData":{"id":47,"type":"webpage","title":"Strompreisindizes: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Pr>
          <w:rFonts w:cs="Arial"/>
        </w:rPr>
        <w:fldChar w:fldCharType="separate"/>
      </w:r>
      <w:r w:rsidRPr="003B62FE">
        <w:rPr>
          <w:rFonts w:ascii="Aptos" w:hAnsi="Aptos"/>
        </w:rPr>
        <w:t>[19]</w:t>
      </w:r>
      <w:r>
        <w:rPr>
          <w:rFonts w:cs="Arial"/>
        </w:rPr>
        <w:fldChar w:fldCharType="end"/>
      </w:r>
      <w:r w:rsidRPr="00D11012">
        <w:rPr>
          <w:rFonts w:cs="Arial"/>
        </w:rPr>
        <w:t>, ist davon auszugehen, dass auch die Endkundenpreise mittelfristig weiter steigen werden – wenn auch gedämpft durch stabile Netzgebühr- und Steueranteile. Steigende Endkundenpreise würden die jährliche Einsparung erhöhen und die effektive Amortisationszeit gegenüber dem berechneten Wert von 4,6 Jahren weiter verkürzen.</w:t>
      </w:r>
    </w:p>
    <w:p w14:paraId="2F8AEB47" w14:textId="7FB0995E" w:rsidR="002F5C78" w:rsidRDefault="002F5C78" w:rsidP="00F4222C">
      <w:pPr>
        <w:spacing w:line="276" w:lineRule="auto"/>
        <w:jc w:val="both"/>
        <w:rPr>
          <w:rFonts w:cs="Arial"/>
        </w:rPr>
      </w:pPr>
      <w:r w:rsidRPr="00D11012">
        <w:rPr>
          <w:rFonts w:cs="Arial"/>
        </w:rPr>
        <w:t>Für die Wahl der geeigneten Systemarchitektur bieten sich grundsätzlich drei Varianten an: die reine Insellösung, das Hybridsystem mit Netzanschluss sowie die reine Netzanbindung mit Einspeisung. Die folgende Tabelle stellt die wesentlichen Merkmale gegenüber:</w:t>
      </w:r>
      <w:r w:rsidR="00D2015C">
        <w:rPr>
          <w:rFonts w:cs="Arial"/>
        </w:rPr>
        <w:br w:type="page"/>
      </w:r>
    </w:p>
    <w:tbl>
      <w:tblPr>
        <w:tblpPr w:leftFromText="141" w:rightFromText="141" w:vertAnchor="text" w:horzAnchor="margin" w:tblpY="350"/>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426"/>
      </w:tblGrid>
      <w:tr w:rsidR="002624BF" w14:paraId="46CCA2F8" w14:textId="77777777" w:rsidTr="00D2015C">
        <w:tc>
          <w:tcPr>
            <w:tcW w:w="2200" w:type="dxa"/>
            <w:shd w:val="clear" w:color="auto" w:fill="D5E8F0"/>
            <w:tcMar>
              <w:top w:w="80" w:type="dxa"/>
              <w:left w:w="120" w:type="dxa"/>
              <w:bottom w:w="80" w:type="dxa"/>
              <w:right w:w="120" w:type="dxa"/>
            </w:tcMar>
            <w:vAlign w:val="center"/>
          </w:tcPr>
          <w:p w14:paraId="06776669" w14:textId="77777777" w:rsidR="00D2015C" w:rsidRPr="00864D36" w:rsidRDefault="00D2015C" w:rsidP="00D2015C">
            <w:pPr>
              <w:spacing w:after="0" w:line="276" w:lineRule="auto"/>
              <w:jc w:val="both"/>
              <w:rPr>
                <w:rFonts w:eastAsia="Arial" w:cs="Arial"/>
                <w:kern w:val="0"/>
                <w:lang w:eastAsia="de-AT"/>
                <w14:ligatures w14:val="none"/>
              </w:rPr>
            </w:pPr>
            <w:r w:rsidRPr="00864D36">
              <w:rPr>
                <w:rFonts w:eastAsia="Arial" w:cs="Arial"/>
                <w:b/>
                <w:bCs/>
                <w:kern w:val="0"/>
                <w:lang w:eastAsia="de-AT"/>
                <w14:ligatures w14:val="none"/>
              </w:rPr>
              <w:t>Kriterium</w:t>
            </w:r>
          </w:p>
        </w:tc>
        <w:tc>
          <w:tcPr>
            <w:tcW w:w="2200" w:type="dxa"/>
            <w:shd w:val="clear" w:color="auto" w:fill="D5E8F0"/>
            <w:tcMar>
              <w:top w:w="80" w:type="dxa"/>
              <w:left w:w="120" w:type="dxa"/>
              <w:bottom w:w="80" w:type="dxa"/>
              <w:right w:w="120" w:type="dxa"/>
            </w:tcMar>
            <w:vAlign w:val="center"/>
          </w:tcPr>
          <w:p w14:paraId="2DA075E7" w14:textId="77777777" w:rsidR="00D2015C" w:rsidRPr="00864D36" w:rsidRDefault="00D2015C" w:rsidP="00D2015C">
            <w:pPr>
              <w:spacing w:after="0" w:line="276" w:lineRule="auto"/>
              <w:jc w:val="both"/>
              <w:rPr>
                <w:rFonts w:eastAsia="Arial" w:cs="Arial"/>
                <w:kern w:val="0"/>
                <w:lang w:eastAsia="de-AT"/>
                <w14:ligatures w14:val="none"/>
              </w:rPr>
            </w:pPr>
            <w:r w:rsidRPr="00864D36">
              <w:rPr>
                <w:rFonts w:eastAsia="Arial" w:cs="Arial"/>
                <w:b/>
                <w:bCs/>
                <w:kern w:val="0"/>
                <w:lang w:eastAsia="de-AT"/>
                <w14:ligatures w14:val="none"/>
              </w:rPr>
              <w:t>Insellösung</w:t>
            </w:r>
          </w:p>
        </w:tc>
        <w:tc>
          <w:tcPr>
            <w:tcW w:w="2200" w:type="dxa"/>
            <w:shd w:val="clear" w:color="auto" w:fill="D5E8F0"/>
            <w:tcMar>
              <w:top w:w="80" w:type="dxa"/>
              <w:left w:w="120" w:type="dxa"/>
              <w:bottom w:w="80" w:type="dxa"/>
              <w:right w:w="120" w:type="dxa"/>
            </w:tcMar>
            <w:vAlign w:val="center"/>
          </w:tcPr>
          <w:p w14:paraId="7FD7FBC0" w14:textId="77777777" w:rsidR="00D2015C" w:rsidRPr="00864D36" w:rsidRDefault="00D2015C" w:rsidP="00D2015C">
            <w:pPr>
              <w:spacing w:after="0" w:line="276" w:lineRule="auto"/>
              <w:jc w:val="both"/>
              <w:rPr>
                <w:rFonts w:eastAsia="Arial" w:cs="Arial"/>
                <w:kern w:val="0"/>
                <w:lang w:eastAsia="de-AT"/>
                <w14:ligatures w14:val="none"/>
              </w:rPr>
            </w:pPr>
            <w:r w:rsidRPr="00864D36">
              <w:rPr>
                <w:rFonts w:eastAsia="Arial" w:cs="Arial"/>
                <w:b/>
                <w:bCs/>
                <w:kern w:val="0"/>
                <w:lang w:eastAsia="de-AT"/>
                <w14:ligatures w14:val="none"/>
              </w:rPr>
              <w:t>Hybridsystem</w:t>
            </w:r>
          </w:p>
        </w:tc>
        <w:tc>
          <w:tcPr>
            <w:tcW w:w="2426" w:type="dxa"/>
            <w:shd w:val="clear" w:color="auto" w:fill="D5E8F0"/>
            <w:tcMar>
              <w:top w:w="80" w:type="dxa"/>
              <w:left w:w="120" w:type="dxa"/>
              <w:bottom w:w="80" w:type="dxa"/>
              <w:right w:w="120" w:type="dxa"/>
            </w:tcMar>
            <w:vAlign w:val="center"/>
          </w:tcPr>
          <w:p w14:paraId="1BE1F6FA" w14:textId="77777777" w:rsidR="00D2015C" w:rsidRPr="00864D36" w:rsidRDefault="00D2015C" w:rsidP="00D2015C">
            <w:pPr>
              <w:spacing w:after="0" w:line="276" w:lineRule="auto"/>
              <w:jc w:val="both"/>
              <w:rPr>
                <w:rFonts w:eastAsia="Arial" w:cs="Arial"/>
                <w:kern w:val="0"/>
                <w:lang w:eastAsia="de-AT"/>
                <w14:ligatures w14:val="none"/>
              </w:rPr>
            </w:pPr>
            <w:r w:rsidRPr="00864D36">
              <w:rPr>
                <w:rFonts w:eastAsia="Arial" w:cs="Arial"/>
                <w:b/>
                <w:bCs/>
                <w:kern w:val="0"/>
                <w:lang w:eastAsia="de-AT"/>
                <w14:ligatures w14:val="none"/>
              </w:rPr>
              <w:t>Netzeinspeisung</w:t>
            </w:r>
          </w:p>
        </w:tc>
      </w:tr>
      <w:tr w:rsidR="002624BF" w14:paraId="3AAAFE22" w14:textId="77777777" w:rsidTr="00D2015C">
        <w:tc>
          <w:tcPr>
            <w:tcW w:w="2200" w:type="dxa"/>
            <w:shd w:val="clear" w:color="auto" w:fill="FFFFFF"/>
            <w:tcMar>
              <w:top w:w="80" w:type="dxa"/>
              <w:left w:w="120" w:type="dxa"/>
              <w:bottom w:w="80" w:type="dxa"/>
              <w:right w:w="120" w:type="dxa"/>
            </w:tcMar>
            <w:vAlign w:val="center"/>
          </w:tcPr>
          <w:p w14:paraId="3394EF3E" w14:textId="77777777" w:rsidR="00D2015C" w:rsidRPr="00031E80" w:rsidRDefault="00D2015C" w:rsidP="00D2015C">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Investition (2 kWp)</w:t>
            </w:r>
          </w:p>
        </w:tc>
        <w:tc>
          <w:tcPr>
            <w:tcW w:w="2200" w:type="dxa"/>
            <w:shd w:val="clear" w:color="auto" w:fill="FFFFFF"/>
            <w:tcMar>
              <w:top w:w="80" w:type="dxa"/>
              <w:left w:w="120" w:type="dxa"/>
              <w:bottom w:w="80" w:type="dxa"/>
              <w:right w:w="120" w:type="dxa"/>
            </w:tcMar>
            <w:vAlign w:val="center"/>
          </w:tcPr>
          <w:p w14:paraId="73AAED9E" w14:textId="77777777" w:rsidR="00D2015C" w:rsidRPr="00031E80" w:rsidRDefault="00D2015C" w:rsidP="00D2015C">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4.000–5.600 €</w:t>
            </w:r>
          </w:p>
        </w:tc>
        <w:tc>
          <w:tcPr>
            <w:tcW w:w="2200" w:type="dxa"/>
            <w:shd w:val="clear" w:color="auto" w:fill="FFFFFF"/>
            <w:tcMar>
              <w:top w:w="80" w:type="dxa"/>
              <w:left w:w="120" w:type="dxa"/>
              <w:bottom w:w="80" w:type="dxa"/>
              <w:right w:w="120" w:type="dxa"/>
            </w:tcMar>
            <w:vAlign w:val="center"/>
          </w:tcPr>
          <w:p w14:paraId="7F6ACD44" w14:textId="77777777" w:rsidR="00D2015C" w:rsidRPr="00031E80" w:rsidRDefault="00D2015C" w:rsidP="00D2015C">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4.000–5.600 €</w:t>
            </w:r>
          </w:p>
        </w:tc>
        <w:tc>
          <w:tcPr>
            <w:tcW w:w="2426" w:type="dxa"/>
            <w:shd w:val="clear" w:color="auto" w:fill="FFFFFF"/>
            <w:tcMar>
              <w:top w:w="80" w:type="dxa"/>
              <w:left w:w="120" w:type="dxa"/>
              <w:bottom w:w="80" w:type="dxa"/>
              <w:right w:w="120" w:type="dxa"/>
            </w:tcMar>
            <w:vAlign w:val="center"/>
          </w:tcPr>
          <w:p w14:paraId="3F51A81C" w14:textId="77777777" w:rsidR="00D2015C" w:rsidRPr="00031E80" w:rsidRDefault="00D2015C" w:rsidP="00D2015C">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2.000–3.600 €</w:t>
            </w:r>
          </w:p>
        </w:tc>
      </w:tr>
      <w:tr w:rsidR="002624BF" w14:paraId="18D55F1B" w14:textId="77777777" w:rsidTr="00D2015C">
        <w:tc>
          <w:tcPr>
            <w:tcW w:w="2200" w:type="dxa"/>
            <w:shd w:val="clear" w:color="auto" w:fill="FFFFFF"/>
            <w:tcMar>
              <w:top w:w="80" w:type="dxa"/>
              <w:left w:w="120" w:type="dxa"/>
              <w:bottom w:w="80" w:type="dxa"/>
              <w:right w:w="120" w:type="dxa"/>
            </w:tcMar>
            <w:vAlign w:val="center"/>
          </w:tcPr>
          <w:p w14:paraId="4CE42E86" w14:textId="77777777" w:rsidR="00D2015C" w:rsidRPr="00031E80" w:rsidRDefault="00D2015C" w:rsidP="00D2015C">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Jährl. Einsparung</w:t>
            </w:r>
          </w:p>
        </w:tc>
        <w:tc>
          <w:tcPr>
            <w:tcW w:w="2200" w:type="dxa"/>
            <w:shd w:val="clear" w:color="auto" w:fill="FFFFFF"/>
            <w:tcMar>
              <w:top w:w="80" w:type="dxa"/>
              <w:left w:w="120" w:type="dxa"/>
              <w:bottom w:w="80" w:type="dxa"/>
              <w:right w:w="120" w:type="dxa"/>
            </w:tcMar>
            <w:vAlign w:val="center"/>
          </w:tcPr>
          <w:p w14:paraId="68D9B227" w14:textId="77777777" w:rsidR="00D2015C" w:rsidRPr="00031E80" w:rsidRDefault="00D2015C" w:rsidP="00D2015C">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~1.033 €</w:t>
            </w:r>
          </w:p>
        </w:tc>
        <w:tc>
          <w:tcPr>
            <w:tcW w:w="2200" w:type="dxa"/>
            <w:shd w:val="clear" w:color="auto" w:fill="FFFFFF"/>
            <w:tcMar>
              <w:top w:w="80" w:type="dxa"/>
              <w:left w:w="120" w:type="dxa"/>
              <w:bottom w:w="80" w:type="dxa"/>
              <w:right w:w="120" w:type="dxa"/>
            </w:tcMar>
            <w:vAlign w:val="center"/>
          </w:tcPr>
          <w:p w14:paraId="02947C74" w14:textId="77777777" w:rsidR="00D2015C" w:rsidRPr="00031E80" w:rsidRDefault="00D2015C" w:rsidP="00D2015C">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~1.033 €</w:t>
            </w:r>
          </w:p>
        </w:tc>
        <w:tc>
          <w:tcPr>
            <w:tcW w:w="2426" w:type="dxa"/>
            <w:shd w:val="clear" w:color="auto" w:fill="FFFFFF"/>
            <w:tcMar>
              <w:top w:w="80" w:type="dxa"/>
              <w:left w:w="120" w:type="dxa"/>
              <w:bottom w:w="80" w:type="dxa"/>
              <w:right w:w="120" w:type="dxa"/>
            </w:tcMar>
            <w:vAlign w:val="center"/>
          </w:tcPr>
          <w:p w14:paraId="15773267" w14:textId="77777777" w:rsidR="00D2015C" w:rsidRPr="00031E80" w:rsidRDefault="00D2015C" w:rsidP="00D2015C">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250–455 €</w:t>
            </w:r>
          </w:p>
        </w:tc>
      </w:tr>
      <w:tr w:rsidR="002624BF" w14:paraId="13E619A2" w14:textId="77777777" w:rsidTr="00D2015C">
        <w:tc>
          <w:tcPr>
            <w:tcW w:w="2200" w:type="dxa"/>
            <w:shd w:val="clear" w:color="auto" w:fill="FFFFFF"/>
            <w:tcMar>
              <w:top w:w="80" w:type="dxa"/>
              <w:left w:w="120" w:type="dxa"/>
              <w:bottom w:w="80" w:type="dxa"/>
              <w:right w:w="120" w:type="dxa"/>
            </w:tcMar>
            <w:vAlign w:val="center"/>
          </w:tcPr>
          <w:p w14:paraId="4CAE5671" w14:textId="77777777" w:rsidR="00D2015C" w:rsidRPr="00031E80" w:rsidRDefault="00D2015C" w:rsidP="00D2015C">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Amortisation</w:t>
            </w:r>
          </w:p>
        </w:tc>
        <w:tc>
          <w:tcPr>
            <w:tcW w:w="2200" w:type="dxa"/>
            <w:shd w:val="clear" w:color="auto" w:fill="FFFFFF"/>
            <w:tcMar>
              <w:top w:w="80" w:type="dxa"/>
              <w:left w:w="120" w:type="dxa"/>
              <w:bottom w:w="80" w:type="dxa"/>
              <w:right w:w="120" w:type="dxa"/>
            </w:tcMar>
            <w:vAlign w:val="center"/>
          </w:tcPr>
          <w:p w14:paraId="5736F967" w14:textId="77777777" w:rsidR="00D2015C" w:rsidRPr="00031E80" w:rsidRDefault="00D2015C" w:rsidP="00D2015C">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~4,6 Jahre</w:t>
            </w:r>
          </w:p>
        </w:tc>
        <w:tc>
          <w:tcPr>
            <w:tcW w:w="2200" w:type="dxa"/>
            <w:shd w:val="clear" w:color="auto" w:fill="FFFFFF"/>
            <w:tcMar>
              <w:top w:w="80" w:type="dxa"/>
              <w:left w:w="120" w:type="dxa"/>
              <w:bottom w:w="80" w:type="dxa"/>
              <w:right w:w="120" w:type="dxa"/>
            </w:tcMar>
            <w:vAlign w:val="center"/>
          </w:tcPr>
          <w:p w14:paraId="730AC1C7" w14:textId="77777777" w:rsidR="00D2015C" w:rsidRPr="00031E80" w:rsidRDefault="00D2015C" w:rsidP="00D2015C">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~4,6 Jahre</w:t>
            </w:r>
          </w:p>
        </w:tc>
        <w:tc>
          <w:tcPr>
            <w:tcW w:w="2426" w:type="dxa"/>
            <w:shd w:val="clear" w:color="auto" w:fill="FFFFFF"/>
            <w:tcMar>
              <w:top w:w="80" w:type="dxa"/>
              <w:left w:w="120" w:type="dxa"/>
              <w:bottom w:w="80" w:type="dxa"/>
              <w:right w:w="120" w:type="dxa"/>
            </w:tcMar>
            <w:vAlign w:val="center"/>
          </w:tcPr>
          <w:p w14:paraId="7EB8D591" w14:textId="77777777" w:rsidR="00D2015C" w:rsidRPr="00031E80" w:rsidRDefault="00D2015C" w:rsidP="00D2015C">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11–19 Jahre</w:t>
            </w:r>
          </w:p>
        </w:tc>
      </w:tr>
      <w:tr w:rsidR="002624BF" w14:paraId="6470007B" w14:textId="77777777" w:rsidTr="00D2015C">
        <w:tc>
          <w:tcPr>
            <w:tcW w:w="2200" w:type="dxa"/>
            <w:shd w:val="clear" w:color="auto" w:fill="FFFFFF"/>
            <w:tcMar>
              <w:top w:w="80" w:type="dxa"/>
              <w:left w:w="120" w:type="dxa"/>
              <w:bottom w:w="80" w:type="dxa"/>
              <w:right w:w="120" w:type="dxa"/>
            </w:tcMar>
            <w:vAlign w:val="center"/>
          </w:tcPr>
          <w:p w14:paraId="7D721C5D" w14:textId="77777777" w:rsidR="00D2015C" w:rsidRPr="00031E80" w:rsidRDefault="00D2015C" w:rsidP="00D2015C">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Versorgungssicherheit</w:t>
            </w:r>
          </w:p>
        </w:tc>
        <w:tc>
          <w:tcPr>
            <w:tcW w:w="2200" w:type="dxa"/>
            <w:shd w:val="clear" w:color="auto" w:fill="FFFFFF"/>
            <w:tcMar>
              <w:top w:w="80" w:type="dxa"/>
              <w:left w:w="120" w:type="dxa"/>
              <w:bottom w:w="80" w:type="dxa"/>
              <w:right w:w="120" w:type="dxa"/>
            </w:tcMar>
            <w:vAlign w:val="center"/>
          </w:tcPr>
          <w:p w14:paraId="1DB704B0" w14:textId="77777777" w:rsidR="00D2015C" w:rsidRPr="00031E80" w:rsidRDefault="00D2015C" w:rsidP="00D2015C">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Batterieabhängig</w:t>
            </w:r>
          </w:p>
        </w:tc>
        <w:tc>
          <w:tcPr>
            <w:tcW w:w="2200" w:type="dxa"/>
            <w:shd w:val="clear" w:color="auto" w:fill="FFFFFF"/>
            <w:tcMar>
              <w:top w:w="80" w:type="dxa"/>
              <w:left w:w="120" w:type="dxa"/>
              <w:bottom w:w="80" w:type="dxa"/>
              <w:right w:w="120" w:type="dxa"/>
            </w:tcMar>
            <w:vAlign w:val="center"/>
          </w:tcPr>
          <w:p w14:paraId="113B92CE" w14:textId="77777777" w:rsidR="00D2015C" w:rsidRPr="00031E80" w:rsidRDefault="00D2015C" w:rsidP="00D2015C">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Hoch (Netz als Backup)</w:t>
            </w:r>
          </w:p>
        </w:tc>
        <w:tc>
          <w:tcPr>
            <w:tcW w:w="2426" w:type="dxa"/>
            <w:shd w:val="clear" w:color="auto" w:fill="FFFFFF"/>
            <w:tcMar>
              <w:top w:w="80" w:type="dxa"/>
              <w:left w:w="120" w:type="dxa"/>
              <w:bottom w:w="80" w:type="dxa"/>
              <w:right w:w="120" w:type="dxa"/>
            </w:tcMar>
            <w:vAlign w:val="center"/>
          </w:tcPr>
          <w:p w14:paraId="357BAB86" w14:textId="77777777" w:rsidR="00D2015C" w:rsidRPr="00031E80" w:rsidRDefault="00D2015C" w:rsidP="00D2015C">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Vollständig</w:t>
            </w:r>
          </w:p>
        </w:tc>
      </w:tr>
      <w:tr w:rsidR="002624BF" w14:paraId="62EAAB7C" w14:textId="77777777" w:rsidTr="00D2015C">
        <w:tc>
          <w:tcPr>
            <w:tcW w:w="2200" w:type="dxa"/>
            <w:shd w:val="clear" w:color="auto" w:fill="FFFFFF"/>
            <w:tcMar>
              <w:top w:w="80" w:type="dxa"/>
              <w:left w:w="120" w:type="dxa"/>
              <w:bottom w:w="80" w:type="dxa"/>
              <w:right w:w="120" w:type="dxa"/>
            </w:tcMar>
            <w:vAlign w:val="center"/>
          </w:tcPr>
          <w:p w14:paraId="37CF4F7E" w14:textId="77777777" w:rsidR="00D2015C" w:rsidRPr="00031E80" w:rsidRDefault="00D2015C" w:rsidP="00D2015C">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Netzgebühren</w:t>
            </w:r>
          </w:p>
        </w:tc>
        <w:tc>
          <w:tcPr>
            <w:tcW w:w="2200" w:type="dxa"/>
            <w:shd w:val="clear" w:color="auto" w:fill="FFFFFF"/>
            <w:tcMar>
              <w:top w:w="80" w:type="dxa"/>
              <w:left w:w="120" w:type="dxa"/>
              <w:bottom w:w="80" w:type="dxa"/>
              <w:right w:w="120" w:type="dxa"/>
            </w:tcMar>
            <w:vAlign w:val="center"/>
          </w:tcPr>
          <w:p w14:paraId="27296253" w14:textId="77777777" w:rsidR="00D2015C" w:rsidRPr="00031E80" w:rsidRDefault="00D2015C" w:rsidP="00D2015C">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Keine</w:t>
            </w:r>
          </w:p>
        </w:tc>
        <w:tc>
          <w:tcPr>
            <w:tcW w:w="2200" w:type="dxa"/>
            <w:shd w:val="clear" w:color="auto" w:fill="FFFFFF"/>
            <w:tcMar>
              <w:top w:w="80" w:type="dxa"/>
              <w:left w:w="120" w:type="dxa"/>
              <w:bottom w:w="80" w:type="dxa"/>
              <w:right w:w="120" w:type="dxa"/>
            </w:tcMar>
            <w:vAlign w:val="center"/>
          </w:tcPr>
          <w:p w14:paraId="79ADE3EA" w14:textId="77777777" w:rsidR="00D2015C" w:rsidRPr="00031E80" w:rsidRDefault="00D2015C" w:rsidP="00D2015C">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Reduziert</w:t>
            </w:r>
          </w:p>
        </w:tc>
        <w:tc>
          <w:tcPr>
            <w:tcW w:w="2426" w:type="dxa"/>
            <w:shd w:val="clear" w:color="auto" w:fill="FFFFFF"/>
            <w:tcMar>
              <w:top w:w="80" w:type="dxa"/>
              <w:left w:w="120" w:type="dxa"/>
              <w:bottom w:w="80" w:type="dxa"/>
              <w:right w:w="120" w:type="dxa"/>
            </w:tcMar>
            <w:vAlign w:val="center"/>
          </w:tcPr>
          <w:p w14:paraId="1F0D7914" w14:textId="77777777" w:rsidR="00D2015C" w:rsidRPr="00031E80" w:rsidRDefault="00D2015C" w:rsidP="00D2015C">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Ja</w:t>
            </w:r>
          </w:p>
        </w:tc>
      </w:tr>
      <w:tr w:rsidR="002624BF" w14:paraId="28E5D93A" w14:textId="77777777" w:rsidTr="00D2015C">
        <w:tc>
          <w:tcPr>
            <w:tcW w:w="2200" w:type="dxa"/>
            <w:shd w:val="clear" w:color="auto" w:fill="FFFFFF"/>
            <w:tcMar>
              <w:top w:w="80" w:type="dxa"/>
              <w:left w:w="120" w:type="dxa"/>
              <w:bottom w:w="80" w:type="dxa"/>
              <w:right w:w="120" w:type="dxa"/>
            </w:tcMar>
            <w:vAlign w:val="center"/>
          </w:tcPr>
          <w:p w14:paraId="5FC1AF3A" w14:textId="77777777" w:rsidR="00D2015C" w:rsidRPr="00031E80" w:rsidRDefault="00D2015C" w:rsidP="00D2015C">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Winterbetrieb</w:t>
            </w:r>
          </w:p>
        </w:tc>
        <w:tc>
          <w:tcPr>
            <w:tcW w:w="2200" w:type="dxa"/>
            <w:shd w:val="clear" w:color="auto" w:fill="FFFFFF"/>
            <w:tcMar>
              <w:top w:w="80" w:type="dxa"/>
              <w:left w:w="120" w:type="dxa"/>
              <w:bottom w:w="80" w:type="dxa"/>
              <w:right w:w="120" w:type="dxa"/>
            </w:tcMar>
            <w:vAlign w:val="center"/>
          </w:tcPr>
          <w:p w14:paraId="246C3597" w14:textId="77777777" w:rsidR="00D2015C" w:rsidRPr="00031E80" w:rsidRDefault="00D2015C" w:rsidP="00D2015C">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Eingeschränkt</w:t>
            </w:r>
          </w:p>
        </w:tc>
        <w:tc>
          <w:tcPr>
            <w:tcW w:w="2200" w:type="dxa"/>
            <w:shd w:val="clear" w:color="auto" w:fill="FFFFFF"/>
            <w:tcMar>
              <w:top w:w="80" w:type="dxa"/>
              <w:left w:w="120" w:type="dxa"/>
              <w:bottom w:w="80" w:type="dxa"/>
              <w:right w:w="120" w:type="dxa"/>
            </w:tcMar>
            <w:vAlign w:val="center"/>
          </w:tcPr>
          <w:p w14:paraId="66509C73" w14:textId="77777777" w:rsidR="00D2015C" w:rsidRPr="00031E80" w:rsidRDefault="00D2015C" w:rsidP="00D2015C">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Gesichert</w:t>
            </w:r>
          </w:p>
        </w:tc>
        <w:tc>
          <w:tcPr>
            <w:tcW w:w="2426" w:type="dxa"/>
            <w:shd w:val="clear" w:color="auto" w:fill="FFFFFF"/>
            <w:tcMar>
              <w:top w:w="80" w:type="dxa"/>
              <w:left w:w="120" w:type="dxa"/>
              <w:bottom w:w="80" w:type="dxa"/>
              <w:right w:w="120" w:type="dxa"/>
            </w:tcMar>
            <w:vAlign w:val="center"/>
          </w:tcPr>
          <w:p w14:paraId="3D8EC344" w14:textId="77777777" w:rsidR="00D2015C" w:rsidRPr="00031E80" w:rsidRDefault="00D2015C" w:rsidP="00D2015C">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Gesichert</w:t>
            </w:r>
          </w:p>
        </w:tc>
      </w:tr>
      <w:tr w:rsidR="002624BF" w14:paraId="3EF2D413" w14:textId="77777777" w:rsidTr="00D2015C">
        <w:tc>
          <w:tcPr>
            <w:tcW w:w="2200" w:type="dxa"/>
            <w:shd w:val="clear" w:color="auto" w:fill="FFFFFF"/>
            <w:tcMar>
              <w:top w:w="80" w:type="dxa"/>
              <w:left w:w="120" w:type="dxa"/>
              <w:bottom w:w="80" w:type="dxa"/>
              <w:right w:w="120" w:type="dxa"/>
            </w:tcMar>
            <w:vAlign w:val="center"/>
          </w:tcPr>
          <w:p w14:paraId="14CB5187" w14:textId="77777777" w:rsidR="00D2015C" w:rsidRPr="00031E80" w:rsidRDefault="00D2015C" w:rsidP="00D2015C">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Vergütung</w:t>
            </w:r>
          </w:p>
        </w:tc>
        <w:tc>
          <w:tcPr>
            <w:tcW w:w="2200" w:type="dxa"/>
            <w:shd w:val="clear" w:color="auto" w:fill="FFFFFF"/>
            <w:tcMar>
              <w:top w:w="80" w:type="dxa"/>
              <w:left w:w="120" w:type="dxa"/>
              <w:bottom w:w="80" w:type="dxa"/>
              <w:right w:w="120" w:type="dxa"/>
            </w:tcMar>
            <w:vAlign w:val="center"/>
          </w:tcPr>
          <w:p w14:paraId="57035825" w14:textId="77777777" w:rsidR="00D2015C" w:rsidRPr="00031E80" w:rsidRDefault="00D2015C" w:rsidP="00D2015C">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Eigenverbrauch</w:t>
            </w:r>
          </w:p>
        </w:tc>
        <w:tc>
          <w:tcPr>
            <w:tcW w:w="2200" w:type="dxa"/>
            <w:shd w:val="clear" w:color="auto" w:fill="FFFFFF"/>
            <w:tcMar>
              <w:top w:w="80" w:type="dxa"/>
              <w:left w:w="120" w:type="dxa"/>
              <w:bottom w:w="80" w:type="dxa"/>
              <w:right w:w="120" w:type="dxa"/>
            </w:tcMar>
            <w:vAlign w:val="center"/>
          </w:tcPr>
          <w:p w14:paraId="365974CF" w14:textId="77777777" w:rsidR="00D2015C" w:rsidRPr="00031E80" w:rsidRDefault="00D2015C" w:rsidP="00D2015C">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Eigenverbrauch</w:t>
            </w:r>
          </w:p>
        </w:tc>
        <w:tc>
          <w:tcPr>
            <w:tcW w:w="2426" w:type="dxa"/>
            <w:shd w:val="clear" w:color="auto" w:fill="FFFFFF"/>
            <w:tcMar>
              <w:top w:w="80" w:type="dxa"/>
              <w:left w:w="120" w:type="dxa"/>
              <w:bottom w:w="80" w:type="dxa"/>
              <w:right w:w="120" w:type="dxa"/>
            </w:tcMar>
            <w:vAlign w:val="center"/>
          </w:tcPr>
          <w:p w14:paraId="20E2FC39" w14:textId="5AA779E4" w:rsidR="00D2015C" w:rsidRPr="00031E80" w:rsidRDefault="00F4222C" w:rsidP="00D2015C">
            <w:pPr>
              <w:keepNext/>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 xml:space="preserve">2–11 ct/kWh </w:t>
            </w:r>
            <w:r w:rsidRPr="00031E80">
              <w:rPr>
                <w:rFonts w:eastAsia="Arial" w:cs="Arial"/>
                <w:color w:val="000000"/>
                <w:kern w:val="0"/>
                <w:lang w:eastAsia="de-AT"/>
                <w14:ligatures w14:val="none"/>
              </w:rPr>
              <w:fldChar w:fldCharType="begin"/>
            </w:r>
            <w:r w:rsidR="002B5D1F">
              <w:rPr>
                <w:rFonts w:eastAsia="Arial" w:cs="Arial"/>
                <w:color w:val="000000"/>
                <w:kern w:val="0"/>
                <w:lang w:eastAsia="de-AT"/>
                <w14:ligatures w14:val="none"/>
              </w:rPr>
              <w:instrText xml:space="preserve"> ADDIN ZOTERO_ITEM CSL_CITATION {"citationID":"D8m4lOQC","properties":{"formattedCitation":"[20]","plainCitation":"[20]","noteIndex":0},"citationItems":[{"id":"cMajgq77/OP8ZmJI4","uris":["http://zotero.org/groups/6046789/items/9Q9L7H48"],"itemData":{"id":58,"type":"webpage","title":"Einspeisetarife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Pr="00031E80">
              <w:rPr>
                <w:rFonts w:eastAsia="Arial" w:cs="Arial"/>
                <w:color w:val="000000"/>
                <w:kern w:val="0"/>
                <w:lang w:eastAsia="de-AT"/>
                <w14:ligatures w14:val="none"/>
              </w:rPr>
              <w:fldChar w:fldCharType="separate"/>
            </w:r>
            <w:r w:rsidRPr="00031E80">
              <w:rPr>
                <w:rFonts w:ascii="Aptos" w:hAnsi="Aptos"/>
              </w:rPr>
              <w:t>[20]</w:t>
            </w:r>
            <w:r w:rsidRPr="00031E80">
              <w:rPr>
                <w:rFonts w:eastAsia="Arial" w:cs="Arial"/>
                <w:color w:val="000000"/>
                <w:kern w:val="0"/>
                <w:lang w:eastAsia="de-AT"/>
                <w14:ligatures w14:val="none"/>
              </w:rPr>
              <w:fldChar w:fldCharType="end"/>
            </w:r>
          </w:p>
        </w:tc>
      </w:tr>
    </w:tbl>
    <w:p w14:paraId="28CD00EE" w14:textId="5DCAE869" w:rsidR="00D2015C" w:rsidRDefault="00D2015C" w:rsidP="00F4222C">
      <w:pPr>
        <w:spacing w:before="240" w:line="276" w:lineRule="auto"/>
        <w:jc w:val="both"/>
        <w:rPr>
          <w:rFonts w:cs="Arial"/>
        </w:rPr>
      </w:pPr>
    </w:p>
    <w:p w14:paraId="22199859" w14:textId="6E3DCF6B" w:rsidR="00D2015C" w:rsidRDefault="00D2015C" w:rsidP="00D2015C">
      <w:pPr>
        <w:pStyle w:val="Caption"/>
        <w:framePr w:w="8437" w:h="290" w:hRule="exact" w:hSpace="141" w:wrap="around" w:vAnchor="text" w:hAnchor="page" w:x="1403" w:y="4142"/>
        <w:spacing w:line="276" w:lineRule="auto"/>
        <w:jc w:val="both"/>
      </w:pPr>
      <w:bookmarkStart w:id="96" w:name="_Toc225318655"/>
      <w:r>
        <w:t xml:space="preserve">Tabelle </w:t>
      </w:r>
      <w:r>
        <w:fldChar w:fldCharType="begin"/>
      </w:r>
      <w:r>
        <w:instrText xml:space="preserve"> SEQ Tabelle \* ARABIC </w:instrText>
      </w:r>
      <w:r>
        <w:fldChar w:fldCharType="separate"/>
      </w:r>
      <w:r w:rsidR="00EC1430">
        <w:rPr>
          <w:noProof/>
        </w:rPr>
        <w:t>5</w:t>
      </w:r>
      <w:r>
        <w:fldChar w:fldCharType="end"/>
      </w:r>
      <w:r>
        <w:t xml:space="preserve">: </w:t>
      </w:r>
      <w:r w:rsidRPr="00315E99">
        <w:t>Gegenüberstellung von Insellösung, Hybridsystem und Netzeinspeisung</w:t>
      </w:r>
      <w:bookmarkEnd w:id="96"/>
    </w:p>
    <w:p w14:paraId="4AF64148" w14:textId="77777777" w:rsidR="00D2015C" w:rsidRDefault="00D2015C" w:rsidP="00F4222C">
      <w:pPr>
        <w:spacing w:before="240" w:line="276" w:lineRule="auto"/>
        <w:jc w:val="both"/>
        <w:rPr>
          <w:rFonts w:cs="Arial"/>
        </w:rPr>
      </w:pPr>
    </w:p>
    <w:p w14:paraId="643354C6" w14:textId="72DF0FE0" w:rsidR="00F4222C" w:rsidRPr="00D11012" w:rsidRDefault="00F4222C" w:rsidP="00F4222C">
      <w:pPr>
        <w:spacing w:before="240" w:line="276" w:lineRule="auto"/>
        <w:jc w:val="both"/>
        <w:rPr>
          <w:rFonts w:cs="Arial"/>
        </w:rPr>
      </w:pPr>
      <w:r w:rsidRPr="00D11012">
        <w:rPr>
          <w:rFonts w:cs="Arial"/>
        </w:rPr>
        <w:t>Die reine Insellösung bietet die höchste Unabhängigkeit vom Stromnetz und vermeidet Netzgebühren vollständig. Ihre Schwachstelle liegt im Winterbetrieb: Mit durchschnittlich nur 3</w:t>
      </w:r>
      <w:r>
        <w:rPr>
          <w:rFonts w:cs="Arial"/>
        </w:rPr>
        <w:t> </w:t>
      </w:r>
      <w:r w:rsidRPr="00D11012">
        <w:rPr>
          <w:rFonts w:cs="Arial"/>
        </w:rPr>
        <w:t xml:space="preserve">Sonnenstunden pro Tag im Dezember </w:t>
      </w:r>
      <w:r>
        <w:rPr>
          <w:rFonts w:cs="Arial"/>
        </w:rPr>
        <w:fldChar w:fldCharType="begin"/>
      </w:r>
      <w:r w:rsidR="002B5D1F">
        <w:rPr>
          <w:rFonts w:cs="Arial"/>
        </w:rPr>
        <w:instrText xml:space="preserve"> ADDIN ZOTERO_ITEM CSL_CITATION {"citationID":"ZidW1Zpg","properties":{"formattedCitation":"[18]","plainCitation":"[18]","noteIndex":0},"citationItems":[{"id":"cMajgq77/z4lWYWkM","uris":["http://zotero.org/groups/6046789/items/DBM7WFA5"],"itemData":{"id":53,"type":"webpage","abstract":"Klima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Pr>
          <w:rFonts w:cs="Arial"/>
        </w:rPr>
        <w:fldChar w:fldCharType="separate"/>
      </w:r>
      <w:r w:rsidRPr="003E5C32">
        <w:rPr>
          <w:rFonts w:ascii="Aptos" w:hAnsi="Aptos"/>
        </w:rPr>
        <w:t>[18]</w:t>
      </w:r>
      <w:r>
        <w:rPr>
          <w:rFonts w:cs="Arial"/>
        </w:rPr>
        <w:fldChar w:fldCharType="end"/>
      </w:r>
      <w:r w:rsidRPr="00D11012">
        <w:rPr>
          <w:rFonts w:cs="Arial"/>
        </w:rPr>
        <w:t xml:space="preserve"> und entsprechend geringer Energieerzeugung von ca. </w:t>
      </w:r>
      <w:r>
        <w:rPr>
          <w:rFonts w:cs="Arial"/>
        </w:rPr>
        <w:t>6</w:t>
      </w:r>
      <w:r w:rsidRPr="00D11012">
        <w:rPr>
          <w:rFonts w:cs="Arial"/>
        </w:rPr>
        <w:t>,0</w:t>
      </w:r>
      <w:r>
        <w:rPr>
          <w:rFonts w:cs="Arial"/>
        </w:rPr>
        <w:t> </w:t>
      </w:r>
      <w:r w:rsidRPr="00D11012">
        <w:rPr>
          <w:rFonts w:cs="Arial"/>
        </w:rPr>
        <w:t>kWh täglich kann ein nicht ausreichend dimensionierter Batteriespeicher rasch erschöpft sein. Bei einem kontinuierlichen Grundverbrauch durch Sensoren, Steuerung und Beleuchtung im Gewächshaus ist eine unterbrechungsfreie Versorgung ohne Netz-Backup nich</w:t>
      </w:r>
      <w:r>
        <w:rPr>
          <w:rFonts w:cs="Arial"/>
        </w:rPr>
        <w:t>t</w:t>
      </w:r>
      <w:r w:rsidRPr="00D11012">
        <w:rPr>
          <w:rFonts w:cs="Arial"/>
        </w:rPr>
        <w:t xml:space="preserve"> garantiert.</w:t>
      </w:r>
    </w:p>
    <w:p w14:paraId="2048262B" w14:textId="77777777" w:rsidR="00F4222C" w:rsidRDefault="00F4222C" w:rsidP="00F4222C">
      <w:pPr>
        <w:spacing w:line="276" w:lineRule="auto"/>
        <w:jc w:val="both"/>
        <w:rPr>
          <w:rFonts w:cs="Arial"/>
        </w:rPr>
      </w:pPr>
      <w:r w:rsidRPr="00D11012">
        <w:rPr>
          <w:rFonts w:cs="Arial"/>
        </w:rPr>
        <w:t>Das Hybridsystem – wie es im Rahmen dieser Arbeit entwickelt wurde – kombiniert die Vorteile beider Ansätze. Im Sommer wird der Energiebedarf vollständig durch PV und Batteriespeicher gedeckt, während im Winter der Netzanschluss des Victron MultiPlus als automatisches Backup aktiviert werden kann. Dadurch wird ganzjährige Versorgungssicherheit gewährleistet, ohne auf die wirtschaftlichen Vorteile des Eigenverbrauchs verzichten zu müssen. Die Amortisationszeit entspricht dabei jener der reinen Insellösung, da die Investitionskosten identisch sind und der Netzanschluss nur ergänzend genutzt wird.</w:t>
      </w:r>
    </w:p>
    <w:p w14:paraId="0AED0B3A" w14:textId="0B8FA515" w:rsidR="00F4222C" w:rsidRPr="00D11012" w:rsidRDefault="00F4222C" w:rsidP="00F4222C">
      <w:pPr>
        <w:spacing w:line="276" w:lineRule="auto"/>
        <w:jc w:val="both"/>
        <w:rPr>
          <w:rFonts w:cs="Arial"/>
        </w:rPr>
      </w:pPr>
      <w:r w:rsidRPr="00D644D2">
        <w:rPr>
          <w:rFonts w:cs="Arial"/>
        </w:rPr>
        <w:t xml:space="preserve">Ein weiterer wirtschaftlicher Vorteil des Hybridsystems ergibt sich aus der Möglichkeit der Netzeinspeisung bei vollem Batteriespeicher. Besonders im Sommer – mit bis zu 8 Sonnenstunden pro Tag </w:t>
      </w:r>
      <w:r>
        <w:rPr>
          <w:rFonts w:cs="Arial"/>
        </w:rPr>
        <w:fldChar w:fldCharType="begin"/>
      </w:r>
      <w:r w:rsidR="002B5D1F">
        <w:rPr>
          <w:rFonts w:cs="Arial"/>
        </w:rPr>
        <w:instrText xml:space="preserve"> ADDIN ZOTERO_ITEM CSL_CITATION {"citationID":"XSiNAIwk","properties":{"formattedCitation":"[18]","plainCitation":"[18]","noteIndex":0},"citationItems":[{"id":"cMajgq77/z4lWYWkM","uris":["http://zotero.org/groups/6046789/items/DBM7WFA5"],"itemData":{"id":53,"type":"webpage","abstract":"Klima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Pr>
          <w:rFonts w:cs="Arial"/>
        </w:rPr>
        <w:fldChar w:fldCharType="separate"/>
      </w:r>
      <w:r w:rsidRPr="00D644D2">
        <w:rPr>
          <w:rFonts w:ascii="Aptos" w:hAnsi="Aptos"/>
        </w:rPr>
        <w:t>[18]</w:t>
      </w:r>
      <w:r>
        <w:rPr>
          <w:rFonts w:cs="Arial"/>
        </w:rPr>
        <w:fldChar w:fldCharType="end"/>
      </w:r>
      <w:r w:rsidRPr="00D644D2">
        <w:rPr>
          <w:rFonts w:cs="Arial"/>
        </w:rPr>
        <w:t xml:space="preserve"> – kann die erzeugte Energiemenge den unmittelbaren Verbrauch und die Speicherkapazität übersteigen. Energie, die weder direkt verbraucht noch gespeichert werden kann, würde in einem reinen Inselsystem verloren gehen. Im Hybridsystem hingegen kann dieser Überschuss ins öffentliche Netz eingespeist und vergütet werden. Zwar liegt die Einspeisevergütung mit durchschnittlich rund 6,05</w:t>
      </w:r>
      <w:r>
        <w:rPr>
          <w:rFonts w:cs="Arial"/>
        </w:rPr>
        <w:t> </w:t>
      </w:r>
      <w:r w:rsidRPr="00D644D2">
        <w:rPr>
          <w:rFonts w:cs="Arial"/>
        </w:rPr>
        <w:t xml:space="preserve">Cent/kWh </w:t>
      </w:r>
      <w:r>
        <w:rPr>
          <w:rFonts w:cs="Arial"/>
        </w:rPr>
        <w:fldChar w:fldCharType="begin"/>
      </w:r>
      <w:r w:rsidR="002B5D1F">
        <w:rPr>
          <w:rFonts w:cs="Arial"/>
        </w:rPr>
        <w:instrText xml:space="preserve"> ADDIN ZOTERO_ITEM CSL_CITATION {"citationID":"cOnT1XA5","properties":{"formattedCitation":"[20]","plainCitation":"[20]","noteIndex":0},"citationItems":[{"id":"cMajgq77/OP8ZmJI4","uris":["http://zotero.org/groups/6046789/items/9Q9L7H48"],"itemData":{"id":58,"type":"webpage","title":"Einspeisetarife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Pr>
          <w:rFonts w:cs="Arial"/>
        </w:rPr>
        <w:fldChar w:fldCharType="separate"/>
      </w:r>
      <w:r w:rsidRPr="00D644D2">
        <w:rPr>
          <w:rFonts w:ascii="Aptos" w:hAnsi="Aptos"/>
        </w:rPr>
        <w:t>[20]</w:t>
      </w:r>
      <w:r>
        <w:rPr>
          <w:rFonts w:cs="Arial"/>
        </w:rPr>
        <w:fldChar w:fldCharType="end"/>
      </w:r>
      <w:r w:rsidRPr="00D644D2">
        <w:rPr>
          <w:rFonts w:cs="Arial"/>
        </w:rPr>
        <w:t xml:space="preserve"> deutlich unter dem angesetzten Eigenverbrauchswert von 0,25</w:t>
      </w:r>
      <w:r>
        <w:rPr>
          <w:rFonts w:cs="Arial"/>
        </w:rPr>
        <w:t> </w:t>
      </w:r>
      <w:r w:rsidRPr="00D644D2">
        <w:rPr>
          <w:rFonts w:cs="Arial"/>
        </w:rPr>
        <w:t>Euro/kWh, dennoch stellt sie einen zusätzlichen Ertrag dar, der ohne Hybridsystem nicht realisierbar wäre. Die Grundlage der Amortisationsberechnung bleibt der Eigenverbrauch zu 0,25</w:t>
      </w:r>
      <w:r>
        <w:rPr>
          <w:rFonts w:cs="Arial"/>
        </w:rPr>
        <w:t> </w:t>
      </w:r>
      <w:r w:rsidRPr="00D644D2">
        <w:rPr>
          <w:rFonts w:cs="Arial"/>
        </w:rPr>
        <w:t>Euro/kWh – die Einspeisung von Überschussenergie ist dabei nicht eingerechnet und würde die tatsächliche Amortisationszeit gegenüber dem berechneten Wert von 4,6</w:t>
      </w:r>
      <w:r>
        <w:rPr>
          <w:rFonts w:cs="Arial"/>
        </w:rPr>
        <w:t> </w:t>
      </w:r>
      <w:r w:rsidRPr="00D644D2">
        <w:rPr>
          <w:rFonts w:cs="Arial"/>
        </w:rPr>
        <w:t>Jahren weiter verkürzen.</w:t>
      </w:r>
    </w:p>
    <w:p w14:paraId="42D46E1C" w14:textId="4ED4DC80" w:rsidR="00F4222C" w:rsidRPr="00D11012" w:rsidRDefault="00F4222C" w:rsidP="00F4222C">
      <w:pPr>
        <w:spacing w:line="276" w:lineRule="auto"/>
        <w:jc w:val="both"/>
        <w:rPr>
          <w:rFonts w:cs="Arial"/>
        </w:rPr>
      </w:pPr>
      <w:r w:rsidRPr="00D11012">
        <w:rPr>
          <w:rFonts w:cs="Arial"/>
        </w:rPr>
        <w:t>Die reine Netzanbindung mit Einspeisung ist wirtschaftlich am wenigsten attraktiv. Der ÖMAG-Einspeisetarif lag zuletzt bei rund 5,9</w:t>
      </w:r>
      <w:r>
        <w:rPr>
          <w:rFonts w:cs="Arial"/>
        </w:rPr>
        <w:t> </w:t>
      </w:r>
      <w:r w:rsidRPr="00D11012">
        <w:rPr>
          <w:rFonts w:cs="Arial"/>
        </w:rPr>
        <w:t>Cent/kWh, während private Anbieter zwischen 2,0 und 11,0</w:t>
      </w:r>
      <w:r>
        <w:rPr>
          <w:rFonts w:cs="Arial"/>
        </w:rPr>
        <w:t> </w:t>
      </w:r>
      <w:r w:rsidRPr="00D11012">
        <w:rPr>
          <w:rFonts w:cs="Arial"/>
        </w:rPr>
        <w:t>Cent/kWh vergüten – im Durchschnitt rund 6,05</w:t>
      </w:r>
      <w:r>
        <w:rPr>
          <w:rFonts w:cs="Arial"/>
        </w:rPr>
        <w:t> </w:t>
      </w:r>
      <w:r w:rsidRPr="00D11012">
        <w:rPr>
          <w:rFonts w:cs="Arial"/>
        </w:rPr>
        <w:t xml:space="preserve">Cent/kWh </w:t>
      </w:r>
      <w:r>
        <w:rPr>
          <w:rFonts w:cs="Arial"/>
        </w:rPr>
        <w:fldChar w:fldCharType="begin"/>
      </w:r>
      <w:r w:rsidR="002B5D1F">
        <w:rPr>
          <w:rFonts w:cs="Arial"/>
        </w:rPr>
        <w:instrText xml:space="preserve"> ADDIN ZOTERO_ITEM CSL_CITATION {"citationID":"FKa0iJQs","properties":{"formattedCitation":"[20]","plainCitation":"[20]","noteIndex":0},"citationItems":[{"id":"cMajgq77/OP8ZmJI4","uris":["http://zotero.org/groups/6046789/items/9Q9L7H48"],"itemData":{"id":58,"type":"webpage","title":"Einspeisetarife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Pr>
          <w:rFonts w:cs="Arial"/>
        </w:rPr>
        <w:fldChar w:fldCharType="separate"/>
      </w:r>
      <w:r w:rsidRPr="00D644D2">
        <w:rPr>
          <w:rFonts w:ascii="Aptos" w:hAnsi="Aptos"/>
        </w:rPr>
        <w:t>[20]</w:t>
      </w:r>
      <w:r>
        <w:rPr>
          <w:rFonts w:cs="Arial"/>
        </w:rPr>
        <w:fldChar w:fldCharType="end"/>
      </w:r>
      <w:r w:rsidRPr="00D11012">
        <w:rPr>
          <w:rFonts w:cs="Arial"/>
        </w:rPr>
        <w:t>. Das liegt deutlich unter dem Eigenverbrauchswert von 0,25</w:t>
      </w:r>
      <w:r>
        <w:rPr>
          <w:rFonts w:cs="Arial"/>
        </w:rPr>
        <w:t> </w:t>
      </w:r>
      <w:r w:rsidRPr="00D11012">
        <w:rPr>
          <w:rFonts w:cs="Arial"/>
        </w:rPr>
        <w:t xml:space="preserve">Euro/kWh </w:t>
      </w:r>
      <w:r>
        <w:rPr>
          <w:rFonts w:cs="Arial"/>
        </w:rPr>
        <w:fldChar w:fldCharType="begin"/>
      </w:r>
      <w:r w:rsidR="002B5D1F">
        <w:rPr>
          <w:rFonts w:cs="Arial"/>
        </w:rPr>
        <w:instrText xml:space="preserve"> ADDIN ZOTERO_ITEM CSL_CITATION {"citationID":"ezHK4UQf","properties":{"formattedCitation":"[20]","plainCitation":"[20]","noteIndex":0},"citationItems":[{"id":"cMajgq77/OP8ZmJI4","uris":["http://zotero.org/groups/6046789/items/9Q9L7H48"],"itemData":{"id":58,"type":"webpage","title":"Einspeisetarife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Pr>
          <w:rFonts w:cs="Arial"/>
        </w:rPr>
        <w:fldChar w:fldCharType="separate"/>
      </w:r>
      <w:r w:rsidRPr="00D644D2">
        <w:rPr>
          <w:rFonts w:ascii="Aptos" w:hAnsi="Aptos"/>
        </w:rPr>
        <w:t>[20]</w:t>
      </w:r>
      <w:r>
        <w:rPr>
          <w:rFonts w:cs="Arial"/>
        </w:rPr>
        <w:fldChar w:fldCharType="end"/>
      </w:r>
      <w:r w:rsidRPr="00D11012">
        <w:rPr>
          <w:rFonts w:cs="Arial"/>
        </w:rPr>
        <w:t xml:space="preserve">. Bei vollständiger Einspeisung würde die jährliche Vergütung lediglich </w:t>
      </w:r>
      <w:r>
        <w:rPr>
          <w:rFonts w:cs="Arial"/>
        </w:rPr>
        <w:t>80 € (</w:t>
      </w:r>
      <w:r w:rsidRPr="00D11012">
        <w:rPr>
          <w:rFonts w:cs="Arial"/>
        </w:rPr>
        <w:t>4.132</w:t>
      </w:r>
      <w:r>
        <w:rPr>
          <w:rFonts w:cs="Arial"/>
        </w:rPr>
        <w:t> </w:t>
      </w:r>
      <w:r w:rsidRPr="00D11012">
        <w:rPr>
          <w:rFonts w:cs="Arial"/>
        </w:rPr>
        <w:t>kWh × 0,0</w:t>
      </w:r>
      <w:r>
        <w:rPr>
          <w:rFonts w:cs="Arial"/>
        </w:rPr>
        <w:t>2 </w:t>
      </w:r>
      <w:r w:rsidRPr="00D11012">
        <w:rPr>
          <w:rFonts w:cs="Arial"/>
        </w:rPr>
        <w:t>Euro/kWh</w:t>
      </w:r>
      <w:r>
        <w:rPr>
          <w:rFonts w:cs="Arial"/>
        </w:rPr>
        <w:t>)</w:t>
      </w:r>
      <w:r w:rsidRPr="00D11012">
        <w:rPr>
          <w:rFonts w:cs="Arial"/>
        </w:rPr>
        <w:t xml:space="preserve"> bis 455</w:t>
      </w:r>
      <w:r>
        <w:rPr>
          <w:rFonts w:cs="Arial"/>
        </w:rPr>
        <w:t> </w:t>
      </w:r>
      <w:r w:rsidRPr="00D11012">
        <w:rPr>
          <w:rFonts w:cs="Arial"/>
        </w:rPr>
        <w:t>Euro betragen (4.132</w:t>
      </w:r>
      <w:r>
        <w:rPr>
          <w:rFonts w:cs="Arial"/>
        </w:rPr>
        <w:t> </w:t>
      </w:r>
      <w:r w:rsidRPr="00D11012">
        <w:rPr>
          <w:rFonts w:cs="Arial"/>
        </w:rPr>
        <w:t>kWh ×</w:t>
      </w:r>
      <w:r>
        <w:rPr>
          <w:rFonts w:cs="Arial"/>
        </w:rPr>
        <w:t xml:space="preserve"> </w:t>
      </w:r>
      <w:r w:rsidRPr="00D11012">
        <w:rPr>
          <w:rFonts w:cs="Arial"/>
        </w:rPr>
        <w:t>0,11</w:t>
      </w:r>
      <w:r>
        <w:rPr>
          <w:rFonts w:cs="Arial"/>
        </w:rPr>
        <w:t> </w:t>
      </w:r>
      <w:r w:rsidRPr="00D11012">
        <w:rPr>
          <w:rFonts w:cs="Arial"/>
        </w:rPr>
        <w:t xml:space="preserve">Euro/kWh), was die Amortisationszeit auf 11 bis 19 Jahre verlängern würde. </w:t>
      </w:r>
      <w:r w:rsidRPr="00847F09">
        <w:rPr>
          <w:rFonts w:cs="Arial"/>
        </w:rPr>
        <w:t>Der Teil der erzeugten Energie, der nicht unmittelbar verbraucht werden kann, wird dabei lediglich zu den deutlich niedrigeren Einspeisesätzen vergütet und trägt damit wesentlich weniger zur Wirtschaftlichkeit bei als bei einem Eigenverbrauch zum vollen Endkundenpreis.</w:t>
      </w:r>
    </w:p>
    <w:p w14:paraId="6A91114B" w14:textId="77777777" w:rsidR="00F4222C" w:rsidRPr="009A557B" w:rsidRDefault="00F4222C" w:rsidP="00F4222C">
      <w:pPr>
        <w:spacing w:line="276" w:lineRule="auto"/>
        <w:jc w:val="both"/>
        <w:rPr>
          <w:rFonts w:cs="Arial"/>
        </w:rPr>
      </w:pPr>
      <w:r w:rsidRPr="00D11012">
        <w:rPr>
          <w:rFonts w:cs="Arial"/>
        </w:rPr>
        <w:t>Für Gewächshausanwendungen ist das Hybridsystem daher die empfehlenswerteste Lösung: Es vereint die wirtschaftlichen Vorteile des Eigenverbrauchs mit der Versorgungssicherheit eines Netzanschlusses und ist damit sowohl für den Sommer- als auch für den Winterbetrieb optimal geeignet.</w:t>
      </w:r>
    </w:p>
    <w:p w14:paraId="5A516461" w14:textId="77777777" w:rsidR="00F4222C" w:rsidRPr="009A557B" w:rsidRDefault="00F4222C" w:rsidP="00F4222C">
      <w:pPr>
        <w:pStyle w:val="Heading3"/>
      </w:pPr>
      <w:bookmarkStart w:id="97" w:name="_Toc225102257"/>
      <w:bookmarkStart w:id="98" w:name="_Toc225319615"/>
      <w:r>
        <w:t>2</w:t>
      </w:r>
      <w:r w:rsidRPr="009A557B">
        <w:t>.</w:t>
      </w:r>
      <w:r>
        <w:t>6</w:t>
      </w:r>
      <w:r w:rsidRPr="009A557B">
        <w:t>.3 Betriebskosten</w:t>
      </w:r>
      <w:r>
        <w:t xml:space="preserve"> und Wirtschaftlichkeitsbewertung</w:t>
      </w:r>
      <w:bookmarkEnd w:id="97"/>
      <w:bookmarkEnd w:id="98"/>
    </w:p>
    <w:p w14:paraId="7F84B9EC" w14:textId="6227908D" w:rsidR="00F4222C" w:rsidRPr="00AB5BFB" w:rsidRDefault="00F4222C" w:rsidP="00F4222C">
      <w:pPr>
        <w:spacing w:line="276" w:lineRule="auto"/>
        <w:jc w:val="both"/>
        <w:rPr>
          <w:rFonts w:cs="Arial"/>
        </w:rPr>
      </w:pPr>
      <w:r w:rsidRPr="00AB5BFB">
        <w:rPr>
          <w:rFonts w:cs="Arial"/>
        </w:rPr>
        <w:t xml:space="preserve">Die laufenden Betriebskosten des PV-Systems sind gering. Da PV-Anlagen grundsätzlich wartungsfrei sind und eine regelmäßige Reinigung in der Regel nicht erforderlich ist </w:t>
      </w:r>
      <w:r>
        <w:rPr>
          <w:rFonts w:cs="Arial"/>
        </w:rPr>
        <w:fldChar w:fldCharType="begin"/>
      </w:r>
      <w:r w:rsidR="002B5D1F">
        <w:rPr>
          <w:rFonts w:cs="Arial"/>
        </w:rPr>
        <w:instrText xml:space="preserve"> ADDIN ZOTERO_ITEM CSL_CITATION {"citationID":"MNlFsBhu","properties":{"formattedCitation":"[17]","plainCitation":"[17]","noteIndex":0},"citationItems":[{"id":"cMajgq77/wyOOIrnJ","uris":["http://zotero.org/groups/6046789/items/64DNQKLF"],"itemData":{"id":49,"type":"webpage","abstract":"Alle Kosten und Erträge auf einen Blick. </w:instrText>
      </w:r>
      <w:r w:rsidR="002B5D1F">
        <w:rPr>
          <w:rFonts w:ascii="Segoe UI Symbol" w:hAnsi="Segoe UI Symbol" w:cs="Segoe UI Symbol"/>
        </w:rPr>
        <w:instrText>➤</w:instrText>
      </w:r>
      <w:r w:rsidR="002B5D1F">
        <w:rPr>
          <w:rFonts w:cs="Arial"/>
        </w:rPr>
        <w:instrText xml:space="preserve"> Mit dem interaktiven Photovoltaik Rechner zur optimalen Gr</w:instrText>
      </w:r>
      <w:r w:rsidR="002B5D1F">
        <w:rPr>
          <w:rFonts w:ascii="Aptos" w:hAnsi="Aptos" w:cs="Aptos"/>
        </w:rPr>
        <w:instrText>öß</w:instrText>
      </w:r>
      <w:r w:rsidR="002B5D1F">
        <w:rPr>
          <w:rFonts w:cs="Arial"/>
        </w:rPr>
        <w:instrText>e, Ausrichtung und Wirtschaftlichkeit.","language":"de","title":"Photovoltaik Kosten &amp; Ertrag inkl. PV Rechner - Salzburg AG f</w:instrText>
      </w:r>
      <w:r w:rsidR="002B5D1F">
        <w:rPr>
          <w:rFonts w:ascii="Aptos" w:hAnsi="Aptos" w:cs="Aptos"/>
        </w:rPr>
        <w:instrText>ü</w:instrText>
      </w:r>
      <w:r w:rsidR="002B5D1F">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C073FE">
        <w:rPr>
          <w:rFonts w:ascii="Aptos" w:hAnsi="Aptos"/>
        </w:rPr>
        <w:t>[17]</w:t>
      </w:r>
      <w:r>
        <w:rPr>
          <w:rFonts w:cs="Arial"/>
        </w:rPr>
        <w:fldChar w:fldCharType="end"/>
      </w:r>
      <w:r w:rsidRPr="00AB5BFB">
        <w:rPr>
          <w:rFonts w:cs="Arial"/>
        </w:rPr>
        <w:t>, beschränken sich die jährlichen Betriebskosten auf gelegentliche Sichtprüfungen sowie das Monitoring des Batteriezustands. Die Lebensdauer der PV-Module beträgt mindestens 25 Jahre, wobei Qualitätsmodelle nach dieser Zeit noch mindestens 85</w:t>
      </w:r>
      <w:r>
        <w:rPr>
          <w:rFonts w:cs="Arial"/>
        </w:rPr>
        <w:t> </w:t>
      </w:r>
      <w:r w:rsidRPr="00AB5BFB">
        <w:rPr>
          <w:rFonts w:cs="Arial"/>
        </w:rPr>
        <w:t xml:space="preserve">% ihrer ursprünglichen Leistung erbringen </w:t>
      </w:r>
      <w:r>
        <w:rPr>
          <w:rFonts w:cs="Arial"/>
        </w:rPr>
        <w:fldChar w:fldCharType="begin"/>
      </w:r>
      <w:r w:rsidR="002B5D1F">
        <w:rPr>
          <w:rFonts w:cs="Arial"/>
        </w:rPr>
        <w:instrText xml:space="preserve"> ADDIN ZOTERO_ITEM CSL_CITATION {"citationID":"bYMkMOtN","properties":{"formattedCitation":"[17]","plainCitation":"[17]","noteIndex":0},"citationItems":[{"id":"cMajgq77/wyOOIrnJ","uris":["http://zotero.org/groups/6046789/items/64DNQKLF"],"itemData":{"id":49,"type":"webpage","abstract":"Alle Kosten und Erträge auf einen Blick. </w:instrText>
      </w:r>
      <w:r w:rsidR="002B5D1F">
        <w:rPr>
          <w:rFonts w:ascii="Segoe UI Symbol" w:hAnsi="Segoe UI Symbol" w:cs="Segoe UI Symbol"/>
        </w:rPr>
        <w:instrText>➤</w:instrText>
      </w:r>
      <w:r w:rsidR="002B5D1F">
        <w:rPr>
          <w:rFonts w:cs="Arial"/>
        </w:rPr>
        <w:instrText xml:space="preserve"> Mit dem interaktiven Photovoltaik Rechner zur optimalen Gr</w:instrText>
      </w:r>
      <w:r w:rsidR="002B5D1F">
        <w:rPr>
          <w:rFonts w:ascii="Aptos" w:hAnsi="Aptos" w:cs="Aptos"/>
        </w:rPr>
        <w:instrText>öß</w:instrText>
      </w:r>
      <w:r w:rsidR="002B5D1F">
        <w:rPr>
          <w:rFonts w:cs="Arial"/>
        </w:rPr>
        <w:instrText>e, Ausrichtung und Wirtschaftlichkeit.","language":"de","title":"Photovoltaik Kosten &amp; Ertrag inkl. PV Rechner - Salzburg AG f</w:instrText>
      </w:r>
      <w:r w:rsidR="002B5D1F">
        <w:rPr>
          <w:rFonts w:ascii="Aptos" w:hAnsi="Aptos" w:cs="Aptos"/>
        </w:rPr>
        <w:instrText>ü</w:instrText>
      </w:r>
      <w:r w:rsidR="002B5D1F">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C073FE">
        <w:rPr>
          <w:rFonts w:ascii="Aptos" w:hAnsi="Aptos"/>
        </w:rPr>
        <w:t>[17]</w:t>
      </w:r>
      <w:r>
        <w:rPr>
          <w:rFonts w:cs="Arial"/>
        </w:rPr>
        <w:fldChar w:fldCharType="end"/>
      </w:r>
      <w:r w:rsidRPr="00AB5BFB">
        <w:rPr>
          <w:rFonts w:cs="Arial"/>
        </w:rPr>
        <w:t>. Der Wechselrichter hat eine kürzere Lebensdauer von rund 10 bis 15</w:t>
      </w:r>
      <w:r>
        <w:rPr>
          <w:rFonts w:cs="Arial"/>
        </w:rPr>
        <w:t> </w:t>
      </w:r>
      <w:r w:rsidRPr="00AB5BFB">
        <w:rPr>
          <w:rFonts w:cs="Arial"/>
        </w:rPr>
        <w:t>Jahren, weshalb ein einmaliger Austausch über die Systemlaufzeit einzuplanen ist.</w:t>
      </w:r>
    </w:p>
    <w:p w14:paraId="21DD8706" w14:textId="68986F5A" w:rsidR="00F4222C" w:rsidRPr="00AB5BFB" w:rsidRDefault="00F4222C" w:rsidP="00F4222C">
      <w:pPr>
        <w:spacing w:line="276" w:lineRule="auto"/>
        <w:jc w:val="both"/>
        <w:rPr>
          <w:rFonts w:cs="Arial"/>
        </w:rPr>
      </w:pPr>
      <w:r w:rsidRPr="00AB5BFB">
        <w:rPr>
          <w:rFonts w:cs="Arial"/>
        </w:rPr>
        <w:t>Die Stromerzeugungskosten (Levelized Cost of Electricity, LCOE) liegen auf Basis der Investitionskosten von 4.800</w:t>
      </w:r>
      <w:r>
        <w:rPr>
          <w:rFonts w:cs="Arial"/>
        </w:rPr>
        <w:t> </w:t>
      </w:r>
      <w:r w:rsidRPr="00AB5BFB">
        <w:rPr>
          <w:rFonts w:cs="Arial"/>
        </w:rPr>
        <w:t>Euro, einer angenommenen Systemlebensdauer von 10 bis 15</w:t>
      </w:r>
      <w:r>
        <w:rPr>
          <w:rFonts w:cs="Arial"/>
        </w:rPr>
        <w:t> </w:t>
      </w:r>
      <w:r w:rsidRPr="00AB5BFB">
        <w:rPr>
          <w:rFonts w:cs="Arial"/>
        </w:rPr>
        <w:t>Jahren und einer jährlichen Energieerzeugung von 4.132</w:t>
      </w:r>
      <w:r>
        <w:rPr>
          <w:rFonts w:cs="Arial"/>
        </w:rPr>
        <w:t> </w:t>
      </w:r>
      <w:r w:rsidRPr="00AB5BFB">
        <w:rPr>
          <w:rFonts w:cs="Arial"/>
        </w:rPr>
        <w:t>kWh bei rund 0,08 bis 0,12</w:t>
      </w:r>
      <w:r>
        <w:rPr>
          <w:rFonts w:cs="Arial"/>
        </w:rPr>
        <w:t> </w:t>
      </w:r>
      <w:r w:rsidRPr="00AB5BFB">
        <w:rPr>
          <w:rFonts w:cs="Arial"/>
        </w:rPr>
        <w:t xml:space="preserve">Euro/kWh – deutlich unter dem aktuellen Endkundenpreis von 0,25 Euro/kWh </w:t>
      </w:r>
      <w:r>
        <w:rPr>
          <w:rFonts w:cs="Arial"/>
        </w:rPr>
        <w:fldChar w:fldCharType="begin"/>
      </w:r>
      <w:r w:rsidR="002B5D1F">
        <w:rPr>
          <w:rFonts w:cs="Arial"/>
        </w:rPr>
        <w:instrText xml:space="preserve"> ADDIN ZOTERO_ITEM CSL_CITATION {"citationID":"YGWHHhZa","properties":{"formattedCitation":"[20]","plainCitation":"[20]","noteIndex":0},"citationItems":[{"id":"cMajgq77/OP8ZmJI4","uris":["http://zotero.org/groups/6046789/items/9Q9L7H48"],"itemData":{"id":58,"type":"webpage","title":"Einspeisetarife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Pr>
          <w:rFonts w:cs="Arial"/>
        </w:rPr>
        <w:fldChar w:fldCharType="separate"/>
      </w:r>
      <w:r w:rsidRPr="00C073FE">
        <w:rPr>
          <w:rFonts w:ascii="Aptos" w:hAnsi="Aptos"/>
        </w:rPr>
        <w:t>[20]</w:t>
      </w:r>
      <w:r>
        <w:rPr>
          <w:rFonts w:cs="Arial"/>
        </w:rPr>
        <w:fldChar w:fldCharType="end"/>
      </w:r>
      <w:r w:rsidRPr="00AB5BFB">
        <w:rPr>
          <w:rFonts w:cs="Arial"/>
        </w:rPr>
        <w:t>. Selbst unter Berücksichtigung eines Wechselrichtertauschs nach etwa 12</w:t>
      </w:r>
      <w:r>
        <w:rPr>
          <w:rFonts w:cs="Arial"/>
        </w:rPr>
        <w:t> </w:t>
      </w:r>
      <w:r w:rsidRPr="00AB5BFB">
        <w:rPr>
          <w:rFonts w:cs="Arial"/>
        </w:rPr>
        <w:t>Jahren bleiben die LCOE weit unter dem Netzbezugspreis.</w:t>
      </w:r>
    </w:p>
    <w:p w14:paraId="4A91C76C" w14:textId="5B75CBAB" w:rsidR="00F4222C" w:rsidRPr="00AB5BFB" w:rsidRDefault="00F4222C" w:rsidP="00F4222C">
      <w:pPr>
        <w:spacing w:line="276" w:lineRule="auto"/>
        <w:jc w:val="both"/>
        <w:rPr>
          <w:rFonts w:cs="Arial"/>
        </w:rPr>
      </w:pPr>
      <w:r w:rsidRPr="00AB5BFB">
        <w:rPr>
          <w:rFonts w:cs="Arial"/>
        </w:rPr>
        <w:t>Zusammenfassend zeigt die Analyse, dass das Energie-Management-Modul für ein</w:t>
      </w:r>
      <w:r>
        <w:rPr>
          <w:rFonts w:cs="Arial"/>
        </w:rPr>
        <w:t xml:space="preserve"> </w:t>
      </w:r>
      <w:r w:rsidRPr="00AB5BFB">
        <w:rPr>
          <w:rFonts w:cs="Arial"/>
        </w:rPr>
        <w:t>Gewächshaus</w:t>
      </w:r>
      <w:r>
        <w:rPr>
          <w:rFonts w:cs="Arial"/>
        </w:rPr>
        <w:t xml:space="preserve"> mit</w:t>
      </w:r>
      <w:r w:rsidRPr="00AB5BFB">
        <w:rPr>
          <w:rFonts w:cs="Arial"/>
        </w:rPr>
        <w:t xml:space="preserve"> 10</w:t>
      </w:r>
      <w:r>
        <w:rPr>
          <w:rFonts w:cs="Arial"/>
        </w:rPr>
        <w:t> </w:t>
      </w:r>
      <w:r w:rsidRPr="00AB5BFB">
        <w:rPr>
          <w:rFonts w:cs="Arial"/>
        </w:rPr>
        <w:t xml:space="preserve">m² </w:t>
      </w:r>
      <w:r>
        <w:rPr>
          <w:rFonts w:cs="Arial"/>
        </w:rPr>
        <w:t xml:space="preserve">Dachfläche </w:t>
      </w:r>
      <w:r w:rsidRPr="00AB5BFB">
        <w:rPr>
          <w:rFonts w:cs="Arial"/>
        </w:rPr>
        <w:t>mit einer Investition von rund 4.800</w:t>
      </w:r>
      <w:r>
        <w:rPr>
          <w:rFonts w:cs="Arial"/>
        </w:rPr>
        <w:t> </w:t>
      </w:r>
      <w:r w:rsidRPr="00AB5BFB">
        <w:rPr>
          <w:rFonts w:cs="Arial"/>
        </w:rPr>
        <w:t xml:space="preserve">Euro </w:t>
      </w:r>
      <w:r>
        <w:rPr>
          <w:rFonts w:cs="Arial"/>
        </w:rPr>
        <w:fldChar w:fldCharType="begin"/>
      </w:r>
      <w:r w:rsidR="002B5D1F">
        <w:rPr>
          <w:rFonts w:cs="Arial"/>
        </w:rPr>
        <w:instrText xml:space="preserve"> ADDIN ZOTERO_ITEM CSL_CITATION {"citationID":"0Kb9SEFl","properties":{"formattedCitation":"[17]","plainCitation":"[17]","noteIndex":0},"citationItems":[{"id":"cMajgq77/wyOOIrnJ","uris":["http://zotero.org/groups/6046789/items/64DNQKLF"],"itemData":{"id":49,"type":"webpage","abstract":"Alle Kosten und Erträge auf einen Blick. </w:instrText>
      </w:r>
      <w:r w:rsidR="002B5D1F">
        <w:rPr>
          <w:rFonts w:ascii="Segoe UI Symbol" w:hAnsi="Segoe UI Symbol" w:cs="Segoe UI Symbol"/>
        </w:rPr>
        <w:instrText>➤</w:instrText>
      </w:r>
      <w:r w:rsidR="002B5D1F">
        <w:rPr>
          <w:rFonts w:cs="Arial"/>
        </w:rPr>
        <w:instrText xml:space="preserve"> Mit dem interaktiven Photovoltaik Rechner zur optimalen Gr</w:instrText>
      </w:r>
      <w:r w:rsidR="002B5D1F">
        <w:rPr>
          <w:rFonts w:ascii="Aptos" w:hAnsi="Aptos" w:cs="Aptos"/>
        </w:rPr>
        <w:instrText>öß</w:instrText>
      </w:r>
      <w:r w:rsidR="002B5D1F">
        <w:rPr>
          <w:rFonts w:cs="Arial"/>
        </w:rPr>
        <w:instrText xml:space="preserve">e, Ausrichtung und Wirtschaftlichkeit.","language":"de","title":"Photovoltaik Kosten &amp; Ertrag inkl. PV Rechner - Salzburg AG für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4A1ADC">
        <w:rPr>
          <w:rFonts w:ascii="Aptos" w:hAnsi="Aptos"/>
        </w:rPr>
        <w:t>[17]</w:t>
      </w:r>
      <w:r>
        <w:rPr>
          <w:rFonts w:cs="Arial"/>
        </w:rPr>
        <w:fldChar w:fldCharType="end"/>
      </w:r>
      <w:r w:rsidRPr="00AB5BFB">
        <w:rPr>
          <w:rFonts w:cs="Arial"/>
        </w:rPr>
        <w:t>, einer jährlichen Einsparung von ca. 1.033</w:t>
      </w:r>
      <w:r>
        <w:rPr>
          <w:rFonts w:cs="Arial"/>
        </w:rPr>
        <w:t> </w:t>
      </w:r>
      <w:r w:rsidRPr="00AB5BFB">
        <w:rPr>
          <w:rFonts w:cs="Arial"/>
        </w:rPr>
        <w:t>Euro und einer Amortisationszeit von etwa 4,6</w:t>
      </w:r>
      <w:r>
        <w:rPr>
          <w:rFonts w:cs="Arial"/>
        </w:rPr>
        <w:t> </w:t>
      </w:r>
      <w:r w:rsidRPr="00AB5BFB">
        <w:rPr>
          <w:rFonts w:cs="Arial"/>
        </w:rPr>
        <w:t>Jahren eine wirtschaftlich solide Lösung darstellt. Das entwickelte Hybridsystem stellt dabei die optimale Systemarchitektur dar, da es Wirtschaftlichkeit und Versorgungssicherheit gleichermaßen gewährleistet. D</w:t>
      </w:r>
      <w:r>
        <w:rPr>
          <w:rFonts w:cs="Arial"/>
        </w:rPr>
        <w:t>er</w:t>
      </w:r>
      <w:r w:rsidRPr="00AB5BFB">
        <w:rPr>
          <w:rFonts w:cs="Arial"/>
        </w:rPr>
        <w:t xml:space="preserve"> niedrige LCOE von 0,08 bis 0,1</w:t>
      </w:r>
      <w:r>
        <w:rPr>
          <w:rFonts w:cs="Arial"/>
        </w:rPr>
        <w:t>2 </w:t>
      </w:r>
      <w:r w:rsidRPr="00AB5BFB">
        <w:rPr>
          <w:rFonts w:cs="Arial"/>
        </w:rPr>
        <w:t xml:space="preserve">Euro/kWh sowie die Unabhängigkeit von schwankenden Netzstrompreisen </w:t>
      </w:r>
      <w:r>
        <w:rPr>
          <w:rFonts w:cs="Arial"/>
        </w:rPr>
        <w:fldChar w:fldCharType="begin"/>
      </w:r>
      <w:r w:rsidR="002B5D1F">
        <w:rPr>
          <w:rFonts w:cs="Arial"/>
        </w:rPr>
        <w:instrText xml:space="preserve"> ADDIN ZOTERO_ITEM CSL_CITATION {"citationID":"i1NbeAdR","properties":{"formattedCitation":"[19]","plainCitation":"[19]","noteIndex":0},"citationItems":[{"id":"cMajgq77/5ORx5pPw","uris":["http://zotero.org/groups/6046789/items/WU7N8NWY"],"itemData":{"id":47,"type":"webpage","title":"Strompreisindizes: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Pr>
          <w:rFonts w:cs="Arial"/>
        </w:rPr>
        <w:fldChar w:fldCharType="separate"/>
      </w:r>
      <w:r w:rsidRPr="004A1ADC">
        <w:rPr>
          <w:rFonts w:ascii="Aptos" w:hAnsi="Aptos"/>
        </w:rPr>
        <w:t>[19]</w:t>
      </w:r>
      <w:r>
        <w:rPr>
          <w:rFonts w:cs="Arial"/>
        </w:rPr>
        <w:fldChar w:fldCharType="end"/>
      </w:r>
      <w:r w:rsidRPr="00AB5BFB">
        <w:rPr>
          <w:rFonts w:cs="Arial"/>
        </w:rPr>
        <w:t xml:space="preserve"> sprechen langfristig klar für die gewählte Lösung.</w:t>
      </w:r>
    </w:p>
    <w:p w14:paraId="559C56B2" w14:textId="77777777" w:rsidR="00F4222C" w:rsidRDefault="00F4222C" w:rsidP="00F4222C">
      <w:pPr>
        <w:pStyle w:val="Heading2"/>
      </w:pPr>
      <w:bookmarkStart w:id="99" w:name="_Toc225102258"/>
      <w:bookmarkStart w:id="100" w:name="_Toc225319616"/>
      <w:r>
        <w:t>2.7 Elektrische Planung</w:t>
      </w:r>
      <w:bookmarkEnd w:id="99"/>
      <w:bookmarkEnd w:id="100"/>
    </w:p>
    <w:p w14:paraId="69B6CA0C" w14:textId="77777777" w:rsidR="00F4222C" w:rsidRDefault="00F4222C" w:rsidP="00F4222C">
      <w:pPr>
        <w:spacing w:line="276" w:lineRule="auto"/>
        <w:jc w:val="both"/>
        <w:rPr>
          <w:rFonts w:cs="Arial"/>
        </w:rPr>
      </w:pPr>
      <w:r w:rsidRPr="00B40562">
        <w:rPr>
          <w:rFonts w:cs="Arial"/>
        </w:rPr>
        <w:t xml:space="preserve">Zur elektrischen Planung wurden ein Systemschema (Abbildung </w:t>
      </w:r>
      <w:r>
        <w:rPr>
          <w:rFonts w:cs="Arial"/>
        </w:rPr>
        <w:t>3</w:t>
      </w:r>
      <w:r w:rsidRPr="00B40562">
        <w:rPr>
          <w:rFonts w:cs="Arial"/>
        </w:rPr>
        <w:t xml:space="preserve">) sowie ein Schaltplan (Abbildung </w:t>
      </w:r>
      <w:r>
        <w:rPr>
          <w:rFonts w:cs="Arial"/>
        </w:rPr>
        <w:t>2</w:t>
      </w:r>
      <w:r w:rsidRPr="00B40562">
        <w:rPr>
          <w:rFonts w:cs="Arial"/>
        </w:rPr>
        <w:t>) erstellt. Das Systemschema stellt den übergeordneten Energiefluss und die logische Systemstruktur dar, während der mit KiCad (Version 9.0) erstellte Schaltplan die</w:t>
      </w:r>
      <w:r>
        <w:rPr>
          <w:rFonts w:cs="Arial"/>
        </w:rPr>
        <w:t xml:space="preserve"> elektrischen Verbindungen aller Komponenten dokumentiert</w:t>
      </w:r>
      <w:r w:rsidRPr="00B40562">
        <w:rPr>
          <w:rFonts w:cs="Arial"/>
        </w:rPr>
        <w:t>.</w:t>
      </w:r>
    </w:p>
    <w:p w14:paraId="247210F8" w14:textId="77777777" w:rsidR="00F4222C" w:rsidRPr="009812EA" w:rsidRDefault="00F4222C" w:rsidP="00F4222C">
      <w:pPr>
        <w:pStyle w:val="Heading3"/>
      </w:pPr>
      <w:bookmarkStart w:id="101" w:name="_Toc225102259"/>
      <w:bookmarkStart w:id="102" w:name="_Toc225319617"/>
      <w:r>
        <w:t>2</w:t>
      </w:r>
      <w:r w:rsidRPr="009812EA">
        <w:t>.</w:t>
      </w:r>
      <w:r>
        <w:t>7</w:t>
      </w:r>
      <w:r w:rsidRPr="009812EA">
        <w:t>.1 Systemaufbau und Energiepfad</w:t>
      </w:r>
      <w:bookmarkEnd w:id="101"/>
      <w:bookmarkEnd w:id="102"/>
    </w:p>
    <w:p w14:paraId="4701AF11" w14:textId="0B051140" w:rsidR="00F4222C" w:rsidRPr="009B125F" w:rsidRDefault="00F4222C" w:rsidP="00F4222C">
      <w:pPr>
        <w:spacing w:after="200" w:line="276" w:lineRule="auto"/>
        <w:jc w:val="both"/>
        <w:rPr>
          <w:sz w:val="20"/>
          <w:szCs w:val="20"/>
        </w:rPr>
      </w:pPr>
      <w:r w:rsidRPr="009B125F">
        <w:rPr>
          <w:rFonts w:eastAsia="Arial" w:cs="Arial"/>
        </w:rPr>
        <w:t>Abbildung 3 zeigt den Systemaufbau und die logische Struktur des Gesamtsystems. Das PV-Panel (enjoysolar 180</w:t>
      </w:r>
      <w:r w:rsidRPr="009B125F">
        <w:rPr>
          <w:rFonts w:ascii="Arial" w:eastAsia="Arial" w:hAnsi="Arial" w:cs="Arial"/>
        </w:rPr>
        <w:t> </w:t>
      </w:r>
      <w:r w:rsidRPr="009B125F">
        <w:rPr>
          <w:rFonts w:eastAsia="Arial" w:cs="Arial"/>
        </w:rPr>
        <w:t>W, 12</w:t>
      </w:r>
      <w:r w:rsidRPr="009B125F">
        <w:rPr>
          <w:rFonts w:ascii="Arial" w:eastAsia="Arial" w:hAnsi="Arial" w:cs="Arial"/>
        </w:rPr>
        <w:t> </w:t>
      </w:r>
      <w:r w:rsidRPr="009B125F">
        <w:rPr>
          <w:rFonts w:eastAsia="Arial" w:cs="Arial"/>
        </w:rPr>
        <w:t xml:space="preserve">V) speist </w:t>
      </w:r>
      <w:r w:rsidRPr="009B125F">
        <w:rPr>
          <w:rFonts w:ascii="Aptos" w:eastAsia="Arial" w:hAnsi="Aptos" w:cs="Aptos"/>
        </w:rPr>
        <w:t>ü</w:t>
      </w:r>
      <w:r w:rsidRPr="009B125F">
        <w:rPr>
          <w:rFonts w:eastAsia="Arial" w:cs="Arial"/>
        </w:rPr>
        <w:t>ber ein MC4-Kabel mit 9,43 A in den Verteilerschrank ein. Dieser bildet das Zentrum der Energieversorgung und enth</w:t>
      </w:r>
      <w:r w:rsidRPr="009B125F">
        <w:rPr>
          <w:rFonts w:ascii="Aptos" w:eastAsia="Arial" w:hAnsi="Aptos" w:cs="Aptos"/>
        </w:rPr>
        <w:t>ä</w:t>
      </w:r>
      <w:r w:rsidRPr="009B125F">
        <w:rPr>
          <w:rFonts w:eastAsia="Arial" w:cs="Arial"/>
        </w:rPr>
        <w:t>lt den Victron MultiPlus 12/800 als kombinierten Laderegler und Wechselrichter, die AGM-Batterie mit 100</w:t>
      </w:r>
      <w:r w:rsidRPr="009B125F">
        <w:rPr>
          <w:rFonts w:ascii="Arial" w:eastAsia="Arial" w:hAnsi="Arial" w:cs="Arial"/>
        </w:rPr>
        <w:t> </w:t>
      </w:r>
      <w:r w:rsidRPr="009B125F">
        <w:rPr>
          <w:rFonts w:eastAsia="Arial" w:cs="Arial"/>
        </w:rPr>
        <w:t>Ah (600</w:t>
      </w:r>
      <w:r w:rsidRPr="009B125F">
        <w:rPr>
          <w:rFonts w:ascii="Arial" w:eastAsia="Arial" w:hAnsi="Arial" w:cs="Arial"/>
        </w:rPr>
        <w:t> </w:t>
      </w:r>
      <w:r w:rsidRPr="009B125F">
        <w:rPr>
          <w:rFonts w:eastAsia="Arial" w:cs="Arial"/>
        </w:rPr>
        <w:t>Wh nutzbar), den SmartShunt 500</w:t>
      </w:r>
      <w:r w:rsidRPr="009B125F">
        <w:rPr>
          <w:rFonts w:ascii="Arial" w:eastAsia="Arial" w:hAnsi="Arial" w:cs="Arial"/>
        </w:rPr>
        <w:t> </w:t>
      </w:r>
      <w:r w:rsidRPr="009B125F">
        <w:rPr>
          <w:rFonts w:eastAsia="Arial" w:cs="Arial"/>
        </w:rPr>
        <w:t>A zur Strommessung und SoC-Berechnung, den Victron Cerbo GX f</w:t>
      </w:r>
      <w:r w:rsidRPr="009B125F">
        <w:rPr>
          <w:rFonts w:ascii="Aptos" w:eastAsia="Arial" w:hAnsi="Aptos" w:cs="Aptos"/>
        </w:rPr>
        <w:t>ü</w:t>
      </w:r>
      <w:r w:rsidRPr="009B125F">
        <w:rPr>
          <w:rFonts w:eastAsia="Arial" w:cs="Arial"/>
        </w:rPr>
        <w:t>r Monitoring und Datenkommunikation, den Orion 12/12-</w:t>
      </w:r>
      <w:r w:rsidR="00AC5923">
        <w:rPr>
          <w:rFonts w:eastAsia="Arial" w:cs="Arial"/>
        </w:rPr>
        <w:t>9</w:t>
      </w:r>
      <w:r w:rsidRPr="009B125F">
        <w:rPr>
          <w:rFonts w:eastAsia="Arial" w:cs="Arial"/>
        </w:rPr>
        <w:t xml:space="preserve"> DC/DC-Wandler mit galvanischer Trennung für die Sensorikversorgung sowie eine 30</w:t>
      </w:r>
      <w:r w:rsidRPr="009B125F">
        <w:rPr>
          <w:rFonts w:ascii="Arial" w:eastAsia="Arial" w:hAnsi="Arial" w:cs="Arial"/>
        </w:rPr>
        <w:t> </w:t>
      </w:r>
      <w:r w:rsidRPr="009B125F">
        <w:rPr>
          <w:rFonts w:eastAsia="Arial" w:cs="Arial"/>
        </w:rPr>
        <w:t>A-Sicherung zum Schutz des Systems. Als Backup</w:t>
      </w:r>
      <w:r>
        <w:rPr>
          <w:rFonts w:eastAsia="Arial" w:cs="Arial"/>
        </w:rPr>
        <w:t>-</w:t>
      </w:r>
      <w:r w:rsidRPr="009B125F">
        <w:rPr>
          <w:rFonts w:eastAsia="Arial" w:cs="Arial"/>
        </w:rPr>
        <w:t>Energiequelle ist ein Netzanschluss (230</w:t>
      </w:r>
      <w:r w:rsidRPr="009B125F">
        <w:rPr>
          <w:rFonts w:ascii="Arial" w:eastAsia="Arial" w:hAnsi="Arial" w:cs="Arial"/>
        </w:rPr>
        <w:t> </w:t>
      </w:r>
      <w:r w:rsidRPr="009B125F">
        <w:rPr>
          <w:rFonts w:eastAsia="Arial" w:cs="Arial"/>
        </w:rPr>
        <w:t xml:space="preserve">V AC) integriert. Vom Verteilerschrank </w:t>
      </w:r>
      <w:r w:rsidR="00AF3D20">
        <w:rPr>
          <w:rFonts w:eastAsia="Arial" w:cs="Arial"/>
        </w:rPr>
        <w:t>ist im Systemkonzept</w:t>
      </w:r>
      <w:r w:rsidRPr="009B125F">
        <w:rPr>
          <w:rFonts w:eastAsia="Arial" w:cs="Arial"/>
        </w:rPr>
        <w:t xml:space="preserve"> eine 12</w:t>
      </w:r>
      <w:r w:rsidRPr="009B125F">
        <w:rPr>
          <w:rFonts w:ascii="Arial" w:eastAsia="Arial" w:hAnsi="Arial" w:cs="Arial"/>
        </w:rPr>
        <w:t> </w:t>
      </w:r>
      <w:r w:rsidRPr="009B125F">
        <w:rPr>
          <w:rFonts w:eastAsia="Arial" w:cs="Arial"/>
        </w:rPr>
        <w:t>V-Leitung Gew</w:t>
      </w:r>
      <w:r w:rsidRPr="009B125F">
        <w:rPr>
          <w:rFonts w:ascii="Aptos" w:eastAsia="Arial" w:hAnsi="Aptos" w:cs="Aptos"/>
        </w:rPr>
        <w:t>ä</w:t>
      </w:r>
      <w:r w:rsidRPr="009B125F">
        <w:rPr>
          <w:rFonts w:eastAsia="Arial" w:cs="Arial"/>
        </w:rPr>
        <w:t>chshaus</w:t>
      </w:r>
      <w:r w:rsidR="003F4341">
        <w:rPr>
          <w:rFonts w:eastAsia="Arial" w:cs="Arial"/>
        </w:rPr>
        <w:t xml:space="preserve"> vorgesehen</w:t>
      </w:r>
      <w:r w:rsidRPr="009B125F">
        <w:rPr>
          <w:rFonts w:eastAsia="Arial" w:cs="Arial"/>
        </w:rPr>
        <w:t xml:space="preserve">. Der Cerbo GX </w:t>
      </w:r>
      <w:r w:rsidRPr="009B125F">
        <w:rPr>
          <w:rFonts w:ascii="Aptos" w:eastAsia="Arial" w:hAnsi="Aptos" w:cs="Aptos"/>
        </w:rPr>
        <w:t>ü</w:t>
      </w:r>
      <w:r w:rsidRPr="009B125F">
        <w:rPr>
          <w:rFonts w:eastAsia="Arial" w:cs="Arial"/>
        </w:rPr>
        <w:t>bertr</w:t>
      </w:r>
      <w:r w:rsidRPr="009B125F">
        <w:rPr>
          <w:rFonts w:ascii="Aptos" w:eastAsia="Arial" w:hAnsi="Aptos" w:cs="Aptos"/>
        </w:rPr>
        <w:t>ä</w:t>
      </w:r>
      <w:r w:rsidRPr="009B125F">
        <w:rPr>
          <w:rFonts w:eastAsia="Arial" w:cs="Arial"/>
        </w:rPr>
        <w:t xml:space="preserve">gt Energiedaten </w:t>
      </w:r>
      <w:r w:rsidRPr="009B125F">
        <w:rPr>
          <w:rFonts w:ascii="Aptos" w:eastAsia="Arial" w:hAnsi="Aptos" w:cs="Aptos"/>
        </w:rPr>
        <w:t>ü</w:t>
      </w:r>
      <w:r w:rsidRPr="009B125F">
        <w:rPr>
          <w:rFonts w:eastAsia="Arial" w:cs="Arial"/>
        </w:rPr>
        <w:t>ber MQTT an das Victron VRM-Portal (Internet).</w:t>
      </w:r>
    </w:p>
    <w:p w14:paraId="26A60920" w14:textId="77777777" w:rsidR="00F4222C" w:rsidRPr="009812EA" w:rsidRDefault="00F4222C" w:rsidP="00F4222C">
      <w:pPr>
        <w:pStyle w:val="Heading3"/>
      </w:pPr>
      <w:bookmarkStart w:id="103" w:name="_Toc225102260"/>
      <w:bookmarkStart w:id="104" w:name="_Toc225319618"/>
      <w:r>
        <w:t>2</w:t>
      </w:r>
      <w:r w:rsidRPr="009812EA">
        <w:t>.</w:t>
      </w:r>
      <w:r>
        <w:t>7</w:t>
      </w:r>
      <w:r w:rsidRPr="009812EA">
        <w:t>.2 Schaltplan</w:t>
      </w:r>
      <w:bookmarkEnd w:id="103"/>
      <w:bookmarkEnd w:id="104"/>
    </w:p>
    <w:p w14:paraId="4AB8E452" w14:textId="77777777" w:rsidR="00F4222C" w:rsidRPr="009B125F" w:rsidRDefault="00F4222C" w:rsidP="00F4222C">
      <w:pPr>
        <w:spacing w:line="276" w:lineRule="auto"/>
        <w:jc w:val="both"/>
        <w:rPr>
          <w:rFonts w:cs="Arial"/>
          <w:sz w:val="20"/>
          <w:szCs w:val="20"/>
        </w:rPr>
      </w:pPr>
      <w:r w:rsidRPr="009B125F">
        <w:rPr>
          <w:rFonts w:eastAsia="Arial" w:cs="Arial"/>
        </w:rPr>
        <w:t>Abbildung 2 zeigt die elektrischen Verbindungen aller Komponenten. Die AGM-Batterie ist über eine 30 A-Sicherung mit dem MultiPlus 12/800 verbunden, der gleichzeitig das PV-Panel und den Netzanschluss verarbeitet. Der SmartShunt 500</w:t>
      </w:r>
      <w:r w:rsidRPr="009B125F">
        <w:rPr>
          <w:rFonts w:ascii="Arial" w:eastAsia="Arial" w:hAnsi="Arial" w:cs="Arial"/>
        </w:rPr>
        <w:t> </w:t>
      </w:r>
      <w:r w:rsidRPr="009B125F">
        <w:rPr>
          <w:rFonts w:eastAsia="Arial" w:cs="Arial"/>
        </w:rPr>
        <w:t xml:space="preserve">A  ist im Batteriepfad angeordnet und </w:t>
      </w:r>
      <w:r w:rsidRPr="009B125F">
        <w:rPr>
          <w:rFonts w:ascii="Aptos" w:eastAsia="Arial" w:hAnsi="Aptos" w:cs="Aptos"/>
        </w:rPr>
        <w:t>ü</w:t>
      </w:r>
      <w:r w:rsidRPr="009B125F">
        <w:rPr>
          <w:rFonts w:eastAsia="Arial" w:cs="Arial"/>
        </w:rPr>
        <w:t>bertr</w:t>
      </w:r>
      <w:r w:rsidRPr="009B125F">
        <w:rPr>
          <w:rFonts w:ascii="Aptos" w:eastAsia="Arial" w:hAnsi="Aptos" w:cs="Aptos"/>
        </w:rPr>
        <w:t>ä</w:t>
      </w:r>
      <w:r w:rsidRPr="009B125F">
        <w:rPr>
          <w:rFonts w:eastAsia="Arial" w:cs="Arial"/>
        </w:rPr>
        <w:t xml:space="preserve">gt Messdaten </w:t>
      </w:r>
      <w:r w:rsidRPr="009B125F">
        <w:rPr>
          <w:rFonts w:ascii="Aptos" w:eastAsia="Arial" w:hAnsi="Aptos" w:cs="Aptos"/>
        </w:rPr>
        <w:t>ü</w:t>
      </w:r>
      <w:r w:rsidRPr="009B125F">
        <w:rPr>
          <w:rFonts w:eastAsia="Arial" w:cs="Arial"/>
        </w:rPr>
        <w:t xml:space="preserve">ber VE.Direct an den Cerbo GX. Der MultiPlus kommuniziert mit dem Cerbo GX </w:t>
      </w:r>
      <w:r w:rsidRPr="009B125F">
        <w:rPr>
          <w:rFonts w:ascii="Aptos" w:eastAsia="Arial" w:hAnsi="Aptos" w:cs="Aptos"/>
        </w:rPr>
        <w:t>ü</w:t>
      </w:r>
      <w:r w:rsidRPr="009B125F">
        <w:rPr>
          <w:rFonts w:eastAsia="Arial" w:cs="Arial"/>
        </w:rPr>
        <w:t>ber VE.Bus. Der Orion DC/DC-Wandler versorgt die angeschlossenen Verbraucher mit einer galvanisch getrennten 12-V-Spannung. Das GX Touch 50 Display ist über RJ45 direkt am Cerbo GX angeschlossen.</w:t>
      </w:r>
    </w:p>
    <w:p w14:paraId="321BF382" w14:textId="77777777" w:rsidR="00F4222C" w:rsidRDefault="00F4222C" w:rsidP="00F4222C">
      <w:pPr>
        <w:spacing w:line="276" w:lineRule="auto"/>
        <w:jc w:val="both"/>
        <w:rPr>
          <w:rFonts w:cs="Arial"/>
        </w:rPr>
      </w:pPr>
    </w:p>
    <w:p w14:paraId="75599445" w14:textId="77777777" w:rsidR="00F4222C" w:rsidRDefault="00F4222C" w:rsidP="00F4222C">
      <w:pPr>
        <w:spacing w:line="276" w:lineRule="auto"/>
        <w:jc w:val="both"/>
        <w:rPr>
          <w:rFonts w:cs="Arial"/>
        </w:rPr>
        <w:sectPr w:rsidR="00F4222C" w:rsidSect="00F4222C">
          <w:headerReference w:type="default" r:id="rId21"/>
          <w:footerReference w:type="default" r:id="rId22"/>
          <w:pgSz w:w="11906" w:h="16838"/>
          <w:pgMar w:top="1417" w:right="1417" w:bottom="1134" w:left="1417" w:header="708" w:footer="708" w:gutter="0"/>
          <w:cols w:space="708"/>
          <w:docGrid w:linePitch="360"/>
        </w:sectPr>
      </w:pPr>
    </w:p>
    <w:p w14:paraId="59BD94D0" w14:textId="723FAF35" w:rsidR="00C64B3E" w:rsidRDefault="006F2AEF" w:rsidP="009D72CD">
      <w:pPr>
        <w:spacing w:line="276" w:lineRule="auto"/>
        <w:ind w:left="708"/>
        <w:jc w:val="both"/>
        <w:rPr>
          <w:rFonts w:cs="Arial"/>
          <w:b/>
          <w:bCs/>
          <w:sz w:val="32"/>
          <w:szCs w:val="32"/>
        </w:rPr>
      </w:pPr>
      <w:r w:rsidRPr="006F2AEF">
        <w:rPr>
          <w:rFonts w:cs="Arial"/>
          <w:b/>
          <w:bCs/>
          <w:noProof/>
          <w:sz w:val="32"/>
          <w:szCs w:val="32"/>
        </w:rPr>
        <w:drawing>
          <wp:anchor distT="0" distB="0" distL="114300" distR="114300" simplePos="0" relativeHeight="251658253" behindDoc="1" locked="0" layoutInCell="1" allowOverlap="1" wp14:anchorId="1CAAB4EE" wp14:editId="2886F208">
            <wp:simplePos x="0" y="0"/>
            <wp:positionH relativeFrom="page">
              <wp:posOffset>1106805</wp:posOffset>
            </wp:positionH>
            <wp:positionV relativeFrom="paragraph">
              <wp:posOffset>216500</wp:posOffset>
            </wp:positionV>
            <wp:extent cx="8479498" cy="5417324"/>
            <wp:effectExtent l="0" t="0" r="0" b="0"/>
            <wp:wrapNone/>
            <wp:docPr id="66433898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38988" name=""/>
                    <pic:cNvPicPr/>
                  </pic:nvPicPr>
                  <pic:blipFill>
                    <a:blip r:embed="rId23">
                      <a:extLst>
                        <a:ext uri="{28A0092B-C50C-407E-A947-70E740481C1C}">
                          <a14:useLocalDpi xmlns:a14="http://schemas.microsoft.com/office/drawing/2010/main" val="0"/>
                        </a:ext>
                      </a:extLst>
                    </a:blip>
                    <a:stretch>
                      <a:fillRect/>
                    </a:stretch>
                  </pic:blipFill>
                  <pic:spPr>
                    <a:xfrm>
                      <a:off x="0" y="0"/>
                      <a:ext cx="8479498" cy="5417324"/>
                    </a:xfrm>
                    <a:prstGeom prst="rect">
                      <a:avLst/>
                    </a:prstGeom>
                  </pic:spPr>
                </pic:pic>
              </a:graphicData>
            </a:graphic>
            <wp14:sizeRelH relativeFrom="margin">
              <wp14:pctWidth>0</wp14:pctWidth>
            </wp14:sizeRelH>
            <wp14:sizeRelV relativeFrom="margin">
              <wp14:pctHeight>0</wp14:pctHeight>
            </wp14:sizeRelV>
          </wp:anchor>
        </w:drawing>
      </w:r>
      <w:r w:rsidR="00F4222C">
        <w:rPr>
          <w:noProof/>
        </w:rPr>
        <mc:AlternateContent>
          <mc:Choice Requires="wps">
            <w:drawing>
              <wp:anchor distT="0" distB="0" distL="114300" distR="114300" simplePos="0" relativeHeight="251658248" behindDoc="0" locked="0" layoutInCell="1" allowOverlap="1" wp14:anchorId="539CEC91" wp14:editId="6475C204">
                <wp:simplePos x="0" y="0"/>
                <wp:positionH relativeFrom="column">
                  <wp:posOffset>469511</wp:posOffset>
                </wp:positionH>
                <wp:positionV relativeFrom="paragraph">
                  <wp:posOffset>5490845</wp:posOffset>
                </wp:positionV>
                <wp:extent cx="8232140" cy="635"/>
                <wp:effectExtent l="0" t="0" r="0" b="0"/>
                <wp:wrapTopAndBottom/>
                <wp:docPr id="753978273" name="Textfeld 1"/>
                <wp:cNvGraphicFramePr/>
                <a:graphic xmlns:a="http://schemas.openxmlformats.org/drawingml/2006/main">
                  <a:graphicData uri="http://schemas.microsoft.com/office/word/2010/wordprocessingShape">
                    <wps:wsp>
                      <wps:cNvSpPr txBox="1"/>
                      <wps:spPr>
                        <a:xfrm>
                          <a:off x="0" y="0"/>
                          <a:ext cx="8232140" cy="635"/>
                        </a:xfrm>
                        <a:prstGeom prst="rect">
                          <a:avLst/>
                        </a:prstGeom>
                        <a:solidFill>
                          <a:prstClr val="white"/>
                        </a:solidFill>
                        <a:ln>
                          <a:noFill/>
                        </a:ln>
                      </wps:spPr>
                      <wps:txbx>
                        <w:txbxContent>
                          <w:p w14:paraId="061C9562" w14:textId="1E1FE8B7" w:rsidR="00F4222C" w:rsidRPr="00937DB1" w:rsidRDefault="00F4222C" w:rsidP="00F4222C">
                            <w:pPr>
                              <w:pStyle w:val="Caption"/>
                              <w:rPr>
                                <w:rFonts w:cs="Arial"/>
                                <w:b/>
                                <w:bCs/>
                                <w:noProof/>
                                <w:sz w:val="32"/>
                                <w:szCs w:val="32"/>
                              </w:rPr>
                            </w:pPr>
                            <w:bookmarkStart w:id="105" w:name="_Toc225318952"/>
                            <w:r>
                              <w:t xml:space="preserve">Abbildung </w:t>
                            </w:r>
                            <w:r>
                              <w:fldChar w:fldCharType="begin"/>
                            </w:r>
                            <w:r>
                              <w:instrText xml:space="preserve"> SEQ Abbildung \* ARABIC </w:instrText>
                            </w:r>
                            <w:r>
                              <w:fldChar w:fldCharType="separate"/>
                            </w:r>
                            <w:r w:rsidR="00EC1430">
                              <w:rPr>
                                <w:noProof/>
                              </w:rPr>
                              <w:t>2</w:t>
                            </w:r>
                            <w:r>
                              <w:rPr>
                                <w:noProof/>
                              </w:rPr>
                              <w:fldChar w:fldCharType="end"/>
                            </w:r>
                            <w:r>
                              <w:t xml:space="preserve">: </w:t>
                            </w:r>
                            <w:r w:rsidRPr="0065658D">
                              <w:t>Schaltplan des hybriden 12-V-Energiesystems (KiCad, eigene Darstellung)</w:t>
                            </w:r>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9CEC91" id="_x0000_s1027" type="#_x0000_t202" style="position:absolute;left:0;text-align:left;margin-left:36.95pt;margin-top:432.35pt;width:648.2pt;height:.0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" stroked="f">
                <v:textbox style="mso-fit-shape-to-text:t" inset="0,0,0,0">
                  <w:txbxContent>
                    <w:p w14:paraId="061C9562" w14:textId="1E1FE8B7" w:rsidR="00F4222C" w:rsidRPr="00937DB1" w:rsidRDefault="00F4222C" w:rsidP="00F4222C">
                      <w:pPr>
                        <w:pStyle w:val="Caption"/>
                        <w:rPr>
                          <w:rFonts w:cs="Arial"/>
                          <w:b/>
                          <w:bCs/>
                          <w:noProof/>
                          <w:sz w:val="32"/>
                          <w:szCs w:val="32"/>
                        </w:rPr>
                      </w:pPr>
                      <w:bookmarkStart w:id="106" w:name="_Toc225318952"/>
                      <w:r>
                        <w:t xml:space="preserve">Abbildung </w:t>
                      </w:r>
                      <w:r>
                        <w:fldChar w:fldCharType="begin"/>
                      </w:r>
                      <w:r>
                        <w:instrText xml:space="preserve"> SEQ Abbildung \* ARABIC </w:instrText>
                      </w:r>
                      <w:r>
                        <w:fldChar w:fldCharType="separate"/>
                      </w:r>
                      <w:r w:rsidR="00EC1430">
                        <w:rPr>
                          <w:noProof/>
                        </w:rPr>
                        <w:t>2</w:t>
                      </w:r>
                      <w:r>
                        <w:rPr>
                          <w:noProof/>
                        </w:rPr>
                        <w:fldChar w:fldCharType="end"/>
                      </w:r>
                      <w:r>
                        <w:t xml:space="preserve">: </w:t>
                      </w:r>
                      <w:r w:rsidRPr="0065658D">
                        <w:t>Schaltplan des hybriden 12-V-Energiesystems (KiCad, eigene Darstellung)</w:t>
                      </w:r>
                      <w:bookmarkEnd w:id="106"/>
                    </w:p>
                  </w:txbxContent>
                </v:textbox>
                <w10:wrap type="topAndBottom"/>
              </v:shape>
            </w:pict>
          </mc:Fallback>
        </mc:AlternateContent>
      </w:r>
      <w:r w:rsidR="00C64B3E" w:rsidRPr="004A13F8">
        <w:rPr>
          <w:rFonts w:cs="Arial"/>
          <w:b/>
          <w:bCs/>
          <w:sz w:val="32"/>
          <w:szCs w:val="32"/>
        </w:rPr>
        <w:t>Schaltplan Verteilerschrank</w:t>
      </w:r>
    </w:p>
    <w:p w14:paraId="5E9E5BEE" w14:textId="104BDCF4" w:rsidR="00C64B3E" w:rsidRDefault="00C64B3E" w:rsidP="009D72CD">
      <w:pPr>
        <w:spacing w:line="276" w:lineRule="auto"/>
        <w:ind w:left="708"/>
        <w:jc w:val="both"/>
        <w:rPr>
          <w:rFonts w:cs="Arial"/>
          <w:b/>
          <w:bCs/>
          <w:sz w:val="32"/>
          <w:szCs w:val="32"/>
        </w:rPr>
      </w:pPr>
    </w:p>
    <w:p w14:paraId="7C399219" w14:textId="77777777" w:rsidR="00C64B3E" w:rsidRDefault="00C64B3E" w:rsidP="009D72CD">
      <w:pPr>
        <w:spacing w:line="276" w:lineRule="auto"/>
        <w:ind w:left="708"/>
        <w:jc w:val="both"/>
        <w:rPr>
          <w:rFonts w:cs="Arial"/>
          <w:b/>
          <w:bCs/>
          <w:sz w:val="32"/>
          <w:szCs w:val="32"/>
        </w:rPr>
      </w:pPr>
    </w:p>
    <w:p w14:paraId="47A6C4B7" w14:textId="77777777" w:rsidR="00C64B3E" w:rsidRDefault="00C64B3E" w:rsidP="009D72CD">
      <w:pPr>
        <w:spacing w:line="276" w:lineRule="auto"/>
        <w:ind w:left="708"/>
        <w:jc w:val="both"/>
        <w:rPr>
          <w:rFonts w:cs="Arial"/>
          <w:b/>
          <w:bCs/>
          <w:sz w:val="32"/>
          <w:szCs w:val="32"/>
        </w:rPr>
      </w:pPr>
    </w:p>
    <w:p w14:paraId="63D56F3A" w14:textId="77777777" w:rsidR="00C64B3E" w:rsidRDefault="00C64B3E" w:rsidP="009D72CD">
      <w:pPr>
        <w:spacing w:line="276" w:lineRule="auto"/>
        <w:ind w:left="708"/>
        <w:jc w:val="both"/>
        <w:rPr>
          <w:rFonts w:cs="Arial"/>
          <w:b/>
          <w:bCs/>
          <w:sz w:val="32"/>
          <w:szCs w:val="32"/>
        </w:rPr>
      </w:pPr>
    </w:p>
    <w:p w14:paraId="0E19009B" w14:textId="77777777" w:rsidR="00C64B3E" w:rsidRDefault="00C64B3E" w:rsidP="009D72CD">
      <w:pPr>
        <w:spacing w:line="276" w:lineRule="auto"/>
        <w:ind w:left="708"/>
        <w:jc w:val="both"/>
        <w:rPr>
          <w:rFonts w:cs="Arial"/>
          <w:b/>
          <w:bCs/>
          <w:sz w:val="32"/>
          <w:szCs w:val="32"/>
        </w:rPr>
      </w:pPr>
    </w:p>
    <w:p w14:paraId="7038E970" w14:textId="77777777" w:rsidR="00C64B3E" w:rsidRDefault="00C64B3E" w:rsidP="009D72CD">
      <w:pPr>
        <w:spacing w:line="276" w:lineRule="auto"/>
        <w:ind w:left="708"/>
        <w:jc w:val="both"/>
        <w:rPr>
          <w:rFonts w:cs="Arial"/>
          <w:b/>
          <w:bCs/>
          <w:sz w:val="32"/>
          <w:szCs w:val="32"/>
        </w:rPr>
      </w:pPr>
    </w:p>
    <w:p w14:paraId="52605131" w14:textId="77777777" w:rsidR="00C64B3E" w:rsidRDefault="00C64B3E" w:rsidP="009D72CD">
      <w:pPr>
        <w:spacing w:line="276" w:lineRule="auto"/>
        <w:ind w:left="708"/>
        <w:jc w:val="both"/>
        <w:rPr>
          <w:rFonts w:cs="Arial"/>
          <w:b/>
          <w:bCs/>
          <w:sz w:val="32"/>
          <w:szCs w:val="32"/>
        </w:rPr>
      </w:pPr>
    </w:p>
    <w:p w14:paraId="5417A708" w14:textId="77777777" w:rsidR="00C64B3E" w:rsidRDefault="00C64B3E" w:rsidP="009D72CD">
      <w:pPr>
        <w:spacing w:line="276" w:lineRule="auto"/>
        <w:ind w:left="708"/>
        <w:jc w:val="both"/>
        <w:rPr>
          <w:rFonts w:cs="Arial"/>
          <w:b/>
          <w:bCs/>
          <w:sz w:val="32"/>
          <w:szCs w:val="32"/>
        </w:rPr>
      </w:pPr>
    </w:p>
    <w:p w14:paraId="2A6FBCC4" w14:textId="77777777" w:rsidR="00C64B3E" w:rsidRDefault="00C64B3E" w:rsidP="009D72CD">
      <w:pPr>
        <w:spacing w:line="276" w:lineRule="auto"/>
        <w:ind w:left="708"/>
        <w:jc w:val="both"/>
        <w:rPr>
          <w:rFonts w:cs="Arial"/>
          <w:b/>
          <w:bCs/>
          <w:sz w:val="32"/>
          <w:szCs w:val="32"/>
        </w:rPr>
      </w:pPr>
    </w:p>
    <w:p w14:paraId="1BA98365" w14:textId="77777777" w:rsidR="00C64B3E" w:rsidRDefault="00C64B3E" w:rsidP="009D72CD">
      <w:pPr>
        <w:spacing w:line="276" w:lineRule="auto"/>
        <w:ind w:left="708"/>
        <w:jc w:val="both"/>
        <w:rPr>
          <w:rFonts w:cs="Arial"/>
          <w:b/>
          <w:bCs/>
          <w:sz w:val="32"/>
          <w:szCs w:val="32"/>
        </w:rPr>
      </w:pPr>
    </w:p>
    <w:p w14:paraId="51228B83" w14:textId="77777777" w:rsidR="00C64B3E" w:rsidRDefault="00C64B3E" w:rsidP="009D72CD">
      <w:pPr>
        <w:spacing w:line="276" w:lineRule="auto"/>
        <w:ind w:left="708"/>
        <w:jc w:val="both"/>
        <w:rPr>
          <w:rFonts w:cs="Arial"/>
          <w:b/>
          <w:bCs/>
          <w:sz w:val="32"/>
          <w:szCs w:val="32"/>
        </w:rPr>
      </w:pPr>
    </w:p>
    <w:p w14:paraId="354F07EB" w14:textId="77777777" w:rsidR="00C64B3E" w:rsidRDefault="00C64B3E" w:rsidP="009D72CD">
      <w:pPr>
        <w:spacing w:line="276" w:lineRule="auto"/>
        <w:ind w:left="708"/>
        <w:jc w:val="both"/>
        <w:rPr>
          <w:rFonts w:cs="Arial"/>
          <w:b/>
          <w:bCs/>
          <w:sz w:val="32"/>
          <w:szCs w:val="32"/>
        </w:rPr>
      </w:pPr>
    </w:p>
    <w:p w14:paraId="33EF885B" w14:textId="77777777" w:rsidR="00C64B3E" w:rsidRDefault="00C64B3E" w:rsidP="009D72CD">
      <w:pPr>
        <w:spacing w:line="276" w:lineRule="auto"/>
        <w:ind w:left="708"/>
        <w:jc w:val="both"/>
        <w:rPr>
          <w:rFonts w:cs="Arial"/>
          <w:b/>
          <w:bCs/>
          <w:sz w:val="32"/>
          <w:szCs w:val="32"/>
        </w:rPr>
      </w:pPr>
    </w:p>
    <w:p w14:paraId="074ED790" w14:textId="77777777" w:rsidR="00C64B3E" w:rsidRPr="004A13F8" w:rsidRDefault="00C64B3E" w:rsidP="009D72CD">
      <w:pPr>
        <w:spacing w:line="276" w:lineRule="auto"/>
        <w:ind w:left="708"/>
        <w:jc w:val="both"/>
        <w:rPr>
          <w:rFonts w:cs="Arial"/>
          <w:b/>
          <w:bCs/>
          <w:sz w:val="32"/>
          <w:szCs w:val="32"/>
        </w:rPr>
      </w:pPr>
      <w:r w:rsidRPr="004A13F8">
        <w:rPr>
          <w:rFonts w:cs="Arial"/>
          <w:b/>
          <w:bCs/>
          <w:sz w:val="32"/>
          <w:szCs w:val="32"/>
        </w:rPr>
        <w:t>Systemschema – Hybrides 12-V-Energiesystem</w:t>
      </w:r>
    </w:p>
    <w:p w14:paraId="76B0743E" w14:textId="36B2CA7F" w:rsidR="00C64B3E" w:rsidRDefault="00F4222C" w:rsidP="009D72CD">
      <w:pPr>
        <w:spacing w:line="276" w:lineRule="auto"/>
        <w:ind w:left="708"/>
        <w:jc w:val="both"/>
        <w:rPr>
          <w:rFonts w:cs="Arial"/>
        </w:rPr>
      </w:pPr>
      <w:r w:rsidRPr="004A5CC6">
        <w:rPr>
          <w:rFonts w:cs="Arial"/>
          <w:noProof/>
        </w:rPr>
        <w:drawing>
          <wp:anchor distT="0" distB="0" distL="114300" distR="114300" simplePos="0" relativeHeight="251658250" behindDoc="0" locked="0" layoutInCell="1" allowOverlap="1" wp14:anchorId="2DA3A36B" wp14:editId="79C11343">
            <wp:simplePos x="0" y="0"/>
            <wp:positionH relativeFrom="page">
              <wp:align>center</wp:align>
            </wp:positionH>
            <wp:positionV relativeFrom="paragraph">
              <wp:posOffset>274530</wp:posOffset>
            </wp:positionV>
            <wp:extent cx="10237470" cy="4147185"/>
            <wp:effectExtent l="0" t="0" r="0" b="5715"/>
            <wp:wrapTopAndBottom/>
            <wp:docPr id="151936518" name="Grafik 1" descr="Ein Bild, das Text, Diagramm,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6518" name="Grafik 1" descr="Ein Bild, das Text, Diagramm, Schrift, Zahl enthält.&#10;&#10;KI-generierte Inhalte können fehlerhaft sein."/>
                    <pic:cNvPicPr/>
                  </pic:nvPicPr>
                  <pic:blipFill>
                    <a:blip r:embed="rId24">
                      <a:extLst>
                        <a:ext uri="{28A0092B-C50C-407E-A947-70E740481C1C}">
                          <a14:useLocalDpi xmlns:a14="http://schemas.microsoft.com/office/drawing/2010/main" val="0"/>
                        </a:ext>
                      </a:extLst>
                    </a:blip>
                    <a:stretch>
                      <a:fillRect/>
                    </a:stretch>
                  </pic:blipFill>
                  <pic:spPr>
                    <a:xfrm>
                      <a:off x="0" y="0"/>
                      <a:ext cx="10237470" cy="414718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9" behindDoc="0" locked="0" layoutInCell="1" allowOverlap="1" wp14:anchorId="7F0CF7E8" wp14:editId="2F8F882D">
                <wp:simplePos x="0" y="0"/>
                <wp:positionH relativeFrom="column">
                  <wp:posOffset>463304</wp:posOffset>
                </wp:positionH>
                <wp:positionV relativeFrom="paragraph">
                  <wp:posOffset>4768215</wp:posOffset>
                </wp:positionV>
                <wp:extent cx="5552440" cy="635"/>
                <wp:effectExtent l="0" t="0" r="0" b="0"/>
                <wp:wrapTopAndBottom/>
                <wp:docPr id="1790527277" name="Textfeld 1"/>
                <wp:cNvGraphicFramePr/>
                <a:graphic xmlns:a="http://schemas.openxmlformats.org/drawingml/2006/main">
                  <a:graphicData uri="http://schemas.microsoft.com/office/word/2010/wordprocessingShape">
                    <wps:wsp>
                      <wps:cNvSpPr txBox="1"/>
                      <wps:spPr>
                        <a:xfrm>
                          <a:off x="0" y="0"/>
                          <a:ext cx="5552440" cy="635"/>
                        </a:xfrm>
                        <a:prstGeom prst="rect">
                          <a:avLst/>
                        </a:prstGeom>
                        <a:solidFill>
                          <a:prstClr val="white"/>
                        </a:solidFill>
                        <a:ln>
                          <a:noFill/>
                        </a:ln>
                      </wps:spPr>
                      <wps:txbx>
                        <w:txbxContent>
                          <w:p w14:paraId="14ED7309" w14:textId="2A2E5DAC" w:rsidR="00F4222C" w:rsidRPr="001036D3" w:rsidRDefault="00F4222C" w:rsidP="00F4222C">
                            <w:pPr>
                              <w:pStyle w:val="Caption"/>
                              <w:rPr>
                                <w:rFonts w:cs="Arial"/>
                                <w:noProof/>
                                <w:sz w:val="22"/>
                                <w:szCs w:val="22"/>
                              </w:rPr>
                            </w:pPr>
                            <w:bookmarkStart w:id="107" w:name="_Toc225318953"/>
                            <w:r>
                              <w:t xml:space="preserve">Abbildung </w:t>
                            </w:r>
                            <w:r>
                              <w:fldChar w:fldCharType="begin"/>
                            </w:r>
                            <w:r>
                              <w:instrText xml:space="preserve"> SEQ Abbildung \* ARABIC </w:instrText>
                            </w:r>
                            <w:r>
                              <w:fldChar w:fldCharType="separate"/>
                            </w:r>
                            <w:r w:rsidR="00EC1430">
                              <w:rPr>
                                <w:noProof/>
                              </w:rPr>
                              <w:t>3</w:t>
                            </w:r>
                            <w:r>
                              <w:rPr>
                                <w:noProof/>
                              </w:rPr>
                              <w:fldChar w:fldCharType="end"/>
                            </w:r>
                            <w:r>
                              <w:t xml:space="preserve">: </w:t>
                            </w:r>
                            <w:r w:rsidRPr="00DE3C19">
                              <w:t>Systemschema des hybriden 12-V-Energiesystems (eigene Darstellung)</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F0CF7E8" id="_x0000_s1028" type="#_x0000_t202" style="position:absolute;left:0;text-align:left;margin-left:36.5pt;margin-top:375.45pt;width:437.2pt;height:.05pt;z-index:25165824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ek1GgIAAD8EAAAOAAAAZHJzL2Uyb0RvYy54bWysU8Fu2zAMvQ/YPwi6L06yphi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i8X85oZCkmK3Hx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" stroked="f">
                <v:textbox style="mso-fit-shape-to-text:t" inset="0,0,0,0">
                  <w:txbxContent>
                    <w:p w14:paraId="14ED7309" w14:textId="2A2E5DAC" w:rsidR="00F4222C" w:rsidRPr="001036D3" w:rsidRDefault="00F4222C" w:rsidP="00F4222C">
                      <w:pPr>
                        <w:pStyle w:val="Caption"/>
                        <w:rPr>
                          <w:rFonts w:cs="Arial"/>
                          <w:noProof/>
                          <w:sz w:val="22"/>
                          <w:szCs w:val="22"/>
                        </w:rPr>
                      </w:pPr>
                      <w:bookmarkStart w:id="108" w:name="_Toc225318953"/>
                      <w:r>
                        <w:t xml:space="preserve">Abbildung </w:t>
                      </w:r>
                      <w:r>
                        <w:fldChar w:fldCharType="begin"/>
                      </w:r>
                      <w:r>
                        <w:instrText xml:space="preserve"> SEQ Abbildung \* ARABIC </w:instrText>
                      </w:r>
                      <w:r>
                        <w:fldChar w:fldCharType="separate"/>
                      </w:r>
                      <w:r w:rsidR="00EC1430">
                        <w:rPr>
                          <w:noProof/>
                        </w:rPr>
                        <w:t>3</w:t>
                      </w:r>
                      <w:r>
                        <w:rPr>
                          <w:noProof/>
                        </w:rPr>
                        <w:fldChar w:fldCharType="end"/>
                      </w:r>
                      <w:r>
                        <w:t xml:space="preserve">: </w:t>
                      </w:r>
                      <w:r w:rsidRPr="00DE3C19">
                        <w:t>Systemschema des hybriden 12-V-Energiesystems (eigene Darstellung)</w:t>
                      </w:r>
                      <w:bookmarkEnd w:id="108"/>
                    </w:p>
                  </w:txbxContent>
                </v:textbox>
                <w10:wrap type="topAndBottom"/>
              </v:shape>
            </w:pict>
          </mc:Fallback>
        </mc:AlternateContent>
      </w:r>
    </w:p>
    <w:p w14:paraId="6A6872EB" w14:textId="77777777" w:rsidR="00C64B3E" w:rsidRDefault="00C64B3E" w:rsidP="009D72CD">
      <w:pPr>
        <w:spacing w:line="276" w:lineRule="auto"/>
        <w:jc w:val="both"/>
        <w:rPr>
          <w:rFonts w:cs="Arial"/>
        </w:rPr>
      </w:pPr>
    </w:p>
    <w:p w14:paraId="440DA013" w14:textId="77777777" w:rsidR="00C64B3E" w:rsidRDefault="00C64B3E" w:rsidP="009D72CD">
      <w:pPr>
        <w:spacing w:line="276" w:lineRule="auto"/>
        <w:ind w:left="708"/>
        <w:jc w:val="both"/>
        <w:rPr>
          <w:rFonts w:cs="Arial"/>
        </w:rPr>
        <w:sectPr w:rsidR="00C64B3E" w:rsidSect="00C64B3E">
          <w:pgSz w:w="16838" w:h="11906" w:orient="landscape"/>
          <w:pgMar w:top="1417" w:right="1417" w:bottom="1417" w:left="1134" w:header="708" w:footer="708" w:gutter="0"/>
          <w:cols w:space="708"/>
          <w:docGrid w:linePitch="360"/>
        </w:sectPr>
      </w:pPr>
    </w:p>
    <w:p w14:paraId="1523AAA5" w14:textId="164CF8A4" w:rsidR="00300561" w:rsidRPr="006A38A0" w:rsidRDefault="00897D4E" w:rsidP="00F4222C">
      <w:pPr>
        <w:pStyle w:val="Heading2"/>
      </w:pPr>
      <w:bookmarkStart w:id="109" w:name="_Toc224200999"/>
      <w:bookmarkStart w:id="110" w:name="_Toc225102261"/>
      <w:bookmarkStart w:id="111" w:name="_Toc225319619"/>
      <w:r>
        <w:t>2</w:t>
      </w:r>
      <w:r w:rsidR="00300561" w:rsidRPr="006A38A0">
        <w:t>.</w:t>
      </w:r>
      <w:r w:rsidR="00300561">
        <w:t>8</w:t>
      </w:r>
      <w:r w:rsidR="00300561" w:rsidRPr="006A38A0">
        <w:t xml:space="preserve"> Zusammenfassung und Ausblick</w:t>
      </w:r>
      <w:bookmarkEnd w:id="109"/>
      <w:bookmarkEnd w:id="110"/>
      <w:bookmarkEnd w:id="111"/>
    </w:p>
    <w:p w14:paraId="7C076550" w14:textId="5AEB87F1" w:rsidR="00F4222C" w:rsidRPr="006A38A0" w:rsidRDefault="00977DE0" w:rsidP="00F4222C">
      <w:pPr>
        <w:spacing w:line="276" w:lineRule="auto"/>
        <w:jc w:val="both"/>
        <w:rPr>
          <w:rFonts w:cs="Arial"/>
        </w:rPr>
      </w:pPr>
      <w:r w:rsidRPr="006A38A0">
        <w:rPr>
          <w:rFonts w:cs="Arial"/>
        </w:rPr>
        <w:t xml:space="preserve">Das Ziel dieses Teils der Diplomarbeit war </w:t>
      </w:r>
      <w:r>
        <w:rPr>
          <w:rFonts w:cs="Arial"/>
        </w:rPr>
        <w:t>die Planung, Auslegung und wirtschaftliche Bewertung eines hybriden Energie-Management-Systems für ein Gewächshaus sowie der anschließende Aufbau des Verteilerschranks</w:t>
      </w:r>
      <w:r w:rsidRPr="006A38A0">
        <w:rPr>
          <w:rFonts w:cs="Arial"/>
        </w:rPr>
        <w:t>. Im Folgenden werden die erreichten Ergebnisse bewertet und Potenziale für eine Weiterentwicklung aufgezeigt</w:t>
      </w:r>
      <w:r>
        <w:rPr>
          <w:rFonts w:cs="Arial"/>
        </w:rPr>
        <w:t>.</w:t>
      </w:r>
    </w:p>
    <w:p w14:paraId="4C31AD57" w14:textId="5EA9E646" w:rsidR="00300561" w:rsidRPr="006A38A0" w:rsidRDefault="00897D4E" w:rsidP="00F4222C">
      <w:pPr>
        <w:pStyle w:val="Heading3"/>
      </w:pPr>
      <w:bookmarkStart w:id="112" w:name="_Toc224201000"/>
      <w:bookmarkStart w:id="113" w:name="_Toc225102262"/>
      <w:bookmarkStart w:id="114" w:name="_Toc225319620"/>
      <w:r>
        <w:t>2</w:t>
      </w:r>
      <w:r w:rsidR="00300561" w:rsidRPr="006A38A0">
        <w:t>.</w:t>
      </w:r>
      <w:r w:rsidR="00300561">
        <w:t>8</w:t>
      </w:r>
      <w:r w:rsidR="00300561" w:rsidRPr="006A38A0">
        <w:t>.1 Erreichte Ziele</w:t>
      </w:r>
      <w:bookmarkEnd w:id="112"/>
      <w:bookmarkEnd w:id="113"/>
      <w:bookmarkEnd w:id="114"/>
    </w:p>
    <w:p w14:paraId="590D0FFC" w14:textId="67EE00D8" w:rsidR="00F4222C" w:rsidRDefault="00492E24" w:rsidP="00F4222C">
      <w:pPr>
        <w:spacing w:line="276" w:lineRule="auto"/>
        <w:jc w:val="both"/>
        <w:rPr>
          <w:rFonts w:cs="Arial"/>
        </w:rPr>
      </w:pPr>
      <w:r w:rsidRPr="00EB5FEA">
        <w:rPr>
          <w:rFonts w:cs="Arial"/>
        </w:rPr>
        <w:t xml:space="preserve">Der physische Aufbau des Verteilerschranks konnte aufgrund von Lieferverzögerungen erst gegen Ende des Projektzeitraums abgeschlossen werden </w:t>
      </w:r>
      <w:r w:rsidRPr="00511F90">
        <w:rPr>
          <w:rFonts w:cs="Arial"/>
        </w:rPr>
        <w:t xml:space="preserve">(siehe Kapitel </w:t>
      </w:r>
      <w:r>
        <w:rPr>
          <w:rFonts w:cs="Arial"/>
        </w:rPr>
        <w:t>2</w:t>
      </w:r>
      <w:r w:rsidRPr="00511F90">
        <w:rPr>
          <w:rFonts w:cs="Arial"/>
        </w:rPr>
        <w:t xml:space="preserve">.8.3). Dennoch wurden die wesentlichen Planungsziele erreicht: </w:t>
      </w:r>
      <w:r w:rsidR="000A1C03">
        <w:rPr>
          <w:rFonts w:cs="Arial"/>
        </w:rPr>
        <w:t>A</w:t>
      </w:r>
      <w:r w:rsidRPr="00511F90">
        <w:rPr>
          <w:rFonts w:cs="Arial"/>
        </w:rPr>
        <w:t>lternative Energiequellen wurden systematisch bewertet und die Wahl des PV-Hybridsystems begründet, Batterietechnologien hinsichtlich Lebensdauer und Outdoor-Eignung verglichen, alle Komponenten ausgelegt und dimensioniert sowie eine Wirtschaftlichkeitsanalyse durchgeführt, die eine Amortisationszeit von rund 4,6 Jahren und einen ROI von etwa 21,5 % bei einer Skalierung auf 10 m² ergibt</w:t>
      </w:r>
      <w:r w:rsidR="00F4222C" w:rsidRPr="004D1AD9">
        <w:rPr>
          <w:rFonts w:cs="Arial"/>
        </w:rPr>
        <w:t>.</w:t>
      </w:r>
    </w:p>
    <w:p w14:paraId="159AA378" w14:textId="78A37015" w:rsidR="00ED1BAC" w:rsidRPr="00511F90" w:rsidRDefault="00ED1BAC" w:rsidP="00F4222C">
      <w:pPr>
        <w:spacing w:line="276" w:lineRule="auto"/>
        <w:jc w:val="both"/>
        <w:rPr>
          <w:rFonts w:cs="Arial"/>
        </w:rPr>
      </w:pPr>
      <w:r w:rsidRPr="00ED1BAC">
        <w:rPr>
          <w:rFonts w:cs="Arial"/>
        </w:rPr>
        <w:t>Der Verteilerschrank wurde vollständig aufgebaut und ist betriebsbereit.</w:t>
      </w:r>
      <w:r>
        <w:rPr>
          <w:rFonts w:cs="Arial"/>
        </w:rPr>
        <w:t xml:space="preserve"> </w:t>
      </w:r>
      <w:r w:rsidR="00724EC7" w:rsidRPr="00724EC7">
        <w:rPr>
          <w:rFonts w:cs="Arial"/>
        </w:rPr>
        <w:t>Eine gemeinsame Inbetriebnahme und Integration aller Module zu einem funktionsfähigen Gesamtsystem war jedoch aufgrund von Lieferverzögerungen nicht mehr möglich</w:t>
      </w:r>
      <w:r w:rsidR="00724EC7">
        <w:rPr>
          <w:rFonts w:cs="Arial"/>
        </w:rPr>
        <w:t xml:space="preserve">. </w:t>
      </w:r>
      <w:r w:rsidR="00157763" w:rsidRPr="00157763">
        <w:rPr>
          <w:rFonts w:cs="Arial"/>
        </w:rPr>
        <w:t>Die angegebenen Systemwerte basieren daher überwiegend auf Berechnungen und Herstellerdatenblättern.</w:t>
      </w:r>
    </w:p>
    <w:p w14:paraId="5F52C32D" w14:textId="457A2C2B" w:rsidR="00300561" w:rsidRPr="006A38A0" w:rsidRDefault="00897D4E" w:rsidP="00F4222C">
      <w:pPr>
        <w:pStyle w:val="Heading3"/>
      </w:pPr>
      <w:bookmarkStart w:id="115" w:name="_Toc224201001"/>
      <w:bookmarkStart w:id="116" w:name="_Toc225102263"/>
      <w:bookmarkStart w:id="117" w:name="_Toc225319621"/>
      <w:r>
        <w:t>2</w:t>
      </w:r>
      <w:r w:rsidR="00300561" w:rsidRPr="006A38A0">
        <w:t>.</w:t>
      </w:r>
      <w:r w:rsidR="00300561">
        <w:t>8</w:t>
      </w:r>
      <w:r w:rsidR="00300561" w:rsidRPr="006A38A0">
        <w:t>.2 Optimierungspotenzial und Ausblick</w:t>
      </w:r>
      <w:bookmarkEnd w:id="115"/>
      <w:bookmarkEnd w:id="116"/>
      <w:bookmarkEnd w:id="117"/>
    </w:p>
    <w:p w14:paraId="444527EA" w14:textId="77777777" w:rsidR="00F4222C" w:rsidRDefault="00F4222C" w:rsidP="00F4222C">
      <w:pPr>
        <w:spacing w:line="276" w:lineRule="auto"/>
        <w:jc w:val="both"/>
        <w:rPr>
          <w:rFonts w:cs="Arial"/>
        </w:rPr>
      </w:pPr>
      <w:r w:rsidRPr="004D1AD9">
        <w:rPr>
          <w:rFonts w:cs="Arial"/>
        </w:rPr>
        <w:t>Bei einer Umsetzung in einer realen Anlage ist die Standortanalyse entscheidend. An windreichen Standorten kann eine Kleinwindanlage die saisonal geringere PV-Erzeugung im Winter ergänzen</w:t>
      </w:r>
      <w:r>
        <w:rPr>
          <w:rFonts w:cs="Arial"/>
        </w:rPr>
        <w:t>,</w:t>
      </w:r>
      <w:r w:rsidRPr="004D1AD9">
        <w:rPr>
          <w:rFonts w:cs="Arial"/>
        </w:rPr>
        <w:t xml:space="preserve"> in Gewässernähe wäre ein Kleinwasserkraftwerk als wetterunabhängige Grundlastquelle prüfenswert.</w:t>
      </w:r>
      <w:r>
        <w:rPr>
          <w:rFonts w:cs="Arial"/>
        </w:rPr>
        <w:t xml:space="preserve"> </w:t>
      </w:r>
      <w:r w:rsidRPr="006A38A0">
        <w:rPr>
          <w:rFonts w:cs="Arial"/>
        </w:rPr>
        <w:t>Ziel der Standortplanung sollte es sein, die vorhandenen natürlichen Ressourcen so zu kombinieren, dass eine möglichst hohe Versorgungssicherheit bei gleichzeitig niedrigen Erzeugungskosten erreicht wird.</w:t>
      </w:r>
    </w:p>
    <w:p w14:paraId="2C192343" w14:textId="591B44E4" w:rsidR="00F4222C" w:rsidRDefault="004A7439" w:rsidP="00F4222C">
      <w:pPr>
        <w:spacing w:line="276" w:lineRule="auto"/>
        <w:jc w:val="both"/>
        <w:rPr>
          <w:rFonts w:cs="Arial"/>
        </w:rPr>
      </w:pPr>
      <w:r w:rsidRPr="006A38A0">
        <w:rPr>
          <w:rFonts w:cs="Arial"/>
        </w:rPr>
        <w:t>Ein weiterer naheliegender Schritt ist die Skalierung des Konzepts auf größere Gewächshausanlagen. Die in dieser Arbeit durchgeführte Wirtschaftlichkeitsanalyse zeigt, dass größere Anlagen aufgrund niedrigerer spezifischer Kosten pro kWp tendenziell wirtschaftlicher sind. Bei einer Skalierung wäre jedoch nicht nur die Komponentendimensionierung anzupassen, sondern auch die Systemarchitektur neu zu bewerten</w:t>
      </w:r>
      <w:r w:rsidR="00CE6FCB">
        <w:rPr>
          <w:rFonts w:cs="Arial"/>
        </w:rPr>
        <w:t>,</w:t>
      </w:r>
      <w:r w:rsidRPr="006A38A0">
        <w:rPr>
          <w:rFonts w:cs="Arial"/>
        </w:rPr>
        <w:t xml:space="preserve"> etwa hinsichtlich der Wahl zwischen 12</w:t>
      </w:r>
      <w:r>
        <w:rPr>
          <w:rFonts w:cs="Arial"/>
        </w:rPr>
        <w:t> </w:t>
      </w:r>
      <w:r w:rsidRPr="006A38A0">
        <w:rPr>
          <w:rFonts w:cs="Arial"/>
        </w:rPr>
        <w:t>V, 24</w:t>
      </w:r>
      <w:r>
        <w:rPr>
          <w:rFonts w:cs="Arial"/>
        </w:rPr>
        <w:t> </w:t>
      </w:r>
      <w:r w:rsidRPr="006A38A0">
        <w:rPr>
          <w:rFonts w:cs="Arial"/>
        </w:rPr>
        <w:t>V oder 48</w:t>
      </w:r>
      <w:r>
        <w:rPr>
          <w:rFonts w:cs="Arial"/>
        </w:rPr>
        <w:t> </w:t>
      </w:r>
      <w:r w:rsidRPr="006A38A0">
        <w:rPr>
          <w:rFonts w:cs="Arial"/>
        </w:rPr>
        <w:t>V Systemspannung, der Anzahl der Batteriemodule sowie der Leistungsklasse des Wechselrichters. Zudem würde eine größere Anlage die softwareseitige Laststeuerung deutlich relevanter machen, da bei mehreren parallel betriebenen Verbrauchern eine intelligente Priorisierung auf Basis von Echtzeitdaten</w:t>
      </w:r>
      <w:r w:rsidR="00CE6FCB">
        <w:rPr>
          <w:rFonts w:cs="Arial"/>
        </w:rPr>
        <w:t xml:space="preserve">, </w:t>
      </w:r>
      <w:r w:rsidRPr="006A38A0">
        <w:rPr>
          <w:rFonts w:cs="Arial"/>
        </w:rPr>
        <w:t>etwa über die MQTT-Schnittstelle des Cerbo GX erhebliches Einsparpotenzial bietet</w:t>
      </w:r>
      <w:r w:rsidR="00F4222C" w:rsidRPr="004D1AD9">
        <w:rPr>
          <w:rFonts w:cs="Arial"/>
        </w:rPr>
        <w:t>.</w:t>
      </w:r>
    </w:p>
    <w:p w14:paraId="73CD85E0" w14:textId="19E55383" w:rsidR="006E691D" w:rsidRDefault="00205588" w:rsidP="00F4222C">
      <w:pPr>
        <w:spacing w:line="276" w:lineRule="auto"/>
        <w:jc w:val="both"/>
        <w:rPr>
          <w:rFonts w:cs="Arial"/>
        </w:rPr>
      </w:pPr>
      <w:r w:rsidRPr="00205588">
        <w:rPr>
          <w:rFonts w:cs="Arial"/>
        </w:rPr>
        <w:t>Der nächste Schritt wäre die gemeinsame Inbetriebnahme aller Module und die Validierung der berechneten Systemwerte unter realen Betriebsbedingungen. Dabei sollten insbesondere das Zusammenspiel von PV-Anlage, Batteriespeicher und Netz-Backup sowie die MQTT-Kommunikation zwischen Cerbo GX und den anderen Modulen erprobt werden.</w:t>
      </w:r>
      <w:r w:rsidR="006E691D">
        <w:rPr>
          <w:rFonts w:cs="Arial"/>
        </w:rPr>
        <w:br w:type="page"/>
      </w:r>
    </w:p>
    <w:p w14:paraId="4C8A8027" w14:textId="620D0724" w:rsidR="00300561" w:rsidRDefault="00897D4E" w:rsidP="00F4222C">
      <w:pPr>
        <w:pStyle w:val="Heading3"/>
      </w:pPr>
      <w:bookmarkStart w:id="118" w:name="_Toc224201002"/>
      <w:bookmarkStart w:id="119" w:name="_Toc225102264"/>
      <w:bookmarkStart w:id="120" w:name="_Toc225319622"/>
      <w:r>
        <w:t>2</w:t>
      </w:r>
      <w:r w:rsidR="00300561">
        <w:t>.8.3 Projektabweichungen</w:t>
      </w:r>
      <w:bookmarkEnd w:id="118"/>
      <w:bookmarkEnd w:id="119"/>
      <w:bookmarkEnd w:id="120"/>
    </w:p>
    <w:p w14:paraId="78634808" w14:textId="77777777" w:rsidR="00300561" w:rsidRDefault="00300561" w:rsidP="00F4222C">
      <w:pPr>
        <w:spacing w:after="0" w:line="276" w:lineRule="auto"/>
        <w:jc w:val="both"/>
        <w:rPr>
          <w:rFonts w:cs="Arial"/>
        </w:rPr>
      </w:pPr>
      <w:r>
        <w:rPr>
          <w:rFonts w:cs="Arial"/>
          <w:b/>
        </w:rPr>
        <w:t>Ursprünglich geplanter Ablauf</w:t>
      </w:r>
    </w:p>
    <w:p w14:paraId="13CF6261" w14:textId="77777777" w:rsidR="00300561" w:rsidRDefault="00300561" w:rsidP="00F4222C">
      <w:pPr>
        <w:spacing w:line="276" w:lineRule="auto"/>
        <w:jc w:val="both"/>
        <w:rPr>
          <w:rFonts w:cs="Arial"/>
        </w:rPr>
      </w:pPr>
      <w:r>
        <w:rPr>
          <w:rFonts w:cs="Arial"/>
        </w:rPr>
        <w:t xml:space="preserve">Geplant war die Beschaffung aller Victron-Komponenten (MultiPlus, Cerbo GX, SmartShunt, Orion DC/DC-Wandler, GX Touch 50) sowie des Verteilerschranks über einen Projektsponsor. PV-Modul und Batterie wurden privat angeschafft. </w:t>
      </w:r>
      <w:r w:rsidRPr="005322B7">
        <w:rPr>
          <w:rFonts w:cs="Arial"/>
        </w:rPr>
        <w:t xml:space="preserve">Parallel zur Beschaffung sollten Systemauslegung, Komponentenauswahl, elektrische Planung und wirtschaftliche Bewertung des Konzepts erarbeitet werden. </w:t>
      </w:r>
      <w:r>
        <w:rPr>
          <w:rFonts w:cs="Arial"/>
        </w:rPr>
        <w:t>Nach Erhalt aller Komponenten war der physische Aufbau und Test des Prototyps vorgesehen.</w:t>
      </w:r>
    </w:p>
    <w:p w14:paraId="15FDE64D" w14:textId="77777777" w:rsidR="00300561" w:rsidRDefault="00300561" w:rsidP="00F4222C">
      <w:pPr>
        <w:spacing w:after="0" w:line="276" w:lineRule="auto"/>
        <w:jc w:val="both"/>
        <w:rPr>
          <w:rFonts w:cs="Arial"/>
        </w:rPr>
      </w:pPr>
      <w:r>
        <w:rPr>
          <w:rFonts w:cs="Arial"/>
          <w:b/>
        </w:rPr>
        <w:t>Aufgetretene Schwierigkeiten</w:t>
      </w:r>
    </w:p>
    <w:p w14:paraId="4878E141" w14:textId="77777777" w:rsidR="00300561" w:rsidRDefault="00300561" w:rsidP="00F4222C">
      <w:pPr>
        <w:spacing w:line="276" w:lineRule="auto"/>
        <w:jc w:val="both"/>
        <w:rPr>
          <w:rFonts w:cs="Arial"/>
        </w:rPr>
      </w:pPr>
      <w:r>
        <w:rPr>
          <w:rFonts w:cs="Arial"/>
        </w:rPr>
        <w:t>I</w:t>
      </w:r>
      <w:r w:rsidRPr="00425048">
        <w:rPr>
          <w:rFonts w:cs="Arial"/>
        </w:rPr>
        <w:t>m Projektverlauf kam es zu mehreren Lieferverzögerungen, die den Zeitplan erheblich beeinflussten. Die privat bestellte Batterie verzögerte sich um knapp zwei Monate, da der Lieferdienst die erste Lieferung beschädigte und dies erst nach mehreren Wochen meldete. Da die Batterie zwischenzeitlich nicht mehr vorrätig war, verzögerte sich die Nachbestellung zusätzlich. Bei den Sponsor-Komponenten kam es zu Kommunikationsproblemen und Missverständnissen hinsichtlich der erforderlichen Fachkenntnisse für den eigenständigen Aufbau, wodurch sich auch deren Lieferung erheblich verzögerte. Die Übergabe der letzten Komponenten erfolgte am 14. März 2025, sodass sämtliche Teile ab dem 16. März 2025 an der HTL zur Verfügung standen.</w:t>
      </w:r>
    </w:p>
    <w:p w14:paraId="606646D0" w14:textId="77777777" w:rsidR="00300561" w:rsidRDefault="00300561" w:rsidP="00F4222C">
      <w:pPr>
        <w:spacing w:after="0" w:line="276" w:lineRule="auto"/>
        <w:jc w:val="both"/>
        <w:rPr>
          <w:rFonts w:cs="Arial"/>
        </w:rPr>
      </w:pPr>
      <w:r>
        <w:rPr>
          <w:rFonts w:cs="Arial"/>
          <w:b/>
        </w:rPr>
        <w:t>Auswirkungen und Neuausrichtung</w:t>
      </w:r>
    </w:p>
    <w:p w14:paraId="4EB78F59" w14:textId="20B2556E" w:rsidR="00300561" w:rsidRDefault="00300561" w:rsidP="00F4222C">
      <w:pPr>
        <w:spacing w:after="0" w:line="276" w:lineRule="auto"/>
        <w:jc w:val="both"/>
        <w:rPr>
          <w:rFonts w:cs="Arial"/>
        </w:rPr>
      </w:pPr>
      <w:r w:rsidRPr="0031698C">
        <w:rPr>
          <w:rFonts w:cs="Arial"/>
        </w:rPr>
        <w:t>Aufgrund der späten Verfügbarkeit aller Komponenten lag der Schwerpunkt der schriftlichen Arbeit auf Planung, Auslegung und wirtschaftlicher Bewertung</w:t>
      </w:r>
      <w:r w:rsidR="009D70C8">
        <w:rPr>
          <w:rFonts w:cs="Arial"/>
        </w:rPr>
        <w:t xml:space="preserve"> des Systems.</w:t>
      </w:r>
      <w:r w:rsidRPr="0031698C">
        <w:rPr>
          <w:rFonts w:cs="Arial"/>
        </w:rPr>
        <w:t xml:space="preserve"> Systemdimensionierung, Komponentenauswahl und Wirtschaftlichkeitsanalyse sind vollständig dokumentiert.</w:t>
      </w:r>
      <w:r w:rsidR="00FA376F">
        <w:rPr>
          <w:rFonts w:cs="Arial"/>
        </w:rPr>
        <w:t xml:space="preserve"> </w:t>
      </w:r>
      <w:r w:rsidR="00FA376F" w:rsidRPr="00FA376F">
        <w:rPr>
          <w:rFonts w:cs="Arial"/>
        </w:rPr>
        <w:t>Der Verteilerschrank wurde fertiggestellt und ist betriebsbereit. Da jedoch alle Module des Gesamtsystems erst kurz vor Projektende verfügbar waren, konnte keine gemeinsame Inbetriebnahme und Systemintegration mehr durchgeführt werden. Die einzelnen Module wurden dabei unabhängig voneinander fertiggestellt</w:t>
      </w:r>
      <w:r w:rsidR="00F839B1">
        <w:rPr>
          <w:rFonts w:cs="Arial"/>
        </w:rPr>
        <w:t>. E</w:t>
      </w:r>
      <w:r w:rsidR="00FA376F" w:rsidRPr="00FA376F">
        <w:rPr>
          <w:rFonts w:cs="Arial"/>
        </w:rPr>
        <w:t xml:space="preserve">ine Zusammenführung und ein gemeinsamer Testbetrieb unter realen Bedingungen waren im verbleibenden Projektzeitraum nicht mehr </w:t>
      </w:r>
      <w:r w:rsidR="004B37CA">
        <w:rPr>
          <w:rFonts w:cs="Arial"/>
        </w:rPr>
        <w:t>möglich</w:t>
      </w:r>
      <w:r w:rsidR="00FA376F" w:rsidRPr="00FA376F">
        <w:rPr>
          <w:rFonts w:cs="Arial"/>
        </w:rPr>
        <w:t>. Diese Erfahrung unterstreicht die Bedeutung einer frühzeitigen, schriftlichen Abstimmung aller Erwartungen und Verantwortlichkeiten – insbesondere bei Projekten mit externen Partnern.</w:t>
      </w:r>
    </w:p>
    <w:p w14:paraId="0CD71FC5" w14:textId="77777777" w:rsidR="00EF102B" w:rsidRDefault="00EF102B" w:rsidP="009D72CD">
      <w:pPr>
        <w:spacing w:line="276" w:lineRule="auto"/>
        <w:jc w:val="both"/>
      </w:pPr>
    </w:p>
    <w:p w14:paraId="711BB21D" w14:textId="77777777" w:rsidR="0083350F" w:rsidRDefault="0083350F" w:rsidP="009D72CD">
      <w:pPr>
        <w:spacing w:line="276" w:lineRule="auto"/>
        <w:jc w:val="both"/>
        <w:sectPr w:rsidR="0083350F" w:rsidSect="00925FB4">
          <w:headerReference w:type="default" r:id="rId25"/>
          <w:footerReference w:type="default" r:id="rId26"/>
          <w:pgSz w:w="11906" w:h="16838"/>
          <w:pgMar w:top="1417" w:right="1417" w:bottom="1134" w:left="1417" w:header="708" w:footer="708" w:gutter="0"/>
          <w:cols w:space="708"/>
          <w:docGrid w:linePitch="360"/>
        </w:sectPr>
      </w:pPr>
    </w:p>
    <w:p w14:paraId="21F2CA0D" w14:textId="22D77592" w:rsidR="00221F95" w:rsidRPr="00221F95" w:rsidRDefault="006D5E07" w:rsidP="00D66CD4">
      <w:pPr>
        <w:pStyle w:val="Heading1"/>
        <w:spacing w:after="0"/>
      </w:pPr>
      <w:bookmarkStart w:id="121" w:name="_Toc225319623"/>
      <w:r w:rsidRPr="00B45E27">
        <w:t>3</w:t>
      </w:r>
      <w:r w:rsidR="003C48CB" w:rsidRPr="00B45E27">
        <w:t xml:space="preserve"> </w:t>
      </w:r>
      <w:r w:rsidR="002834FE" w:rsidRPr="00B80D91">
        <w:t>Hardwareintegration, Pflanzen-Kompatibilitätsprüfun</w:t>
      </w:r>
      <w:r w:rsidR="003E5CB9">
        <w:t xml:space="preserve">g </w:t>
      </w:r>
      <w:r w:rsidR="00221F95">
        <w:t xml:space="preserve">und </w:t>
      </w:r>
      <w:r w:rsidR="00221F95" w:rsidRPr="00B80D91">
        <w:t>KI-Analyse</w:t>
      </w:r>
      <w:bookmarkEnd w:id="12"/>
      <w:bookmarkEnd w:id="121"/>
    </w:p>
    <w:p w14:paraId="1BC7488A" w14:textId="28141A30" w:rsidR="00D3035B" w:rsidRDefault="00D3035B" w:rsidP="002065A4">
      <w:pPr>
        <w:spacing w:after="0" w:line="276" w:lineRule="auto"/>
        <w:jc w:val="both"/>
      </w:pPr>
      <w:r w:rsidRPr="00DB0803">
        <w:t xml:space="preserve">Um ein optimales Pflanzenwachstum zu erreichen, sind vor allem Umweltfaktoren wie Temperatur, Luftfeuchtigkeit, Lichtintensität und Bodenfeuchtigkeit entscheidend. Bereits geringe Abweichungen können das Pflanzenwachstum hemmen oder Krankheiten begünstigen. </w:t>
      </w:r>
      <w:r>
        <w:t>Deshalb</w:t>
      </w:r>
      <w:r w:rsidRPr="00DB0803">
        <w:t xml:space="preserve"> ist eine präzise Klima- und Bodenüberwachung ein essenzieller Bestandteil eines funktionierenden Gewächshauses</w:t>
      </w:r>
      <w:r w:rsidR="00674291">
        <w:t>, allerdings ist das</w:t>
      </w:r>
      <w:r>
        <w:t xml:space="preserve"> </w:t>
      </w:r>
      <w:r w:rsidRPr="00AC659F">
        <w:t>manuell in der Praxis oft nur schwer zuverlässig möglich</w:t>
      </w:r>
      <w:r w:rsidRPr="00DB0803">
        <w:t>. Die Automatisierung durch Sensoren ermöglicht es hingegen, Umweltbedingungen kontinuierlich zu erfassen, auszuwerten und optimal zu regulieren.</w:t>
      </w:r>
    </w:p>
    <w:p w14:paraId="681184A9" w14:textId="77777777" w:rsidR="00D3035B" w:rsidRDefault="00D3035B" w:rsidP="002065A4">
      <w:pPr>
        <w:spacing w:after="0" w:line="276" w:lineRule="auto"/>
        <w:jc w:val="both"/>
      </w:pPr>
      <w:r w:rsidRPr="00DB0803">
        <w:br/>
        <w:t>Zusätzlich eröffnet künstliche Intelligenz völlig neue Möglichkeiten in der Pflanzenanalyse. Durch immer besser werdende Bildanalysemodelle kann die Gesundheit von Pflanzen automatisch bewertet und potenzielle Krankheiten frühzeitig erkannt werden. Solche Technologien können in Zukunft dazu beitragen, Ernteausfälle durch prädiktive Analysen frühzeitig zu verhindern und somit die Effizienz sowie Nachhaltigkeit im Pflanzenanbau deutlich zu steigern.</w:t>
      </w:r>
    </w:p>
    <w:p w14:paraId="14B6DB6A" w14:textId="577CC153" w:rsidR="00D3035B" w:rsidRPr="00DB0803" w:rsidRDefault="00D3035B" w:rsidP="002065A4">
      <w:pPr>
        <w:spacing w:after="0" w:line="276" w:lineRule="auto"/>
        <w:jc w:val="both"/>
      </w:pPr>
      <w:r w:rsidRPr="00DB0803">
        <w:br/>
        <w:t>Ein weiterer Bestandteil meines Moduls ist der Pflanzenkompatibilitätsgenerator. Auf Basis einer eigenen Pflanzendatenbank werden Umweltanforderungen wie Licht-, Wasser- und Nährstoffbedarf miteinander verglichen und zu einem Kompatibilitätswert zusammengeführt, der die Symbiose der Pflanzen im Gewächshaus bewertet und zugleich als Datengrundlage für die Steuerungslogik der Hardware dient. Eine Technologie wie diese ist deshalb sinnvoll, da sich Pflanzen in ihren Umweltansprüchen stark unterscheiden und sich gegenseitig positiv oder negativ beeinflussen können.</w:t>
      </w:r>
    </w:p>
    <w:p w14:paraId="460C1CBE" w14:textId="77777777" w:rsidR="00D3035B" w:rsidRDefault="00D3035B" w:rsidP="009D72CD">
      <w:pPr>
        <w:spacing w:line="276" w:lineRule="auto"/>
        <w:jc w:val="both"/>
      </w:pPr>
    </w:p>
    <w:p w14:paraId="59B77771" w14:textId="5B219E2E" w:rsidR="00D3035B" w:rsidRPr="00B45E27" w:rsidRDefault="00BF70D9" w:rsidP="00B45E27">
      <w:pPr>
        <w:pStyle w:val="Heading1"/>
      </w:pPr>
      <w:bookmarkStart w:id="122" w:name="_Toc222737795"/>
      <w:bookmarkStart w:id="123" w:name="_Toc225319624"/>
      <w:r w:rsidRPr="00B45E27">
        <w:t xml:space="preserve">3.1 Vertiefende </w:t>
      </w:r>
      <w:r w:rsidR="00D3035B" w:rsidRPr="00B45E27">
        <w:t>Aufgabenstellung</w:t>
      </w:r>
      <w:bookmarkEnd w:id="122"/>
      <w:bookmarkEnd w:id="123"/>
    </w:p>
    <w:p w14:paraId="6E6E22C2" w14:textId="77777777" w:rsidR="00D3035B" w:rsidRDefault="00D3035B" w:rsidP="009D72CD">
      <w:pPr>
        <w:spacing w:line="276" w:lineRule="auto"/>
        <w:jc w:val="both"/>
      </w:pPr>
      <w:r w:rsidRPr="009655A8">
        <w:t>Mein Modul konzentriert sich auf die Entwicklung des Hardwaresystems für ein intelligentes Gewächshaus sowie auf die Bereitstellung der Backend-Systeme für die KI-gestützte Pflanzenanalyse und den Pflanzenkompatibilitätsgenerator.</w:t>
      </w:r>
    </w:p>
    <w:p w14:paraId="122FF9C4" w14:textId="77777777" w:rsidR="00412A58" w:rsidRPr="00AD1F29" w:rsidRDefault="00412A58" w:rsidP="009D72CD">
      <w:pPr>
        <w:spacing w:line="276" w:lineRule="auto"/>
        <w:jc w:val="both"/>
      </w:pPr>
      <w:r w:rsidRPr="00AD1F29">
        <w:rPr>
          <w:b/>
          <w:bCs/>
        </w:rPr>
        <w:t>Hardware:</w:t>
      </w:r>
      <w:r w:rsidRPr="00AD1F29">
        <w:t xml:space="preserve"> Die Hardware umfasst zwei ESP32-Mikrocontroller, die Klima- und Bodenüberwachung mittels Sensoren wie DHT22 und kapazitiven Bodenfeuchtesensoren übernehmen und die Aktoren – Heizlüfter, Wachstums-LEDs, Linearmotor und Bewässerungspumpen – automatisch steuern. Die Kommunikation zwischen den Controllern, der App und dem Kompatibilitätsgenerator erfolgt über MQTT. Zusätzlich reagiert das System auf manuelle Steuerbefehle aus der App.</w:t>
      </w:r>
    </w:p>
    <w:p w14:paraId="558D807C" w14:textId="77777777" w:rsidR="00412A58" w:rsidRPr="00AD1F29" w:rsidRDefault="00412A58" w:rsidP="009D72CD">
      <w:pPr>
        <w:spacing w:line="276" w:lineRule="auto"/>
        <w:jc w:val="both"/>
      </w:pPr>
      <w:r w:rsidRPr="00AD1F29">
        <w:rPr>
          <w:b/>
          <w:bCs/>
        </w:rPr>
        <w:t>KI-Bildanalyse:</w:t>
      </w:r>
      <w:r w:rsidRPr="00AD1F29">
        <w:t xml:space="preserve"> Das Backend für die KI-Analyse läuft vollständig serverlos über GitHub Actions. Nutzer:innen laden ein Pflanzenbild hoch, das automatisch an GPT-4o-mini weitergeleitet und analysiert wird. Das Ergebnis wird als JSON-Datei gespeichert und steht der Flutter-App zur Anzeige bereit.</w:t>
      </w:r>
    </w:p>
    <w:p w14:paraId="3086FC4D" w14:textId="77777777" w:rsidR="00412A58" w:rsidRPr="00AD1F29" w:rsidRDefault="00412A58" w:rsidP="009D72CD">
      <w:pPr>
        <w:spacing w:line="276" w:lineRule="auto"/>
        <w:jc w:val="both"/>
      </w:pPr>
      <w:r w:rsidRPr="00AD1F29">
        <w:rPr>
          <w:b/>
          <w:bCs/>
        </w:rPr>
        <w:t>Pflanzenkompatibilitätsgenerator:</w:t>
      </w:r>
      <w:r w:rsidRPr="00AD1F29">
        <w:t xml:space="preserve"> Der Generator ist als REST-API umgesetzt und greift auf eine SQLite-Datenbank mit 47 Pflanzen zu. Er berechnet einen Kompatibilitätswert für die gewählte Pflanzenkombination und gibt die optimalen Umweltparameter zurück, die direkt per MQTT als Sollwerte an die Hardware übermittelt werden.</w:t>
      </w:r>
    </w:p>
    <w:p w14:paraId="3F2F93A5" w14:textId="77777777" w:rsidR="00D66CD4" w:rsidRPr="00AD1F29" w:rsidRDefault="00D66CD4" w:rsidP="009D72CD">
      <w:pPr>
        <w:spacing w:line="276" w:lineRule="auto"/>
        <w:jc w:val="both"/>
      </w:pPr>
    </w:p>
    <w:p w14:paraId="6668FF38" w14:textId="7E0993BB" w:rsidR="00E6101F" w:rsidRPr="00A55B89" w:rsidRDefault="00897D4E" w:rsidP="009D72CD">
      <w:pPr>
        <w:pStyle w:val="Heading1"/>
        <w:spacing w:line="276" w:lineRule="auto"/>
        <w:jc w:val="both"/>
      </w:pPr>
      <w:bookmarkStart w:id="124" w:name="_Toc222737796"/>
      <w:bookmarkStart w:id="125" w:name="_Toc225319625"/>
      <w:r w:rsidRPr="00A55B89">
        <w:t>3</w:t>
      </w:r>
      <w:r w:rsidR="007117CC" w:rsidRPr="00A55B89">
        <w:t>.2</w:t>
      </w:r>
      <w:r w:rsidR="00DC70E9" w:rsidRPr="00A55B89">
        <w:t xml:space="preserve"> </w:t>
      </w:r>
      <w:r w:rsidR="00D3035B" w:rsidRPr="00A55B89">
        <w:t>Grundlagen</w:t>
      </w:r>
      <w:bookmarkEnd w:id="124"/>
      <w:r w:rsidR="00E6101F" w:rsidRPr="00A55B89">
        <w:t xml:space="preserve"> und technische Spezifikationen</w:t>
      </w:r>
      <w:bookmarkEnd w:id="125"/>
    </w:p>
    <w:p w14:paraId="6514042C" w14:textId="77777777" w:rsidR="00E6101F" w:rsidRPr="004F753D" w:rsidRDefault="00E6101F" w:rsidP="009D72CD">
      <w:pPr>
        <w:spacing w:line="276" w:lineRule="auto"/>
        <w:jc w:val="both"/>
      </w:pPr>
      <w:r w:rsidRPr="004F753D">
        <w:t xml:space="preserve">Dieses Kapitel beschreibt die wissenschaftlichen Grundlagen des Systems – von Pflanzenphysiologie über </w:t>
      </w:r>
      <w:r>
        <w:t>Pflanzenkompatibilität</w:t>
      </w:r>
      <w:r w:rsidRPr="004F753D">
        <w:t xml:space="preserve"> bis hin zu</w:t>
      </w:r>
      <w:r>
        <w:t>r</w:t>
      </w:r>
      <w:r w:rsidRPr="004F753D">
        <w:t xml:space="preserve"> KI-Bildanalyse – sowie die technischen Spezifikationen der eingesetzten Sensoren und Aktoren.</w:t>
      </w:r>
    </w:p>
    <w:p w14:paraId="4BF0FD5A" w14:textId="77777777" w:rsidR="00D3035B" w:rsidRDefault="00D3035B" w:rsidP="009D72CD">
      <w:pPr>
        <w:spacing w:line="276" w:lineRule="auto"/>
        <w:jc w:val="both"/>
      </w:pPr>
    </w:p>
    <w:p w14:paraId="773438B6" w14:textId="4BD7A8A6" w:rsidR="00D3035B" w:rsidRDefault="00897D4E" w:rsidP="009D72CD">
      <w:pPr>
        <w:pStyle w:val="Heading2"/>
        <w:spacing w:line="276" w:lineRule="auto"/>
        <w:jc w:val="both"/>
      </w:pPr>
      <w:bookmarkStart w:id="126" w:name="_Toc222737797"/>
      <w:bookmarkStart w:id="127" w:name="_Toc225319626"/>
      <w:r>
        <w:t>3</w:t>
      </w:r>
      <w:r w:rsidR="007117CC">
        <w:t>.</w:t>
      </w:r>
      <w:r w:rsidR="00D3035B" w:rsidRPr="00B70DB6">
        <w:t>2.1 Grundlagen der Pflanzenphysiologie</w:t>
      </w:r>
      <w:bookmarkEnd w:id="126"/>
      <w:bookmarkEnd w:id="127"/>
    </w:p>
    <w:p w14:paraId="2970A836" w14:textId="77777777" w:rsidR="00D3035B" w:rsidRDefault="00D3035B" w:rsidP="009D72CD">
      <w:pPr>
        <w:spacing w:line="276" w:lineRule="auto"/>
        <w:jc w:val="both"/>
      </w:pPr>
      <w:r w:rsidRPr="009D1837">
        <w:t xml:space="preserve">Das Pflanzenwachstum beruht auf komplexen physiologischen Prozessen, die stark von Umweltparametern beeinflusst werden. </w:t>
      </w:r>
    </w:p>
    <w:p w14:paraId="61F1F077" w14:textId="22012283" w:rsidR="00D3035B" w:rsidRPr="00B351E9" w:rsidRDefault="00375490" w:rsidP="009D72CD">
      <w:pPr>
        <w:spacing w:line="276" w:lineRule="auto"/>
        <w:jc w:val="both"/>
      </w:pPr>
      <w:r w:rsidRPr="00375490">
        <w:t>Licht ist ein entscheidender Faktor, da es der Pflanze Energie liefert. In chemischen Reaktionen wird Lichtenergie in Zucker umgewandelt, der als Energiequelle für Wachstum und Entwicklung dien</w:t>
      </w:r>
      <w:r w:rsidR="00B32D25">
        <w:t xml:space="preserve">t </w:t>
      </w:r>
      <w:r w:rsidR="00E6101F">
        <w:fldChar w:fldCharType="begin"/>
      </w:r>
      <w:r w:rsidR="000769CD">
        <w:instrText xml:space="preserve"> ADDIN ZOTERO_ITEM CSL_CITATION {"citationID":"pHBm6q6m","properties":{"formattedCitation":"[21]","plainCitation":"[21]","noteIndex":0},"citationItems":[{"id":3,"uris":["http://zotero.org/users/17450267/items/E68YQC49"],"itemData":{"id":3,"type":"post-weblog","abstract":"Damit eine Pflanze wächst und gedeiht, müssen ihre Bedürfnisse möglichst erfüllt werden. Hier ein kleiner Überblick der wichtigsten Wachstumsfaktoren.","container-title":"Plantura","language":"de","title":"Wichtige Wachstumsfaktoren für Pflanzen","URL":"https://www.plantura.garden/gruenes-leben/wissen/wachstumsfaktoren-fuer-pflanzen","author":[{"family":"David","given":""}],"accessed":{"date-parts":[["2026",1,7]]},"issued":{"date-parts":[["2018",1,2]]}}}],"schema":"https://github.com/citation-style-language/schema/raw/master/csl-citation.json"} </w:instrText>
      </w:r>
      <w:r w:rsidR="00E6101F">
        <w:fldChar w:fldCharType="separate"/>
      </w:r>
      <w:r w:rsidR="00E6101F" w:rsidRPr="002E1A90">
        <w:rPr>
          <w:rFonts w:ascii="Aptos" w:hAnsi="Aptos"/>
        </w:rPr>
        <w:t>[21]</w:t>
      </w:r>
      <w:r w:rsidR="00E6101F">
        <w:fldChar w:fldCharType="end"/>
      </w:r>
      <w:r w:rsidR="00E6101F" w:rsidRPr="00B351E9">
        <w:t>. Erreicht die Pflanze zu wenig Licht, wird besonders das Wurzelwachstum beeinträchtigt, sodass nicht genügend Nährstoffe aufgenommen werden können</w:t>
      </w:r>
      <w:r w:rsidR="00E6101F">
        <w:t xml:space="preserve"> </w:t>
      </w:r>
      <w:r w:rsidR="00E6101F">
        <w:fldChar w:fldCharType="begin"/>
      </w:r>
      <w:r w:rsidR="000769CD">
        <w:instrText xml:space="preserve"> ADDIN ZOTERO_ITEM CSL_CITATION {"citationID":"HzWkFX68","properties":{"formattedCitation":"[22]","plainCitation":"[22]","noteIndex":0},"citationItems":[{"id":5,"uris":["http://zotero.org/users/17450267/items/G72PCSKJ"],"itemData":{"id":5,"type":"webpage","abstract":"Der Anbau von gut gedeihenden Kulturpflanzen kann eine große Herausforderung sein. Immerhin gibt es 6 Faktoren, die das Wachstum und die Blüte Ihrer Pflanzen beeinflussen können: Nährstoffe, ...","language":"de","title":"Welche Faktoren beeinflussen das Wachstum und die Blüte Ihrer Pflanzen?","URL":"https://www.baconline.de/wissenszentrum/blog/3720-welche-faktoren-beeinflussen-das-wachstum-und-die-blute-ihrer-pflanzen","author":[{"family":"Online","given":"B. A. C."}],"accessed":{"date-parts":[["2026",1,7]]},"issued":{"date-parts":[["2018",11,5]]}}}],"schema":"https://github.com/citation-style-language/schema/raw/master/csl-citation.json"} </w:instrText>
      </w:r>
      <w:r w:rsidR="00E6101F">
        <w:fldChar w:fldCharType="separate"/>
      </w:r>
      <w:r w:rsidR="00E6101F" w:rsidRPr="002E1A90">
        <w:rPr>
          <w:rFonts w:ascii="Aptos" w:hAnsi="Aptos"/>
        </w:rPr>
        <w:t>[22]</w:t>
      </w:r>
      <w:r w:rsidR="00E6101F">
        <w:fldChar w:fldCharType="end"/>
      </w:r>
      <w:r w:rsidR="00D3035B" w:rsidRPr="00B351E9">
        <w:t xml:space="preserve">. </w:t>
      </w:r>
    </w:p>
    <w:p w14:paraId="19A2DEB3" w14:textId="71B53F75" w:rsidR="00E6101F" w:rsidRPr="00D56995" w:rsidRDefault="00E6101F" w:rsidP="009D72CD">
      <w:pPr>
        <w:spacing w:line="276" w:lineRule="auto"/>
        <w:jc w:val="both"/>
      </w:pPr>
      <w:r w:rsidRPr="00D56995">
        <w:t>Wasser sorgt für Zelldruck und ermöglicht das Lösen von Nährstoffen aus dem Boden sowie deren Transport innerhalb der Pflanze</w:t>
      </w:r>
      <w:r>
        <w:t xml:space="preserve"> </w:t>
      </w:r>
      <w:r>
        <w:fldChar w:fldCharType="begin"/>
      </w:r>
      <w:r w:rsidR="000769CD">
        <w:instrText xml:space="preserve"> ADDIN ZOTERO_ITEM CSL_CITATION {"citationID":"PMtuO0YC","properties":{"formattedCitation":"[21]","plainCitation":"[21]","noteIndex":0},"citationItems":[{"id":3,"uris":["http://zotero.org/users/17450267/items/E68YQC49"],"itemData":{"id":3,"type":"post-weblog","abstract":"Damit eine Pflanze wächst und gedeiht, müssen ihre Bedürfnisse möglichst erfüllt werden. Hier ein kleiner Überblick der wichtigsten Wachstumsfaktoren.","container-title":"Plantura","language":"de","title":"Wichtige Wachstumsfaktoren für Pflanzen","URL":"https://www.plantura.garden/gruenes-leben/wissen/wachstumsfaktoren-fuer-pflanzen","author":[{"family":"David","given":""}],"accessed":{"date-parts":[["2026",1,7]]},"issued":{"date-parts":[["2018",1,2]]}}}],"schema":"https://github.com/citation-style-language/schema/raw/master/csl-citation.json"} </w:instrText>
      </w:r>
      <w:r>
        <w:fldChar w:fldCharType="separate"/>
      </w:r>
      <w:r w:rsidRPr="002E1A90">
        <w:rPr>
          <w:rFonts w:ascii="Aptos" w:hAnsi="Aptos"/>
        </w:rPr>
        <w:t>[21]</w:t>
      </w:r>
      <w:r>
        <w:fldChar w:fldCharType="end"/>
      </w:r>
      <w:r w:rsidRPr="00D56995">
        <w:t>. Die Wasseraufnahme über die Wurzeln ist für maximales Wachstum entscheidend. Durch Überwässerung wird Sauerstoff ausgespült, was zu Wurzelfäule führt</w:t>
      </w:r>
      <w:r>
        <w:t xml:space="preserve"> </w:t>
      </w:r>
      <w:r>
        <w:fldChar w:fldCharType="begin"/>
      </w:r>
      <w:r w:rsidR="000769CD">
        <w:instrText xml:space="preserve"> ADDIN ZOTERO_ITEM CSL_CITATION {"citationID":"Z4eTxpik","properties":{"formattedCitation":"[22]","plainCitation":"[22]","noteIndex":0},"citationItems":[{"id":5,"uris":["http://zotero.org/users/17450267/items/G72PCSKJ"],"itemData":{"id":5,"type":"webpage","abstract":"Der Anbau von gut gedeihenden Kulturpflanzen kann eine große Herausforderung sein. Immerhin gibt es 6 Faktoren, die das Wachstum und die Blüte Ihrer Pflanzen beeinflussen können: Nährstoffe, ...","language":"de","title":"Welche Faktoren beeinflussen das Wachstum und die Blüte Ihrer Pflanzen?","URL":"https://www.baconline.de/wissenszentrum/blog/3720-welche-faktoren-beeinflussen-das-wachstum-und-die-blute-ihrer-pflanzen","author":[{"family":"Online","given":"B. A. C."}],"accessed":{"date-parts":[["2026",1,7]]},"issued":{"date-parts":[["2018",11,5]]}}}],"schema":"https://github.com/citation-style-language/schema/raw/master/csl-citation.json"} </w:instrText>
      </w:r>
      <w:r>
        <w:fldChar w:fldCharType="separate"/>
      </w:r>
      <w:r w:rsidRPr="002E1A90">
        <w:rPr>
          <w:rFonts w:ascii="Aptos" w:hAnsi="Aptos"/>
        </w:rPr>
        <w:t>[22]</w:t>
      </w:r>
      <w:r>
        <w:fldChar w:fldCharType="end"/>
      </w:r>
      <w:r w:rsidRPr="00D56995">
        <w:t xml:space="preserve">. </w:t>
      </w:r>
    </w:p>
    <w:p w14:paraId="184627DC" w14:textId="124C9DCE" w:rsidR="00E6101F" w:rsidRDefault="00485C51" w:rsidP="009D72CD">
      <w:pPr>
        <w:spacing w:line="276" w:lineRule="auto"/>
        <w:jc w:val="both"/>
      </w:pPr>
      <w:r w:rsidRPr="00485C51">
        <w:t>Die Temperatur ist ein Schlüsselfaktor für Wachstum, Entwicklung und Ernteerträge einer Pflanze</w:t>
      </w:r>
      <w:r w:rsidR="00E6101F" w:rsidRPr="00B47FB4">
        <w:t>. Die meisten biologischen Prozesse werden bei höheren Temperaturen beschleunigt. Ein schnelleres Wachstum gilt meist als Vorteil, jedoch führt die dabei auftretende übermäßige Pflanzenatmung dazu, dass weniger Energie für die Fruchtentwicklung zur Verfügung steht und die Früchte kleiner werden</w:t>
      </w:r>
      <w:r w:rsidR="00E6101F">
        <w:t xml:space="preserve"> </w:t>
      </w:r>
      <w:r w:rsidR="00E6101F">
        <w:fldChar w:fldCharType="begin"/>
      </w:r>
      <w:r w:rsidR="000769CD">
        <w:instrText xml:space="preserve"> ADDIN ZOTERO_ITEM CSL_CITATION {"citationID":"IlWqB1hP","properties":{"formattedCitation":"[23]","plainCitation":"[23]","noteIndex":0},"citationItems":[{"id":9,"uris":["http://zotero.org/users/17450267/items/UGLPAQGK"],"itemData":{"id":9,"type":"webpage","abstract":"Die Temperatur ist ein Schlüsselfaktor beim Wachstum","language":"de","title":"Wie die Lufttemperatur Pflanzen beeinflusst | CANNA Deutschland","URL":"https://www.canna-de.com/articles/wie-die-lufttemperatur-pflanzen-beeinflusst","accessed":{"date-parts":[["2026",1,7]]}}}],"schema":"https://github.com/citation-style-language/schema/raw/master/csl-citation.json"} </w:instrText>
      </w:r>
      <w:r w:rsidR="00E6101F">
        <w:fldChar w:fldCharType="separate"/>
      </w:r>
      <w:r w:rsidR="00E6101F" w:rsidRPr="002E1A90">
        <w:rPr>
          <w:rFonts w:ascii="Aptos" w:hAnsi="Aptos"/>
        </w:rPr>
        <w:t>[23]</w:t>
      </w:r>
      <w:r w:rsidR="00E6101F">
        <w:fldChar w:fldCharType="end"/>
      </w:r>
      <w:r w:rsidR="00E6101F">
        <w:t xml:space="preserve">. </w:t>
      </w:r>
      <w:r w:rsidR="00E6101F" w:rsidRPr="00B47FB4">
        <w:t>Die Temperatur hat einen großen Einfluss auf die Wachstumsgeschwindigkeit: Bei zu hohen Temperaturen über 30°C nimmt die Photosynthese ab, während zu niedrige Temperaturen Wachstum, Fruchtbildung und Blüte verlangsamen</w:t>
      </w:r>
      <w:r w:rsidR="00E6101F">
        <w:t xml:space="preserve"> </w:t>
      </w:r>
      <w:r w:rsidR="00E6101F">
        <w:fldChar w:fldCharType="begin"/>
      </w:r>
      <w:r w:rsidR="000769CD">
        <w:instrText xml:space="preserve"> ADDIN ZOTERO_ITEM CSL_CITATION {"citationID":"B8d5UpXk","properties":{"formattedCitation":"[22]","plainCitation":"[22]","noteIndex":0},"citationItems":[{"id":5,"uris":["http://zotero.org/users/17450267/items/G72PCSKJ"],"itemData":{"id":5,"type":"webpage","abstract":"Der Anbau von gut gedeihenden Kulturpflanzen kann eine große Herausforderung sein. Immerhin gibt es 6 Faktoren, die das Wachstum und die Blüte Ihrer Pflanzen beeinflussen können: Nährstoffe, ...","language":"de","title":"Welche Faktoren beeinflussen das Wachstum und die Blüte Ihrer Pflanzen?","URL":"https://www.baconline.de/wissenszentrum/blog/3720-welche-faktoren-beeinflussen-das-wachstum-und-die-blute-ihrer-pflanzen","author":[{"family":"Online","given":"B. A. C."}],"accessed":{"date-parts":[["2026",1,7]]},"issued":{"date-parts":[["2018",11,5]]}}}],"schema":"https://github.com/citation-style-language/schema/raw/master/csl-citation.json"} </w:instrText>
      </w:r>
      <w:r w:rsidR="00E6101F">
        <w:fldChar w:fldCharType="separate"/>
      </w:r>
      <w:r w:rsidR="00E6101F" w:rsidRPr="002E1A90">
        <w:rPr>
          <w:rFonts w:ascii="Aptos" w:hAnsi="Aptos"/>
        </w:rPr>
        <w:t>[22]</w:t>
      </w:r>
      <w:r w:rsidR="00E6101F">
        <w:fldChar w:fldCharType="end"/>
      </w:r>
      <w:r w:rsidR="00E6101F" w:rsidRPr="00B47FB4">
        <w:t xml:space="preserve">. </w:t>
      </w:r>
    </w:p>
    <w:p w14:paraId="5673EA8D" w14:textId="765A7DB6" w:rsidR="00E6101F" w:rsidRDefault="00E6101F" w:rsidP="009D72CD">
      <w:pPr>
        <w:spacing w:line="276" w:lineRule="auto"/>
        <w:jc w:val="both"/>
      </w:pPr>
      <w:r w:rsidRPr="009D1837">
        <w:t xml:space="preserve">Die </w:t>
      </w:r>
      <w:r w:rsidRPr="009D1837">
        <w:rPr>
          <w:b/>
          <w:bCs/>
        </w:rPr>
        <w:t>Luftfeuchtigkeit</w:t>
      </w:r>
      <w:r w:rsidRPr="009D1837">
        <w:t xml:space="preserve"> wirkt direkt auf die Transpiration: Niedrige Luftfeuchte erhöht den Wasserverlust über die Blätter, während hohe Luftfeuchte den Gasaustausch und damit den CO₂-Eintritt hemmt</w:t>
      </w:r>
      <w:r>
        <w:t xml:space="preserve"> </w:t>
      </w:r>
      <w:r>
        <w:fldChar w:fldCharType="begin"/>
      </w:r>
      <w:r w:rsidR="000769CD">
        <w:instrText xml:space="preserve"> ADDIN ZOTERO_ITEM CSL_CITATION {"citationID":"B4rYcC7c","properties":{"formattedCitation":"[21]","plainCitation":"[21]","noteIndex":0},"citationItems":[{"id":3,"uris":["http://zotero.org/users/17450267/items/E68YQC49"],"itemData":{"id":3,"type":"post-weblog","abstract":"Damit eine Pflanze wächst und gedeiht, müssen ihre Bedürfnisse möglichst erfüllt werden. Hier ein kleiner Überblick der wichtigsten Wachstumsfaktoren.","container-title":"Plantura","language":"de","title":"Wichtige Wachstumsfaktoren für Pflanzen","URL":"https://www.plantura.garden/gruenes-leben/wissen/wachstumsfaktoren-fuer-pflanzen","author":[{"family":"David","given":""}],"accessed":{"date-parts":[["2026",1,7]]},"issued":{"date-parts":[["2018",1,2]]}}}],"schema":"https://github.com/citation-style-language/schema/raw/master/csl-citation.json"} </w:instrText>
      </w:r>
      <w:r>
        <w:fldChar w:fldCharType="separate"/>
      </w:r>
      <w:r w:rsidRPr="002E1A90">
        <w:rPr>
          <w:rFonts w:ascii="Aptos" w:hAnsi="Aptos"/>
        </w:rPr>
        <w:t>[21]</w:t>
      </w:r>
      <w:r>
        <w:fldChar w:fldCharType="end"/>
      </w:r>
      <w:r w:rsidRPr="009D1837">
        <w:t>.</w:t>
      </w:r>
      <w:r>
        <w:t xml:space="preserve"> </w:t>
      </w:r>
    </w:p>
    <w:p w14:paraId="4ECE5A29" w14:textId="77777777" w:rsidR="00B0366E" w:rsidRDefault="00B0366E" w:rsidP="009D72CD">
      <w:pPr>
        <w:spacing w:line="276" w:lineRule="auto"/>
        <w:jc w:val="both"/>
      </w:pPr>
      <w:r w:rsidRPr="00B0366E">
        <w:t>Abweichungen von diesen Idealwerten führen zu Ertragsverlust, eingeschränkter Photosynthese oder Stressreaktionen, weshalb eine kontinuierliche Messung und Regelung aller vier Parameter essenziell ist.</w:t>
      </w:r>
    </w:p>
    <w:p w14:paraId="56EBB03B" w14:textId="2E8210E1" w:rsidR="00E6101F" w:rsidRDefault="00E6101F" w:rsidP="009D72CD">
      <w:pPr>
        <w:spacing w:line="276" w:lineRule="auto"/>
        <w:jc w:val="both"/>
      </w:pPr>
      <w:r>
        <w:t xml:space="preserve">Aus diesem Grund </w:t>
      </w:r>
      <w:r w:rsidRPr="00AD1F29">
        <w:t>erfasst das entwickelte System alle vier beschriebenen Parameter: Temperatur und Luftfeuchtigkeit über den DHT22, Lichtintensität über den BH1750FVI und Bodenfeuchtigkeit über drei kapazitive Sensoren in separaten Zonen. Die gemessenen Werte werden kontinuierlich mit den vom Pflanzenkompatibilitätsgenerator berechneten Sollwerten verglichen und bei Bedarf automatisch durch die entsprechenden Aktoren korrigiert.</w:t>
      </w:r>
    </w:p>
    <w:p w14:paraId="2AD4A745" w14:textId="2BCC61FA" w:rsidR="00E6101F" w:rsidRDefault="00897D4E" w:rsidP="009D72CD">
      <w:pPr>
        <w:pStyle w:val="Heading2"/>
        <w:spacing w:line="276" w:lineRule="auto"/>
        <w:jc w:val="both"/>
      </w:pPr>
      <w:bookmarkStart w:id="128" w:name="_Toc225319627"/>
      <w:r>
        <w:t>3</w:t>
      </w:r>
      <w:r w:rsidR="00E6101F">
        <w:t xml:space="preserve">.2.2 </w:t>
      </w:r>
      <w:r w:rsidR="00E6101F" w:rsidRPr="00B70DB6">
        <w:t>Pflanzenkompatibilität</w:t>
      </w:r>
      <w:bookmarkEnd w:id="128"/>
    </w:p>
    <w:p w14:paraId="3B21C1C2" w14:textId="77777777" w:rsidR="00E6101F" w:rsidRPr="00310AEC" w:rsidRDefault="00E6101F" w:rsidP="009D72CD">
      <w:pPr>
        <w:pStyle w:val="NormalWeb"/>
        <w:spacing w:line="276" w:lineRule="auto"/>
        <w:jc w:val="both"/>
        <w:rPr>
          <w:rFonts w:asciiTheme="minorHAnsi" w:hAnsiTheme="minorHAnsi"/>
          <w:sz w:val="22"/>
          <w:szCs w:val="22"/>
        </w:rPr>
      </w:pPr>
      <w:r w:rsidRPr="00310AEC">
        <w:rPr>
          <w:rFonts w:asciiTheme="minorHAnsi" w:hAnsiTheme="minorHAnsi"/>
          <w:sz w:val="22"/>
          <w:szCs w:val="22"/>
        </w:rPr>
        <w:t>Die Pflanzenkompatibilität beschreibt die Fähigkeit verschiedener Arten, gemeinsam in einem Anbausystem zu wachsen, ohne sich gegenseitig in Wachstum oder Vitalität zu beeinträchtigen. Sie basiert auf ähnlichen physiologischen Anforderungen sowie auf bekannten Wechselwirkungen zwischen Pflanzen.</w:t>
      </w:r>
    </w:p>
    <w:p w14:paraId="1912F217" w14:textId="77777777" w:rsidR="00E6101F" w:rsidRPr="00310AEC" w:rsidRDefault="00E6101F" w:rsidP="009D72CD">
      <w:pPr>
        <w:pStyle w:val="NormalWeb"/>
        <w:spacing w:line="276" w:lineRule="auto"/>
        <w:jc w:val="both"/>
        <w:rPr>
          <w:rFonts w:asciiTheme="minorHAnsi" w:hAnsiTheme="minorHAnsi"/>
          <w:sz w:val="22"/>
          <w:szCs w:val="22"/>
        </w:rPr>
      </w:pPr>
      <w:r w:rsidRPr="00310AEC">
        <w:rPr>
          <w:rFonts w:asciiTheme="minorHAnsi" w:hAnsiTheme="minorHAnsi"/>
          <w:sz w:val="22"/>
          <w:szCs w:val="22"/>
        </w:rPr>
        <w:t xml:space="preserve">Unterschiedliche </w:t>
      </w:r>
      <w:r w:rsidRPr="00310AEC">
        <w:rPr>
          <w:rStyle w:val="Strong"/>
          <w:rFonts w:asciiTheme="minorHAnsi" w:eastAsiaTheme="majorEastAsia" w:hAnsiTheme="minorHAnsi"/>
          <w:sz w:val="22"/>
          <w:szCs w:val="22"/>
        </w:rPr>
        <w:t>Lichtansprüche</w:t>
      </w:r>
      <w:r w:rsidRPr="00310AEC">
        <w:rPr>
          <w:rFonts w:asciiTheme="minorHAnsi" w:hAnsiTheme="minorHAnsi"/>
          <w:sz w:val="22"/>
          <w:szCs w:val="22"/>
        </w:rPr>
        <w:t xml:space="preserve"> sind problematisch, da die Lichtintensität in einem Gewächshaus meist einheitlich geregelt wird. Ein auf lichtliebende Pflanzen abgestimmtes Beleuchtungsniveau kann lichtempfindliche Arten stressen, während zu wenig Licht das Wachstum lichtbedürftiger Pflanzen einschränkt.</w:t>
      </w:r>
    </w:p>
    <w:p w14:paraId="06DE2231" w14:textId="77777777" w:rsidR="00E6101F" w:rsidRPr="00310AEC" w:rsidRDefault="00E6101F" w:rsidP="009D72CD">
      <w:pPr>
        <w:pStyle w:val="NormalWeb"/>
        <w:spacing w:line="276" w:lineRule="auto"/>
        <w:jc w:val="both"/>
        <w:rPr>
          <w:rFonts w:asciiTheme="minorHAnsi" w:hAnsiTheme="minorHAnsi"/>
          <w:sz w:val="22"/>
          <w:szCs w:val="22"/>
        </w:rPr>
      </w:pPr>
      <w:r w:rsidRPr="00310AEC">
        <w:rPr>
          <w:rFonts w:asciiTheme="minorHAnsi" w:hAnsiTheme="minorHAnsi"/>
          <w:sz w:val="22"/>
          <w:szCs w:val="22"/>
        </w:rPr>
        <w:t xml:space="preserve">Auch beim </w:t>
      </w:r>
      <w:r w:rsidRPr="00310AEC">
        <w:rPr>
          <w:rStyle w:val="Strong"/>
          <w:rFonts w:asciiTheme="minorHAnsi" w:eastAsiaTheme="majorEastAsia" w:hAnsiTheme="minorHAnsi"/>
          <w:sz w:val="22"/>
          <w:szCs w:val="22"/>
        </w:rPr>
        <w:t>Wasserbedarf</w:t>
      </w:r>
      <w:r w:rsidRPr="00310AEC">
        <w:rPr>
          <w:rFonts w:asciiTheme="minorHAnsi" w:hAnsiTheme="minorHAnsi"/>
          <w:sz w:val="22"/>
          <w:szCs w:val="22"/>
        </w:rPr>
        <w:t xml:space="preserve"> kommt es zu Konkurrenz: Pflanzen mit hohem Bedarf können andere benachteiligen, während empfindliche Arten bei zu hoher Bodenfeuchte Wurzelschäden erleiden.</w:t>
      </w:r>
      <w:r w:rsidRPr="00310AEC">
        <w:rPr>
          <w:rFonts w:asciiTheme="minorHAnsi" w:hAnsiTheme="minorHAnsi"/>
          <w:sz w:val="22"/>
          <w:szCs w:val="22"/>
        </w:rPr>
        <w:br/>
        <w:t xml:space="preserve">Abweichende </w:t>
      </w:r>
      <w:r w:rsidRPr="00310AEC">
        <w:rPr>
          <w:rStyle w:val="Strong"/>
          <w:rFonts w:asciiTheme="minorHAnsi" w:eastAsiaTheme="majorEastAsia" w:hAnsiTheme="minorHAnsi"/>
          <w:sz w:val="22"/>
          <w:szCs w:val="22"/>
        </w:rPr>
        <w:t>Temperaturansprüche</w:t>
      </w:r>
      <w:r w:rsidRPr="00310AEC">
        <w:rPr>
          <w:rFonts w:asciiTheme="minorHAnsi" w:hAnsiTheme="minorHAnsi"/>
          <w:sz w:val="22"/>
          <w:szCs w:val="22"/>
        </w:rPr>
        <w:t xml:space="preserve"> führen dazu, dass nicht alle Pflanzen gleichzeitig optimale Stoffwechselbedingungen vorfinden, was sich negativ auf Wachstum und Ertrag auswirkt.</w:t>
      </w:r>
      <w:r w:rsidRPr="00310AEC">
        <w:rPr>
          <w:rFonts w:asciiTheme="minorHAnsi" w:hAnsiTheme="minorHAnsi"/>
          <w:sz w:val="22"/>
          <w:szCs w:val="22"/>
        </w:rPr>
        <w:br/>
        <w:t xml:space="preserve">Die </w:t>
      </w:r>
      <w:r w:rsidRPr="00310AEC">
        <w:rPr>
          <w:rStyle w:val="Strong"/>
          <w:rFonts w:asciiTheme="minorHAnsi" w:eastAsiaTheme="majorEastAsia" w:hAnsiTheme="minorHAnsi"/>
          <w:sz w:val="22"/>
          <w:szCs w:val="22"/>
        </w:rPr>
        <w:t>Luftfeuchtigkeit</w:t>
      </w:r>
      <w:r w:rsidRPr="00310AEC">
        <w:rPr>
          <w:rFonts w:asciiTheme="minorHAnsi" w:hAnsiTheme="minorHAnsi"/>
          <w:sz w:val="22"/>
          <w:szCs w:val="22"/>
        </w:rPr>
        <w:t xml:space="preserve"> beeinflusst Transpiration und Gasaustausch; ungeeignete Werte erhöhen den Wasserverlust oder hemmen die CO₂-Aufnahme.</w:t>
      </w:r>
    </w:p>
    <w:p w14:paraId="12D2705E" w14:textId="77777777" w:rsidR="00E6101F" w:rsidRPr="00A97066" w:rsidRDefault="00E6101F" w:rsidP="009D72CD">
      <w:pPr>
        <w:spacing w:line="276" w:lineRule="auto"/>
        <w:jc w:val="both"/>
        <w:rPr>
          <w:rFonts w:eastAsia="Times New Roman" w:cs="Times New Roman"/>
          <w:kern w:val="0"/>
          <w:lang w:eastAsia="de-AT"/>
          <w14:ligatures w14:val="none"/>
        </w:rPr>
      </w:pPr>
      <w:r w:rsidRPr="00C62649">
        <w:rPr>
          <w:rFonts w:eastAsia="Times New Roman" w:cs="Times New Roman"/>
          <w:kern w:val="0"/>
          <w:lang w:eastAsia="de-AT"/>
          <w14:ligatures w14:val="none"/>
        </w:rPr>
        <w:t xml:space="preserve">Neben diesen physiologischen Faktoren existieren auch </w:t>
      </w:r>
      <w:r w:rsidRPr="00C62649">
        <w:rPr>
          <w:rFonts w:eastAsia="Times New Roman" w:cs="Times New Roman"/>
          <w:b/>
          <w:bCs/>
          <w:kern w:val="0"/>
          <w:lang w:eastAsia="de-AT"/>
          <w14:ligatures w14:val="none"/>
        </w:rPr>
        <w:t>positive Wechselwirkungen</w:t>
      </w:r>
      <w:r w:rsidRPr="00C62649">
        <w:rPr>
          <w:rFonts w:eastAsia="Times New Roman" w:cs="Times New Roman"/>
          <w:kern w:val="0"/>
          <w:lang w:eastAsia="de-AT"/>
          <w14:ligatures w14:val="none"/>
        </w:rPr>
        <w:t xml:space="preserve"> zwischen Pflanzen. So kann Basilikum Tomaten oder Paprika vor Schädlingen schützen und deren Aroma beeinflussen, während stickstoffbindende Pflanzen wie Buschbohnen das Wachstum benachbarter Kulturen fördern. Die systematische Berücksichtigung solcher Beziehungen ermöglicht die Bildung kompatibler Pflanzengruppen, die Ressourcen effizient nutzen und stabile Erträge erzielen. In Smart-Gardening-Systemen lassen sich diese Zusammenhänge in Datenbanken abbilden und für automatisierte Pflanzempfehlungen nutzen.</w:t>
      </w:r>
    </w:p>
    <w:p w14:paraId="2E2D9353" w14:textId="77777777" w:rsidR="00E6101F" w:rsidRDefault="00E6101F" w:rsidP="009D72CD">
      <w:pPr>
        <w:spacing w:line="276" w:lineRule="auto"/>
        <w:jc w:val="both"/>
      </w:pPr>
    </w:p>
    <w:p w14:paraId="2579B471" w14:textId="77777777" w:rsidR="00E6101F" w:rsidRDefault="00E6101F" w:rsidP="009D72CD">
      <w:pPr>
        <w:spacing w:line="276" w:lineRule="auto"/>
        <w:jc w:val="both"/>
      </w:pPr>
    </w:p>
    <w:p w14:paraId="490C0BFF" w14:textId="1A739D4B" w:rsidR="00E6101F" w:rsidRDefault="00897D4E" w:rsidP="009D72CD">
      <w:pPr>
        <w:pStyle w:val="Heading2"/>
        <w:spacing w:line="276" w:lineRule="auto"/>
        <w:jc w:val="both"/>
        <w:rPr>
          <w:rFonts w:eastAsia="Arial"/>
        </w:rPr>
      </w:pPr>
      <w:bookmarkStart w:id="129" w:name="_Toc225319628"/>
      <w:r>
        <w:rPr>
          <w:rFonts w:eastAsia="Arial"/>
        </w:rPr>
        <w:t>3</w:t>
      </w:r>
      <w:r w:rsidR="00E6101F">
        <w:rPr>
          <w:rFonts w:eastAsia="Arial"/>
        </w:rPr>
        <w:t>.2.3 Grundlagen der KI-Bildanalyse</w:t>
      </w:r>
      <w:bookmarkEnd w:id="129"/>
    </w:p>
    <w:p w14:paraId="6E351146" w14:textId="3ABDBB90" w:rsidR="00E6101F" w:rsidRPr="00E95BF5" w:rsidRDefault="00E6101F" w:rsidP="009D72CD">
      <w:pPr>
        <w:spacing w:after="140" w:line="276" w:lineRule="auto"/>
        <w:jc w:val="both"/>
        <w:rPr>
          <w:rFonts w:eastAsia="Arial"/>
        </w:rPr>
      </w:pPr>
      <w:r>
        <w:t xml:space="preserve">Moderne KI-Sprachmodelle beschränken sich längst nicht mehr auf die Verarbeitung von Text. Sogenannte </w:t>
      </w:r>
      <w:r>
        <w:rPr>
          <w:b/>
          <w:bCs/>
        </w:rPr>
        <w:t>multimodale Modelle</w:t>
      </w:r>
      <w:r>
        <w:t xml:space="preserve"> sind in der Lage, gleichzeitig Bild- und Textinformationen zu verarbeiten und daraus inhaltliche Schlüsse zu ziehen. Das Modell GPT-4o</w:t>
      </w:r>
      <w:r w:rsidR="00504FCF">
        <w:t>-mini</w:t>
      </w:r>
      <w:r>
        <w:t xml:space="preserve"> von OpenAI ist ein solches multimodales System: Es nimmt sowohl Text als auch Bilder als Eingabe entgegen und erzeugt darauf basierend eine textuelle Antwort.</w:t>
      </w:r>
      <w:r>
        <w:rPr>
          <w:sz w:val="18"/>
          <w:szCs w:val="18"/>
        </w:rPr>
        <w:t xml:space="preserve"> </w:t>
      </w:r>
      <w:r w:rsidRPr="00E95BF5">
        <w:fldChar w:fldCharType="begin"/>
      </w:r>
      <w:r w:rsidR="000769CD">
        <w:instrText xml:space="preserve"> ADDIN ZOTERO_ITEM CSL_CITATION {"citationID":"SUJyKsPA","properties":{"formattedCitation":"[24]","plainCitation":"[24]","noteIndex":0},"citationItems":[{"id":11,"uris":["http://zotero.org/users/17450267/items/7I3Q8848"],"itemData":{"id":11,"type":"post-weblog","abstract":"Kein Weg führt am ChatGPT vorbei. Auch nicht in der Gartenwelt. Das erste Interview mit der KI und was da auf uns GärtnerInnen zukommt.","container-title":"Garteninspektor","language":"de","title":"ChatGPT, der digitale Gartenhelfer","URL":"https://garteninspektor.com/chatgpt-der-digitale-gartenhelfer/","author":[{"family":"Daniela","given":""}],"accessed":{"date-parts":[["2026",2,18]]},"issued":{"date-parts":[["2023",1,16]]}}}],"schema":"https://github.com/citation-style-language/schema/raw/master/csl-citation.json"} </w:instrText>
      </w:r>
      <w:r w:rsidRPr="00E95BF5">
        <w:fldChar w:fldCharType="separate"/>
      </w:r>
      <w:r w:rsidR="00EA6D08" w:rsidRPr="00EA6D08">
        <w:rPr>
          <w:rFonts w:ascii="Aptos" w:hAnsi="Aptos"/>
        </w:rPr>
        <w:t>[24]</w:t>
      </w:r>
      <w:r w:rsidRPr="00E95BF5">
        <w:fldChar w:fldCharType="end"/>
      </w:r>
      <w:r w:rsidRPr="00E95BF5">
        <w:t xml:space="preserve"> </w:t>
      </w:r>
      <w:r w:rsidRPr="00E95BF5">
        <w:fldChar w:fldCharType="begin"/>
      </w:r>
      <w:r w:rsidR="000769CD">
        <w:instrText xml:space="preserve"> ADDIN ZOTERO_ITEM CSL_CITATION {"citationID":"OtJIa4tW","properties":{"formattedCitation":"[25]","plainCitation":"[25]","noteIndex":0},"citationItems":[{"id":13,"uris":["http://zotero.org/users/17450267/items/Y7P5I28Z"],"itemData":{"id":13,"type":"webpage","abstract":"Learn how to understand or generate images with the OpenAI API.","language":"en","title":"Images and vision | OpenAI API","URL":"https://developers.openai.com/api/docs/guides/images-vision/","accessed":{"date-parts":[["2026",2,18]]}}}],"schema":"https://github.com/citation-style-language/schema/raw/master/csl-citation.json"} </w:instrText>
      </w:r>
      <w:r w:rsidRPr="00E95BF5">
        <w:fldChar w:fldCharType="separate"/>
      </w:r>
      <w:r w:rsidR="00EA6D08" w:rsidRPr="00EA6D08">
        <w:rPr>
          <w:rFonts w:ascii="Aptos" w:hAnsi="Aptos"/>
        </w:rPr>
        <w:t>[25]</w:t>
      </w:r>
      <w:r w:rsidRPr="00E95BF5">
        <w:fldChar w:fldCharType="end"/>
      </w:r>
    </w:p>
    <w:p w14:paraId="04E489E4" w14:textId="5B2201DE" w:rsidR="00E6101F" w:rsidRPr="00E95BF5" w:rsidRDefault="00E6101F" w:rsidP="009D72CD">
      <w:pPr>
        <w:spacing w:after="140" w:line="276" w:lineRule="auto"/>
        <w:jc w:val="both"/>
      </w:pPr>
      <w:r>
        <w:t xml:space="preserve">Die Bildverarbeitung erfolgt dabei durch visuelle Kodierung: Das Eingabebild wird in interne Merkmalsbeschreibungen (sogenannte Feature Embeddings) überführt, die Objekte, Farben, Strukturen und räumliche Beziehungen im Bild erfassen. Diese Bildrepräsentation wird gemeinsam mit dem Textprompt in das Sprachmodell eingespeist, das anschließend eine kontextbezogene Antwort generiert. </w:t>
      </w:r>
      <w:r>
        <w:fldChar w:fldCharType="begin"/>
      </w:r>
      <w:r w:rsidR="000769CD">
        <w:instrText xml:space="preserve"> ADDIN ZOTERO_ITEM CSL_CITATION {"citationID":"jeU8AstG","properties":{"formattedCitation":"[26]","plainCitation":"[26]","noteIndex":0},"citationItems":[{"id":15,"uris":["http://zotero.org/users/17450267/items/7GIPL9GS"],"itemData":{"id":15,"type":"webpage","title":"Die Fähigkeiten von ChatGPT Bilder zu analysieren aufdecken","URL":"https://chatgptdeutsch.info/chatgpt-bilder-analysieren/","accessed":{"date-parts":[["2026",2,18]]}}}],"schema":"https://github.com/citation-style-language/schema/raw/master/csl-citation.json"} </w:instrText>
      </w:r>
      <w:r>
        <w:fldChar w:fldCharType="separate"/>
      </w:r>
      <w:r w:rsidR="00EA6D08" w:rsidRPr="00EA6D08">
        <w:rPr>
          <w:rFonts w:ascii="Aptos" w:hAnsi="Aptos"/>
        </w:rPr>
        <w:t>[26]</w:t>
      </w:r>
      <w:r>
        <w:fldChar w:fldCharType="end"/>
      </w:r>
    </w:p>
    <w:p w14:paraId="4E8AB330" w14:textId="5BD1BA87" w:rsidR="00E6101F" w:rsidRPr="00E95BF5" w:rsidRDefault="00E6101F" w:rsidP="009D72CD">
      <w:pPr>
        <w:spacing w:after="140" w:line="276" w:lineRule="auto"/>
        <w:jc w:val="both"/>
      </w:pPr>
      <w:r>
        <w:t xml:space="preserve">Für die Analyse von Pflanzenbildern bietet dieser Ansatz entscheidende Vorteile gegenüber klassischen Computer-Vision-Systemen: Während spezialisierte Bildklassifikationsmodelle auf das Erkennen vorab definierter Kategorien beschränkt sind und für jede neue Krankheit oder Pflanzenart eigens trainiert werden müssen, kann ein multimodales Sprachmodell flexibel auf eine breite Vielfalt an Erscheinungsbildern reagieren – ohne zusätzliches Training. Es kann Symptome wie Verfärbungen, Fleckenbildung oder Turgordruck visuell bewerten und diese Beobachtungen in strukturierte, lesbare Diagnosen übersetzen. </w:t>
      </w:r>
      <w:r>
        <w:fldChar w:fldCharType="begin"/>
      </w:r>
      <w:r w:rsidR="000769CD">
        <w:instrText xml:space="preserve"> ADDIN ZOTERO_ITEM CSL_CITATION {"citationID":"B2HsrYhH","properties":{"formattedCitation":"[24]","plainCitation":"[24]","noteIndex":0},"citationItems":[{"id":11,"uris":["http://zotero.org/users/17450267/items/7I3Q8848"],"itemData":{"id":11,"type":"post-weblog","abstract":"Kein Weg führt am ChatGPT vorbei. Auch nicht in der Gartenwelt. Das erste Interview mit der KI und was da auf uns GärtnerInnen zukommt.","container-title":"Garteninspektor","language":"de","title":"ChatGPT, der digitale Gartenhelfer","URL":"https://garteninspektor.com/chatgpt-der-digitale-gartenhelfer/","author":[{"family":"Daniela","given":""}],"accessed":{"date-parts":[["2026",2,18]]},"issued":{"date-parts":[["2023",1,16]]}}}],"schema":"https://github.com/citation-style-language/schema/raw/master/csl-citation.json"} </w:instrText>
      </w:r>
      <w:r>
        <w:fldChar w:fldCharType="separate"/>
      </w:r>
      <w:r w:rsidR="00EA6D08" w:rsidRPr="00EA6D08">
        <w:rPr>
          <w:rFonts w:ascii="Aptos" w:hAnsi="Aptos"/>
        </w:rPr>
        <w:t>[24]</w:t>
      </w:r>
      <w:r>
        <w:fldChar w:fldCharType="end"/>
      </w:r>
      <w:r>
        <w:t xml:space="preserve"> </w:t>
      </w:r>
    </w:p>
    <w:p w14:paraId="3A091D97" w14:textId="63F9AFC6" w:rsidR="00E6101F" w:rsidRPr="00EE58B0" w:rsidRDefault="00E6101F" w:rsidP="009D72CD">
      <w:pPr>
        <w:spacing w:after="140" w:line="276" w:lineRule="auto"/>
        <w:jc w:val="both"/>
      </w:pPr>
      <w:r>
        <w:t xml:space="preserve">KI-gestützte Pflanzenanalyse ist kein rein akademisches Konzept mehr. In der Praxis werden Sprachmodelle wie ChatGPT bereits eingesetzt, um Gärtnern und Hobbypflanzenhaltern Diagnosen zu Pflanzenzustand, Schädlingsbefall oder Pflegebedarf zu liefern – basierend auf einem einfachen Foto und einer kurzen Beschreibung der Situation. </w:t>
      </w:r>
      <w:r>
        <w:fldChar w:fldCharType="begin"/>
      </w:r>
      <w:r w:rsidR="000769CD">
        <w:instrText xml:space="preserve"> ADDIN ZOTERO_ITEM CSL_CITATION {"citationID":"Ozj7KPid","properties":{"formattedCitation":"[24]","plainCitation":"[24]","noteIndex":0},"citationItems":[{"id":11,"uris":["http://zotero.org/users/17450267/items/7I3Q8848"],"itemData":{"id":11,"type":"post-weblog","abstract":"Kein Weg führt am ChatGPT vorbei. Auch nicht in der Gartenwelt. Das erste Interview mit der KI und was da auf uns GärtnerInnen zukommt.","container-title":"Garteninspektor","language":"de","title":"ChatGPT, der digitale Gartenhelfer","URL":"https://garteninspektor.com/chatgpt-der-digitale-gartenhelfer/","author":[{"family":"Daniela","given":""}],"accessed":{"date-parts":[["2026",2,18]]},"issued":{"date-parts":[["2023",1,16]]}}}],"schema":"https://github.com/citation-style-language/schema/raw/master/csl-citation.json"} </w:instrText>
      </w:r>
      <w:r>
        <w:fldChar w:fldCharType="separate"/>
      </w:r>
      <w:r w:rsidR="00EA6D08" w:rsidRPr="00EA6D08">
        <w:rPr>
          <w:rFonts w:ascii="Aptos" w:hAnsi="Aptos"/>
        </w:rPr>
        <w:t>[24]</w:t>
      </w:r>
      <w:r>
        <w:fldChar w:fldCharType="end"/>
      </w:r>
    </w:p>
    <w:p w14:paraId="0AC10BF1" w14:textId="1963F691" w:rsidR="00E6101F" w:rsidRPr="00EE58B0" w:rsidRDefault="00E6101F" w:rsidP="009D72CD">
      <w:pPr>
        <w:spacing w:after="140" w:line="276" w:lineRule="auto"/>
        <w:jc w:val="both"/>
      </w:pPr>
      <w:r>
        <w:t xml:space="preserve">Ein wesentlicher praktischer Vorteil der Implementierung über die OpenAI API liegt in der </w:t>
      </w:r>
      <w:r>
        <w:rPr>
          <w:b/>
          <w:bCs/>
        </w:rPr>
        <w:t>serverlosen Architektur</w:t>
      </w:r>
      <w:r>
        <w:t>: Es muss keine eigene Modell-Infrastruktur betrieben und keine dauerhafte Rechenkapazität vorgehalten werden. Stattdessen wird pro Anfrage eine tokenbasierte Abrechnung vorgenommen, was die Lösung für ein Schulprojekt wie dieses sowohl kostengünstig als auch wartungsarm macht.</w:t>
      </w:r>
      <w:r w:rsidRPr="00EE58B0">
        <w:t xml:space="preserve"> </w:t>
      </w:r>
      <w:r w:rsidRPr="00EE58B0">
        <w:fldChar w:fldCharType="begin"/>
      </w:r>
      <w:r w:rsidR="000769CD">
        <w:instrText xml:space="preserve"> ADDIN ZOTERO_ITEM CSL_CITATION {"citationID":"cipNJqvB","properties":{"formattedCitation":"[25]","plainCitation":"[25]","noteIndex":0},"citationItems":[{"id":13,"uris":["http://zotero.org/users/17450267/items/Y7P5I28Z"],"itemData":{"id":13,"type":"webpage","abstract":"Learn how to understand or generate images with the OpenAI API.","language":"en","title":"Images and vision | OpenAI API","URL":"https://developers.openai.com/api/docs/guides/images-vision/","accessed":{"date-parts":[["2026",2,18]]}}}],"schema":"https://github.com/citation-style-language/schema/raw/master/csl-citation.json"} </w:instrText>
      </w:r>
      <w:r w:rsidRPr="00EE58B0">
        <w:fldChar w:fldCharType="separate"/>
      </w:r>
      <w:r w:rsidR="00EA6D08" w:rsidRPr="00EA6D08">
        <w:rPr>
          <w:rFonts w:ascii="Aptos" w:hAnsi="Aptos"/>
        </w:rPr>
        <w:t>[25]</w:t>
      </w:r>
      <w:r w:rsidRPr="00EE58B0">
        <w:fldChar w:fldCharType="end"/>
      </w:r>
    </w:p>
    <w:p w14:paraId="2AF3C71D" w14:textId="03A70A1E" w:rsidR="00E6101F" w:rsidRDefault="00E6101F" w:rsidP="009D72CD">
      <w:pPr>
        <w:spacing w:after="140" w:line="276" w:lineRule="auto"/>
        <w:jc w:val="both"/>
      </w:pPr>
      <w:r>
        <w:t xml:space="preserve">Da Bilder vor der Übertragung an die API tokenisiert werden – das heißt, in diskrete Einheiten zerlegt, die das Modell verarbeiten kann – beeinflusst die Bildgröße direkt die Verarbeitungskosten und -dauer. Aus diesem Grund werden die Pflanzenbilder im System vor dem API-Aufruf auf eine maximale Auflösung von 1280 × 1280 Pixel skaliert und mit 85 % JPEG-Qualität komprimiert, um die Übertragungszeit gering zu halten, ohne dabei wesentliche visuelle Information zu verlieren. </w:t>
      </w:r>
      <w:r>
        <w:fldChar w:fldCharType="begin"/>
      </w:r>
      <w:r w:rsidR="000769CD">
        <w:instrText xml:space="preserve"> ADDIN ZOTERO_ITEM CSL_CITATION {"citationID":"SkEbzl4c","properties":{"formattedCitation":"[25]","plainCitation":"[25]","noteIndex":0},"citationItems":[{"id":13,"uris":["http://zotero.org/users/17450267/items/Y7P5I28Z"],"itemData":{"id":13,"type":"webpage","abstract":"Learn how to understand or generate images with the OpenAI API.","language":"en","title":"Images and vision | OpenAI API","URL":"https://developers.openai.com/api/docs/guides/images-vision/","accessed":{"date-parts":[["2026",2,18]]}}}],"schema":"https://github.com/citation-style-language/schema/raw/master/csl-citation.json"} </w:instrText>
      </w:r>
      <w:r>
        <w:fldChar w:fldCharType="separate"/>
      </w:r>
      <w:r w:rsidR="00EA6D08" w:rsidRPr="00EA6D08">
        <w:rPr>
          <w:rFonts w:ascii="Aptos" w:hAnsi="Aptos"/>
        </w:rPr>
        <w:t>[25]</w:t>
      </w:r>
      <w:r>
        <w:fldChar w:fldCharType="end"/>
      </w:r>
    </w:p>
    <w:p w14:paraId="6A0BE257" w14:textId="77777777" w:rsidR="00E6101F" w:rsidRDefault="00E6101F" w:rsidP="009D72CD">
      <w:pPr>
        <w:spacing w:after="140" w:line="276" w:lineRule="auto"/>
        <w:jc w:val="both"/>
      </w:pPr>
    </w:p>
    <w:p w14:paraId="652A5D9A" w14:textId="5ABC7F37" w:rsidR="00913CC3" w:rsidRDefault="00387DD6" w:rsidP="009D72CD">
      <w:pPr>
        <w:pStyle w:val="Heading3"/>
        <w:spacing w:line="276" w:lineRule="auto"/>
        <w:jc w:val="both"/>
      </w:pPr>
      <w:bookmarkStart w:id="130" w:name="_Toc225319629"/>
      <w:r>
        <w:t>3</w:t>
      </w:r>
      <w:r w:rsidR="00E6101F">
        <w:t>.2.3</w:t>
      </w:r>
      <w:r w:rsidR="00913CC3">
        <w:t>.1 Fehlerquellen der Bildanalyse</w:t>
      </w:r>
      <w:bookmarkEnd w:id="130"/>
    </w:p>
    <w:p w14:paraId="1A8BEEFE" w14:textId="77777777" w:rsidR="001E6B13" w:rsidRDefault="001E6B13" w:rsidP="001E6B13">
      <w:pPr>
        <w:spacing w:line="276" w:lineRule="auto"/>
        <w:jc w:val="both"/>
      </w:pPr>
      <w:r w:rsidRPr="001E6B13">
        <w:t>Die Bildanalyse mit GPT-4o-mini weist einige praxisrelevante Einschränkungen auf. Eine schlechte Bildqualität – etwa Unschärfe oder Über- bzw. Unterbelichtung – reduziert die Erkennungsgenauigkeit deutlich, zusätzlich verschärft durch die serverseitige JPEG-Komprimierung auf 85 %. Wie bei allen großen Sprachmodellen können auch hier Halluzinationen auftreten, also plausibel klingende, aber falsche Ergebnisse, weshalb kritische Befunde manuell überprüft werden sollten.</w:t>
      </w:r>
    </w:p>
    <w:p w14:paraId="3563E2FB" w14:textId="6B0ADB4C" w:rsidR="00E6101F" w:rsidRDefault="001E6B13" w:rsidP="009D72CD">
      <w:pPr>
        <w:spacing w:line="276" w:lineRule="auto"/>
        <w:jc w:val="both"/>
      </w:pPr>
      <w:r w:rsidRPr="001E6B13">
        <w:br/>
        <w:t>Ein strukturelles Limit</w:t>
      </w:r>
      <w:r w:rsidR="00DC19DA" w:rsidRPr="00DC19DA">
        <w:t xml:space="preserve"> ist der fehlende Systemkontext</w:t>
      </w:r>
      <w:r w:rsidRPr="001E6B13">
        <w:t>:</w:t>
      </w:r>
      <w:r w:rsidR="00DC19DA" w:rsidRPr="00DC19DA">
        <w:t xml:space="preserve"> Das Modell </w:t>
      </w:r>
      <w:r w:rsidRPr="001E6B13">
        <w:t>hat</w:t>
      </w:r>
      <w:r w:rsidR="00DC19DA" w:rsidRPr="00DC19DA">
        <w:t xml:space="preserve"> nur </w:t>
      </w:r>
      <w:r w:rsidRPr="001E6B13">
        <w:t xml:space="preserve">Zugriff auf </w:t>
      </w:r>
      <w:r w:rsidR="00DC19DA" w:rsidRPr="00DC19DA">
        <w:t>das hochgeladene Bild</w:t>
      </w:r>
      <w:r w:rsidRPr="001E6B13">
        <w:t>, nicht auf</w:t>
      </w:r>
      <w:r w:rsidR="00DC19DA" w:rsidRPr="00DC19DA">
        <w:t xml:space="preserve"> aktuelle Sensorwerte</w:t>
      </w:r>
      <w:r w:rsidRPr="001E6B13">
        <w:t>. Da viele</w:t>
      </w:r>
      <w:r w:rsidR="00DC19DA" w:rsidRPr="00DC19DA">
        <w:t xml:space="preserve"> Pflanzenkrankheiten durch mehrere Umweltfaktoren </w:t>
      </w:r>
      <w:r w:rsidRPr="001E6B13">
        <w:t>beeinflusst werden</w:t>
      </w:r>
      <w:r w:rsidR="00DC19DA" w:rsidRPr="00DC19DA">
        <w:t>, kann das die Einordnung erschweren.</w:t>
      </w:r>
      <w:r w:rsidRPr="001E6B13">
        <w:t xml:space="preserve"> </w:t>
      </w:r>
      <w:r w:rsidR="00DC19DA" w:rsidRPr="00DC19DA">
        <w:t xml:space="preserve">Technisch </w:t>
      </w:r>
      <w:r w:rsidRPr="001E6B13">
        <w:t>ist man zudem vollständig auf</w:t>
      </w:r>
      <w:r w:rsidR="00DC19DA" w:rsidRPr="00DC19DA">
        <w:t xml:space="preserve"> die OpenAI-API </w:t>
      </w:r>
      <w:r w:rsidRPr="001E6B13">
        <w:t>und eine stabile</w:t>
      </w:r>
      <w:r w:rsidR="00DC19DA" w:rsidRPr="00DC19DA">
        <w:t xml:space="preserve"> Internetverbindung </w:t>
      </w:r>
      <w:r w:rsidRPr="001E6B13">
        <w:t>angewiesen. Die</w:t>
      </w:r>
      <w:r w:rsidR="00DC19DA" w:rsidRPr="00DC19DA">
        <w:t xml:space="preserve"> Analyse </w:t>
      </w:r>
      <w:r w:rsidRPr="001E6B13">
        <w:t>kostet</w:t>
      </w:r>
      <w:r w:rsidR="00DC19DA" w:rsidRPr="00DC19DA">
        <w:t xml:space="preserve"> etwa </w:t>
      </w:r>
      <w:r w:rsidRPr="001E6B13">
        <w:t>0,005 € pro Anfrage (~</w:t>
      </w:r>
      <w:r w:rsidR="003123C3">
        <w:t>30.000</w:t>
      </w:r>
      <w:r w:rsidR="00DC19DA" w:rsidRPr="00DC19DA">
        <w:t xml:space="preserve"> Tokens</w:t>
      </w:r>
      <w:r w:rsidRPr="001E6B13">
        <w:t>),</w:t>
      </w:r>
      <w:r w:rsidR="00DC19DA" w:rsidRPr="00DC19DA">
        <w:t xml:space="preserve"> was </w:t>
      </w:r>
      <w:r w:rsidRPr="001E6B13">
        <w:t>bei</w:t>
      </w:r>
      <w:r w:rsidR="00DC19DA" w:rsidRPr="00DC19DA">
        <w:t xml:space="preserve"> häufiger Nutzung </w:t>
      </w:r>
      <w:r w:rsidRPr="001E6B13">
        <w:t>zu relevanten Betriebskosten führen kann.</w:t>
      </w:r>
    </w:p>
    <w:p w14:paraId="32B282C0" w14:textId="77777777" w:rsidR="00DC420D" w:rsidRDefault="00DC420D" w:rsidP="009D72CD">
      <w:pPr>
        <w:spacing w:line="276" w:lineRule="auto"/>
        <w:jc w:val="both"/>
      </w:pPr>
    </w:p>
    <w:p w14:paraId="3BED33D0" w14:textId="77777777" w:rsidR="00DC420D" w:rsidRDefault="00DC420D" w:rsidP="009D72CD">
      <w:pPr>
        <w:spacing w:line="276" w:lineRule="auto"/>
        <w:jc w:val="both"/>
      </w:pPr>
    </w:p>
    <w:p w14:paraId="71FF3A1C" w14:textId="77777777" w:rsidR="00DC420D" w:rsidRDefault="00DC420D" w:rsidP="009D72CD">
      <w:pPr>
        <w:spacing w:line="276" w:lineRule="auto"/>
        <w:jc w:val="both"/>
      </w:pPr>
    </w:p>
    <w:p w14:paraId="39BB70D2" w14:textId="77777777" w:rsidR="00DC420D" w:rsidRDefault="00DC420D" w:rsidP="009D72CD">
      <w:pPr>
        <w:spacing w:line="276" w:lineRule="auto"/>
        <w:jc w:val="both"/>
      </w:pPr>
    </w:p>
    <w:p w14:paraId="54077812" w14:textId="3E35C29D" w:rsidR="00E6101F" w:rsidRDefault="00387DD6" w:rsidP="009D72CD">
      <w:pPr>
        <w:pStyle w:val="Heading2"/>
        <w:spacing w:line="276" w:lineRule="auto"/>
        <w:jc w:val="both"/>
      </w:pPr>
      <w:bookmarkStart w:id="131" w:name="_Toc222737798"/>
      <w:bookmarkStart w:id="132" w:name="_Toc225319630"/>
      <w:r>
        <w:t>3</w:t>
      </w:r>
      <w:r w:rsidR="00E6101F">
        <w:t>.2.4 Verwendete Sensoren</w:t>
      </w:r>
      <w:bookmarkEnd w:id="131"/>
      <w:bookmarkEnd w:id="132"/>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741"/>
        <w:gridCol w:w="1985"/>
      </w:tblGrid>
      <w:tr w:rsidR="002E3924" w14:paraId="21EC97B7" w14:textId="77777777" w:rsidTr="00A660DD">
        <w:tc>
          <w:tcPr>
            <w:tcW w:w="20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60" w:type="dxa"/>
            </w:tcMar>
          </w:tcPr>
          <w:p w14:paraId="3D962FEB" w14:textId="77777777" w:rsidR="00E6101F" w:rsidRDefault="00E6101F" w:rsidP="009D72CD">
            <w:pPr>
              <w:pStyle w:val="ListParagraph"/>
              <w:spacing w:line="276" w:lineRule="auto"/>
              <w:ind w:left="360"/>
              <w:jc w:val="both"/>
            </w:pPr>
            <w:r w:rsidRPr="002C4447">
              <w:rPr>
                <w:b/>
                <w:bCs/>
                <w:color w:val="FFFFFF"/>
                <w:sz w:val="18"/>
                <w:szCs w:val="18"/>
              </w:rPr>
              <w:t>Sensor</w:t>
            </w:r>
          </w:p>
        </w:tc>
        <w:tc>
          <w:tcPr>
            <w:tcW w:w="2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60" w:type="dxa"/>
            </w:tcMar>
          </w:tcPr>
          <w:p w14:paraId="45B91AFE" w14:textId="77777777" w:rsidR="00E6101F" w:rsidRDefault="00E6101F" w:rsidP="009D72CD">
            <w:pPr>
              <w:spacing w:line="276" w:lineRule="auto"/>
              <w:jc w:val="both"/>
            </w:pPr>
            <w:r>
              <w:rPr>
                <w:b/>
                <w:bCs/>
                <w:color w:val="FFFFFF"/>
                <w:sz w:val="18"/>
                <w:szCs w:val="18"/>
              </w:rPr>
              <w:t>Messgröße</w:t>
            </w:r>
          </w:p>
        </w:tc>
        <w:tc>
          <w:tcPr>
            <w:tcW w:w="2741"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60" w:type="dxa"/>
            </w:tcMar>
          </w:tcPr>
          <w:p w14:paraId="694D6D32" w14:textId="77777777" w:rsidR="00E6101F" w:rsidRDefault="00E6101F" w:rsidP="009D72CD">
            <w:pPr>
              <w:spacing w:line="276" w:lineRule="auto"/>
              <w:jc w:val="both"/>
            </w:pPr>
            <w:r>
              <w:rPr>
                <w:b/>
                <w:bCs/>
                <w:color w:val="FFFFFF"/>
                <w:sz w:val="18"/>
                <w:szCs w:val="18"/>
              </w:rPr>
              <w:t>Messbereich</w:t>
            </w:r>
          </w:p>
        </w:tc>
        <w:tc>
          <w:tcPr>
            <w:tcW w:w="1985"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60" w:type="dxa"/>
            </w:tcMar>
          </w:tcPr>
          <w:p w14:paraId="5A62F8B8" w14:textId="77777777" w:rsidR="00E6101F" w:rsidRDefault="00E6101F" w:rsidP="009D72CD">
            <w:pPr>
              <w:spacing w:line="276" w:lineRule="auto"/>
              <w:jc w:val="both"/>
            </w:pPr>
            <w:r>
              <w:rPr>
                <w:b/>
                <w:bCs/>
                <w:color w:val="FFFFFF"/>
                <w:sz w:val="18"/>
                <w:szCs w:val="18"/>
              </w:rPr>
              <w:t>Schnittstelle / GPIO</w:t>
            </w:r>
          </w:p>
        </w:tc>
      </w:tr>
      <w:tr w:rsidR="002E3924" w14:paraId="6A2BB140" w14:textId="77777777" w:rsidTr="00A660DD">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60" w:type="dxa"/>
            </w:tcMar>
          </w:tcPr>
          <w:p w14:paraId="0C851E67" w14:textId="5B07C115" w:rsidR="00E6101F" w:rsidRDefault="00E6101F" w:rsidP="009D72CD">
            <w:pPr>
              <w:spacing w:line="276" w:lineRule="auto"/>
              <w:jc w:val="both"/>
            </w:pPr>
            <w:r>
              <w:rPr>
                <w:sz w:val="18"/>
                <w:szCs w:val="18"/>
              </w:rPr>
              <w:t xml:space="preserve">DHT22 </w:t>
            </w:r>
            <w:r>
              <w:rPr>
                <w:sz w:val="18"/>
                <w:szCs w:val="18"/>
              </w:rPr>
              <w:fldChar w:fldCharType="begin"/>
            </w:r>
            <w:r w:rsidR="000769CD">
              <w:rPr>
                <w:sz w:val="18"/>
                <w:szCs w:val="18"/>
              </w:rPr>
              <w:instrText xml:space="preserve"> ADDIN ZOTERO_ITEM CSL_CITATION {"citationID":"wZo9Htc9","properties":{"formattedCitation":"[27]","plainCitation":"[27]","noteIndex":0},"citationItems":[{"id":51,"uris":["http://zotero.org/users/17450267/items/ZNQFB2XM"],"itemData":{"id":51,"type":"webpage","title":"AZDelivery DHT22 AM2302 Temperatursensor und Luftfeuchtigkeitssensor mit Platine und Kabel kompatibel mit Arduino und Raspberry Pi inklusive E-Book! : Amazon.de: Computer &amp; Zubehör","URL":"https://www.amazon.de/AZDelivery-Temperatursensor-Luftfeuchtigkeitssensor-Platine-Arduino/dp/B078SVZB1X/ref=sr_1_6?dib=eyJ2IjoiMSJ9.kpqpCOsKxR99WTDXwM2yPshXg8icafz_QliCrPNnckO5RCteUIQU-rdsceWWhAxYNwGDKVDnTlT8qmcATFFkvf6foP_CPPUKPaNxYSv405tZekEQLxuwookj48hxCBSjcu2H-LES-n5nzepbnjLg-1zEfB6Yo5X7245RYXttZRLgzY-B_2TAvgfkgvNb3_awYsZVK2HNODqk6SlNR3Gz3e5xynbAuXuL98Aolb7klKAiAqsCD20TU-2tag4GOPiSTG7TFmZj8wLjjpt-gqnM0P-0pGBtu-QphKGODXpw8UM._SB_f38S6JxUpXrdgm7VsrT8f8nCb_XnRekLP1leQJI&amp;dib_tag=se&amp;keywords=dht22&amp;qid=1772016401&amp;sr=8-6&amp;th=1","accessed":{"date-parts":[["2026",2,25]]}}}],"schema":"https://github.com/citation-style-language/schema/raw/master/csl-citation.json"} </w:instrText>
            </w:r>
            <w:r>
              <w:rPr>
                <w:sz w:val="18"/>
                <w:szCs w:val="18"/>
              </w:rPr>
              <w:fldChar w:fldCharType="separate"/>
            </w:r>
            <w:r w:rsidR="00EA6D08" w:rsidRPr="00EA6D08">
              <w:rPr>
                <w:rFonts w:ascii="Aptos" w:hAnsi="Aptos"/>
                <w:sz w:val="18"/>
              </w:rPr>
              <w:t>[27]</w:t>
            </w:r>
            <w:r>
              <w:rPr>
                <w:sz w:val="18"/>
                <w:szCs w:val="18"/>
              </w:rPr>
              <w:fldChar w:fldCharType="end"/>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60" w:type="dxa"/>
            </w:tcMar>
          </w:tcPr>
          <w:p w14:paraId="69EBFD81" w14:textId="77777777" w:rsidR="00E6101F" w:rsidRDefault="00E6101F" w:rsidP="009D72CD">
            <w:pPr>
              <w:spacing w:line="276" w:lineRule="auto"/>
              <w:jc w:val="both"/>
            </w:pPr>
            <w:r>
              <w:rPr>
                <w:sz w:val="18"/>
                <w:szCs w:val="18"/>
              </w:rPr>
              <w:t>Temperatur &amp; Luftfeuchtigkeit</w:t>
            </w:r>
          </w:p>
        </w:tc>
        <w:tc>
          <w:tcPr>
            <w:tcW w:w="274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60" w:type="dxa"/>
            </w:tcMar>
          </w:tcPr>
          <w:p w14:paraId="1D691E86" w14:textId="77777777" w:rsidR="00E6101F" w:rsidRDefault="00E6101F" w:rsidP="009D72CD">
            <w:pPr>
              <w:spacing w:line="276" w:lineRule="auto"/>
              <w:jc w:val="both"/>
            </w:pPr>
            <w:r>
              <w:rPr>
                <w:sz w:val="18"/>
                <w:szCs w:val="18"/>
              </w:rPr>
              <w:t>− 40 bis + 80 °C / 0–99 % r.F.</w:t>
            </w:r>
          </w:p>
        </w:tc>
        <w:tc>
          <w:tcPr>
            <w:tcW w:w="198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60" w:type="dxa"/>
            </w:tcMar>
          </w:tcPr>
          <w:p w14:paraId="64C4BA4B" w14:textId="77777777" w:rsidR="00E6101F" w:rsidRDefault="00E6101F" w:rsidP="009D72CD">
            <w:pPr>
              <w:spacing w:line="276" w:lineRule="auto"/>
              <w:jc w:val="both"/>
            </w:pPr>
            <w:r>
              <w:rPr>
                <w:sz w:val="18"/>
                <w:szCs w:val="18"/>
              </w:rPr>
              <w:t>Digital (Single-Wire)</w:t>
            </w:r>
          </w:p>
        </w:tc>
      </w:tr>
      <w:tr w:rsidR="002E3924" w14:paraId="0E75030C" w14:textId="77777777" w:rsidTr="00A660DD">
        <w:tc>
          <w:tcPr>
            <w:tcW w:w="2000" w:type="dxa"/>
            <w:tcBorders>
              <w:top w:val="single" w:sz="4" w:space="0" w:color="BBBBBB"/>
              <w:left w:val="single" w:sz="4" w:space="0" w:color="BBBBBB"/>
              <w:bottom w:val="single" w:sz="4" w:space="0" w:color="BBBBBB"/>
              <w:right w:val="single" w:sz="4" w:space="0" w:color="BBBBBB"/>
            </w:tcBorders>
            <w:shd w:val="clear" w:color="auto" w:fill="F0F5FB"/>
            <w:tcMar>
              <w:top w:w="80" w:type="dxa"/>
              <w:left w:w="160" w:type="dxa"/>
              <w:bottom w:w="80" w:type="dxa"/>
              <w:right w:w="160" w:type="dxa"/>
            </w:tcMar>
          </w:tcPr>
          <w:p w14:paraId="293BD492" w14:textId="51342099" w:rsidR="00E6101F" w:rsidRDefault="00E6101F" w:rsidP="009D72CD">
            <w:pPr>
              <w:spacing w:line="276" w:lineRule="auto"/>
              <w:jc w:val="both"/>
            </w:pPr>
            <w:r>
              <w:rPr>
                <w:sz w:val="18"/>
                <w:szCs w:val="18"/>
              </w:rPr>
              <w:t xml:space="preserve">BH1750 FVI </w:t>
            </w:r>
            <w:r>
              <w:rPr>
                <w:sz w:val="18"/>
                <w:szCs w:val="18"/>
              </w:rPr>
              <w:fldChar w:fldCharType="begin"/>
            </w:r>
            <w:r w:rsidR="000769CD">
              <w:rPr>
                <w:sz w:val="18"/>
                <w:szCs w:val="18"/>
              </w:rPr>
              <w:instrText xml:space="preserve"> ADDIN ZOTERO_ITEM CSL_CITATION {"citationID":"Kr3U5rNM","properties":{"formattedCitation":"[28]","plainCitation":"[28]","noteIndex":0},"citationItems":[{"id":49,"uris":["http://zotero.org/users/17450267/items/S2TYMUB4"],"itemData":{"id":49,"type":"webpage","title":"ARCELI BH1750FVI Digitale Lichtsensormodul, Chip Digitale Intensitätsbeleuchtung Lichtsensor Lichtkugel kompatibel mit Arduino</w:instrText>
            </w:r>
            <w:r w:rsidR="000769CD">
              <w:rPr>
                <w:rFonts w:hint="eastAsia"/>
                <w:sz w:val="18"/>
                <w:szCs w:val="18"/>
              </w:rPr>
              <w:instrText>（</w:instrText>
            </w:r>
            <w:r w:rsidR="000769CD">
              <w:rPr>
                <w:sz w:val="18"/>
                <w:szCs w:val="18"/>
              </w:rPr>
              <w:instrText>3 Stück</w:instrText>
            </w:r>
            <w:r w:rsidR="000769CD">
              <w:rPr>
                <w:rFonts w:hint="eastAsia"/>
                <w:sz w:val="18"/>
                <w:szCs w:val="18"/>
              </w:rPr>
              <w:instrText>）</w:instrText>
            </w:r>
            <w:r w:rsidR="000769CD">
              <w:rPr>
                <w:sz w:val="18"/>
                <w:szCs w:val="18"/>
              </w:rPr>
              <w:instrText xml:space="preserve">: Amazon.de: Elektronik &amp; Foto","URL":"https://www.amazon.de/dp/B0CHM7R8YM?ref=ppx_yo2ov_dt_b_fed_asin_title","accessed":{"date-parts":[["2026",2,25]]}}}],"schema":"https://github.com/citation-style-language/schema/raw/master/csl-citation.json"} </w:instrText>
            </w:r>
            <w:r>
              <w:rPr>
                <w:sz w:val="18"/>
                <w:szCs w:val="18"/>
              </w:rPr>
              <w:fldChar w:fldCharType="separate"/>
            </w:r>
            <w:r w:rsidR="00EA6D08" w:rsidRPr="00EA6D08">
              <w:rPr>
                <w:rFonts w:ascii="Aptos" w:hAnsi="Aptos"/>
                <w:sz w:val="18"/>
              </w:rPr>
              <w:t>[28]</w:t>
            </w:r>
            <w:r>
              <w:rPr>
                <w:sz w:val="18"/>
                <w:szCs w:val="18"/>
              </w:rPr>
              <w:fldChar w:fldCharType="end"/>
            </w:r>
          </w:p>
        </w:tc>
        <w:tc>
          <w:tcPr>
            <w:tcW w:w="2200" w:type="dxa"/>
            <w:tcBorders>
              <w:top w:val="single" w:sz="4" w:space="0" w:color="BBBBBB"/>
              <w:left w:val="single" w:sz="4" w:space="0" w:color="BBBBBB"/>
              <w:bottom w:val="single" w:sz="4" w:space="0" w:color="BBBBBB"/>
              <w:right w:val="single" w:sz="4" w:space="0" w:color="BBBBBB"/>
            </w:tcBorders>
            <w:shd w:val="clear" w:color="auto" w:fill="F0F5FB"/>
            <w:tcMar>
              <w:top w:w="80" w:type="dxa"/>
              <w:left w:w="160" w:type="dxa"/>
              <w:bottom w:w="80" w:type="dxa"/>
              <w:right w:w="160" w:type="dxa"/>
            </w:tcMar>
          </w:tcPr>
          <w:p w14:paraId="7756A33A" w14:textId="77777777" w:rsidR="00E6101F" w:rsidRDefault="00E6101F" w:rsidP="009D72CD">
            <w:pPr>
              <w:spacing w:line="276" w:lineRule="auto"/>
              <w:jc w:val="both"/>
            </w:pPr>
            <w:r>
              <w:rPr>
                <w:sz w:val="18"/>
                <w:szCs w:val="18"/>
              </w:rPr>
              <w:t>Lichtintensität</w:t>
            </w:r>
          </w:p>
        </w:tc>
        <w:tc>
          <w:tcPr>
            <w:tcW w:w="2741" w:type="dxa"/>
            <w:tcBorders>
              <w:top w:val="single" w:sz="4" w:space="0" w:color="BBBBBB"/>
              <w:left w:val="single" w:sz="4" w:space="0" w:color="BBBBBB"/>
              <w:bottom w:val="single" w:sz="4" w:space="0" w:color="BBBBBB"/>
              <w:right w:val="single" w:sz="4" w:space="0" w:color="BBBBBB"/>
            </w:tcBorders>
            <w:shd w:val="clear" w:color="auto" w:fill="F0F5FB"/>
            <w:tcMar>
              <w:top w:w="80" w:type="dxa"/>
              <w:left w:w="160" w:type="dxa"/>
              <w:bottom w:w="80" w:type="dxa"/>
              <w:right w:w="160" w:type="dxa"/>
            </w:tcMar>
          </w:tcPr>
          <w:p w14:paraId="51C0DF21" w14:textId="77777777" w:rsidR="00E6101F" w:rsidRDefault="00E6101F" w:rsidP="009D72CD">
            <w:pPr>
              <w:spacing w:line="276" w:lineRule="auto"/>
              <w:jc w:val="both"/>
            </w:pPr>
            <w:r>
              <w:rPr>
                <w:sz w:val="18"/>
                <w:szCs w:val="18"/>
              </w:rPr>
              <w:t>1 – 65.535 Lux</w:t>
            </w:r>
          </w:p>
        </w:tc>
        <w:tc>
          <w:tcPr>
            <w:tcW w:w="1985" w:type="dxa"/>
            <w:tcBorders>
              <w:top w:val="single" w:sz="4" w:space="0" w:color="BBBBBB"/>
              <w:left w:val="single" w:sz="4" w:space="0" w:color="BBBBBB"/>
              <w:bottom w:val="single" w:sz="4" w:space="0" w:color="BBBBBB"/>
              <w:right w:val="single" w:sz="4" w:space="0" w:color="BBBBBB"/>
            </w:tcBorders>
            <w:shd w:val="clear" w:color="auto" w:fill="F0F5FB"/>
            <w:tcMar>
              <w:top w:w="80" w:type="dxa"/>
              <w:left w:w="160" w:type="dxa"/>
              <w:bottom w:w="80" w:type="dxa"/>
              <w:right w:w="160" w:type="dxa"/>
            </w:tcMar>
          </w:tcPr>
          <w:p w14:paraId="6F3CE6F4" w14:textId="77777777" w:rsidR="00E6101F" w:rsidRDefault="00E6101F" w:rsidP="009D72CD">
            <w:pPr>
              <w:spacing w:line="276" w:lineRule="auto"/>
              <w:jc w:val="both"/>
            </w:pPr>
            <w:r>
              <w:rPr>
                <w:sz w:val="18"/>
                <w:szCs w:val="18"/>
              </w:rPr>
              <w:t xml:space="preserve">I²C </w:t>
            </w:r>
          </w:p>
        </w:tc>
      </w:tr>
      <w:tr w:rsidR="002E3924" w14:paraId="250D2CB0" w14:textId="77777777" w:rsidTr="00A660DD">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60" w:type="dxa"/>
            </w:tcMar>
          </w:tcPr>
          <w:p w14:paraId="3A02A61F" w14:textId="4505E107" w:rsidR="00E6101F" w:rsidRDefault="00E6101F" w:rsidP="009D72CD">
            <w:pPr>
              <w:spacing w:line="276" w:lineRule="auto"/>
              <w:jc w:val="both"/>
            </w:pPr>
            <w:r>
              <w:rPr>
                <w:sz w:val="18"/>
                <w:szCs w:val="18"/>
              </w:rPr>
              <w:t xml:space="preserve">Kap. Bodenfeuchtesensor V1.2 </w:t>
            </w:r>
            <w:r>
              <w:rPr>
                <w:sz w:val="18"/>
                <w:szCs w:val="18"/>
              </w:rPr>
              <w:fldChar w:fldCharType="begin"/>
            </w:r>
            <w:r w:rsidR="000769CD">
              <w:rPr>
                <w:sz w:val="18"/>
                <w:szCs w:val="18"/>
              </w:rPr>
              <w:instrText xml:space="preserve"> ADDIN ZOTERO_ITEM CSL_CITATION {"citationID":"L9IfcM2A","properties":{"formattedCitation":"[29]","plainCitation":"[29]","noteIndex":0},"citationItems":[{"id":47,"uris":["http://zotero.org/users/17450267/items/9NWIGUMZ"],"itemData":{"id":47,"type":"webpage","title":"AZDelivery Bodenfeuchtesensor Hygrometer Modul V1.2 kapazitiv kompatibel mit Arduino inklusive E-Book! : Amazon.de: Garten","URL":"https://www.amazon.de/AZDelivery-Bodenfeuchtesensor-Hygrometer-kapazitiv-Parent/dp/B07HJ6N1S4?th=1","accessed":{"date-parts":[["2026",2,25]]}}}],"schema":"https://github.com/citation-style-language/schema/raw/master/csl-citation.json"} </w:instrText>
            </w:r>
            <w:r>
              <w:rPr>
                <w:sz w:val="18"/>
                <w:szCs w:val="18"/>
              </w:rPr>
              <w:fldChar w:fldCharType="separate"/>
            </w:r>
            <w:r w:rsidR="00EA6D08" w:rsidRPr="00EA6D08">
              <w:rPr>
                <w:rFonts w:ascii="Aptos" w:hAnsi="Aptos"/>
                <w:sz w:val="18"/>
              </w:rPr>
              <w:t>[29]</w:t>
            </w:r>
            <w:r>
              <w:rPr>
                <w:sz w:val="18"/>
                <w:szCs w:val="18"/>
              </w:rPr>
              <w:fldChar w:fldCharType="end"/>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60" w:type="dxa"/>
            </w:tcMar>
          </w:tcPr>
          <w:p w14:paraId="12ABC709" w14:textId="77777777" w:rsidR="00E6101F" w:rsidRDefault="00E6101F" w:rsidP="009D72CD">
            <w:pPr>
              <w:spacing w:line="276" w:lineRule="auto"/>
              <w:jc w:val="both"/>
            </w:pPr>
            <w:r>
              <w:rPr>
                <w:sz w:val="18"/>
                <w:szCs w:val="18"/>
              </w:rPr>
              <w:t>Bodenfeuchtigkeit</w:t>
            </w:r>
          </w:p>
        </w:tc>
        <w:tc>
          <w:tcPr>
            <w:tcW w:w="274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60" w:type="dxa"/>
            </w:tcMar>
          </w:tcPr>
          <w:p w14:paraId="62FF5A97" w14:textId="77777777" w:rsidR="00E6101F" w:rsidRDefault="00E6101F" w:rsidP="009D72CD">
            <w:pPr>
              <w:spacing w:line="276" w:lineRule="auto"/>
              <w:jc w:val="both"/>
            </w:pPr>
            <w:r>
              <w:rPr>
                <w:sz w:val="18"/>
                <w:szCs w:val="18"/>
              </w:rPr>
              <w:t>0 – 100 % (analog, 12-Bit ADC)</w:t>
            </w:r>
          </w:p>
        </w:tc>
        <w:tc>
          <w:tcPr>
            <w:tcW w:w="198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60" w:type="dxa"/>
            </w:tcMar>
          </w:tcPr>
          <w:p w14:paraId="79434724" w14:textId="77777777" w:rsidR="00E6101F" w:rsidRDefault="00E6101F" w:rsidP="009D72CD">
            <w:pPr>
              <w:keepNext/>
              <w:spacing w:line="276" w:lineRule="auto"/>
              <w:jc w:val="both"/>
            </w:pPr>
            <w:r>
              <w:rPr>
                <w:sz w:val="18"/>
                <w:szCs w:val="18"/>
              </w:rPr>
              <w:t>Analog</w:t>
            </w:r>
          </w:p>
        </w:tc>
      </w:tr>
    </w:tbl>
    <w:p w14:paraId="0578121D" w14:textId="185B86D5" w:rsidR="00E6101F" w:rsidRDefault="00E6101F" w:rsidP="009D72CD">
      <w:pPr>
        <w:pStyle w:val="Caption"/>
        <w:spacing w:line="276" w:lineRule="auto"/>
        <w:jc w:val="both"/>
      </w:pPr>
      <w:bookmarkStart w:id="133" w:name="_Toc225318656"/>
      <w:r>
        <w:t xml:space="preserve">Tabelle </w:t>
      </w:r>
      <w:r>
        <w:fldChar w:fldCharType="begin"/>
      </w:r>
      <w:r>
        <w:instrText xml:space="preserve"> SEQ Tabelle \* ARABIC </w:instrText>
      </w:r>
      <w:r>
        <w:fldChar w:fldCharType="separate"/>
      </w:r>
      <w:r w:rsidR="00EC1430">
        <w:rPr>
          <w:noProof/>
        </w:rPr>
        <w:t>6</w:t>
      </w:r>
      <w:r>
        <w:rPr>
          <w:noProof/>
        </w:rPr>
        <w:fldChar w:fldCharType="end"/>
      </w:r>
      <w:r>
        <w:t>: Übersicht der verwendeten Sensoren</w:t>
      </w:r>
      <w:r w:rsidR="00BC6C3B">
        <w:t xml:space="preserve"> (eigene Darstellung)</w:t>
      </w:r>
      <w:bookmarkEnd w:id="133"/>
    </w:p>
    <w:p w14:paraId="719E337D" w14:textId="77777777" w:rsidR="00B73329" w:rsidRPr="00B73329" w:rsidRDefault="00B73329" w:rsidP="00B73329">
      <w:pPr>
        <w:spacing w:line="276" w:lineRule="auto"/>
        <w:jc w:val="both"/>
      </w:pPr>
      <w:r w:rsidRPr="00B73329">
        <w:t>Der DHT22 wurde gewählt, da er Temperatur und Luftfeuchtigkeit mit einem einzigen Sensor über eine einfache digitale Datenleitung erfasst und sich problemlos in das Arduino-Framework einbinden lässt. Da keine manuelle Kalibrierung möglich ist, wird der Werksabgleich vorausgesetzt – im Code werden deshalb Plausibilitätsprüfungen durchgeführt, die offensichtliche Ausreißer verwerfen und den letzten gültigen Wert beibehalten.</w:t>
      </w:r>
    </w:p>
    <w:p w14:paraId="5D2A3C51" w14:textId="77777777" w:rsidR="00B73329" w:rsidRPr="00B73329" w:rsidRDefault="00B73329" w:rsidP="00B73329">
      <w:pPr>
        <w:spacing w:line="276" w:lineRule="auto"/>
        <w:jc w:val="both"/>
      </w:pPr>
      <w:r w:rsidRPr="00B73329">
        <w:t>Der BH1750FVI wurde aufgrund seiner direkten I²C-Anbindung und dem großen Messbereich von 1 bis 65.535 Lux gewählt, der sowohl schwaches Kunstlicht als auch direkte Sonneneinstrahlung abdeckt.</w:t>
      </w:r>
    </w:p>
    <w:p w14:paraId="3858DDA5" w14:textId="77777777" w:rsidR="00B73329" w:rsidRPr="00B73329" w:rsidRDefault="00B73329" w:rsidP="00B73329">
      <w:pPr>
        <w:spacing w:line="276" w:lineRule="auto"/>
        <w:jc w:val="both"/>
      </w:pPr>
      <w:r w:rsidRPr="00B73329">
        <w:t>Der kapazitive Bodenfeuchtesensor V1.2 wurde gegenüber resistiven Sensoren bevorzugt, da diese durch Elektrolyse im feuchten Boden schnell korrodieren. Die Kalibrierung erfolgt manuell über empirisch ermittelte Grenzwerte für trocken (4095) und nass (1000).</w:t>
      </w:r>
    </w:p>
    <w:p w14:paraId="443BE433" w14:textId="77777777" w:rsidR="00B73329" w:rsidRPr="00B73329" w:rsidRDefault="00B73329" w:rsidP="00B73329">
      <w:pPr>
        <w:spacing w:line="276" w:lineRule="auto"/>
        <w:jc w:val="both"/>
      </w:pPr>
      <w:r w:rsidRPr="00B73329">
        <w:t>Mögliche Messfehler entstehen bei allen drei Sensoren durch externe Einflüsse: beim DHT22 durch Kondensation bei sehr hoher Luftfeuchtigkeit sowie elektromagnetische Störfelder; beim BH1750FVI durch Verschmutzung der Sensoroberfläche, Reflexionen von Gewächshausflächen sowie das nicht-tageslichttypische Spektrum der Wachstums-LEDs; beim Bodenfeuchtesensor durch bodenartabhängige Ungenauigkeiten und Temperaturschwankungen im Gewächshaus.</w:t>
      </w:r>
    </w:p>
    <w:p w14:paraId="6A5BA286" w14:textId="77777777" w:rsidR="00E6101F" w:rsidRDefault="00E6101F" w:rsidP="009D72CD">
      <w:pPr>
        <w:spacing w:line="276" w:lineRule="auto"/>
        <w:jc w:val="both"/>
      </w:pPr>
    </w:p>
    <w:p w14:paraId="5876CD2A" w14:textId="23B2D972" w:rsidR="00E6101F" w:rsidRDefault="00387DD6" w:rsidP="009D72CD">
      <w:pPr>
        <w:pStyle w:val="Heading2"/>
        <w:spacing w:line="276" w:lineRule="auto"/>
        <w:jc w:val="both"/>
      </w:pPr>
      <w:bookmarkStart w:id="134" w:name="_Toc222737799"/>
      <w:bookmarkStart w:id="135" w:name="_Toc225319631"/>
      <w:r>
        <w:t>3</w:t>
      </w:r>
      <w:r w:rsidR="00E6101F">
        <w:t xml:space="preserve">.2.5 </w:t>
      </w:r>
      <w:r w:rsidR="00E6101F" w:rsidRPr="00B70DB6">
        <w:t>Aktorik in Gewächshaussystemen</w:t>
      </w:r>
      <w:bookmarkEnd w:id="134"/>
      <w:bookmarkEnd w:id="135"/>
    </w:p>
    <w:p w14:paraId="60A99FF8" w14:textId="488E84EA" w:rsidR="00E6101F" w:rsidRDefault="00E6101F" w:rsidP="00BA739D">
      <w:pPr>
        <w:pStyle w:val="ListParagraph"/>
        <w:numPr>
          <w:ilvl w:val="0"/>
          <w:numId w:val="7"/>
        </w:numPr>
        <w:spacing w:line="276" w:lineRule="auto"/>
        <w:jc w:val="both"/>
      </w:pPr>
      <w:r>
        <w:t xml:space="preserve">Linearmotor </w:t>
      </w:r>
      <w:r>
        <w:fldChar w:fldCharType="begin"/>
      </w:r>
      <w:r w:rsidR="000769CD">
        <w:instrText xml:space="preserve"> ADDIN ZOTERO_ITEM CSL_CITATION {"citationID":"HNWwLm3l","properties":{"formattedCitation":"[30]","plainCitation":"[30]","noteIndex":0},"citationItems":[{"id":45,"uris":["http://zotero.org/users/17450267/items/YVD2JWJC"],"itemData":{"id":45,"type":"webpage","title":"DC 12V 100mm Linear Technology Aktuatoren, Aktuator Interner Endschalter Linearantrieb Bewegung Geräuscharmer Elektrischer Mini für die Industrielle Landwirtschaft4mm S (Hub 100 : Amazon.de: Gewerbe, Industrie &amp; Wissenschaft","URL":"https://www.amazon.de/dp/B0CG3XG78N?ref=ppx_yo2ov_dt_b_fed_asin_title&amp;th=1","accessed":{"date-parts":[["2026",2,25]]}}}],"schema":"https://github.com/citation-style-language/schema/raw/master/csl-citation.json"} </w:instrText>
      </w:r>
      <w:r>
        <w:fldChar w:fldCharType="separate"/>
      </w:r>
      <w:r w:rsidR="00EA6D08" w:rsidRPr="00EA6D08">
        <w:rPr>
          <w:rFonts w:ascii="Aptos" w:hAnsi="Aptos"/>
        </w:rPr>
        <w:t>[30]</w:t>
      </w:r>
      <w:r>
        <w:fldChar w:fldCharType="end"/>
      </w:r>
      <w:r>
        <w:t>:</w:t>
      </w:r>
    </w:p>
    <w:p w14:paraId="666AD385" w14:textId="77777777" w:rsidR="00E6101F" w:rsidRDefault="00E6101F" w:rsidP="00BA739D">
      <w:pPr>
        <w:pStyle w:val="ListParagraph"/>
        <w:numPr>
          <w:ilvl w:val="1"/>
          <w:numId w:val="7"/>
        </w:numPr>
        <w:spacing w:line="276" w:lineRule="auto"/>
        <w:jc w:val="both"/>
      </w:pPr>
      <w:r w:rsidRPr="0011528B">
        <w:t>Hub 100 mm – 15 mm/s – 50 N</w:t>
      </w:r>
    </w:p>
    <w:p w14:paraId="2B417AC5" w14:textId="77777777" w:rsidR="00E6101F" w:rsidRDefault="00E6101F" w:rsidP="00BA739D">
      <w:pPr>
        <w:pStyle w:val="ListParagraph"/>
        <w:numPr>
          <w:ilvl w:val="1"/>
          <w:numId w:val="7"/>
        </w:numPr>
        <w:spacing w:line="276" w:lineRule="auto"/>
        <w:jc w:val="both"/>
      </w:pPr>
      <w:r>
        <w:t xml:space="preserve">Treiber: </w:t>
      </w:r>
      <w:r w:rsidRPr="004A191C">
        <w:t>Motor Drive Controller Board L298N</w:t>
      </w:r>
      <w:r>
        <w:t xml:space="preserve"> (</w:t>
      </w:r>
      <w:r w:rsidRPr="00B67318">
        <w:t>Umpolen der Spannung</w:t>
      </w:r>
      <w:r>
        <w:t xml:space="preserve"> zum Aus- und Einfahren)</w:t>
      </w:r>
    </w:p>
    <w:p w14:paraId="16BF7856" w14:textId="6AAA86C9" w:rsidR="00E6101F" w:rsidRDefault="00E6101F" w:rsidP="00EC39F3">
      <w:pPr>
        <w:pStyle w:val="ListParagraph"/>
        <w:numPr>
          <w:ilvl w:val="1"/>
          <w:numId w:val="7"/>
        </w:numPr>
        <w:spacing w:after="240" w:line="276" w:lineRule="auto"/>
        <w:ind w:left="1434" w:hanging="357"/>
        <w:jc w:val="both"/>
      </w:pPr>
      <w:r w:rsidRPr="00714BDA">
        <w:t xml:space="preserve">Einsatz: Öffnen bzw. Schließen </w:t>
      </w:r>
      <w:r>
        <w:t xml:space="preserve">der Belüftungsklappe </w:t>
      </w:r>
      <w:r w:rsidRPr="00714BDA">
        <w:t xml:space="preserve">zur </w:t>
      </w:r>
      <w:r w:rsidRPr="00714BDA">
        <w:rPr>
          <w:b/>
          <w:bCs/>
        </w:rPr>
        <w:t>Temperaturregelung</w:t>
      </w:r>
      <w:r w:rsidRPr="00714BDA">
        <w:t>, wenn die Temperatur im Gewächshaus zu hoch ist</w:t>
      </w:r>
    </w:p>
    <w:p w14:paraId="2A11FC6F" w14:textId="77777777" w:rsidR="008E4A90" w:rsidRPr="007D1351" w:rsidRDefault="008E4A90" w:rsidP="008E4A90">
      <w:pPr>
        <w:pStyle w:val="ListParagraph"/>
        <w:spacing w:after="240" w:line="276" w:lineRule="auto"/>
        <w:ind w:left="1434"/>
        <w:jc w:val="both"/>
      </w:pPr>
    </w:p>
    <w:p w14:paraId="4A7836CF" w14:textId="35DE8BD2" w:rsidR="00E6101F" w:rsidRDefault="00E6101F" w:rsidP="0031725D">
      <w:pPr>
        <w:pStyle w:val="ListParagraph"/>
        <w:numPr>
          <w:ilvl w:val="0"/>
          <w:numId w:val="7"/>
        </w:numPr>
        <w:spacing w:before="360" w:line="276" w:lineRule="auto"/>
        <w:ind w:left="714" w:hanging="357"/>
        <w:jc w:val="both"/>
      </w:pPr>
      <w:r>
        <w:t xml:space="preserve">Heizlüfter </w:t>
      </w:r>
      <w:r>
        <w:fldChar w:fldCharType="begin"/>
      </w:r>
      <w:r w:rsidR="000769CD">
        <w:instrText xml:space="preserve"> ADDIN ZOTERO_ITEM CSL_CITATION {"citationID":"ju8Aun89","properties":{"formattedCitation":"[31]","plainCitation":"[31]","noteIndex":0},"citationItems":[{"id":43,"uris":["http://zotero.org/users/17450267/items/6QUKRKCK"],"itemData":{"id":43,"type":"webpage","title":"Uadme Heizelement, 12V Heizlüfter, 100W Auto Heizung, PTC Heizelement mit Konstanter Temperatur Heizelemente für Ventilatoren Heizung Luftbefeuchter Klimaanlage : Amazon.de: Auto &amp; Motorrad","URL":"https://www.amazon.de/Uadme-PTC-Lufterhitzer-Heizelemente-Luftbefeuchter/dp/B0DK8WTWYH/ref=sr_1_5?__mk_de_DE=%C3%85M%C3%85%C5%BD%C3%95%C3%91&amp;crid=3M3H7BS715SUI&amp;dib=eyJ2IjoiMSJ9.uUGfKxC_m22CYp_Gx1HPVxhYG6vh9LB9IqdsJIP2Y8vn3jpIFb2uJEzn3hHE-_nFEyOvjyisi882eEwPCKB9kXCxau5baB7_AIKYnHzKzhoy1jhQtUN8TNtmampgRy8DFB4WSxMaZsJTIpz8zPlukS7dRnr-I2wtlr2aN1AxrzJaIxFUnDTF4XJHCE5SM38JzhjjxrJ_tApdnsh1WI72SR_Udq2o-C8cRQBaRlxAO0M.rOASNzVT0rIIxXRZbYU00PVYS0SoHuC01SNN6d_sFvM&amp;dib_tag=se&amp;keywords=heizl%C3%BCfter+100w&amp;qid=1772015640&amp;sprefix=heizl%C3%BCfter+100%2Caps%2C179&amp;sr=8-5","accessed":{"date-parts":[["2026",2,25]]}}}],"schema":"https://github.com/citation-style-language/schema/raw/master/csl-citation.json"} </w:instrText>
      </w:r>
      <w:r>
        <w:fldChar w:fldCharType="separate"/>
      </w:r>
      <w:r w:rsidR="00EA6D08" w:rsidRPr="00EA6D08">
        <w:rPr>
          <w:rFonts w:ascii="Aptos" w:hAnsi="Aptos"/>
        </w:rPr>
        <w:t>[31]</w:t>
      </w:r>
      <w:r>
        <w:fldChar w:fldCharType="end"/>
      </w:r>
      <w:r>
        <w:t>:</w:t>
      </w:r>
    </w:p>
    <w:p w14:paraId="00DB8C8D" w14:textId="77777777" w:rsidR="00E6101F" w:rsidRDefault="00E6101F" w:rsidP="00BA739D">
      <w:pPr>
        <w:pStyle w:val="ListParagraph"/>
        <w:numPr>
          <w:ilvl w:val="1"/>
          <w:numId w:val="7"/>
        </w:numPr>
        <w:spacing w:line="276" w:lineRule="auto"/>
        <w:jc w:val="both"/>
      </w:pPr>
      <w:r>
        <w:t>12 V, 100 W</w:t>
      </w:r>
    </w:p>
    <w:p w14:paraId="01ABBF8A" w14:textId="77777777" w:rsidR="00E6101F" w:rsidRDefault="00E6101F" w:rsidP="00BA739D">
      <w:pPr>
        <w:pStyle w:val="ListParagraph"/>
        <w:numPr>
          <w:ilvl w:val="1"/>
          <w:numId w:val="7"/>
        </w:numPr>
        <w:spacing w:line="276" w:lineRule="auto"/>
        <w:jc w:val="both"/>
      </w:pPr>
      <w:r>
        <w:t>Konstantes Heizungselement mit integriertem Lüfter</w:t>
      </w:r>
    </w:p>
    <w:p w14:paraId="06196245" w14:textId="4E8DBE22" w:rsidR="00E6101F" w:rsidRDefault="00E6101F" w:rsidP="00EC39F3">
      <w:pPr>
        <w:pStyle w:val="ListParagraph"/>
        <w:numPr>
          <w:ilvl w:val="1"/>
          <w:numId w:val="7"/>
        </w:numPr>
        <w:spacing w:line="276" w:lineRule="auto"/>
        <w:jc w:val="both"/>
      </w:pPr>
      <w:r w:rsidRPr="00714BDA">
        <w:t xml:space="preserve">Einsatz: </w:t>
      </w:r>
      <w:r w:rsidRPr="00714BDA">
        <w:rPr>
          <w:b/>
          <w:bCs/>
        </w:rPr>
        <w:t>Erhöhung der Temperatur</w:t>
      </w:r>
      <w:r w:rsidRPr="00714BDA">
        <w:t>, wenn die gemessene Temperatur unter einen definierten Grenzwert fällt</w:t>
      </w:r>
    </w:p>
    <w:p w14:paraId="16DBB464" w14:textId="372939BA" w:rsidR="00E6101F" w:rsidRDefault="00E6101F" w:rsidP="00BA739D">
      <w:pPr>
        <w:pStyle w:val="ListParagraph"/>
        <w:numPr>
          <w:ilvl w:val="0"/>
          <w:numId w:val="7"/>
        </w:numPr>
        <w:spacing w:line="276" w:lineRule="auto"/>
        <w:jc w:val="both"/>
      </w:pPr>
      <w:r>
        <w:t xml:space="preserve">Pflanzenwachstums-LEDs </w:t>
      </w:r>
      <w:r>
        <w:fldChar w:fldCharType="begin"/>
      </w:r>
      <w:r w:rsidR="000769CD">
        <w:instrText xml:space="preserve"> ADDIN ZOTERO_ITEM CSL_CITATION {"citationID":"c37GD3Rr","properties":{"formattedCitation":"[32]","plainCitation":"[32]","noteIndex":0},"citationItems":[{"id":39,"uris":["http://zotero.org/users/17450267/items/TACPCC73"],"itemData":{"id":39,"type":"webpage","title":"Tesfish LED Pflanzen wachsen Streifen Licht DC 12V IP65 Wasserdicht Vollspektrum SMD 5050 rot blau 5: 1 Seil Licht für Aquarium Gewächshäuser Pflanze: Amazon.de: Garten","URL":"https://www.amazon.de/Tesfish-Pflanzen-Streifen-Wasserdicht-Vollspektrum/dp/B07CYRYLRT/ref=sr_1_6_pp?crid=28ZVK71OOD9EA&amp;dib=eyJ2IjoiMSJ9.cSyTzcl2TxY0XfCr24RiyI_eTqI_wEzbkzUl8XhSkm4nz8ns0v_bc4ge-cZs58TI2VWGwuMmTEAlYUJ988dhJOtY-aCYAqi6Fr6uk8BnYYuBbvE8yLe5fQLEzPFqeybd1b0GN4WT_mw9bdYrPpCZfiSETDY2ou2InWFGkZCQmrOWynzWTGLd61yA8LJ31cpDeb2k0r7IIqlZhw-UwRE8eWdc0oFN81aER_OK-MhO4piMiqpJVLq18gFLzZ3ykyyb3-8LJTU-sajj-P1LHy8mQKkEEJnhIBnBId-gOff_PvU.PwzZgiF2UYwT0KFgoK9N2Iv7XEJt2tgMZ13ZjJ0nlt8&amp;dib_tag=se&amp;keywords=pflanzen+led+streifen&amp;qid=1772014969&amp;sprefix=pflanzen+le%2Caps%2C224&amp;sr=8-6","accessed":{"date-parts":[["2026",2,25]]}}}],"schema":"https://github.com/citation-style-language/schema/raw/master/csl-citation.json"} </w:instrText>
      </w:r>
      <w:r>
        <w:fldChar w:fldCharType="separate"/>
      </w:r>
      <w:r w:rsidR="00EA6D08" w:rsidRPr="00EA6D08">
        <w:rPr>
          <w:rFonts w:ascii="Aptos" w:hAnsi="Aptos"/>
        </w:rPr>
        <w:t>[32]</w:t>
      </w:r>
      <w:r>
        <w:fldChar w:fldCharType="end"/>
      </w:r>
      <w:r>
        <w:t>:</w:t>
      </w:r>
    </w:p>
    <w:p w14:paraId="05A42ED2" w14:textId="77777777" w:rsidR="00E6101F" w:rsidRDefault="00E6101F" w:rsidP="00BA739D">
      <w:pPr>
        <w:pStyle w:val="ListParagraph"/>
        <w:numPr>
          <w:ilvl w:val="1"/>
          <w:numId w:val="7"/>
        </w:numPr>
        <w:spacing w:line="276" w:lineRule="auto"/>
        <w:jc w:val="both"/>
      </w:pPr>
      <w:r>
        <w:t>12 V, 5 A</w:t>
      </w:r>
    </w:p>
    <w:p w14:paraId="06A4D8E4" w14:textId="77777777" w:rsidR="00E6101F" w:rsidRDefault="00E6101F" w:rsidP="00BA739D">
      <w:pPr>
        <w:pStyle w:val="ListParagraph"/>
        <w:numPr>
          <w:ilvl w:val="1"/>
          <w:numId w:val="7"/>
        </w:numPr>
        <w:spacing w:line="276" w:lineRule="auto"/>
        <w:jc w:val="both"/>
      </w:pPr>
      <w:r w:rsidRPr="00413A39">
        <w:t>Rot</w:t>
      </w:r>
      <w:r w:rsidRPr="00413A39">
        <w:rPr>
          <w:rFonts w:ascii="Arial" w:hAnsi="Arial" w:cs="Arial"/>
        </w:rPr>
        <w:t> </w:t>
      </w:r>
      <w:r w:rsidRPr="00413A39">
        <w:t>:</w:t>
      </w:r>
      <w:r w:rsidRPr="00413A39">
        <w:rPr>
          <w:rFonts w:ascii="Arial" w:hAnsi="Arial" w:cs="Arial"/>
        </w:rPr>
        <w:t> </w:t>
      </w:r>
      <w:r w:rsidRPr="00413A39">
        <w:t>Blau = 5</w:t>
      </w:r>
      <w:r w:rsidRPr="00413A39">
        <w:rPr>
          <w:rFonts w:ascii="Arial" w:hAnsi="Arial" w:cs="Arial"/>
        </w:rPr>
        <w:t> </w:t>
      </w:r>
      <w:r w:rsidRPr="00413A39">
        <w:t>:</w:t>
      </w:r>
      <w:r w:rsidRPr="00413A39">
        <w:rPr>
          <w:rFonts w:ascii="Arial" w:hAnsi="Arial" w:cs="Arial"/>
        </w:rPr>
        <w:t> </w:t>
      </w:r>
      <w:r w:rsidRPr="00413A39">
        <w:t xml:space="preserve">1 </w:t>
      </w:r>
    </w:p>
    <w:p w14:paraId="7D214D32" w14:textId="77777777" w:rsidR="00E6101F" w:rsidRDefault="00E6101F" w:rsidP="00BA739D">
      <w:pPr>
        <w:pStyle w:val="ListParagraph"/>
        <w:numPr>
          <w:ilvl w:val="1"/>
          <w:numId w:val="7"/>
        </w:numPr>
        <w:spacing w:line="276" w:lineRule="auto"/>
        <w:jc w:val="both"/>
      </w:pPr>
      <w:r w:rsidRPr="00413A39">
        <w:t>Wellenl</w:t>
      </w:r>
      <w:r w:rsidRPr="00413A39">
        <w:rPr>
          <w:rFonts w:ascii="Aptos" w:hAnsi="Aptos" w:cs="Aptos"/>
        </w:rPr>
        <w:t>ä</w:t>
      </w:r>
      <w:r w:rsidRPr="00413A39">
        <w:t xml:space="preserve">ngen: Rot </w:t>
      </w:r>
      <w:r>
        <w:t>(</w:t>
      </w:r>
      <w:r w:rsidRPr="00413A39">
        <w:t>625</w:t>
      </w:r>
      <w:r>
        <w:t> </w:t>
      </w:r>
      <w:r w:rsidRPr="00413A39">
        <w:rPr>
          <w:rFonts w:ascii="Aptos" w:hAnsi="Aptos" w:cs="Aptos"/>
        </w:rPr>
        <w:t>–</w:t>
      </w:r>
      <w:r>
        <w:rPr>
          <w:rFonts w:ascii="Aptos" w:hAnsi="Aptos" w:cs="Aptos"/>
        </w:rPr>
        <w:t> </w:t>
      </w:r>
      <w:r w:rsidRPr="00413A39">
        <w:t>660</w:t>
      </w:r>
      <w:r>
        <w:rPr>
          <w:rFonts w:ascii="Arial" w:hAnsi="Arial" w:cs="Arial"/>
        </w:rPr>
        <w:t> </w:t>
      </w:r>
      <w:r w:rsidRPr="00413A39">
        <w:t>nm</w:t>
      </w:r>
      <w:r>
        <w:t>)</w:t>
      </w:r>
      <w:r w:rsidRPr="00413A39">
        <w:t xml:space="preserve">, Blau </w:t>
      </w:r>
      <w:r>
        <w:t>(</w:t>
      </w:r>
      <w:r w:rsidRPr="00413A39">
        <w:t>440</w:t>
      </w:r>
      <w:r>
        <w:t> </w:t>
      </w:r>
      <w:r w:rsidRPr="00413A39">
        <w:rPr>
          <w:rFonts w:ascii="Aptos" w:hAnsi="Aptos" w:cs="Aptos"/>
        </w:rPr>
        <w:t>–</w:t>
      </w:r>
      <w:r>
        <w:rPr>
          <w:rFonts w:ascii="Aptos" w:hAnsi="Aptos" w:cs="Aptos"/>
        </w:rPr>
        <w:t> </w:t>
      </w:r>
      <w:r w:rsidRPr="00413A39">
        <w:t>460</w:t>
      </w:r>
      <w:r>
        <w:rPr>
          <w:rFonts w:ascii="Arial" w:hAnsi="Arial" w:cs="Arial"/>
        </w:rPr>
        <w:t> </w:t>
      </w:r>
      <w:r w:rsidRPr="00413A39">
        <w:t>nm</w:t>
      </w:r>
      <w:r>
        <w:t>)</w:t>
      </w:r>
    </w:p>
    <w:p w14:paraId="457FA483" w14:textId="14B5F961" w:rsidR="00E6101F" w:rsidRDefault="00E6101F" w:rsidP="00D53E55">
      <w:pPr>
        <w:pStyle w:val="ListParagraph"/>
        <w:numPr>
          <w:ilvl w:val="1"/>
          <w:numId w:val="7"/>
        </w:numPr>
        <w:spacing w:before="240" w:line="276" w:lineRule="auto"/>
        <w:jc w:val="both"/>
      </w:pPr>
      <w:r w:rsidRPr="00714BDA">
        <w:t xml:space="preserve">Einsatz: </w:t>
      </w:r>
      <w:r w:rsidRPr="00714BDA">
        <w:rPr>
          <w:b/>
          <w:bCs/>
        </w:rPr>
        <w:t>Zusätzliche Beleuchtung</w:t>
      </w:r>
      <w:r w:rsidRPr="00714BDA">
        <w:t>, wenn die natürliche Sonneneinstrahlung für das Pflanzenwachstum nicht ausreicht</w:t>
      </w:r>
    </w:p>
    <w:p w14:paraId="355DDC79" w14:textId="77777777" w:rsidR="00D53E55" w:rsidRDefault="00D53E55" w:rsidP="00D53E55">
      <w:pPr>
        <w:pStyle w:val="ListParagraph"/>
        <w:spacing w:before="240" w:line="276" w:lineRule="auto"/>
        <w:jc w:val="both"/>
      </w:pPr>
    </w:p>
    <w:p w14:paraId="4CD71A4B" w14:textId="2D1B0538" w:rsidR="00E6101F" w:rsidRDefault="00E6101F" w:rsidP="00BA739D">
      <w:pPr>
        <w:pStyle w:val="ListParagraph"/>
        <w:numPr>
          <w:ilvl w:val="0"/>
          <w:numId w:val="7"/>
        </w:numPr>
        <w:spacing w:line="276" w:lineRule="auto"/>
        <w:jc w:val="both"/>
      </w:pPr>
      <w:r>
        <w:t xml:space="preserve">5V Tauchpumpe </w:t>
      </w:r>
      <w:r>
        <w:fldChar w:fldCharType="begin"/>
      </w:r>
      <w:r w:rsidR="000769CD">
        <w:instrText xml:space="preserve"> ADDIN ZOTERO_ITEM CSL_CITATION {"citationID":"cvI3UqsF","properties":{"formattedCitation":"[33]","plainCitation":"[33]","noteIndex":0},"citationItems":[{"id":41,"uris":["http://zotero.org/users/17450267/items/MJWI83FF"],"itemData":{"id":41,"type":"webpage","title":"Kelepu Wasserpumpe DC 3V / 5V / 6V Geräuscharme Brunnenpumpe, Wasserpumpe klein energiesparend Wasserdicht für Aquariengebrauch Aquariumgebrauch Brunnenbrunnen : Amazon.de: Haustier","URL":"https://www.amazon.de/Kelepu-energiesparend-Aquariengebrauch-Aquariumgebrauch-Brunnenbrunnen/dp/B0CW17QM55/ref=sr_1_43?crid=1L7R4NKQDDEER&amp;dib=eyJ2IjoiMSJ9.pL_Uun2Zw6Pnz8rbsRy5IPRgd4h86wVen6jViwXoJgjQO_I8lD4XhOUB9_cqjMbxkv8nFqB9rYS_fonIE6cKJMB-nc-bdFiyIAnmURrKbHImzW0ABdkGPiMwpt2MjyX9mR-6nPvjjlmrj0AjYyTZVsIAd5g0VfIZblcy1B6zR36MnDXXrepwucnflc13loFDsin6qTVhFblKqVcph60IKMIgcgndSfAJPEA1xbsS0EBi5MxhL7OhL9NoIHEOfcfPc_naDQhClIKLqakZCkVy1KybLi1ywoXrqa61AX6cEyg.khM796YrWiuf8DqBjLRfzfXoV5bhtoNBZKGyaOYrmoc&amp;dib_tag=se&amp;keywords=5v+tauchpumpe&amp;qid=1772015182&amp;sprefix=5v+ta%2Caps%2C169&amp;sr=8-43","accessed":{"date-parts":[["2026",2,25]]}}}],"schema":"https://github.com/citation-style-language/schema/raw/master/csl-citation.json"} </w:instrText>
      </w:r>
      <w:r>
        <w:fldChar w:fldCharType="separate"/>
      </w:r>
      <w:r w:rsidR="00EA6D08" w:rsidRPr="00EA6D08">
        <w:rPr>
          <w:rFonts w:ascii="Aptos" w:hAnsi="Aptos"/>
        </w:rPr>
        <w:t>[33]</w:t>
      </w:r>
      <w:r>
        <w:fldChar w:fldCharType="end"/>
      </w:r>
      <w:r>
        <w:t>:</w:t>
      </w:r>
    </w:p>
    <w:p w14:paraId="73189957" w14:textId="77777777" w:rsidR="00E6101F" w:rsidRDefault="00E6101F" w:rsidP="00BA739D">
      <w:pPr>
        <w:pStyle w:val="ListParagraph"/>
        <w:numPr>
          <w:ilvl w:val="1"/>
          <w:numId w:val="7"/>
        </w:numPr>
        <w:spacing w:line="276" w:lineRule="auto"/>
        <w:jc w:val="both"/>
      </w:pPr>
      <w:r>
        <w:t>Durchfluss: 80-120 l/h</w:t>
      </w:r>
    </w:p>
    <w:p w14:paraId="11BFA69A" w14:textId="77777777" w:rsidR="00E6101F" w:rsidRDefault="00E6101F" w:rsidP="00BA739D">
      <w:pPr>
        <w:pStyle w:val="ListParagraph"/>
        <w:numPr>
          <w:ilvl w:val="1"/>
          <w:numId w:val="7"/>
        </w:numPr>
        <w:spacing w:line="276" w:lineRule="auto"/>
        <w:jc w:val="both"/>
      </w:pPr>
      <w:r w:rsidRPr="002C5F04">
        <w:t>Leistung: 0,4-1,5</w:t>
      </w:r>
      <w:r>
        <w:t> W</w:t>
      </w:r>
    </w:p>
    <w:p w14:paraId="51967E58" w14:textId="21739F2A" w:rsidR="00A97895" w:rsidRDefault="00E6101F" w:rsidP="009D72CD">
      <w:pPr>
        <w:pStyle w:val="ListParagraph"/>
        <w:numPr>
          <w:ilvl w:val="1"/>
          <w:numId w:val="7"/>
        </w:numPr>
        <w:spacing w:line="276" w:lineRule="auto"/>
        <w:jc w:val="both"/>
      </w:pPr>
      <w:r w:rsidRPr="00C47C1C">
        <w:t xml:space="preserve">Einsatz: </w:t>
      </w:r>
      <w:r w:rsidRPr="00C47C1C">
        <w:rPr>
          <w:b/>
          <w:bCs/>
        </w:rPr>
        <w:t>Automatische Bewässerung</w:t>
      </w:r>
      <w:r w:rsidRPr="00C47C1C">
        <w:t xml:space="preserve"> der Pflanzen zur Regulierung der Bodenfeuchtigkeit</w:t>
      </w:r>
    </w:p>
    <w:p w14:paraId="009A42DD" w14:textId="77777777" w:rsidR="00E37B32" w:rsidRDefault="00E37B32" w:rsidP="00E37B32">
      <w:pPr>
        <w:pStyle w:val="ListParagraph"/>
        <w:spacing w:line="276" w:lineRule="auto"/>
        <w:ind w:left="1440"/>
        <w:jc w:val="both"/>
      </w:pPr>
    </w:p>
    <w:p w14:paraId="3D6B1854" w14:textId="77777777" w:rsidR="00DB1E3B" w:rsidRDefault="00DB1E3B" w:rsidP="006E1FFA">
      <w:pPr>
        <w:pStyle w:val="ListParagraph"/>
        <w:spacing w:after="240" w:line="276" w:lineRule="auto"/>
        <w:ind w:left="0"/>
        <w:jc w:val="both"/>
      </w:pPr>
      <w:r w:rsidRPr="00DB1E3B">
        <w:t>Grundsätzlich spielten bei der Komponentenwahl neben technischen Überlegungen auch wirtschaftliche Faktoren eine Rolle. Drei separate Tauchpumpen waren in der Anschaffung günstiger als eine zentrale Pumpe mit Magnetventilen und der dazugehörigen Steuerlogik – bei drei Zonen ist das die kosteneffizientere Lösung. Eine zentrale Pumpe mit Ventilen wäre bei mehr Zonen effizienter, für diesen Prototyp aber überdimensioniert.</w:t>
      </w:r>
    </w:p>
    <w:p w14:paraId="1EC727AE" w14:textId="77777777" w:rsidR="00DB1E3B" w:rsidRPr="00DB1E3B" w:rsidRDefault="00DB1E3B" w:rsidP="006E1FFA">
      <w:pPr>
        <w:pStyle w:val="ListParagraph"/>
        <w:spacing w:after="240" w:line="276" w:lineRule="auto"/>
        <w:ind w:left="0"/>
        <w:jc w:val="both"/>
      </w:pPr>
    </w:p>
    <w:p w14:paraId="50911399" w14:textId="138528E2" w:rsidR="00DB1E3B" w:rsidRDefault="00DB1E3B" w:rsidP="006E1FFA">
      <w:pPr>
        <w:pStyle w:val="ListParagraph"/>
        <w:spacing w:before="360" w:line="276" w:lineRule="auto"/>
        <w:ind w:left="0"/>
        <w:jc w:val="both"/>
      </w:pPr>
      <w:r w:rsidRPr="00DB1E3B">
        <w:t>Beim Heizlüfter war neben dem Preis auch der Stromverbrauch ein Argument gegenüber einer</w:t>
      </w:r>
      <w:r w:rsidR="00DE508B">
        <w:t xml:space="preserve"> Heizmatte</w:t>
      </w:r>
      <w:r w:rsidRPr="00DB1E3B">
        <w:t xml:space="preserve">. Zusätzlich sind Temperaturveränderungen durch den Heizlüfter mit dem DHT22 direkt und nachvollziehbar messbar, was die Regelung </w:t>
      </w:r>
      <w:r w:rsidR="00DE508B">
        <w:t xml:space="preserve">einfacher und </w:t>
      </w:r>
      <w:r w:rsidRPr="00DB1E3B">
        <w:t xml:space="preserve">transparenter macht. </w:t>
      </w:r>
      <w:r w:rsidR="00444EED" w:rsidRPr="00444EED">
        <w:t>Der Nachteil gegenüber einer Bodenheizmatte liegt darin, dass der Heizlüfter die Luft erwärmt und nicht direkt die Wurzelzone – eine Heizmatte wäre in dieser Hinsicht zielgerichteter.</w:t>
      </w:r>
    </w:p>
    <w:p w14:paraId="05597826" w14:textId="77777777" w:rsidR="00DB1E3B" w:rsidRPr="00DB1E3B" w:rsidRDefault="00DB1E3B" w:rsidP="006E1FFA">
      <w:pPr>
        <w:pStyle w:val="ListParagraph"/>
        <w:spacing w:before="360" w:line="276" w:lineRule="auto"/>
        <w:ind w:left="0"/>
        <w:jc w:val="both"/>
      </w:pPr>
    </w:p>
    <w:p w14:paraId="68A9C08D" w14:textId="77777777" w:rsidR="00DB1E3B" w:rsidRDefault="00DB1E3B" w:rsidP="006E1FFA">
      <w:pPr>
        <w:pStyle w:val="ListParagraph"/>
        <w:spacing w:line="276" w:lineRule="auto"/>
        <w:ind w:left="0"/>
        <w:jc w:val="both"/>
      </w:pPr>
      <w:r w:rsidRPr="00DB1E3B">
        <w:t>Die Wachstums-LEDs mit Rot-Blau-Spektrum wurden gegenüber Vollspektrum-LEDs bevorzugt, da sie gezielt die für Photosynthese und Blattwachstum relevanten Wellenlängen abdecken und dabei effizienter sind. Der Nachteil ist die bereits erwähnte Verfälschung des BH1750-Messwerts durch das nicht-tageslichttypische Spektrum sowie das fehlende Dimmen – preislich waren sie jedoch klar im Vorteil gegenüber hochwertigen Vollspektrum-Alternativen.</w:t>
      </w:r>
    </w:p>
    <w:p w14:paraId="72681E2C" w14:textId="77777777" w:rsidR="00DB1E3B" w:rsidRPr="00DB1E3B" w:rsidRDefault="00DB1E3B" w:rsidP="006E1FFA">
      <w:pPr>
        <w:pStyle w:val="ListParagraph"/>
        <w:spacing w:line="276" w:lineRule="auto"/>
        <w:ind w:left="0"/>
        <w:jc w:val="both"/>
      </w:pPr>
    </w:p>
    <w:p w14:paraId="534CD79C" w14:textId="77777777" w:rsidR="00DB1E3B" w:rsidRPr="00DB1E3B" w:rsidRDefault="00DB1E3B" w:rsidP="006E1FFA">
      <w:pPr>
        <w:pStyle w:val="ListParagraph"/>
        <w:spacing w:line="276" w:lineRule="auto"/>
        <w:ind w:left="0"/>
        <w:jc w:val="both"/>
      </w:pPr>
      <w:r w:rsidRPr="00DB1E3B">
        <w:t>Der Linearmotor überzeugte durch seine einfache Ansteuerung über den L298N und die kompakte Bauweise ohne zusätzliche Mechanik. Die fehlende Endlagenerkennung ist der offensichtlichste Nachteil – ein Modell mit integrierten Endlagenschaltern wäre zuverlässiger gewesen, war aber teurer. Als Alternative wäre ein Servomotor mit Gestänge denkbar, was jedoch mehr mechanischen Aufwand und eine komplexere Montage bedeutet hätte.</w:t>
      </w:r>
    </w:p>
    <w:p w14:paraId="6B897960" w14:textId="77777777" w:rsidR="0031725D" w:rsidRDefault="0031725D" w:rsidP="00DB1E3B">
      <w:pPr>
        <w:pStyle w:val="ListParagraph"/>
        <w:spacing w:line="276" w:lineRule="auto"/>
        <w:ind w:left="0"/>
        <w:jc w:val="both"/>
      </w:pPr>
    </w:p>
    <w:p w14:paraId="52434708" w14:textId="77777777" w:rsidR="00B73329" w:rsidRDefault="00B73329" w:rsidP="00DB1E3B">
      <w:pPr>
        <w:pStyle w:val="ListParagraph"/>
        <w:spacing w:line="276" w:lineRule="auto"/>
        <w:ind w:left="0"/>
        <w:jc w:val="both"/>
      </w:pPr>
    </w:p>
    <w:p w14:paraId="444E9DC3" w14:textId="77777777" w:rsidR="00B73329" w:rsidRDefault="00B73329" w:rsidP="00DB1E3B">
      <w:pPr>
        <w:pStyle w:val="ListParagraph"/>
        <w:spacing w:line="276" w:lineRule="auto"/>
        <w:ind w:left="0"/>
        <w:jc w:val="both"/>
      </w:pPr>
    </w:p>
    <w:p w14:paraId="455E0722" w14:textId="77777777" w:rsidR="00B73329" w:rsidRDefault="00B73329" w:rsidP="00DB1E3B">
      <w:pPr>
        <w:pStyle w:val="ListParagraph"/>
        <w:spacing w:line="276" w:lineRule="auto"/>
        <w:ind w:left="0"/>
        <w:jc w:val="both"/>
      </w:pPr>
    </w:p>
    <w:p w14:paraId="3630E2B5" w14:textId="77777777" w:rsidR="00B73329" w:rsidRDefault="00B73329" w:rsidP="00DB1E3B">
      <w:pPr>
        <w:pStyle w:val="ListParagraph"/>
        <w:spacing w:line="276" w:lineRule="auto"/>
        <w:ind w:left="0"/>
        <w:jc w:val="both"/>
      </w:pPr>
    </w:p>
    <w:p w14:paraId="451C18BE" w14:textId="77777777" w:rsidR="00B73329" w:rsidRDefault="00B73329" w:rsidP="00DB1E3B">
      <w:pPr>
        <w:pStyle w:val="ListParagraph"/>
        <w:spacing w:line="276" w:lineRule="auto"/>
        <w:ind w:left="0"/>
        <w:jc w:val="both"/>
      </w:pPr>
    </w:p>
    <w:p w14:paraId="0470E70B" w14:textId="68417570" w:rsidR="00D3035B" w:rsidRPr="00583689" w:rsidRDefault="00387DD6" w:rsidP="009D72CD">
      <w:pPr>
        <w:pStyle w:val="Heading1"/>
        <w:spacing w:line="276" w:lineRule="auto"/>
        <w:jc w:val="both"/>
      </w:pPr>
      <w:bookmarkStart w:id="136" w:name="_Toc222737802"/>
      <w:bookmarkStart w:id="137" w:name="_Toc225319632"/>
      <w:r>
        <w:t>3</w:t>
      </w:r>
      <w:r w:rsidR="007117CC">
        <w:t>.3</w:t>
      </w:r>
      <w:r w:rsidR="005F205A">
        <w:t xml:space="preserve"> </w:t>
      </w:r>
      <w:r w:rsidR="00D3035B" w:rsidRPr="00B70DB6">
        <w:t xml:space="preserve">Systemkonzept und </w:t>
      </w:r>
      <w:r w:rsidR="00D3035B">
        <w:t>Architektur</w:t>
      </w:r>
      <w:bookmarkEnd w:id="136"/>
      <w:bookmarkEnd w:id="137"/>
    </w:p>
    <w:p w14:paraId="2DEA2DC0" w14:textId="197D2191" w:rsidR="00FB6510" w:rsidRDefault="00B17B9F" w:rsidP="009D72CD">
      <w:pPr>
        <w:spacing w:line="276" w:lineRule="auto"/>
        <w:jc w:val="both"/>
      </w:pPr>
      <w:r w:rsidRPr="00B17B9F">
        <w:t>Im folgenden Kapitel werden die drei Architekturbereiche des Systems beschrieben: die Hardwarearchitektur mit den zwei ESP32-Mikrocontrollern, die cloudbasierte KI-Analysearchitektur über GitHub Actions sowie die lokale REST-API des Pflanzenkompatibilitätsgenerators.</w:t>
      </w:r>
    </w:p>
    <w:p w14:paraId="038DA7C8" w14:textId="39CB7F1E" w:rsidR="0031725D" w:rsidRPr="00B17B9F" w:rsidRDefault="0031725D" w:rsidP="009D72CD">
      <w:pPr>
        <w:spacing w:line="276" w:lineRule="auto"/>
        <w:jc w:val="both"/>
      </w:pPr>
    </w:p>
    <w:p w14:paraId="7A5C388E" w14:textId="17488BF5" w:rsidR="00D3035B" w:rsidRDefault="00387DD6" w:rsidP="009D72CD">
      <w:pPr>
        <w:pStyle w:val="Heading2"/>
        <w:spacing w:line="276" w:lineRule="auto"/>
        <w:jc w:val="both"/>
      </w:pPr>
      <w:bookmarkStart w:id="138" w:name="_Toc222737803"/>
      <w:bookmarkStart w:id="139" w:name="_Toc225319633"/>
      <w:r>
        <w:t>3</w:t>
      </w:r>
      <w:r w:rsidR="007117CC">
        <w:t>.</w:t>
      </w:r>
      <w:r w:rsidR="00D3035B" w:rsidRPr="00E7474E">
        <w:t>3.1 Hardwarearchitektur meines Moduls</w:t>
      </w:r>
      <w:bookmarkEnd w:id="138"/>
      <w:bookmarkEnd w:id="139"/>
    </w:p>
    <w:p w14:paraId="3777C7B2" w14:textId="17F2D750" w:rsidR="00156EA7" w:rsidRDefault="00AE43CC" w:rsidP="009D72CD">
      <w:pPr>
        <w:spacing w:after="120" w:line="276" w:lineRule="auto"/>
        <w:jc w:val="both"/>
      </w:pPr>
      <w:r w:rsidRPr="00AE43CC">
        <w:t xml:space="preserve">Das Hardwaresystem besteht aus zwei eigenständig arbeitenden ESP32-Mikrocontrollern, die über MQTT miteinander kommunizieren (siehe Abbildung 4). </w:t>
      </w:r>
    </w:p>
    <w:p w14:paraId="4A59F6D3" w14:textId="77777777" w:rsidR="00156EA7" w:rsidRDefault="00156EA7" w:rsidP="009D72CD">
      <w:pPr>
        <w:spacing w:after="120" w:line="276" w:lineRule="auto"/>
        <w:jc w:val="both"/>
      </w:pPr>
    </w:p>
    <w:p w14:paraId="1AA6AF83" w14:textId="77777777" w:rsidR="007A0EEB" w:rsidRDefault="007A0EEB" w:rsidP="009D72CD">
      <w:pPr>
        <w:spacing w:after="120" w:line="276" w:lineRule="auto"/>
        <w:jc w:val="both"/>
      </w:pPr>
    </w:p>
    <w:p w14:paraId="7E17EE84" w14:textId="2B95AB49" w:rsidR="00D3035B" w:rsidRDefault="00156EA7" w:rsidP="009D72CD">
      <w:pPr>
        <w:spacing w:after="120" w:line="276" w:lineRule="auto"/>
        <w:jc w:val="both"/>
      </w:pPr>
      <w:r w:rsidRPr="0078611C">
        <w:rPr>
          <w:noProof/>
        </w:rPr>
        <w:drawing>
          <wp:anchor distT="0" distB="0" distL="114300" distR="114300" simplePos="0" relativeHeight="251658242" behindDoc="0" locked="0" layoutInCell="1" allowOverlap="1" wp14:anchorId="53A54DE7" wp14:editId="6067CF60">
            <wp:simplePos x="0" y="0"/>
            <wp:positionH relativeFrom="margin">
              <wp:align>center</wp:align>
            </wp:positionH>
            <wp:positionV relativeFrom="paragraph">
              <wp:posOffset>6350</wp:posOffset>
            </wp:positionV>
            <wp:extent cx="6088380" cy="2736215"/>
            <wp:effectExtent l="0" t="0" r="7620" b="6985"/>
            <wp:wrapSquare wrapText="bothSides"/>
            <wp:docPr id="1374518503"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18503" name="Grafik 1" descr="Ein Bild, das Text, Screenshot, Diagramm, Reihe enthält.&#10;&#10;KI-generierte Inhalte können fehlerhaft sein."/>
                    <pic:cNvPicPr/>
                  </pic:nvPicPr>
                  <pic:blipFill>
                    <a:blip r:embed="rId27">
                      <a:extLst>
                        <a:ext uri="{28A0092B-C50C-407E-A947-70E740481C1C}">
                          <a14:useLocalDpi xmlns:a14="http://schemas.microsoft.com/office/drawing/2010/main" val="0"/>
                        </a:ext>
                      </a:extLst>
                    </a:blip>
                    <a:stretch>
                      <a:fillRect/>
                    </a:stretch>
                  </pic:blipFill>
                  <pic:spPr>
                    <a:xfrm>
                      <a:off x="0" y="0"/>
                      <a:ext cx="6088380" cy="2736215"/>
                    </a:xfrm>
                    <a:prstGeom prst="rect">
                      <a:avLst/>
                    </a:prstGeom>
                  </pic:spPr>
                </pic:pic>
              </a:graphicData>
            </a:graphic>
            <wp14:sizeRelH relativeFrom="page">
              <wp14:pctWidth>0</wp14:pctWidth>
            </wp14:sizeRelH>
            <wp14:sizeRelV relativeFrom="page">
              <wp14:pctHeight>0</wp14:pctHeight>
            </wp14:sizeRelV>
          </wp:anchor>
        </w:drawing>
      </w:r>
      <w:r w:rsidR="00A85EDD">
        <w:rPr>
          <w:noProof/>
        </w:rPr>
        <mc:AlternateContent>
          <mc:Choice Requires="wps">
            <w:drawing>
              <wp:anchor distT="0" distB="0" distL="114300" distR="114300" simplePos="0" relativeHeight="251658240" behindDoc="0" locked="0" layoutInCell="1" allowOverlap="1" wp14:anchorId="2FD1AEAE" wp14:editId="21EDEE04">
                <wp:simplePos x="0" y="0"/>
                <wp:positionH relativeFrom="margin">
                  <wp:align>center</wp:align>
                </wp:positionH>
                <wp:positionV relativeFrom="paragraph">
                  <wp:posOffset>2945765</wp:posOffset>
                </wp:positionV>
                <wp:extent cx="7119620" cy="635"/>
                <wp:effectExtent l="0" t="0" r="5080" b="0"/>
                <wp:wrapNone/>
                <wp:docPr id="862493525" name="Textfeld 1"/>
                <wp:cNvGraphicFramePr/>
                <a:graphic xmlns:a="http://schemas.openxmlformats.org/drawingml/2006/main">
                  <a:graphicData uri="http://schemas.microsoft.com/office/word/2010/wordprocessingShape">
                    <wps:wsp>
                      <wps:cNvSpPr txBox="1"/>
                      <wps:spPr>
                        <a:xfrm>
                          <a:off x="0" y="0"/>
                          <a:ext cx="7119620" cy="635"/>
                        </a:xfrm>
                        <a:prstGeom prst="rect">
                          <a:avLst/>
                        </a:prstGeom>
                        <a:solidFill>
                          <a:prstClr val="white"/>
                        </a:solidFill>
                        <a:ln>
                          <a:noFill/>
                        </a:ln>
                      </wps:spPr>
                      <wps:txbx>
                        <w:txbxContent>
                          <w:p w14:paraId="61F90A66" w14:textId="6A97D481" w:rsidR="00A85EDD" w:rsidRPr="00B0179D" w:rsidRDefault="00A85EDD" w:rsidP="00A85EDD">
                            <w:pPr>
                              <w:pStyle w:val="Caption"/>
                              <w:jc w:val="center"/>
                              <w:rPr>
                                <w:sz w:val="22"/>
                                <w:szCs w:val="22"/>
                              </w:rPr>
                            </w:pPr>
                            <w:bookmarkStart w:id="140" w:name="_Toc225318954"/>
                            <w:r>
                              <w:t xml:space="preserve">Abbildung </w:t>
                            </w:r>
                            <w:r w:rsidR="00E77AC2">
                              <w:fldChar w:fldCharType="begin"/>
                            </w:r>
                            <w:r w:rsidR="00E77AC2">
                              <w:instrText xml:space="preserve"> SEQ Abbildung \* ARABIC </w:instrText>
                            </w:r>
                            <w:r w:rsidR="00E77AC2">
                              <w:fldChar w:fldCharType="separate"/>
                            </w:r>
                            <w:r w:rsidR="00EC1430">
                              <w:rPr>
                                <w:noProof/>
                              </w:rPr>
                              <w:t>4</w:t>
                            </w:r>
                            <w:r w:rsidR="00E77AC2">
                              <w:rPr>
                                <w:noProof/>
                              </w:rPr>
                              <w:fldChar w:fldCharType="end"/>
                            </w:r>
                            <w:r>
                              <w:t>: Aufbau der Hardwarearchitektur</w:t>
                            </w:r>
                            <w:bookmarkEnd w:id="1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D1AEAE" id="_x0000_s1029" type="#_x0000_t202" style="position:absolute;left:0;text-align:left;margin-left:0;margin-top:231.95pt;width:560.6pt;height:.05pt;z-index:2516582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" stroked="f">
                <v:textbox style="mso-fit-shape-to-text:t" inset="0,0,0,0">
                  <w:txbxContent>
                    <w:p w14:paraId="61F90A66" w14:textId="6A97D481" w:rsidR="00A85EDD" w:rsidRPr="00B0179D" w:rsidRDefault="00A85EDD" w:rsidP="00A85EDD">
                      <w:pPr>
                        <w:pStyle w:val="Caption"/>
                        <w:jc w:val="center"/>
                        <w:rPr>
                          <w:sz w:val="22"/>
                          <w:szCs w:val="22"/>
                        </w:rPr>
                      </w:pPr>
                      <w:bookmarkStart w:id="141" w:name="_Toc225318954"/>
                      <w:r>
                        <w:t xml:space="preserve">Abbildung </w:t>
                      </w:r>
                      <w:r w:rsidR="00E77AC2">
                        <w:fldChar w:fldCharType="begin"/>
                      </w:r>
                      <w:r w:rsidR="00E77AC2">
                        <w:instrText xml:space="preserve"> SEQ Abbildung \* ARABIC </w:instrText>
                      </w:r>
                      <w:r w:rsidR="00E77AC2">
                        <w:fldChar w:fldCharType="separate"/>
                      </w:r>
                      <w:r w:rsidR="00EC1430">
                        <w:rPr>
                          <w:noProof/>
                        </w:rPr>
                        <w:t>4</w:t>
                      </w:r>
                      <w:r w:rsidR="00E77AC2">
                        <w:rPr>
                          <w:noProof/>
                        </w:rPr>
                        <w:fldChar w:fldCharType="end"/>
                      </w:r>
                      <w:r>
                        <w:t>: Aufbau der Hardwarearchitektur</w:t>
                      </w:r>
                      <w:bookmarkEnd w:id="141"/>
                    </w:p>
                  </w:txbxContent>
                </v:textbox>
                <w10:wrap anchorx="margin"/>
              </v:shape>
            </w:pict>
          </mc:Fallback>
        </mc:AlternateContent>
      </w:r>
    </w:p>
    <w:p w14:paraId="54090E34" w14:textId="6314AF4B" w:rsidR="0031725D" w:rsidRDefault="0031725D" w:rsidP="009D72CD">
      <w:pPr>
        <w:spacing w:after="120" w:line="276" w:lineRule="auto"/>
        <w:jc w:val="both"/>
        <w:rPr>
          <w:rFonts w:eastAsia="Arial" w:cs="Arial"/>
          <w:b/>
        </w:rPr>
      </w:pPr>
    </w:p>
    <w:p w14:paraId="77262726" w14:textId="7652DCEC" w:rsidR="00D3035B" w:rsidRDefault="006E5652" w:rsidP="009D72CD">
      <w:pPr>
        <w:spacing w:after="120" w:line="276" w:lineRule="auto"/>
        <w:jc w:val="both"/>
      </w:pPr>
      <w:r>
        <w:rPr>
          <w:noProof/>
        </w:rPr>
        <mc:AlternateContent>
          <mc:Choice Requires="wps">
            <w:drawing>
              <wp:anchor distT="0" distB="0" distL="114300" distR="114300" simplePos="0" relativeHeight="251658241" behindDoc="0" locked="0" layoutInCell="1" allowOverlap="1" wp14:anchorId="15C4AA0E" wp14:editId="537DA242">
                <wp:simplePos x="0" y="0"/>
                <wp:positionH relativeFrom="margin">
                  <wp:align>center</wp:align>
                </wp:positionH>
                <wp:positionV relativeFrom="paragraph">
                  <wp:posOffset>-34290</wp:posOffset>
                </wp:positionV>
                <wp:extent cx="5974080" cy="1341120"/>
                <wp:effectExtent l="0" t="0" r="26670" b="11430"/>
                <wp:wrapNone/>
                <wp:docPr id="1779712481" name="Rechteck 1"/>
                <wp:cNvGraphicFramePr/>
                <a:graphic xmlns:a="http://schemas.openxmlformats.org/drawingml/2006/main">
                  <a:graphicData uri="http://schemas.microsoft.com/office/word/2010/wordprocessingShape">
                    <wps:wsp>
                      <wps:cNvSpPr/>
                      <wps:spPr>
                        <a:xfrm>
                          <a:off x="0" y="0"/>
                          <a:ext cx="5974080" cy="134112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49422A45" id="Rechteck 1" o:spid="_x0000_s1026" style="position:absolute;margin-left:0;margin-top:-2.7pt;width:470.4pt;height:105.6pt;z-index:2516582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" filled="f" strokecolor="black [3213]" strokeweight="1pt">
                <w10:wrap anchorx="margin"/>
              </v:rect>
            </w:pict>
          </mc:Fallback>
        </mc:AlternateContent>
      </w:r>
      <w:r w:rsidR="00D3035B" w:rsidRPr="009137DD">
        <w:rPr>
          <w:rFonts w:eastAsia="Arial" w:cs="Arial"/>
          <w:b/>
        </w:rPr>
        <w:t>ESP32 #1 – Klimasteuerung</w:t>
      </w:r>
    </w:p>
    <w:p w14:paraId="0825E5ED" w14:textId="1ACBEEFB" w:rsidR="00D3035B" w:rsidRDefault="00D3035B" w:rsidP="009D72CD">
      <w:pPr>
        <w:spacing w:after="120" w:line="276" w:lineRule="auto"/>
        <w:jc w:val="both"/>
      </w:pPr>
      <w:r w:rsidRPr="009137DD">
        <w:rPr>
          <w:rFonts w:eastAsia="Arial" w:cs="Arial"/>
        </w:rPr>
        <w:t>Der erste Mikrocontroller übernimmt die Regelung der Klimaparameter Temperatur, Luftfeuchtigkeit und Licht. Er liest den DHT22-Sensor alle 30 Sekunden aus und vergleicht die Messwerte mit den hinterlegten Sollbereichen. Die Regelausgaben steuern den Linearmotor (über L298N H-Brücke, GPIO 18/19/23), den Heizlüfter (Relais, GPIO 25/26) sowie die Wachstums-LEDs (Relais, GPIO 27). Zusätzlich liest er den BH1750FVI-Lichtsensor über I²C aus (SDA/SCL).</w:t>
      </w:r>
    </w:p>
    <w:p w14:paraId="30F26401" w14:textId="129ADC60" w:rsidR="00D3035B" w:rsidRDefault="00D52DD0" w:rsidP="009D72CD">
      <w:pPr>
        <w:spacing w:after="120" w:line="276" w:lineRule="auto"/>
        <w:jc w:val="both"/>
      </w:pPr>
      <w:r>
        <w:rPr>
          <w:noProof/>
        </w:rPr>
        <mc:AlternateContent>
          <mc:Choice Requires="wps">
            <w:drawing>
              <wp:anchor distT="0" distB="0" distL="114300" distR="114300" simplePos="0" relativeHeight="251658244" behindDoc="0" locked="0" layoutInCell="1" allowOverlap="1" wp14:anchorId="0B9AD1C3" wp14:editId="05E7C7D9">
                <wp:simplePos x="0" y="0"/>
                <wp:positionH relativeFrom="margin">
                  <wp:align>center</wp:align>
                </wp:positionH>
                <wp:positionV relativeFrom="paragraph">
                  <wp:posOffset>233680</wp:posOffset>
                </wp:positionV>
                <wp:extent cx="5974080" cy="944880"/>
                <wp:effectExtent l="0" t="0" r="26670" b="26670"/>
                <wp:wrapNone/>
                <wp:docPr id="2146444505" name="Rechteck 1"/>
                <wp:cNvGraphicFramePr/>
                <a:graphic xmlns:a="http://schemas.openxmlformats.org/drawingml/2006/main">
                  <a:graphicData uri="http://schemas.microsoft.com/office/word/2010/wordprocessingShape">
                    <wps:wsp>
                      <wps:cNvSpPr/>
                      <wps:spPr>
                        <a:xfrm>
                          <a:off x="0" y="0"/>
                          <a:ext cx="5974080" cy="94488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6DC064D4" id="Rechteck 1" o:spid="_x0000_s1026" style="position:absolute;margin-left:0;margin-top:18.4pt;width:470.4pt;height:74.4pt;z-index:25165825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" filled="f" strokecolor="black [3213]" strokeweight="1pt">
                <w10:wrap anchorx="margin"/>
              </v:rect>
            </w:pict>
          </mc:Fallback>
        </mc:AlternateContent>
      </w:r>
    </w:p>
    <w:p w14:paraId="5DF348F6" w14:textId="44D0C423" w:rsidR="00D3035B" w:rsidRDefault="00D3035B" w:rsidP="009D72CD">
      <w:pPr>
        <w:spacing w:after="120" w:line="276" w:lineRule="auto"/>
        <w:jc w:val="both"/>
      </w:pPr>
      <w:r w:rsidRPr="009137DD">
        <w:rPr>
          <w:rFonts w:eastAsia="Arial" w:cs="Arial"/>
          <w:b/>
        </w:rPr>
        <w:t>ESP32 #2 – Bewässerungssteuerung</w:t>
      </w:r>
    </w:p>
    <w:p w14:paraId="2DDB8234" w14:textId="387F45C7" w:rsidR="00D3035B" w:rsidRDefault="00D3035B" w:rsidP="009D72CD">
      <w:pPr>
        <w:spacing w:after="120" w:line="276" w:lineRule="auto"/>
        <w:jc w:val="both"/>
        <w:rPr>
          <w:rFonts w:eastAsia="Arial" w:cs="Arial"/>
        </w:rPr>
      </w:pPr>
      <w:r w:rsidRPr="009137DD">
        <w:rPr>
          <w:rFonts w:eastAsia="Arial" w:cs="Arial"/>
        </w:rPr>
        <w:t>Der zweite Mikrocontroller ist für die Mehrzonenbewässerung zuständig. Er liest alle zehn Minuten drei kapazitive Bodenfeuchtigkeitssensoren aus (ADC-Eingänge GPIO 35/32/33) und aktiviert bei Bedarf die entsprechende Tauchpumpe (GPIO 25/26/27) für jeweils 10 Sekunden.</w:t>
      </w:r>
    </w:p>
    <w:p w14:paraId="1458CC19" w14:textId="77777777" w:rsidR="00D52DD0" w:rsidRDefault="00D52DD0" w:rsidP="009D72CD">
      <w:pPr>
        <w:spacing w:after="120" w:line="276" w:lineRule="auto"/>
        <w:jc w:val="both"/>
      </w:pPr>
    </w:p>
    <w:p w14:paraId="0309FA82" w14:textId="1EF755C2" w:rsidR="0019508D" w:rsidRPr="009137DD" w:rsidRDefault="00156EA7" w:rsidP="009D72CD">
      <w:pPr>
        <w:spacing w:after="120" w:line="276" w:lineRule="auto"/>
        <w:jc w:val="both"/>
      </w:pPr>
      <w:r w:rsidRPr="00AE43CC">
        <w:t xml:space="preserve">Die Entscheidung für zwei separate Controller statt einem einzigen wurde bewusst getroffen: </w:t>
      </w:r>
      <w:r w:rsidR="005F39F0" w:rsidRPr="005F39F0">
        <w:t>Die Aufteilung</w:t>
      </w:r>
      <w:r w:rsidRPr="00AE43CC">
        <w:t xml:space="preserve"> auf zwei spezialisierte Einheiten </w:t>
      </w:r>
      <w:r w:rsidR="005F39F0" w:rsidRPr="005F39F0">
        <w:t xml:space="preserve">reduziert die </w:t>
      </w:r>
      <w:r w:rsidRPr="00AE43CC">
        <w:t>Komplexität pro Controller</w:t>
      </w:r>
      <w:r w:rsidR="005F39F0" w:rsidRPr="005F39F0">
        <w:t xml:space="preserve">, erhöht die Codeübersichtlichkeit </w:t>
      </w:r>
      <w:r w:rsidRPr="00AE43CC">
        <w:t xml:space="preserve">und </w:t>
      </w:r>
      <w:r w:rsidR="005F39F0" w:rsidRPr="005F39F0">
        <w:t>verbessert</w:t>
      </w:r>
      <w:r w:rsidRPr="00AE43CC">
        <w:t xml:space="preserve"> die Ausfallsicherheit – fällt ein Controller aus, arbeitet der andere weiter. </w:t>
      </w:r>
      <w:r w:rsidR="005F39F0" w:rsidRPr="005F39F0">
        <w:t xml:space="preserve">Nachteilig ist der höhere Kommunikationsaufwand durch zwei WLAN-Verbindungen und MQTT-Clients. Alternativ wäre ein </w:t>
      </w:r>
      <w:r w:rsidR="007F77F5" w:rsidRPr="007F77F5">
        <w:t xml:space="preserve">ESP32-S3 mit mehr GPIOs </w:t>
      </w:r>
      <w:r w:rsidR="005F39F0" w:rsidRPr="005F39F0">
        <w:t>möglich gewesen;</w:t>
      </w:r>
      <w:r w:rsidR="007F77F5" w:rsidRPr="007F77F5">
        <w:t xml:space="preserve"> für </w:t>
      </w:r>
      <w:r w:rsidR="005F39F0" w:rsidRPr="005F39F0">
        <w:t xml:space="preserve">den </w:t>
      </w:r>
      <w:r w:rsidR="007F77F5" w:rsidRPr="007F77F5">
        <w:t xml:space="preserve">Prototyp wurde </w:t>
      </w:r>
      <w:r w:rsidR="005F39F0" w:rsidRPr="005F39F0">
        <w:t xml:space="preserve">jedoch </w:t>
      </w:r>
      <w:r w:rsidR="007F77F5" w:rsidRPr="007F77F5">
        <w:t>die übersichtlichere Zwei-Controller-Lösung bevorzugt.</w:t>
      </w:r>
    </w:p>
    <w:p w14:paraId="382D1901" w14:textId="77777777" w:rsidR="005F39F0" w:rsidRDefault="005F39F0" w:rsidP="009D72CD">
      <w:pPr>
        <w:spacing w:after="120" w:line="276" w:lineRule="auto"/>
        <w:jc w:val="both"/>
      </w:pPr>
    </w:p>
    <w:p w14:paraId="674444BF" w14:textId="77777777" w:rsidR="005F39F0" w:rsidRPr="009137DD" w:rsidRDefault="005F39F0" w:rsidP="009D72CD">
      <w:pPr>
        <w:spacing w:after="120" w:line="276" w:lineRule="auto"/>
        <w:jc w:val="both"/>
      </w:pPr>
    </w:p>
    <w:p w14:paraId="4C1A401D" w14:textId="5FFD9E80" w:rsidR="00D3035B" w:rsidRDefault="00C93618" w:rsidP="00611E8C">
      <w:pPr>
        <w:pStyle w:val="Heading2"/>
      </w:pPr>
      <w:bookmarkStart w:id="142" w:name="_Toc225319634"/>
      <w:r>
        <w:rPr>
          <w:noProof/>
        </w:rPr>
        <mc:AlternateContent>
          <mc:Choice Requires="wps">
            <w:drawing>
              <wp:anchor distT="0" distB="0" distL="114300" distR="114300" simplePos="0" relativeHeight="251658252" behindDoc="1" locked="0" layoutInCell="1" allowOverlap="1" wp14:anchorId="6113CC67" wp14:editId="1544E3EC">
                <wp:simplePos x="0" y="0"/>
                <wp:positionH relativeFrom="column">
                  <wp:posOffset>4128135</wp:posOffset>
                </wp:positionH>
                <wp:positionV relativeFrom="paragraph">
                  <wp:posOffset>4844415</wp:posOffset>
                </wp:positionV>
                <wp:extent cx="2322830" cy="635"/>
                <wp:effectExtent l="0" t="0" r="0" b="0"/>
                <wp:wrapTight wrapText="bothSides">
                  <wp:wrapPolygon edited="0">
                    <wp:start x="0" y="0"/>
                    <wp:lineTo x="0" y="21600"/>
                    <wp:lineTo x="21600" y="21600"/>
                    <wp:lineTo x="21600" y="0"/>
                  </wp:wrapPolygon>
                </wp:wrapTight>
                <wp:docPr id="1186792890" name="Textfeld 1"/>
                <wp:cNvGraphicFramePr/>
                <a:graphic xmlns:a="http://schemas.openxmlformats.org/drawingml/2006/main">
                  <a:graphicData uri="http://schemas.microsoft.com/office/word/2010/wordprocessingShape">
                    <wps:wsp>
                      <wps:cNvSpPr txBox="1"/>
                      <wps:spPr>
                        <a:xfrm>
                          <a:off x="0" y="0"/>
                          <a:ext cx="2322830" cy="635"/>
                        </a:xfrm>
                        <a:prstGeom prst="rect">
                          <a:avLst/>
                        </a:prstGeom>
                        <a:solidFill>
                          <a:prstClr val="white"/>
                        </a:solidFill>
                        <a:ln>
                          <a:noFill/>
                        </a:ln>
                      </wps:spPr>
                      <wps:txbx>
                        <w:txbxContent>
                          <w:p w14:paraId="05A61CCD" w14:textId="052C56D1" w:rsidR="00C93618" w:rsidRDefault="00C93618" w:rsidP="00C93618">
                            <w:pPr>
                              <w:pStyle w:val="Caption"/>
                              <w:jc w:val="center"/>
                              <w:rPr>
                                <w:noProof/>
                              </w:rPr>
                            </w:pPr>
                            <w:bookmarkStart w:id="143" w:name="_Toc225318955"/>
                            <w:r>
                              <w:t xml:space="preserve">Abbildung </w:t>
                            </w:r>
                            <w:r>
                              <w:fldChar w:fldCharType="begin"/>
                            </w:r>
                            <w:r>
                              <w:instrText xml:space="preserve"> SEQ Abbildung \* ARABIC </w:instrText>
                            </w:r>
                            <w:r>
                              <w:fldChar w:fldCharType="separate"/>
                            </w:r>
                            <w:r w:rsidR="00EC1430">
                              <w:rPr>
                                <w:noProof/>
                              </w:rPr>
                              <w:t>5</w:t>
                            </w:r>
                            <w:r>
                              <w:fldChar w:fldCharType="end"/>
                            </w:r>
                            <w:r>
                              <w:t xml:space="preserve">: </w:t>
                            </w:r>
                            <w:r w:rsidRPr="006B06DC">
                              <w:t>Ablauf der KI-Analyse</w:t>
                            </w:r>
                            <w:bookmarkEnd w:id="1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13CC67" id="_x0000_s1030" type="#_x0000_t202" style="position:absolute;margin-left:325.05pt;margin-top:381.45pt;width:182.9pt;height:.05pt;z-index:-2516582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" stroked="f">
                <v:textbox style="mso-fit-shape-to-text:t" inset="0,0,0,0">
                  <w:txbxContent>
                    <w:p w14:paraId="05A61CCD" w14:textId="052C56D1" w:rsidR="00C93618" w:rsidRDefault="00C93618" w:rsidP="00C93618">
                      <w:pPr>
                        <w:pStyle w:val="Caption"/>
                        <w:jc w:val="center"/>
                        <w:rPr>
                          <w:noProof/>
                        </w:rPr>
                      </w:pPr>
                      <w:bookmarkStart w:id="144" w:name="_Toc225318955"/>
                      <w:r>
                        <w:t xml:space="preserve">Abbildung </w:t>
                      </w:r>
                      <w:r>
                        <w:fldChar w:fldCharType="begin"/>
                      </w:r>
                      <w:r>
                        <w:instrText xml:space="preserve"> SEQ Abbildung \* ARABIC </w:instrText>
                      </w:r>
                      <w:r>
                        <w:fldChar w:fldCharType="separate"/>
                      </w:r>
                      <w:r w:rsidR="00EC1430">
                        <w:rPr>
                          <w:noProof/>
                        </w:rPr>
                        <w:t>5</w:t>
                      </w:r>
                      <w:r>
                        <w:fldChar w:fldCharType="end"/>
                      </w:r>
                      <w:r>
                        <w:t xml:space="preserve">: </w:t>
                      </w:r>
                      <w:r w:rsidRPr="006B06DC">
                        <w:t>Ablauf der KI-Analyse</w:t>
                      </w:r>
                      <w:bookmarkEnd w:id="144"/>
                    </w:p>
                  </w:txbxContent>
                </v:textbox>
                <w10:wrap type="tight"/>
              </v:shape>
            </w:pict>
          </mc:Fallback>
        </mc:AlternateContent>
      </w:r>
      <w:r w:rsidR="006E5652" w:rsidRPr="00845BEB">
        <w:rPr>
          <w:noProof/>
        </w:rPr>
        <w:drawing>
          <wp:anchor distT="0" distB="0" distL="114300" distR="114300" simplePos="0" relativeHeight="251658251" behindDoc="1" locked="0" layoutInCell="1" allowOverlap="1" wp14:anchorId="7C05E5BD" wp14:editId="2436F721">
            <wp:simplePos x="0" y="0"/>
            <wp:positionH relativeFrom="margin">
              <wp:posOffset>4128135</wp:posOffset>
            </wp:positionH>
            <wp:positionV relativeFrom="paragraph">
              <wp:posOffset>306705</wp:posOffset>
            </wp:positionV>
            <wp:extent cx="2322830" cy="4480560"/>
            <wp:effectExtent l="0" t="0" r="1270" b="0"/>
            <wp:wrapTight wrapText="bothSides">
              <wp:wrapPolygon edited="0">
                <wp:start x="0" y="0"/>
                <wp:lineTo x="0" y="21490"/>
                <wp:lineTo x="21435" y="21490"/>
                <wp:lineTo x="21435" y="0"/>
                <wp:lineTo x="0" y="0"/>
              </wp:wrapPolygon>
            </wp:wrapTight>
            <wp:docPr id="671302309"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02309" name="Grafik 1" descr="Ein Bild, das Text, Screenshot, Schrift, Zahl enthält.&#10;&#10;KI-generierte Inhalte können fehlerhaft sein."/>
                    <pic:cNvPicPr/>
                  </pic:nvPicPr>
                  <pic:blipFill>
                    <a:blip r:embed="rId28">
                      <a:extLst>
                        <a:ext uri="{28A0092B-C50C-407E-A947-70E740481C1C}">
                          <a14:useLocalDpi xmlns:a14="http://schemas.microsoft.com/office/drawing/2010/main" val="0"/>
                        </a:ext>
                      </a:extLst>
                    </a:blip>
                    <a:stretch>
                      <a:fillRect/>
                    </a:stretch>
                  </pic:blipFill>
                  <pic:spPr>
                    <a:xfrm>
                      <a:off x="0" y="0"/>
                      <a:ext cx="2322830" cy="4480560"/>
                    </a:xfrm>
                    <a:prstGeom prst="rect">
                      <a:avLst/>
                    </a:prstGeom>
                  </pic:spPr>
                </pic:pic>
              </a:graphicData>
            </a:graphic>
            <wp14:sizeRelH relativeFrom="page">
              <wp14:pctWidth>0</wp14:pctWidth>
            </wp14:sizeRelH>
            <wp14:sizeRelV relativeFrom="page">
              <wp14:pctHeight>0</wp14:pctHeight>
            </wp14:sizeRelV>
          </wp:anchor>
        </w:drawing>
      </w:r>
      <w:r w:rsidR="00387DD6">
        <w:t>3</w:t>
      </w:r>
      <w:r w:rsidR="007117CC">
        <w:t>.</w:t>
      </w:r>
      <w:r w:rsidR="00D3035B">
        <w:t xml:space="preserve">3.2 </w:t>
      </w:r>
      <w:r w:rsidR="00D3035B" w:rsidRPr="00725F20">
        <w:t>KI-Analysearchitektur (Cloud-basiert)</w:t>
      </w:r>
      <w:bookmarkEnd w:id="142"/>
      <w:r w:rsidR="00D3035B" w:rsidRPr="00725F20">
        <w:t xml:space="preserve"> </w:t>
      </w:r>
    </w:p>
    <w:p w14:paraId="53E2FAF9" w14:textId="77777777" w:rsidR="00611D5A" w:rsidRDefault="00611D5A" w:rsidP="009D72CD">
      <w:pPr>
        <w:spacing w:line="276" w:lineRule="auto"/>
        <w:jc w:val="both"/>
        <w:rPr>
          <w:rFonts w:eastAsia="Arial" w:cs="Arial"/>
        </w:rPr>
      </w:pPr>
      <w:r w:rsidRPr="00611D5A">
        <w:rPr>
          <w:rFonts w:eastAsia="Arial" w:cs="Arial"/>
        </w:rPr>
        <w:t>Die KI-Bildanalyse ist als vollständig cloudbasierte, serverlose Lösung umgesetzt. Da keine eigene Server-Infrastruktur betrieben werden muss, entfallen Wartungsaufwand und laufende Infrastrukturkosten – der gesamte Analyseprozess läuft automatisch auf einem von GitHub bereitgestellten Runner. Sie läuft nicht auf dem ESP32 oder einem lokalen Server, sondern wird durch GitHub Actions getriggert und nutzt die OpenAI API zur eigentlichen Analyse.</w:t>
      </w:r>
    </w:p>
    <w:p w14:paraId="1D55EF20" w14:textId="0774FD72" w:rsidR="003D6B51" w:rsidRPr="003D6B51" w:rsidRDefault="003D6B51" w:rsidP="003D6B51">
      <w:pPr>
        <w:spacing w:line="276" w:lineRule="auto"/>
        <w:jc w:val="both"/>
      </w:pPr>
      <w:r w:rsidRPr="003D6B51">
        <w:t xml:space="preserve">Wie in Abbildung </w:t>
      </w:r>
      <w:r w:rsidR="005A670D">
        <w:t>5</w:t>
      </w:r>
      <w:r w:rsidRPr="003D6B51">
        <w:t xml:space="preserve"> dargestellt, beginnt der Prozess mit dem Hochladen eines Pflanzenbildes durch die Flutter-App in das GitHub-Repository</w:t>
      </w:r>
      <w:r>
        <w:t xml:space="preserve"> </w:t>
      </w:r>
      <w:r w:rsidRPr="00FA0227">
        <w:t>(Verzeichnis /images)</w:t>
      </w:r>
      <w:r w:rsidRPr="003D6B51">
        <w:t>. Der Workflow erkennt das neue Bild über einen paths-Filter, startet automatisch einen Analysedurchlauf und speichert das Ergebnis als JSON-Datei zurück ins Repository</w:t>
      </w:r>
      <w:r w:rsidR="00BB2733">
        <w:t xml:space="preserve"> </w:t>
      </w:r>
      <w:r w:rsidR="00BB2733" w:rsidRPr="00FA0227">
        <w:t>(Verzeichnis /</w:t>
      </w:r>
      <w:r w:rsidR="00E366C7">
        <w:t>analysis</w:t>
      </w:r>
      <w:r w:rsidR="00BB2733" w:rsidRPr="00FA0227">
        <w:t>)</w:t>
      </w:r>
      <w:r w:rsidRPr="003D6B51">
        <w:t xml:space="preserve">, wo es die Flutter-App zur Anzeige </w:t>
      </w:r>
      <w:r w:rsidR="00431658">
        <w:t>abrufen kann</w:t>
      </w:r>
      <w:r w:rsidRPr="003D6B51">
        <w:t>. Der API-Schlüssel wird ausschließlich als GitHub Secret hinterlegt und ist zu keinem Zeitpunkt im Code sichtbar.</w:t>
      </w:r>
    </w:p>
    <w:p w14:paraId="47D7C897" w14:textId="03A07D37" w:rsidR="003D6B51" w:rsidRPr="003D6B51" w:rsidRDefault="003D6B51" w:rsidP="003D6B51">
      <w:pPr>
        <w:spacing w:line="276" w:lineRule="auto"/>
        <w:jc w:val="both"/>
      </w:pPr>
      <w:r w:rsidRPr="003D6B51">
        <w:t>Für die Bildanalyse wurde GPT-4o-mini gewählt, da kein eigenes Training notwendig ist und das Modell flexibel auf eine breite Vielfalt an Pflanzenarten und Krankheitsbildern reagieren kann. Ein spezialisiertes Modell hätte den zeitlichen und technischen Rahmen der Diplomarbeit gesprengt</w:t>
      </w:r>
      <w:r w:rsidR="00CC3889">
        <w:t>, allerdings wäre es</w:t>
      </w:r>
      <w:r w:rsidRPr="003D6B51">
        <w:t xml:space="preserve"> langfristig jedoch die qualitativ bessere Wahl, da GPT-4o-mini bei spezifischen Krankheitsbildern weniger präzise ist und Halluzinationen nicht ausgeschlossen werden können.</w:t>
      </w:r>
    </w:p>
    <w:p w14:paraId="239F26AB" w14:textId="2CF9DC58" w:rsidR="003D6B51" w:rsidRDefault="003D6B51" w:rsidP="006E5652">
      <w:pPr>
        <w:spacing w:after="200" w:line="276" w:lineRule="auto"/>
        <w:jc w:val="both"/>
      </w:pPr>
    </w:p>
    <w:p w14:paraId="7BF41EC4" w14:textId="2C97860D" w:rsidR="003D6B51" w:rsidRDefault="003D6B51" w:rsidP="006E5652">
      <w:pPr>
        <w:spacing w:after="200" w:line="276" w:lineRule="auto"/>
        <w:jc w:val="both"/>
      </w:pPr>
    </w:p>
    <w:p w14:paraId="035B51B1" w14:textId="47B4D328" w:rsidR="004F0633" w:rsidRDefault="004F0633" w:rsidP="006E5652">
      <w:pPr>
        <w:spacing w:after="200" w:line="276" w:lineRule="auto"/>
        <w:jc w:val="both"/>
      </w:pPr>
    </w:p>
    <w:p w14:paraId="1277CBD8" w14:textId="77777777" w:rsidR="00E366C7" w:rsidRDefault="00E366C7" w:rsidP="006E5652">
      <w:pPr>
        <w:spacing w:after="200" w:line="276" w:lineRule="auto"/>
        <w:jc w:val="both"/>
      </w:pPr>
    </w:p>
    <w:p w14:paraId="126DD54B" w14:textId="77777777" w:rsidR="00E366C7" w:rsidRDefault="00E366C7" w:rsidP="006E5652">
      <w:pPr>
        <w:spacing w:after="200" w:line="276" w:lineRule="auto"/>
        <w:jc w:val="both"/>
      </w:pPr>
    </w:p>
    <w:p w14:paraId="505BC741" w14:textId="2FCD2203" w:rsidR="00D3035B" w:rsidRDefault="00387DD6" w:rsidP="00611E8C">
      <w:pPr>
        <w:pStyle w:val="Heading2"/>
      </w:pPr>
      <w:bookmarkStart w:id="145" w:name="_Toc225319635"/>
      <w:r>
        <w:t>3</w:t>
      </w:r>
      <w:r w:rsidR="007117CC">
        <w:t>.</w:t>
      </w:r>
      <w:r w:rsidR="00D3035B">
        <w:t xml:space="preserve">3.3 </w:t>
      </w:r>
      <w:r w:rsidR="00D3035B" w:rsidRPr="00725F20">
        <w:t>Architektur Pflanzenkompatibilitätsgenerator</w:t>
      </w:r>
      <w:bookmarkEnd w:id="145"/>
    </w:p>
    <w:p w14:paraId="6BF7F34F" w14:textId="77777777" w:rsidR="00D3035B" w:rsidRPr="00A468CD" w:rsidRDefault="00D3035B" w:rsidP="009D72CD">
      <w:pPr>
        <w:spacing w:after="120" w:line="276" w:lineRule="auto"/>
        <w:jc w:val="both"/>
        <w:rPr>
          <w:rFonts w:eastAsia="Arial" w:cs="Arial"/>
        </w:rPr>
      </w:pPr>
      <w:r w:rsidRPr="00A468CD">
        <w:rPr>
          <w:rFonts w:eastAsia="Arial" w:cs="Arial"/>
        </w:rPr>
        <w:t xml:space="preserve">Der Pflanzenkompatibilitätsgenerator ist als REST-API implementiert, die lokal auf einem Python-Backend (FastAPI) läuft und von der Flutter-App aufgerufen wird. </w:t>
      </w:r>
    </w:p>
    <w:p w14:paraId="4B3DCA4B" w14:textId="77777777" w:rsidR="000D1C7D" w:rsidRPr="00A468CD" w:rsidRDefault="000D1C7D" w:rsidP="009D72CD">
      <w:pPr>
        <w:spacing w:after="120" w:line="276" w:lineRule="auto"/>
        <w:jc w:val="both"/>
        <w:rPr>
          <w:rFonts w:eastAsia="Arial" w:cs="Arial"/>
        </w:rPr>
      </w:pPr>
    </w:p>
    <w:p w14:paraId="41C7F707" w14:textId="77777777" w:rsidR="006856FD" w:rsidRDefault="006856FD" w:rsidP="009D72CD">
      <w:pPr>
        <w:spacing w:after="120" w:line="276" w:lineRule="auto"/>
        <w:jc w:val="both"/>
        <w:rPr>
          <w:rFonts w:ascii="Arial" w:eastAsia="Arial" w:hAnsi="Arial" w:cs="Arial"/>
        </w:rPr>
      </w:pPr>
    </w:p>
    <w:p w14:paraId="711631AC" w14:textId="77777777" w:rsidR="0003279B" w:rsidRDefault="006856FD" w:rsidP="009D72CD">
      <w:pPr>
        <w:keepNext/>
        <w:spacing w:after="120" w:line="276" w:lineRule="auto"/>
        <w:jc w:val="both"/>
      </w:pPr>
      <w:r w:rsidRPr="006856FD">
        <w:rPr>
          <w:rFonts w:ascii="Arial" w:eastAsia="Arial" w:hAnsi="Arial" w:cs="Arial"/>
          <w:noProof/>
        </w:rPr>
        <w:drawing>
          <wp:inline distT="0" distB="0" distL="0" distR="0" wp14:anchorId="7A235B22" wp14:editId="387A813E">
            <wp:extent cx="5760720" cy="1788160"/>
            <wp:effectExtent l="0" t="0" r="0" b="2540"/>
            <wp:docPr id="181363357"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3357" name="Grafik 1" descr="Ein Bild, das Text, Screenshot, Schrift, Reihe enthält.&#10;&#10;KI-generierte Inhalte können fehlerhaft sein."/>
                    <pic:cNvPicPr/>
                  </pic:nvPicPr>
                  <pic:blipFill>
                    <a:blip r:embed="rId29"/>
                    <a:stretch>
                      <a:fillRect/>
                    </a:stretch>
                  </pic:blipFill>
                  <pic:spPr>
                    <a:xfrm>
                      <a:off x="0" y="0"/>
                      <a:ext cx="5760720" cy="1788160"/>
                    </a:xfrm>
                    <a:prstGeom prst="rect">
                      <a:avLst/>
                    </a:prstGeom>
                  </pic:spPr>
                </pic:pic>
              </a:graphicData>
            </a:graphic>
          </wp:inline>
        </w:drawing>
      </w:r>
    </w:p>
    <w:p w14:paraId="5EC23EAE" w14:textId="1CA76FE1" w:rsidR="006856FD" w:rsidRDefault="0003279B" w:rsidP="00342A0A">
      <w:pPr>
        <w:pStyle w:val="Caption"/>
        <w:spacing w:line="276" w:lineRule="auto"/>
        <w:jc w:val="center"/>
        <w:rPr>
          <w:rFonts w:ascii="Arial" w:eastAsia="Arial" w:hAnsi="Arial" w:cs="Arial"/>
        </w:rPr>
      </w:pPr>
      <w:bookmarkStart w:id="146" w:name="_Ref224390360"/>
      <w:bookmarkStart w:id="147" w:name="_Toc225318956"/>
      <w:r>
        <w:t xml:space="preserve">Abbildung </w:t>
      </w:r>
      <w:r w:rsidR="00E77AC2">
        <w:fldChar w:fldCharType="begin"/>
      </w:r>
      <w:r w:rsidR="00E77AC2">
        <w:instrText xml:space="preserve"> SEQ Abbildung \* ARABIC </w:instrText>
      </w:r>
      <w:r w:rsidR="00E77AC2">
        <w:fldChar w:fldCharType="separate"/>
      </w:r>
      <w:r w:rsidR="00EC1430">
        <w:rPr>
          <w:noProof/>
        </w:rPr>
        <w:t>6</w:t>
      </w:r>
      <w:r w:rsidR="00E77AC2">
        <w:rPr>
          <w:noProof/>
        </w:rPr>
        <w:fldChar w:fldCharType="end"/>
      </w:r>
      <w:bookmarkEnd w:id="146"/>
      <w:r>
        <w:t xml:space="preserve">: </w:t>
      </w:r>
      <w:r w:rsidRPr="00C33256">
        <w:t>Architektur des Pflanzenkompatibilitätsgenerators</w:t>
      </w:r>
      <w:bookmarkEnd w:id="147"/>
    </w:p>
    <w:p w14:paraId="11F263E5" w14:textId="77777777" w:rsidR="006856FD" w:rsidRDefault="006856FD" w:rsidP="009D72CD">
      <w:pPr>
        <w:spacing w:after="120" w:line="276" w:lineRule="auto"/>
        <w:jc w:val="both"/>
        <w:rPr>
          <w:rFonts w:ascii="Arial" w:eastAsia="Arial" w:hAnsi="Arial" w:cs="Arial"/>
        </w:rPr>
      </w:pPr>
    </w:p>
    <w:p w14:paraId="223E10B7" w14:textId="4CCCB4A0" w:rsidR="00D3035B" w:rsidRDefault="00D3035B" w:rsidP="009D72CD">
      <w:pPr>
        <w:spacing w:after="120" w:line="276" w:lineRule="auto"/>
        <w:jc w:val="both"/>
      </w:pPr>
      <w:r w:rsidRPr="00A468CD">
        <w:rPr>
          <w:rFonts w:eastAsia="Arial" w:cs="Arial"/>
        </w:rPr>
        <w:t>Die Architektur besteht aus drei Schichten</w:t>
      </w:r>
      <w:r w:rsidR="000D7E27" w:rsidRPr="00A468CD">
        <w:rPr>
          <w:rFonts w:eastAsia="Arial" w:cs="Arial"/>
        </w:rPr>
        <w:t xml:space="preserve"> (siehe </w:t>
      </w:r>
      <w:r w:rsidR="00A468CD" w:rsidRPr="00A468CD">
        <w:rPr>
          <w:rFonts w:eastAsia="Arial" w:cs="Arial"/>
        </w:rPr>
        <w:fldChar w:fldCharType="begin"/>
      </w:r>
      <w:r w:rsidR="00A468CD" w:rsidRPr="00A468CD">
        <w:rPr>
          <w:rFonts w:eastAsia="Arial" w:cs="Arial"/>
        </w:rPr>
        <w:instrText xml:space="preserve"> REF _Ref224390360 \h </w:instrText>
      </w:r>
      <w:r w:rsidR="00A468CD">
        <w:rPr>
          <w:rFonts w:eastAsia="Arial" w:cs="Arial"/>
        </w:rPr>
        <w:instrText xml:space="preserve"> \* MERGEFORMAT </w:instrText>
      </w:r>
      <w:r w:rsidR="00A468CD" w:rsidRPr="00A468CD">
        <w:rPr>
          <w:rFonts w:eastAsia="Arial" w:cs="Arial"/>
        </w:rPr>
      </w:r>
      <w:r w:rsidR="00A468CD" w:rsidRPr="00A468CD">
        <w:rPr>
          <w:rFonts w:eastAsia="Arial" w:cs="Arial"/>
        </w:rPr>
        <w:fldChar w:fldCharType="separate"/>
      </w:r>
      <w:r w:rsidR="00EC1430">
        <w:t xml:space="preserve">Abbildung </w:t>
      </w:r>
      <w:r w:rsidR="00EC1430">
        <w:rPr>
          <w:noProof/>
        </w:rPr>
        <w:t>6</w:t>
      </w:r>
      <w:r w:rsidR="00A468CD" w:rsidRPr="00A468CD">
        <w:rPr>
          <w:rFonts w:eastAsia="Arial" w:cs="Arial"/>
        </w:rPr>
        <w:fldChar w:fldCharType="end"/>
      </w:r>
      <w:r w:rsidR="000D7E27" w:rsidRPr="00A468CD">
        <w:rPr>
          <w:rFonts w:eastAsia="Arial" w:cs="Arial"/>
        </w:rPr>
        <w:t>)</w:t>
      </w:r>
      <w:r w:rsidRPr="00A468CD">
        <w:rPr>
          <w:rFonts w:eastAsia="Arial" w:cs="Arial"/>
        </w:rPr>
        <w:t>:</w:t>
      </w:r>
    </w:p>
    <w:p w14:paraId="42140F6D" w14:textId="47DEEE4D" w:rsidR="00D3035B" w:rsidRPr="00EE58B0" w:rsidRDefault="00D3035B" w:rsidP="00BA739D">
      <w:pPr>
        <w:pStyle w:val="ListParagraph"/>
        <w:numPr>
          <w:ilvl w:val="0"/>
          <w:numId w:val="7"/>
        </w:numPr>
        <w:spacing w:after="60" w:line="276" w:lineRule="auto"/>
        <w:jc w:val="both"/>
      </w:pPr>
      <w:r w:rsidRPr="00A468CD">
        <w:rPr>
          <w:rFonts w:eastAsia="Arial" w:cs="Arial"/>
          <w:b/>
        </w:rPr>
        <w:t>Datenbankschicht:</w:t>
      </w:r>
      <w:r w:rsidRPr="00A468CD">
        <w:rPr>
          <w:rFonts w:eastAsia="Arial" w:cs="Arial"/>
        </w:rPr>
        <w:t xml:space="preserve"> </w:t>
      </w:r>
    </w:p>
    <w:p w14:paraId="16A0A55D" w14:textId="77777777" w:rsidR="00D3035B" w:rsidRPr="00A468CD" w:rsidRDefault="00D3035B" w:rsidP="009D72CD">
      <w:pPr>
        <w:pStyle w:val="ListParagraph"/>
        <w:spacing w:before="240" w:after="240" w:line="276" w:lineRule="auto"/>
        <w:jc w:val="both"/>
        <w:rPr>
          <w:rFonts w:eastAsia="Arial" w:cs="Arial"/>
        </w:rPr>
      </w:pPr>
      <w:r w:rsidRPr="00A468CD">
        <w:rPr>
          <w:rFonts w:eastAsia="Arial" w:cs="Arial"/>
        </w:rPr>
        <w:t>Eine SQLite-Datenbank enthält 47 Pflanzeneinträge mit ihren jeweiligen Umweltanforderungen (Temperaturbereich, Luftfeuchtigkeit, Bodenfeuchtigkeit, Lichtbedarf) sowie eine zweite Tabelle plant_compatibility, die bekannte Wechselwirkungen zwischen Pflanzenpaaren hinterlegt.</w:t>
      </w:r>
    </w:p>
    <w:p w14:paraId="2BF48F51" w14:textId="77777777" w:rsidR="00D3035B" w:rsidRDefault="00D3035B" w:rsidP="009D72CD">
      <w:pPr>
        <w:pStyle w:val="ListParagraph"/>
        <w:spacing w:before="240" w:after="240" w:line="276" w:lineRule="auto"/>
        <w:jc w:val="both"/>
      </w:pPr>
    </w:p>
    <w:p w14:paraId="602AE88C" w14:textId="61579071" w:rsidR="00D3035B" w:rsidRPr="00EE58B0" w:rsidRDefault="00D3035B" w:rsidP="00BA739D">
      <w:pPr>
        <w:pStyle w:val="ListParagraph"/>
        <w:numPr>
          <w:ilvl w:val="0"/>
          <w:numId w:val="7"/>
        </w:numPr>
        <w:spacing w:before="240" w:after="60" w:line="276" w:lineRule="auto"/>
        <w:jc w:val="both"/>
      </w:pPr>
      <w:r w:rsidRPr="00A468CD">
        <w:rPr>
          <w:rFonts w:eastAsia="Arial" w:cs="Arial"/>
          <w:b/>
        </w:rPr>
        <w:t>Berechnungsschicht:</w:t>
      </w:r>
      <w:r w:rsidRPr="00A468CD">
        <w:rPr>
          <w:rFonts w:eastAsia="Arial" w:cs="Arial"/>
        </w:rPr>
        <w:t xml:space="preserve"> </w:t>
      </w:r>
    </w:p>
    <w:p w14:paraId="69281FB1" w14:textId="77777777" w:rsidR="00D3035B" w:rsidRPr="00A468CD" w:rsidRDefault="00D3035B" w:rsidP="009D72CD">
      <w:pPr>
        <w:pStyle w:val="ListParagraph"/>
        <w:spacing w:after="60" w:line="276" w:lineRule="auto"/>
        <w:jc w:val="both"/>
        <w:rPr>
          <w:rFonts w:eastAsia="Arial" w:cs="Arial"/>
        </w:rPr>
      </w:pPr>
      <w:r w:rsidRPr="00A468CD">
        <w:rPr>
          <w:rFonts w:eastAsia="Arial" w:cs="Arial"/>
        </w:rPr>
        <w:t>Der Kompatibilitäts-Algorithmus läuft im Backend. Er empfängt eine Liste von Pflanzen-IDs, berechnet die Überlappungsbereiche aller Umweltparameter und gibt einen gewichteten Gesamtscore samt Einzelbewertungen und konkreten Empfehlungswerten zurück.</w:t>
      </w:r>
    </w:p>
    <w:p w14:paraId="4354CB87" w14:textId="77777777" w:rsidR="00D3035B" w:rsidRDefault="00D3035B" w:rsidP="009D72CD">
      <w:pPr>
        <w:pStyle w:val="ListParagraph"/>
        <w:spacing w:after="60" w:line="276" w:lineRule="auto"/>
        <w:jc w:val="both"/>
      </w:pPr>
    </w:p>
    <w:p w14:paraId="2710C80C" w14:textId="5148D46B" w:rsidR="00D3035B" w:rsidRPr="00EE58B0" w:rsidRDefault="00D3035B" w:rsidP="00BA739D">
      <w:pPr>
        <w:pStyle w:val="ListParagraph"/>
        <w:numPr>
          <w:ilvl w:val="0"/>
          <w:numId w:val="7"/>
        </w:numPr>
        <w:spacing w:after="60" w:line="276" w:lineRule="auto"/>
        <w:jc w:val="both"/>
      </w:pPr>
      <w:r w:rsidRPr="00A468CD">
        <w:rPr>
          <w:rFonts w:eastAsia="Arial" w:cs="Arial"/>
          <w:b/>
        </w:rPr>
        <w:t>API-Schicht:</w:t>
      </w:r>
      <w:r w:rsidRPr="00A468CD">
        <w:rPr>
          <w:rFonts w:eastAsia="Arial" w:cs="Arial"/>
        </w:rPr>
        <w:t xml:space="preserve"> </w:t>
      </w:r>
    </w:p>
    <w:p w14:paraId="49D72B35" w14:textId="77777777" w:rsidR="00D3035B" w:rsidRDefault="00D3035B" w:rsidP="009D72CD">
      <w:pPr>
        <w:pStyle w:val="ListParagraph"/>
        <w:spacing w:after="60" w:line="276" w:lineRule="auto"/>
        <w:jc w:val="both"/>
      </w:pPr>
      <w:r w:rsidRPr="00A468CD">
        <w:rPr>
          <w:rFonts w:eastAsia="Arial" w:cs="Arial"/>
        </w:rPr>
        <w:t>Die FastAPI-Endpunkte /plants (GET, liefert alle verfügbaren Pflanzen) und /analyze (POST, berechnet Kompatibilität) stellen die Schnittstelle zur Flutter-App dar.</w:t>
      </w:r>
    </w:p>
    <w:p w14:paraId="71366EF9" w14:textId="77777777" w:rsidR="00D3035B" w:rsidRDefault="00D3035B" w:rsidP="009D72CD">
      <w:pPr>
        <w:spacing w:after="120" w:line="276" w:lineRule="auto"/>
        <w:jc w:val="both"/>
      </w:pPr>
    </w:p>
    <w:p w14:paraId="1846D615" w14:textId="722E0ACB" w:rsidR="006E5652" w:rsidRDefault="00D3035B" w:rsidP="009D72CD">
      <w:pPr>
        <w:spacing w:after="120" w:line="276" w:lineRule="auto"/>
        <w:jc w:val="both"/>
        <w:rPr>
          <w:rFonts w:eastAsia="Arial" w:cs="Arial"/>
        </w:rPr>
      </w:pPr>
      <w:r w:rsidRPr="00A468CD">
        <w:rPr>
          <w:rFonts w:eastAsia="Arial" w:cs="Arial"/>
        </w:rPr>
        <w:t>Die berechneten Umweltparameter aus der Kompatibilitätsanalyse dienen gleichzeitig als Sollwerte für die Hardware-Steuerung: Der empfohlene Temperaturbereich, die Soll-Luftfeuchtigkeit und der Bewässerungsbereich werden über MQTT an die ESP32-Einheiten übermittelt und dort als Regelparameter verwendet.</w:t>
      </w:r>
    </w:p>
    <w:p w14:paraId="07E21664" w14:textId="77777777" w:rsidR="00522DC3" w:rsidRDefault="00522DC3" w:rsidP="009D72CD">
      <w:pPr>
        <w:spacing w:after="120" w:line="276" w:lineRule="auto"/>
        <w:jc w:val="both"/>
        <w:rPr>
          <w:rFonts w:eastAsia="Arial" w:cs="Arial"/>
        </w:rPr>
      </w:pPr>
    </w:p>
    <w:p w14:paraId="13043FE2" w14:textId="77777777" w:rsidR="00522DC3" w:rsidRPr="00D87CDA" w:rsidRDefault="00522DC3" w:rsidP="009D72CD">
      <w:pPr>
        <w:spacing w:after="120" w:line="276" w:lineRule="auto"/>
        <w:jc w:val="both"/>
        <w:rPr>
          <w:rFonts w:eastAsia="Arial" w:cs="Arial"/>
        </w:rPr>
      </w:pPr>
    </w:p>
    <w:p w14:paraId="3D6AFCF9" w14:textId="3F37B87D" w:rsidR="00D3035B" w:rsidRDefault="00387DD6" w:rsidP="009D72CD">
      <w:pPr>
        <w:pStyle w:val="Heading1"/>
        <w:spacing w:line="276" w:lineRule="auto"/>
        <w:jc w:val="both"/>
      </w:pPr>
      <w:bookmarkStart w:id="148" w:name="_Toc222737804"/>
      <w:bookmarkStart w:id="149" w:name="_Toc225319636"/>
      <w:r>
        <w:t>3</w:t>
      </w:r>
      <w:r w:rsidR="007117CC">
        <w:t xml:space="preserve">.4 </w:t>
      </w:r>
      <w:r w:rsidR="00D3035B">
        <w:t>Umsetzung</w:t>
      </w:r>
      <w:bookmarkEnd w:id="148"/>
      <w:bookmarkEnd w:id="149"/>
    </w:p>
    <w:p w14:paraId="20C8A657" w14:textId="18D12A47" w:rsidR="006E0A3C" w:rsidRPr="006E0A3C" w:rsidRDefault="006E0A3C" w:rsidP="009D72CD">
      <w:pPr>
        <w:spacing w:line="276" w:lineRule="auto"/>
        <w:jc w:val="both"/>
      </w:pPr>
      <w:r w:rsidRPr="008D1B19">
        <w:t>Dieses Kapitel beschreibt die konkrete technische Umsetzung aller drei Systembereiche: die Hardware-Steuerung, die KI-Bildanalyse und den Pflanzenkompatibilitätsgenerator.</w:t>
      </w:r>
    </w:p>
    <w:p w14:paraId="04337C5E" w14:textId="77777777" w:rsidR="00A60CE6" w:rsidRPr="006E0A3C" w:rsidRDefault="00A60CE6" w:rsidP="009D72CD">
      <w:pPr>
        <w:spacing w:line="276" w:lineRule="auto"/>
        <w:jc w:val="both"/>
      </w:pPr>
    </w:p>
    <w:p w14:paraId="4C77AFA1" w14:textId="32C6879D" w:rsidR="00D3035B" w:rsidRDefault="00387DD6" w:rsidP="009D72CD">
      <w:pPr>
        <w:pStyle w:val="Heading2"/>
        <w:spacing w:line="276" w:lineRule="auto"/>
        <w:jc w:val="both"/>
      </w:pPr>
      <w:bookmarkStart w:id="150" w:name="_Toc222737805"/>
      <w:bookmarkStart w:id="151" w:name="_Toc225319637"/>
      <w:r>
        <w:t>3</w:t>
      </w:r>
      <w:r w:rsidR="007117CC">
        <w:t>.</w:t>
      </w:r>
      <w:r w:rsidR="00D3035B">
        <w:t>4.1 Hardware &amp; Steuerung</w:t>
      </w:r>
      <w:bookmarkEnd w:id="150"/>
      <w:bookmarkEnd w:id="151"/>
    </w:p>
    <w:p w14:paraId="41942273" w14:textId="53C152A3" w:rsidR="00A60CE6" w:rsidRDefault="00F643DD" w:rsidP="00F643DD">
      <w:pPr>
        <w:spacing w:before="80" w:after="140"/>
        <w:rPr>
          <w:rFonts w:eastAsia="Arial" w:cs="Arial"/>
        </w:rPr>
      </w:pPr>
      <w:r w:rsidRPr="00E06A99">
        <w:rPr>
          <w:rFonts w:eastAsia="Arial" w:cs="Arial"/>
        </w:rPr>
        <w:t>Die Hardwareumsetzung des Systems umfasst drei Bereiche: die Entwicklung der Leiterplatten, die Konstruktion und den 3D-Druck der Gehäuse sowie die Implementierung der Steuerlogik auf den zwei ESP32-Mikrocontrollern.</w:t>
      </w:r>
    </w:p>
    <w:p w14:paraId="0794E59A" w14:textId="77777777" w:rsidR="000D1C7D" w:rsidRPr="000D1C7D" w:rsidRDefault="000D1C7D" w:rsidP="00F643DD">
      <w:pPr>
        <w:spacing w:before="80" w:after="140"/>
        <w:rPr>
          <w:rFonts w:eastAsia="Arial" w:cs="Arial"/>
        </w:rPr>
      </w:pPr>
    </w:p>
    <w:p w14:paraId="412C9682" w14:textId="1E294A1E" w:rsidR="00FD04F9" w:rsidRPr="00B92BD0" w:rsidRDefault="005D51CB" w:rsidP="005D51CB">
      <w:pPr>
        <w:pStyle w:val="Heading3"/>
      </w:pPr>
      <w:bookmarkStart w:id="152" w:name="_Toc225319638"/>
      <w:r>
        <w:rPr>
          <w:rFonts w:eastAsia="Arial"/>
        </w:rPr>
        <w:t xml:space="preserve">3.4.1.1 </w:t>
      </w:r>
      <w:r w:rsidR="00FD04F9" w:rsidRPr="00B92BD0">
        <w:rPr>
          <w:rFonts w:eastAsia="Arial"/>
        </w:rPr>
        <w:t>Leiterplattenentwicklung</w:t>
      </w:r>
      <w:bookmarkEnd w:id="152"/>
    </w:p>
    <w:p w14:paraId="352E6515" w14:textId="1E0BAD3F" w:rsidR="008E4A90" w:rsidRDefault="00FD04F9" w:rsidP="00FD04F9">
      <w:pPr>
        <w:spacing w:before="80" w:after="140"/>
        <w:rPr>
          <w:rFonts w:eastAsia="Arial" w:cs="Arial"/>
        </w:rPr>
      </w:pPr>
      <w:r w:rsidRPr="00E06A99">
        <w:rPr>
          <w:rFonts w:eastAsia="Arial" w:cs="Arial"/>
        </w:rPr>
        <w:t>Für beide ESP32-Einheiten wurden eigene Leiterplatten entwickelt, die eine saubere und wartungsfreundliche Verdrahtung aller Komponenten ermöglichen. Das Design erfolgte in KiCad</w:t>
      </w:r>
      <w:r w:rsidR="007D5DFB">
        <w:rPr>
          <w:rFonts w:eastAsia="Arial" w:cs="Arial"/>
        </w:rPr>
        <w:t xml:space="preserve"> und</w:t>
      </w:r>
      <w:r w:rsidRPr="00E06A99">
        <w:rPr>
          <w:rFonts w:eastAsia="Arial" w:cs="Arial"/>
        </w:rPr>
        <w:t xml:space="preserve"> nach Fertigstellung wurden die Gerber-Dateien exportiert und bei JLCPCB zur Fertigung bestellt.</w:t>
      </w:r>
    </w:p>
    <w:p w14:paraId="31F51ED5" w14:textId="77777777" w:rsidR="00804433" w:rsidRDefault="00804433" w:rsidP="00FD04F9">
      <w:pPr>
        <w:spacing w:before="80" w:after="140"/>
        <w:rPr>
          <w:rFonts w:eastAsia="Arial" w:cs="Arial"/>
        </w:rPr>
      </w:pPr>
    </w:p>
    <w:p w14:paraId="0F02EA16" w14:textId="0E5DA6B2" w:rsidR="008D079C" w:rsidRPr="00E06A99" w:rsidRDefault="006A6CAD" w:rsidP="00FD04F9">
      <w:pPr>
        <w:spacing w:before="80" w:after="140"/>
        <w:rPr>
          <w:sz w:val="20"/>
          <w:szCs w:val="20"/>
        </w:rPr>
      </w:pPr>
      <w:r w:rsidRPr="00E06A99">
        <w:rPr>
          <w:rFonts w:eastAsia="Arial" w:cs="Arial"/>
          <w:b/>
          <w:bCs/>
        </w:rPr>
        <w:t>Klimasteuerungs-PCB</w:t>
      </w:r>
      <w:r>
        <w:rPr>
          <w:rFonts w:eastAsia="Arial" w:cs="Arial"/>
          <w:b/>
          <w:bCs/>
        </w:rPr>
        <w:t xml:space="preserve"> (siehe </w:t>
      </w:r>
      <w:r w:rsidRPr="006A6CAD">
        <w:rPr>
          <w:rFonts w:eastAsia="Arial" w:cs="Arial"/>
          <w:b/>
          <w:bCs/>
        </w:rPr>
        <w:fldChar w:fldCharType="begin"/>
      </w:r>
      <w:r w:rsidRPr="006A6CAD">
        <w:rPr>
          <w:rFonts w:eastAsia="Arial" w:cs="Arial"/>
          <w:b/>
          <w:bCs/>
        </w:rPr>
        <w:instrText xml:space="preserve"> REF _Ref224828080 \h  \* MERGEFORMAT </w:instrText>
      </w:r>
      <w:r w:rsidRPr="006A6CAD">
        <w:rPr>
          <w:rFonts w:eastAsia="Arial" w:cs="Arial"/>
          <w:b/>
          <w:bCs/>
        </w:rPr>
      </w:r>
      <w:r w:rsidRPr="006A6CAD">
        <w:rPr>
          <w:rFonts w:eastAsia="Arial" w:cs="Arial"/>
          <w:b/>
          <w:bCs/>
        </w:rPr>
        <w:fldChar w:fldCharType="separate"/>
      </w:r>
      <w:r w:rsidR="00EC1430" w:rsidRPr="00EC1430">
        <w:rPr>
          <w:b/>
          <w:bCs/>
        </w:rPr>
        <w:t xml:space="preserve">Abbildung </w:t>
      </w:r>
      <w:r w:rsidR="00EC1430" w:rsidRPr="00EC1430">
        <w:rPr>
          <w:b/>
          <w:bCs/>
          <w:noProof/>
        </w:rPr>
        <w:t>7</w:t>
      </w:r>
      <w:r w:rsidRPr="006A6CAD">
        <w:rPr>
          <w:rFonts w:eastAsia="Arial" w:cs="Arial"/>
          <w:b/>
          <w:bCs/>
        </w:rPr>
        <w:fldChar w:fldCharType="end"/>
      </w:r>
      <w:r>
        <w:rPr>
          <w:rFonts w:eastAsia="Arial" w:cs="Arial"/>
          <w:b/>
          <w:bCs/>
        </w:rPr>
        <w:t>)</w:t>
      </w:r>
      <w:r w:rsidRPr="00E06A99">
        <w:rPr>
          <w:rFonts w:eastAsia="Arial" w:cs="Arial"/>
          <w:b/>
          <w:bCs/>
        </w:rPr>
        <w:t>:</w:t>
      </w:r>
    </w:p>
    <w:p w14:paraId="031EAA3E" w14:textId="77777777" w:rsidR="00ED4DD3" w:rsidRDefault="006C1472" w:rsidP="00ED4DD3">
      <w:pPr>
        <w:keepNext/>
        <w:spacing w:line="276" w:lineRule="auto"/>
        <w:jc w:val="center"/>
      </w:pPr>
      <w:r w:rsidRPr="00B92BD0">
        <w:rPr>
          <w:noProof/>
        </w:rPr>
        <w:drawing>
          <wp:inline distT="0" distB="0" distL="0" distR="0" wp14:anchorId="1EBB9C97" wp14:editId="551668E2">
            <wp:extent cx="3683635" cy="2503909"/>
            <wp:effectExtent l="0" t="0" r="0" b="0"/>
            <wp:docPr id="1324405745" name="Grafik 1324405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695528" cy="2511993"/>
                    </a:xfrm>
                    <a:prstGeom prst="rect">
                      <a:avLst/>
                    </a:prstGeom>
                  </pic:spPr>
                </pic:pic>
              </a:graphicData>
            </a:graphic>
          </wp:inline>
        </w:drawing>
      </w:r>
    </w:p>
    <w:p w14:paraId="235990E8" w14:textId="26532566" w:rsidR="008B5CA0" w:rsidRPr="008B5CA0" w:rsidRDefault="00ED4DD3" w:rsidP="008B5CA0">
      <w:pPr>
        <w:pStyle w:val="Caption"/>
        <w:jc w:val="center"/>
      </w:pPr>
      <w:bookmarkStart w:id="153" w:name="_Ref224828080"/>
      <w:bookmarkStart w:id="154" w:name="_Toc225318957"/>
      <w:r>
        <w:t xml:space="preserve">Abbildung </w:t>
      </w:r>
      <w:r>
        <w:fldChar w:fldCharType="begin"/>
      </w:r>
      <w:r>
        <w:instrText xml:space="preserve"> SEQ Abbildung \* ARABIC </w:instrText>
      </w:r>
      <w:r>
        <w:fldChar w:fldCharType="separate"/>
      </w:r>
      <w:r w:rsidR="00EC1430">
        <w:rPr>
          <w:noProof/>
        </w:rPr>
        <w:t>7</w:t>
      </w:r>
      <w:r>
        <w:fldChar w:fldCharType="end"/>
      </w:r>
      <w:bookmarkEnd w:id="153"/>
      <w:r>
        <w:t>: Leiterplatten-Layout Klima</w:t>
      </w:r>
      <w:bookmarkEnd w:id="154"/>
    </w:p>
    <w:p w14:paraId="404B89E9" w14:textId="038529C2" w:rsidR="00A60CE6" w:rsidRDefault="000A29CF" w:rsidP="00ED4DD3">
      <w:pPr>
        <w:spacing w:before="80" w:after="140"/>
        <w:rPr>
          <w:rFonts w:eastAsia="Arial" w:cs="Arial"/>
        </w:rPr>
      </w:pPr>
      <w:r w:rsidRPr="000A29CF">
        <w:rPr>
          <w:rFonts w:eastAsia="Arial" w:cs="Arial"/>
        </w:rPr>
        <w:t>Das Layout zeigt die Anordnung aller Komponenten auf der Platine: Der ESP32 sitzt mittig in Stiftleisten und kann bei Bedarf einzeln getauscht werden. Ringsum sind die Schraubklemmen für DHT22-Temperatursensor, BH1750FVI-Lichtsensor (I²C), L298N-Motortreiber, 5V-Anschluss sowie das 4-Kanal-Relaismodul für Heizlüfter und Wachstums-LEDs angeordnet. Die vier Montagebohrungen (M3) ermöglichen eine sichere Befestigung im Gehäuse.</w:t>
      </w:r>
    </w:p>
    <w:p w14:paraId="06AC66C0" w14:textId="77777777" w:rsidR="00A60CE6" w:rsidRDefault="00A60CE6" w:rsidP="00ED4DD3">
      <w:pPr>
        <w:spacing w:before="80" w:after="140"/>
        <w:rPr>
          <w:rFonts w:eastAsia="Arial" w:cs="Arial"/>
        </w:rPr>
      </w:pPr>
    </w:p>
    <w:p w14:paraId="424D50A5" w14:textId="77777777" w:rsidR="00A60CE6" w:rsidRDefault="00A60CE6" w:rsidP="00ED4DD3">
      <w:pPr>
        <w:spacing w:before="80" w:after="140"/>
        <w:rPr>
          <w:rFonts w:eastAsia="Arial" w:cs="Arial"/>
        </w:rPr>
      </w:pPr>
    </w:p>
    <w:p w14:paraId="70CA8BA5" w14:textId="77777777" w:rsidR="00A60CE6" w:rsidRDefault="00A60CE6" w:rsidP="00ED4DD3">
      <w:pPr>
        <w:spacing w:before="80" w:after="140"/>
        <w:rPr>
          <w:rFonts w:eastAsia="Arial" w:cs="Arial"/>
        </w:rPr>
      </w:pPr>
    </w:p>
    <w:p w14:paraId="6A7A6CB5" w14:textId="1CC2ACB5" w:rsidR="006A6CAD" w:rsidRPr="00ED4DD3" w:rsidRDefault="006A6CAD" w:rsidP="00ED4DD3">
      <w:pPr>
        <w:spacing w:before="80" w:after="140"/>
        <w:rPr>
          <w:sz w:val="20"/>
          <w:szCs w:val="20"/>
        </w:rPr>
      </w:pPr>
      <w:r w:rsidRPr="00E06A99">
        <w:rPr>
          <w:rFonts w:eastAsia="Arial" w:cs="Arial"/>
          <w:b/>
          <w:bCs/>
        </w:rPr>
        <w:t>Bewässerungs-PCB (</w:t>
      </w:r>
      <w:r>
        <w:rPr>
          <w:rFonts w:eastAsia="Arial" w:cs="Arial"/>
          <w:b/>
          <w:bCs/>
        </w:rPr>
        <w:t xml:space="preserve">siehe </w:t>
      </w:r>
      <w:r w:rsidRPr="006A6CAD">
        <w:rPr>
          <w:rFonts w:eastAsia="Arial" w:cs="Arial"/>
          <w:b/>
          <w:bCs/>
        </w:rPr>
        <w:fldChar w:fldCharType="begin"/>
      </w:r>
      <w:r w:rsidRPr="006A6CAD">
        <w:rPr>
          <w:rFonts w:eastAsia="Arial" w:cs="Arial"/>
          <w:b/>
          <w:bCs/>
        </w:rPr>
        <w:instrText xml:space="preserve"> REF _Ref224828049 \h  \* MERGEFORMAT </w:instrText>
      </w:r>
      <w:r w:rsidRPr="006A6CAD">
        <w:rPr>
          <w:rFonts w:eastAsia="Arial" w:cs="Arial"/>
          <w:b/>
          <w:bCs/>
        </w:rPr>
      </w:r>
      <w:r w:rsidRPr="006A6CAD">
        <w:rPr>
          <w:rFonts w:eastAsia="Arial" w:cs="Arial"/>
          <w:b/>
          <w:bCs/>
        </w:rPr>
        <w:fldChar w:fldCharType="separate"/>
      </w:r>
      <w:r w:rsidR="00EC1430" w:rsidRPr="00EC1430">
        <w:rPr>
          <w:b/>
          <w:bCs/>
        </w:rPr>
        <w:t xml:space="preserve">Abbildung </w:t>
      </w:r>
      <w:r w:rsidR="00EC1430" w:rsidRPr="00EC1430">
        <w:rPr>
          <w:b/>
          <w:bCs/>
          <w:noProof/>
        </w:rPr>
        <w:t>8</w:t>
      </w:r>
      <w:r w:rsidRPr="006A6CAD">
        <w:rPr>
          <w:rFonts w:eastAsia="Arial" w:cs="Arial"/>
          <w:b/>
          <w:bCs/>
        </w:rPr>
        <w:fldChar w:fldCharType="end"/>
      </w:r>
      <w:r w:rsidRPr="00E06A99">
        <w:rPr>
          <w:rFonts w:eastAsia="Arial" w:cs="Arial"/>
          <w:b/>
          <w:bCs/>
        </w:rPr>
        <w:t>):</w:t>
      </w:r>
    </w:p>
    <w:p w14:paraId="78D5784D" w14:textId="77777777" w:rsidR="00ED4DD3" w:rsidRDefault="00D9436B" w:rsidP="00ED4DD3">
      <w:pPr>
        <w:keepNext/>
        <w:spacing w:line="276" w:lineRule="auto"/>
        <w:jc w:val="center"/>
      </w:pPr>
      <w:r w:rsidRPr="00B92BD0">
        <w:rPr>
          <w:noProof/>
        </w:rPr>
        <w:drawing>
          <wp:inline distT="0" distB="0" distL="0" distR="0" wp14:anchorId="2B4ADFED" wp14:editId="42A8C07F">
            <wp:extent cx="3493770" cy="2968563"/>
            <wp:effectExtent l="0" t="0" r="0" b="3810"/>
            <wp:docPr id="1970322820" name="Grafik 19703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495590" cy="2970109"/>
                    </a:xfrm>
                    <a:prstGeom prst="rect">
                      <a:avLst/>
                    </a:prstGeom>
                  </pic:spPr>
                </pic:pic>
              </a:graphicData>
            </a:graphic>
          </wp:inline>
        </w:drawing>
      </w:r>
    </w:p>
    <w:p w14:paraId="193C5F02" w14:textId="0BB57179" w:rsidR="008B5CA0" w:rsidRPr="008B5CA0" w:rsidRDefault="00ED4DD3" w:rsidP="008B5CA0">
      <w:pPr>
        <w:pStyle w:val="Caption"/>
        <w:jc w:val="center"/>
      </w:pPr>
      <w:bookmarkStart w:id="155" w:name="_Ref224828049"/>
      <w:bookmarkStart w:id="156" w:name="_Toc225318958"/>
      <w:r>
        <w:t xml:space="preserve">Abbildung </w:t>
      </w:r>
      <w:r>
        <w:fldChar w:fldCharType="begin"/>
      </w:r>
      <w:r>
        <w:instrText xml:space="preserve"> SEQ Abbildung \* ARABIC </w:instrText>
      </w:r>
      <w:r>
        <w:fldChar w:fldCharType="separate"/>
      </w:r>
      <w:r w:rsidR="00EC1430">
        <w:rPr>
          <w:noProof/>
        </w:rPr>
        <w:t>8</w:t>
      </w:r>
      <w:r>
        <w:fldChar w:fldCharType="end"/>
      </w:r>
      <w:bookmarkEnd w:id="155"/>
      <w:r>
        <w:t>: Leiterplatten-Layout Bewässerung</w:t>
      </w:r>
      <w:bookmarkEnd w:id="156"/>
    </w:p>
    <w:p w14:paraId="604266C9" w14:textId="4DA83BE6" w:rsidR="00C374AB" w:rsidRDefault="00CD7C5B" w:rsidP="00AA03C2">
      <w:pPr>
        <w:spacing w:before="80" w:after="140"/>
        <w:rPr>
          <w:rFonts w:eastAsia="Arial" w:cs="Arial"/>
        </w:rPr>
      </w:pPr>
      <w:r w:rsidRPr="00CD7C5B">
        <w:rPr>
          <w:rFonts w:eastAsia="Arial" w:cs="Arial"/>
        </w:rPr>
        <w:t>Die Platine verbindet drei 3-polige Sensorsteckverbinder (VCC, GND, Signal) für die kapazitiven Bodenfeuchtigkeitssensoren mit dem ESP32 sowie ein 4-Kanal-Relaismodul für die drei Tauchpumpen und einen 5V-Eingang. Im Layout sind zwei ESP32-Footprints vorgesehen – ursprünglich war ein zweiter Mikrocontroller für lokale Datenverarbeitung geplant, erwies sich im Projektverlauf jedoch als nicht notwendig. Der zweite Footprint bleibt daher unbestückt.</w:t>
      </w:r>
    </w:p>
    <w:p w14:paraId="6BE786F4" w14:textId="77777777" w:rsidR="00CD7C5B" w:rsidRDefault="00CD7C5B" w:rsidP="00AA03C2">
      <w:pPr>
        <w:spacing w:before="80" w:after="140"/>
        <w:rPr>
          <w:rFonts w:eastAsia="Arial" w:cs="Arial"/>
        </w:rPr>
      </w:pPr>
    </w:p>
    <w:p w14:paraId="004016F4" w14:textId="77777777" w:rsidR="00C374AB" w:rsidRDefault="00C374AB" w:rsidP="00C374AB">
      <w:pPr>
        <w:spacing w:after="120" w:line="276" w:lineRule="auto"/>
        <w:jc w:val="both"/>
      </w:pPr>
      <w:r w:rsidRPr="009137DD">
        <w:rPr>
          <w:rFonts w:eastAsia="Arial" w:cs="Arial"/>
        </w:rPr>
        <w:t>Die folgende Tabelle zeigt die GPIO-Zuordnung des Klimasteuerungs-ESP32: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80301C" w14:paraId="76906238" w14:textId="77777777" w:rsidTr="00C374AB">
        <w:tc>
          <w:tcPr>
            <w:tcW w:w="2000" w:type="dxa"/>
            <w:tcBorders>
              <w:top w:val="single" w:sz="1" w:space="0" w:color="CCCCCC"/>
              <w:left w:val="single" w:sz="1" w:space="0" w:color="CCCCCC"/>
              <w:bottom w:val="single" w:sz="1" w:space="0" w:color="CCCCCC"/>
              <w:right w:val="single" w:sz="1" w:space="0" w:color="CCCCCC"/>
            </w:tcBorders>
            <w:shd w:val="clear" w:color="auto" w:fill="0F4761" w:themeFill="accent1" w:themeFillShade="BF"/>
            <w:tcMar>
              <w:top w:w="80" w:type="dxa"/>
              <w:left w:w="120" w:type="dxa"/>
              <w:bottom w:w="80" w:type="dxa"/>
              <w:right w:w="120" w:type="dxa"/>
            </w:tcMar>
          </w:tcPr>
          <w:p w14:paraId="35BD43EA" w14:textId="77777777" w:rsidR="00C374AB" w:rsidRDefault="00C374AB">
            <w:pPr>
              <w:spacing w:line="276" w:lineRule="auto"/>
              <w:jc w:val="both"/>
            </w:pPr>
            <w:r w:rsidRPr="009137DD">
              <w:rPr>
                <w:rFonts w:eastAsia="Arial" w:cs="Arial"/>
                <w:b/>
                <w:sz w:val="20"/>
                <w:szCs w:val="20"/>
              </w:rPr>
              <w:t>GPIO</w:t>
            </w:r>
          </w:p>
        </w:tc>
        <w:tc>
          <w:tcPr>
            <w:tcW w:w="2000" w:type="dxa"/>
            <w:tcBorders>
              <w:top w:val="single" w:sz="1" w:space="0" w:color="CCCCCC"/>
              <w:left w:val="single" w:sz="1" w:space="0" w:color="CCCCCC"/>
              <w:bottom w:val="single" w:sz="1" w:space="0" w:color="CCCCCC"/>
              <w:right w:val="single" w:sz="1" w:space="0" w:color="CCCCCC"/>
            </w:tcBorders>
            <w:shd w:val="clear" w:color="auto" w:fill="0F4761" w:themeFill="accent1" w:themeFillShade="BF"/>
            <w:tcMar>
              <w:top w:w="80" w:type="dxa"/>
              <w:left w:w="120" w:type="dxa"/>
              <w:bottom w:w="80" w:type="dxa"/>
              <w:right w:w="120" w:type="dxa"/>
            </w:tcMar>
          </w:tcPr>
          <w:p w14:paraId="38E34778" w14:textId="77777777" w:rsidR="00C374AB" w:rsidRDefault="00C374AB">
            <w:pPr>
              <w:spacing w:line="276" w:lineRule="auto"/>
              <w:jc w:val="both"/>
            </w:pPr>
            <w:r w:rsidRPr="009137DD">
              <w:rPr>
                <w:rFonts w:eastAsia="Arial" w:cs="Arial"/>
                <w:b/>
                <w:sz w:val="20"/>
                <w:szCs w:val="20"/>
              </w:rPr>
              <w:t>Bauteil</w:t>
            </w:r>
          </w:p>
        </w:tc>
        <w:tc>
          <w:tcPr>
            <w:tcW w:w="5026" w:type="dxa"/>
            <w:tcBorders>
              <w:top w:val="single" w:sz="1" w:space="0" w:color="CCCCCC"/>
              <w:left w:val="single" w:sz="1" w:space="0" w:color="CCCCCC"/>
              <w:bottom w:val="single" w:sz="1" w:space="0" w:color="CCCCCC"/>
              <w:right w:val="single" w:sz="1" w:space="0" w:color="CCCCCC"/>
            </w:tcBorders>
            <w:shd w:val="clear" w:color="auto" w:fill="0F4761" w:themeFill="accent1" w:themeFillShade="BF"/>
            <w:tcMar>
              <w:top w:w="80" w:type="dxa"/>
              <w:left w:w="120" w:type="dxa"/>
              <w:bottom w:w="80" w:type="dxa"/>
              <w:right w:w="120" w:type="dxa"/>
            </w:tcMar>
          </w:tcPr>
          <w:p w14:paraId="02399832" w14:textId="77777777" w:rsidR="00C374AB" w:rsidRDefault="00C374AB">
            <w:pPr>
              <w:spacing w:line="276" w:lineRule="auto"/>
              <w:jc w:val="both"/>
            </w:pPr>
            <w:r w:rsidRPr="009137DD">
              <w:rPr>
                <w:rFonts w:eastAsia="Arial" w:cs="Arial"/>
                <w:b/>
                <w:sz w:val="20"/>
                <w:szCs w:val="20"/>
              </w:rPr>
              <w:t>Funktion</w:t>
            </w:r>
          </w:p>
        </w:tc>
      </w:tr>
      <w:tr w:rsidR="0080301C" w14:paraId="1B793C7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4F70F" w14:textId="77777777" w:rsidR="00C374AB" w:rsidRDefault="00C374AB">
            <w:pPr>
              <w:spacing w:line="276" w:lineRule="auto"/>
              <w:jc w:val="both"/>
            </w:pPr>
            <w:r w:rsidRPr="009137DD">
              <w:rPr>
                <w:rFonts w:eastAsia="Arial" w:cs="Arial"/>
                <w:sz w:val="20"/>
                <w:szCs w:val="20"/>
              </w:rPr>
              <w:t>GPIO 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6B677" w14:textId="77777777" w:rsidR="00C374AB" w:rsidRDefault="00C374AB">
            <w:pPr>
              <w:spacing w:line="276" w:lineRule="auto"/>
              <w:jc w:val="both"/>
            </w:pPr>
            <w:r w:rsidRPr="009137DD">
              <w:rPr>
                <w:rFonts w:eastAsia="Arial" w:cs="Arial"/>
                <w:sz w:val="20"/>
                <w:szCs w:val="20"/>
              </w:rPr>
              <w:t>DHT22</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2E006" w14:textId="77777777" w:rsidR="00C374AB" w:rsidRDefault="00C374AB">
            <w:pPr>
              <w:spacing w:line="276" w:lineRule="auto"/>
              <w:jc w:val="both"/>
            </w:pPr>
            <w:r w:rsidRPr="009137DD">
              <w:rPr>
                <w:rFonts w:eastAsia="Arial" w:cs="Arial"/>
                <w:sz w:val="20"/>
                <w:szCs w:val="20"/>
              </w:rPr>
              <w:t>Temperatur &amp; Luftfeuchtigkeit</w:t>
            </w:r>
          </w:p>
        </w:tc>
      </w:tr>
      <w:tr w:rsidR="0080301C" w14:paraId="1F45763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2806C" w14:textId="77777777" w:rsidR="00C374AB" w:rsidRDefault="00C374AB">
            <w:pPr>
              <w:spacing w:line="276" w:lineRule="auto"/>
              <w:jc w:val="both"/>
            </w:pPr>
            <w:r w:rsidRPr="009137DD">
              <w:rPr>
                <w:rFonts w:eastAsia="Arial" w:cs="Arial"/>
                <w:sz w:val="20"/>
                <w:szCs w:val="20"/>
              </w:rPr>
              <w:t>GPIO 18/19/23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57020" w14:textId="77777777" w:rsidR="00C374AB" w:rsidRDefault="00C374AB">
            <w:pPr>
              <w:spacing w:line="276" w:lineRule="auto"/>
              <w:jc w:val="both"/>
            </w:pPr>
            <w:r w:rsidRPr="009137DD">
              <w:rPr>
                <w:rFonts w:eastAsia="Arial" w:cs="Arial"/>
                <w:sz w:val="20"/>
                <w:szCs w:val="20"/>
              </w:rPr>
              <w:t>L298N H-Brücke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B3AA3" w14:textId="77777777" w:rsidR="00C374AB" w:rsidRDefault="00C374AB">
            <w:pPr>
              <w:spacing w:line="276" w:lineRule="auto"/>
              <w:jc w:val="both"/>
            </w:pPr>
            <w:r w:rsidRPr="009137DD">
              <w:rPr>
                <w:rFonts w:eastAsia="Arial" w:cs="Arial"/>
                <w:sz w:val="20"/>
                <w:szCs w:val="20"/>
              </w:rPr>
              <w:t>Linearmotor (Fenster)</w:t>
            </w:r>
          </w:p>
        </w:tc>
      </w:tr>
      <w:tr w:rsidR="0080301C" w14:paraId="11BE66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48487" w14:textId="77777777" w:rsidR="00C374AB" w:rsidRDefault="00C374AB">
            <w:pPr>
              <w:spacing w:line="276" w:lineRule="auto"/>
              <w:jc w:val="both"/>
            </w:pPr>
            <w:r w:rsidRPr="009137DD">
              <w:rPr>
                <w:rFonts w:eastAsia="Arial" w:cs="Arial"/>
                <w:sz w:val="20"/>
                <w:szCs w:val="20"/>
              </w:rPr>
              <w:t>GPIO 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D0E80" w14:textId="77777777" w:rsidR="00C374AB" w:rsidRDefault="00C374AB">
            <w:pPr>
              <w:spacing w:line="276" w:lineRule="auto"/>
              <w:jc w:val="both"/>
            </w:pPr>
            <w:r w:rsidRPr="009137DD">
              <w:rPr>
                <w:rFonts w:eastAsia="Arial" w:cs="Arial"/>
                <w:sz w:val="20"/>
                <w:szCs w:val="20"/>
              </w:rPr>
              <w:t>Relais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22E13" w14:textId="77777777" w:rsidR="00C374AB" w:rsidRDefault="00C374AB">
            <w:pPr>
              <w:spacing w:line="276" w:lineRule="auto"/>
              <w:jc w:val="both"/>
            </w:pPr>
            <w:r w:rsidRPr="009137DD">
              <w:rPr>
                <w:rFonts w:eastAsia="Arial" w:cs="Arial"/>
                <w:sz w:val="20"/>
                <w:szCs w:val="20"/>
              </w:rPr>
              <w:t>Heizlüfter – Lüfter</w:t>
            </w:r>
          </w:p>
        </w:tc>
      </w:tr>
      <w:tr w:rsidR="0080301C" w14:paraId="17AED1E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07739" w14:textId="77777777" w:rsidR="00C374AB" w:rsidRDefault="00C374AB">
            <w:pPr>
              <w:spacing w:line="276" w:lineRule="auto"/>
              <w:jc w:val="both"/>
            </w:pPr>
            <w:r w:rsidRPr="009137DD">
              <w:rPr>
                <w:rFonts w:eastAsia="Arial" w:cs="Arial"/>
                <w:sz w:val="20"/>
                <w:szCs w:val="20"/>
              </w:rPr>
              <w:t>GPIO 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A95E2" w14:textId="77777777" w:rsidR="00C374AB" w:rsidRDefault="00C374AB">
            <w:pPr>
              <w:spacing w:line="276" w:lineRule="auto"/>
              <w:jc w:val="both"/>
            </w:pPr>
            <w:r w:rsidRPr="009137DD">
              <w:rPr>
                <w:rFonts w:eastAsia="Arial" w:cs="Arial"/>
                <w:sz w:val="20"/>
                <w:szCs w:val="20"/>
              </w:rPr>
              <w:t>Relais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4C037" w14:textId="77777777" w:rsidR="00C374AB" w:rsidRDefault="00C374AB">
            <w:pPr>
              <w:spacing w:line="276" w:lineRule="auto"/>
              <w:jc w:val="both"/>
            </w:pPr>
            <w:r w:rsidRPr="009137DD">
              <w:rPr>
                <w:rFonts w:eastAsia="Arial" w:cs="Arial"/>
                <w:sz w:val="20"/>
                <w:szCs w:val="20"/>
              </w:rPr>
              <w:t>Heizlüfter – Heizelement</w:t>
            </w:r>
          </w:p>
        </w:tc>
      </w:tr>
      <w:tr w:rsidR="0080301C" w14:paraId="568588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74F2E" w14:textId="77777777" w:rsidR="00C374AB" w:rsidRDefault="00C374AB">
            <w:pPr>
              <w:spacing w:line="276" w:lineRule="auto"/>
              <w:jc w:val="both"/>
            </w:pPr>
            <w:r w:rsidRPr="009137DD">
              <w:rPr>
                <w:rFonts w:eastAsia="Arial" w:cs="Arial"/>
                <w:sz w:val="20"/>
                <w:szCs w:val="20"/>
              </w:rPr>
              <w:t>GPIO 27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55D66" w14:textId="77777777" w:rsidR="00C374AB" w:rsidRDefault="00C374AB">
            <w:pPr>
              <w:spacing w:line="276" w:lineRule="auto"/>
              <w:jc w:val="both"/>
            </w:pPr>
            <w:r w:rsidRPr="009137DD">
              <w:rPr>
                <w:rFonts w:eastAsia="Arial" w:cs="Arial"/>
                <w:sz w:val="20"/>
                <w:szCs w:val="20"/>
              </w:rPr>
              <w:t>Relais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CC2B0" w14:textId="77777777" w:rsidR="00C374AB" w:rsidRDefault="00C374AB">
            <w:pPr>
              <w:spacing w:line="276" w:lineRule="auto"/>
              <w:jc w:val="both"/>
            </w:pPr>
            <w:r w:rsidRPr="009137DD">
              <w:rPr>
                <w:rFonts w:eastAsia="Arial" w:cs="Arial"/>
                <w:sz w:val="20"/>
                <w:szCs w:val="20"/>
              </w:rPr>
              <w:t>Wachstums-LEDs</w:t>
            </w:r>
          </w:p>
        </w:tc>
      </w:tr>
      <w:tr w:rsidR="0080301C" w14:paraId="4A70C5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554CF" w14:textId="77777777" w:rsidR="00C374AB" w:rsidRDefault="00C374AB">
            <w:pPr>
              <w:spacing w:line="276" w:lineRule="auto"/>
              <w:jc w:val="both"/>
            </w:pPr>
            <w:r w:rsidRPr="009137DD">
              <w:rPr>
                <w:rFonts w:eastAsia="Arial" w:cs="Arial"/>
                <w:sz w:val="20"/>
                <w:szCs w:val="20"/>
              </w:rPr>
              <w:t>SDA/SCL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36F8E" w14:textId="77777777" w:rsidR="00C374AB" w:rsidRDefault="00C374AB">
            <w:pPr>
              <w:spacing w:line="276" w:lineRule="auto"/>
              <w:jc w:val="both"/>
            </w:pPr>
            <w:r w:rsidRPr="009137DD">
              <w:rPr>
                <w:rFonts w:eastAsia="Arial" w:cs="Arial"/>
                <w:sz w:val="20"/>
                <w:szCs w:val="20"/>
              </w:rPr>
              <w:t>BH1750FVI</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B52B6" w14:textId="77777777" w:rsidR="00C374AB" w:rsidRDefault="00C374AB">
            <w:pPr>
              <w:keepNext/>
              <w:spacing w:line="276" w:lineRule="auto"/>
              <w:jc w:val="both"/>
            </w:pPr>
            <w:r w:rsidRPr="009137DD">
              <w:rPr>
                <w:rFonts w:eastAsia="Arial" w:cs="Arial"/>
                <w:sz w:val="20"/>
                <w:szCs w:val="20"/>
              </w:rPr>
              <w:t>Lichtsensor (I²C)</w:t>
            </w:r>
          </w:p>
        </w:tc>
      </w:tr>
    </w:tbl>
    <w:p w14:paraId="5CC0D1E8" w14:textId="73BB19A3" w:rsidR="00BC6C3B" w:rsidRDefault="00C374AB" w:rsidP="00BC6C3B">
      <w:pPr>
        <w:pStyle w:val="Caption"/>
        <w:spacing w:line="276" w:lineRule="auto"/>
        <w:jc w:val="both"/>
      </w:pPr>
      <w:bookmarkStart w:id="157" w:name="_Toc225318657"/>
      <w:r>
        <w:t xml:space="preserve">Tabelle </w:t>
      </w:r>
      <w:r>
        <w:fldChar w:fldCharType="begin"/>
      </w:r>
      <w:r>
        <w:instrText xml:space="preserve"> SEQ Tabelle \* ARABIC </w:instrText>
      </w:r>
      <w:r>
        <w:fldChar w:fldCharType="separate"/>
      </w:r>
      <w:r w:rsidR="00EC1430">
        <w:rPr>
          <w:noProof/>
        </w:rPr>
        <w:t>7</w:t>
      </w:r>
      <w:r>
        <w:rPr>
          <w:noProof/>
        </w:rPr>
        <w:fldChar w:fldCharType="end"/>
      </w:r>
      <w:r>
        <w:t>: GPIO-Zuordnung Klimasteuerung</w:t>
      </w:r>
      <w:r w:rsidR="00BC6C3B">
        <w:t xml:space="preserve"> (eigene Darstellung)</w:t>
      </w:r>
      <w:bookmarkEnd w:id="157"/>
    </w:p>
    <w:p w14:paraId="63544CA8" w14:textId="6C41AA4A" w:rsidR="00C374AB" w:rsidRDefault="00C374AB" w:rsidP="00C374AB">
      <w:pPr>
        <w:pStyle w:val="Caption"/>
        <w:spacing w:line="276" w:lineRule="auto"/>
        <w:jc w:val="both"/>
      </w:pPr>
    </w:p>
    <w:p w14:paraId="5F032703" w14:textId="77777777" w:rsidR="00A60CE6" w:rsidRDefault="00A60CE6" w:rsidP="00C374AB">
      <w:pPr>
        <w:spacing w:after="120" w:line="276" w:lineRule="auto"/>
        <w:jc w:val="both"/>
      </w:pPr>
    </w:p>
    <w:p w14:paraId="6E9A56BE" w14:textId="77777777" w:rsidR="00A60CE6" w:rsidRDefault="00A60CE6" w:rsidP="00C374AB">
      <w:pPr>
        <w:spacing w:after="120" w:line="276" w:lineRule="auto"/>
        <w:jc w:val="both"/>
      </w:pPr>
    </w:p>
    <w:p w14:paraId="0BEBA2A4" w14:textId="77777777" w:rsidR="00C374AB" w:rsidRDefault="00C374AB" w:rsidP="00C374AB">
      <w:pPr>
        <w:spacing w:after="120" w:line="276" w:lineRule="auto"/>
        <w:jc w:val="both"/>
      </w:pPr>
      <w:r w:rsidRPr="009137DD">
        <w:rPr>
          <w:rFonts w:eastAsia="Arial" w:cs="Arial"/>
        </w:rPr>
        <w:t>Die folgende Tabelle zeigt die GPIO-Zuordnung des Bewässerungs-ESP32: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35"/>
        <w:gridCol w:w="4491"/>
      </w:tblGrid>
      <w:tr w:rsidR="005F2336" w14:paraId="3A1403F4" w14:textId="77777777" w:rsidTr="0073522D">
        <w:trPr>
          <w:trHeight w:val="296"/>
        </w:trPr>
        <w:tc>
          <w:tcPr>
            <w:tcW w:w="2000" w:type="dxa"/>
            <w:tcBorders>
              <w:top w:val="single" w:sz="1" w:space="0" w:color="CCCCCC"/>
              <w:left w:val="single" w:sz="1" w:space="0" w:color="CCCCCC"/>
              <w:bottom w:val="single" w:sz="1" w:space="0" w:color="CCCCCC"/>
              <w:right w:val="single" w:sz="1" w:space="0" w:color="CCCCCC"/>
            </w:tcBorders>
            <w:shd w:val="clear" w:color="auto" w:fill="0F4761" w:themeFill="accent1" w:themeFillShade="BF"/>
            <w:tcMar>
              <w:top w:w="80" w:type="dxa"/>
              <w:left w:w="120" w:type="dxa"/>
              <w:bottom w:w="80" w:type="dxa"/>
              <w:right w:w="120" w:type="dxa"/>
            </w:tcMar>
          </w:tcPr>
          <w:p w14:paraId="69CB2E04" w14:textId="77777777" w:rsidR="00C374AB" w:rsidRDefault="00C374AB">
            <w:pPr>
              <w:spacing w:line="276" w:lineRule="auto"/>
              <w:jc w:val="both"/>
            </w:pPr>
            <w:r w:rsidRPr="009137DD">
              <w:rPr>
                <w:rFonts w:eastAsia="Arial" w:cs="Arial"/>
                <w:b/>
                <w:sz w:val="20"/>
                <w:szCs w:val="20"/>
              </w:rPr>
              <w:t>GPIO</w:t>
            </w:r>
          </w:p>
        </w:tc>
        <w:tc>
          <w:tcPr>
            <w:tcW w:w="2535" w:type="dxa"/>
            <w:tcBorders>
              <w:top w:val="single" w:sz="1" w:space="0" w:color="CCCCCC"/>
              <w:left w:val="single" w:sz="1" w:space="0" w:color="CCCCCC"/>
              <w:bottom w:val="single" w:sz="1" w:space="0" w:color="CCCCCC"/>
              <w:right w:val="single" w:sz="1" w:space="0" w:color="CCCCCC"/>
            </w:tcBorders>
            <w:shd w:val="clear" w:color="auto" w:fill="0F4761" w:themeFill="accent1" w:themeFillShade="BF"/>
            <w:tcMar>
              <w:top w:w="80" w:type="dxa"/>
              <w:left w:w="120" w:type="dxa"/>
              <w:bottom w:w="80" w:type="dxa"/>
              <w:right w:w="120" w:type="dxa"/>
            </w:tcMar>
          </w:tcPr>
          <w:p w14:paraId="32B13163" w14:textId="77777777" w:rsidR="00C374AB" w:rsidRDefault="00C374AB">
            <w:pPr>
              <w:spacing w:line="276" w:lineRule="auto"/>
              <w:jc w:val="both"/>
            </w:pPr>
            <w:r w:rsidRPr="009137DD">
              <w:rPr>
                <w:rFonts w:eastAsia="Arial" w:cs="Arial"/>
                <w:b/>
                <w:sz w:val="20"/>
                <w:szCs w:val="20"/>
              </w:rPr>
              <w:t>Bauteil</w:t>
            </w:r>
          </w:p>
        </w:tc>
        <w:tc>
          <w:tcPr>
            <w:tcW w:w="4491" w:type="dxa"/>
            <w:tcBorders>
              <w:top w:val="single" w:sz="1" w:space="0" w:color="CCCCCC"/>
              <w:left w:val="single" w:sz="1" w:space="0" w:color="CCCCCC"/>
              <w:bottom w:val="single" w:sz="1" w:space="0" w:color="CCCCCC"/>
              <w:right w:val="single" w:sz="1" w:space="0" w:color="CCCCCC"/>
            </w:tcBorders>
            <w:shd w:val="clear" w:color="auto" w:fill="0F4761" w:themeFill="accent1" w:themeFillShade="BF"/>
            <w:tcMar>
              <w:top w:w="80" w:type="dxa"/>
              <w:left w:w="120" w:type="dxa"/>
              <w:bottom w:w="80" w:type="dxa"/>
              <w:right w:w="120" w:type="dxa"/>
            </w:tcMar>
          </w:tcPr>
          <w:p w14:paraId="52C065F3" w14:textId="77777777" w:rsidR="00C374AB" w:rsidRDefault="00C374AB">
            <w:pPr>
              <w:spacing w:line="276" w:lineRule="auto"/>
              <w:jc w:val="both"/>
            </w:pPr>
            <w:r w:rsidRPr="009137DD">
              <w:rPr>
                <w:rFonts w:eastAsia="Arial" w:cs="Arial"/>
                <w:b/>
                <w:sz w:val="20"/>
                <w:szCs w:val="20"/>
              </w:rPr>
              <w:t>Funktion</w:t>
            </w:r>
          </w:p>
        </w:tc>
      </w:tr>
      <w:tr w:rsidR="005F2336" w14:paraId="35651167" w14:textId="77777777" w:rsidTr="0073522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877F7" w14:textId="77777777" w:rsidR="00C374AB" w:rsidRDefault="00C374AB">
            <w:pPr>
              <w:spacing w:line="276" w:lineRule="auto"/>
              <w:jc w:val="both"/>
            </w:pPr>
            <w:r w:rsidRPr="009137DD">
              <w:rPr>
                <w:rFonts w:eastAsia="Arial" w:cs="Arial"/>
                <w:sz w:val="20"/>
                <w:szCs w:val="20"/>
              </w:rPr>
              <w:t>GPIO 35</w:t>
            </w:r>
          </w:p>
        </w:tc>
        <w:tc>
          <w:tcPr>
            <w:tcW w:w="25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F0DC7" w14:textId="77777777" w:rsidR="00C374AB" w:rsidRDefault="00C374AB">
            <w:pPr>
              <w:spacing w:line="276" w:lineRule="auto"/>
              <w:jc w:val="both"/>
            </w:pPr>
            <w:r w:rsidRPr="009137DD">
              <w:rPr>
                <w:rFonts w:eastAsia="Arial" w:cs="Arial"/>
                <w:sz w:val="20"/>
                <w:szCs w:val="20"/>
              </w:rPr>
              <w:t>Bodenfeuchte-Sensor 1</w:t>
            </w:r>
          </w:p>
        </w:tc>
        <w:tc>
          <w:tcPr>
            <w:tcW w:w="4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07D56" w14:textId="77777777" w:rsidR="00C374AB" w:rsidRDefault="00C374AB">
            <w:pPr>
              <w:spacing w:line="276" w:lineRule="auto"/>
              <w:jc w:val="both"/>
            </w:pPr>
            <w:r w:rsidRPr="009137DD">
              <w:rPr>
                <w:rFonts w:eastAsia="Arial" w:cs="Arial"/>
                <w:sz w:val="20"/>
                <w:szCs w:val="20"/>
              </w:rPr>
              <w:t>Zone 1 – Messung</w:t>
            </w:r>
          </w:p>
        </w:tc>
      </w:tr>
      <w:tr w:rsidR="005F2336" w14:paraId="09F2B278" w14:textId="77777777" w:rsidTr="0073522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96900" w14:textId="77777777" w:rsidR="00C374AB" w:rsidRDefault="00C374AB">
            <w:pPr>
              <w:spacing w:line="276" w:lineRule="auto"/>
              <w:jc w:val="both"/>
            </w:pPr>
            <w:r w:rsidRPr="009137DD">
              <w:rPr>
                <w:rFonts w:eastAsia="Arial" w:cs="Arial"/>
                <w:sz w:val="20"/>
                <w:szCs w:val="20"/>
              </w:rPr>
              <w:t>GPIO 32</w:t>
            </w:r>
          </w:p>
        </w:tc>
        <w:tc>
          <w:tcPr>
            <w:tcW w:w="25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DCA8A" w14:textId="77777777" w:rsidR="00C374AB" w:rsidRDefault="00C374AB">
            <w:pPr>
              <w:spacing w:line="276" w:lineRule="auto"/>
              <w:jc w:val="both"/>
            </w:pPr>
            <w:r w:rsidRPr="009137DD">
              <w:rPr>
                <w:rFonts w:eastAsia="Arial" w:cs="Arial"/>
                <w:sz w:val="20"/>
                <w:szCs w:val="20"/>
              </w:rPr>
              <w:t>Bodenfeuchte-Sensor 2</w:t>
            </w:r>
          </w:p>
        </w:tc>
        <w:tc>
          <w:tcPr>
            <w:tcW w:w="4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FEA0C" w14:textId="77777777" w:rsidR="00C374AB" w:rsidRDefault="00C374AB">
            <w:pPr>
              <w:spacing w:line="276" w:lineRule="auto"/>
              <w:jc w:val="both"/>
            </w:pPr>
            <w:r w:rsidRPr="009137DD">
              <w:rPr>
                <w:rFonts w:eastAsia="Arial" w:cs="Arial"/>
                <w:sz w:val="20"/>
                <w:szCs w:val="20"/>
              </w:rPr>
              <w:t>Zone 2 – Messung</w:t>
            </w:r>
          </w:p>
        </w:tc>
      </w:tr>
      <w:tr w:rsidR="005F2336" w14:paraId="550F66E3" w14:textId="77777777" w:rsidTr="0073522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54C7B" w14:textId="77777777" w:rsidR="00C374AB" w:rsidRDefault="00C374AB">
            <w:pPr>
              <w:spacing w:line="276" w:lineRule="auto"/>
              <w:jc w:val="both"/>
            </w:pPr>
            <w:r w:rsidRPr="009137DD">
              <w:rPr>
                <w:rFonts w:eastAsia="Arial" w:cs="Arial"/>
                <w:sz w:val="20"/>
                <w:szCs w:val="20"/>
              </w:rPr>
              <w:t>GPIO 33</w:t>
            </w:r>
          </w:p>
        </w:tc>
        <w:tc>
          <w:tcPr>
            <w:tcW w:w="25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3EEF0" w14:textId="77777777" w:rsidR="00C374AB" w:rsidRDefault="00C374AB">
            <w:pPr>
              <w:spacing w:line="276" w:lineRule="auto"/>
              <w:jc w:val="both"/>
            </w:pPr>
            <w:r w:rsidRPr="009137DD">
              <w:rPr>
                <w:rFonts w:eastAsia="Arial" w:cs="Arial"/>
                <w:sz w:val="20"/>
                <w:szCs w:val="20"/>
              </w:rPr>
              <w:t>Bodenfeuchte-Sensor 3</w:t>
            </w:r>
          </w:p>
        </w:tc>
        <w:tc>
          <w:tcPr>
            <w:tcW w:w="4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24860" w14:textId="77777777" w:rsidR="00C374AB" w:rsidRDefault="00C374AB">
            <w:pPr>
              <w:spacing w:line="276" w:lineRule="auto"/>
              <w:jc w:val="both"/>
            </w:pPr>
            <w:r w:rsidRPr="009137DD">
              <w:rPr>
                <w:rFonts w:eastAsia="Arial" w:cs="Arial"/>
                <w:sz w:val="20"/>
                <w:szCs w:val="20"/>
              </w:rPr>
              <w:t>Zone 3 – Messung</w:t>
            </w:r>
          </w:p>
        </w:tc>
      </w:tr>
      <w:tr w:rsidR="005F2336" w14:paraId="1E038ECE" w14:textId="77777777" w:rsidTr="0073522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AEE67" w14:textId="77777777" w:rsidR="00C374AB" w:rsidRDefault="00C374AB">
            <w:pPr>
              <w:spacing w:line="276" w:lineRule="auto"/>
              <w:jc w:val="both"/>
            </w:pPr>
            <w:r w:rsidRPr="009137DD">
              <w:rPr>
                <w:rFonts w:eastAsia="Arial" w:cs="Arial"/>
                <w:sz w:val="20"/>
                <w:szCs w:val="20"/>
              </w:rPr>
              <w:t>GPIO 25</w:t>
            </w:r>
          </w:p>
        </w:tc>
        <w:tc>
          <w:tcPr>
            <w:tcW w:w="25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8BA63" w14:textId="77777777" w:rsidR="00C374AB" w:rsidRDefault="00C374AB">
            <w:pPr>
              <w:spacing w:line="276" w:lineRule="auto"/>
              <w:jc w:val="both"/>
            </w:pPr>
            <w:r w:rsidRPr="009137DD">
              <w:rPr>
                <w:rFonts w:eastAsia="Arial" w:cs="Arial"/>
                <w:sz w:val="20"/>
                <w:szCs w:val="20"/>
              </w:rPr>
              <w:t>Tauchpumpe 1</w:t>
            </w:r>
          </w:p>
        </w:tc>
        <w:tc>
          <w:tcPr>
            <w:tcW w:w="4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3410D" w14:textId="77777777" w:rsidR="00C374AB" w:rsidRDefault="00C374AB">
            <w:pPr>
              <w:spacing w:line="276" w:lineRule="auto"/>
              <w:jc w:val="both"/>
            </w:pPr>
            <w:r w:rsidRPr="009137DD">
              <w:rPr>
                <w:rFonts w:eastAsia="Arial" w:cs="Arial"/>
                <w:sz w:val="20"/>
                <w:szCs w:val="20"/>
              </w:rPr>
              <w:t>Zone 1 – Bewässerung</w:t>
            </w:r>
          </w:p>
        </w:tc>
      </w:tr>
      <w:tr w:rsidR="005F2336" w14:paraId="58D88BA6" w14:textId="77777777" w:rsidTr="0073522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A2AB7" w14:textId="77777777" w:rsidR="00C374AB" w:rsidRDefault="00C374AB">
            <w:pPr>
              <w:spacing w:line="276" w:lineRule="auto"/>
              <w:jc w:val="both"/>
            </w:pPr>
            <w:r w:rsidRPr="009137DD">
              <w:rPr>
                <w:rFonts w:eastAsia="Arial" w:cs="Arial"/>
                <w:sz w:val="20"/>
                <w:szCs w:val="20"/>
              </w:rPr>
              <w:t>GPIO 26</w:t>
            </w:r>
          </w:p>
        </w:tc>
        <w:tc>
          <w:tcPr>
            <w:tcW w:w="25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55299" w14:textId="77777777" w:rsidR="00C374AB" w:rsidRDefault="00C374AB">
            <w:pPr>
              <w:spacing w:line="276" w:lineRule="auto"/>
              <w:jc w:val="both"/>
            </w:pPr>
            <w:r w:rsidRPr="009137DD">
              <w:rPr>
                <w:rFonts w:eastAsia="Arial" w:cs="Arial"/>
                <w:sz w:val="20"/>
                <w:szCs w:val="20"/>
              </w:rPr>
              <w:t>Tauchpumpe 2</w:t>
            </w:r>
          </w:p>
        </w:tc>
        <w:tc>
          <w:tcPr>
            <w:tcW w:w="4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E8030" w14:textId="77777777" w:rsidR="00C374AB" w:rsidRDefault="00C374AB">
            <w:pPr>
              <w:spacing w:line="276" w:lineRule="auto"/>
              <w:jc w:val="both"/>
            </w:pPr>
            <w:r w:rsidRPr="009137DD">
              <w:rPr>
                <w:rFonts w:eastAsia="Arial" w:cs="Arial"/>
                <w:sz w:val="20"/>
                <w:szCs w:val="20"/>
              </w:rPr>
              <w:t>Zone 2 – Bewässerung</w:t>
            </w:r>
          </w:p>
        </w:tc>
      </w:tr>
      <w:tr w:rsidR="005F2336" w14:paraId="1EABC996" w14:textId="77777777" w:rsidTr="0073522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253D2" w14:textId="77777777" w:rsidR="00C374AB" w:rsidRDefault="00C374AB">
            <w:pPr>
              <w:spacing w:line="276" w:lineRule="auto"/>
              <w:jc w:val="both"/>
            </w:pPr>
            <w:r w:rsidRPr="009137DD">
              <w:rPr>
                <w:rFonts w:eastAsia="Arial" w:cs="Arial"/>
                <w:sz w:val="20"/>
                <w:szCs w:val="20"/>
              </w:rPr>
              <w:t>GPIO 27</w:t>
            </w:r>
          </w:p>
        </w:tc>
        <w:tc>
          <w:tcPr>
            <w:tcW w:w="25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66412" w14:textId="77777777" w:rsidR="00C374AB" w:rsidRDefault="00C374AB">
            <w:pPr>
              <w:spacing w:line="276" w:lineRule="auto"/>
              <w:jc w:val="both"/>
            </w:pPr>
            <w:r w:rsidRPr="009137DD">
              <w:rPr>
                <w:rFonts w:eastAsia="Arial" w:cs="Arial"/>
                <w:sz w:val="20"/>
                <w:szCs w:val="20"/>
              </w:rPr>
              <w:t>Tauchpumpe 3</w:t>
            </w:r>
          </w:p>
        </w:tc>
        <w:tc>
          <w:tcPr>
            <w:tcW w:w="4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9FD00" w14:textId="77777777" w:rsidR="00C374AB" w:rsidRDefault="00C374AB">
            <w:pPr>
              <w:keepNext/>
              <w:spacing w:line="276" w:lineRule="auto"/>
              <w:jc w:val="both"/>
            </w:pPr>
            <w:r w:rsidRPr="009137DD">
              <w:rPr>
                <w:rFonts w:eastAsia="Arial" w:cs="Arial"/>
                <w:sz w:val="20"/>
                <w:szCs w:val="20"/>
              </w:rPr>
              <w:t>Zone 3 – Bewässerung</w:t>
            </w:r>
          </w:p>
        </w:tc>
      </w:tr>
    </w:tbl>
    <w:p w14:paraId="2430D3F5" w14:textId="309911A5" w:rsidR="00C374AB" w:rsidRPr="00435367" w:rsidRDefault="00C374AB" w:rsidP="00435367">
      <w:pPr>
        <w:pStyle w:val="Caption"/>
        <w:spacing w:line="276" w:lineRule="auto"/>
        <w:jc w:val="both"/>
      </w:pPr>
      <w:bookmarkStart w:id="158" w:name="_Toc225318658"/>
      <w:r>
        <w:t xml:space="preserve">Tabelle </w:t>
      </w:r>
      <w:r>
        <w:fldChar w:fldCharType="begin"/>
      </w:r>
      <w:r>
        <w:instrText xml:space="preserve"> SEQ Tabelle \* ARABIC </w:instrText>
      </w:r>
      <w:r>
        <w:fldChar w:fldCharType="separate"/>
      </w:r>
      <w:r w:rsidR="00EC1430">
        <w:rPr>
          <w:noProof/>
        </w:rPr>
        <w:t>8</w:t>
      </w:r>
      <w:r>
        <w:rPr>
          <w:noProof/>
        </w:rPr>
        <w:fldChar w:fldCharType="end"/>
      </w:r>
      <w:r>
        <w:t>: GPIO-Zuordnung Bewässerungssystem</w:t>
      </w:r>
      <w:r w:rsidR="00BC6C3B">
        <w:t xml:space="preserve"> (eigene Darstellung)</w:t>
      </w:r>
      <w:bookmarkEnd w:id="158"/>
    </w:p>
    <w:p w14:paraId="57905CAE" w14:textId="77777777" w:rsidR="00435367" w:rsidRDefault="00435367" w:rsidP="00AA03C2">
      <w:pPr>
        <w:spacing w:line="276" w:lineRule="auto"/>
      </w:pPr>
    </w:p>
    <w:p w14:paraId="31CD90A8" w14:textId="36412ADD" w:rsidR="00AB7216" w:rsidRPr="00B669CF" w:rsidRDefault="00B669CF" w:rsidP="00B669CF">
      <w:pPr>
        <w:pStyle w:val="Heading3"/>
      </w:pPr>
      <w:bookmarkStart w:id="159" w:name="_Toc225319639"/>
      <w:r>
        <w:t xml:space="preserve">3.4.1.2 </w:t>
      </w:r>
      <w:r w:rsidR="00AB7216" w:rsidRPr="00B669CF">
        <w:t>Gehäusekonstruktion und 3D-Druck</w:t>
      </w:r>
      <w:bookmarkEnd w:id="159"/>
    </w:p>
    <w:p w14:paraId="4EE4924E" w14:textId="52345ACF" w:rsidR="00AB7216" w:rsidRDefault="00AB7216" w:rsidP="00435367">
      <w:pPr>
        <w:spacing w:before="80" w:after="140"/>
      </w:pPr>
      <w:r w:rsidRPr="00E06A99">
        <w:rPr>
          <w:rFonts w:eastAsia="Arial" w:cs="Arial"/>
        </w:rPr>
        <w:t>Für beide Controller wurden individuelle Gehäuse in Creo Parametric konstruiert. Die parametrische Modellierung ermöglicht es, alle Maße über Variablen zu definieren, sodass sich Änderungen automatisch auf das gesamte Modell auswirken. Die Modelle wurden als STL exportiert und mit dem Bambu Lab A1 Mini aus schwarzem PLA gedruckt (Schichthöhe 0,2</w:t>
      </w:r>
      <w:r w:rsidRPr="00E06A99">
        <w:rPr>
          <w:rFonts w:ascii="Arial" w:eastAsia="Arial" w:hAnsi="Arial" w:cs="Arial"/>
        </w:rPr>
        <w:t> </w:t>
      </w:r>
      <w:r w:rsidRPr="00E06A99">
        <w:rPr>
          <w:rFonts w:eastAsia="Arial" w:cs="Arial"/>
        </w:rPr>
        <w:t>mm).</w:t>
      </w:r>
    </w:p>
    <w:p w14:paraId="04C42035" w14:textId="77777777" w:rsidR="000D1C7D" w:rsidRDefault="000D1C7D" w:rsidP="00435367">
      <w:pPr>
        <w:spacing w:before="80" w:after="140"/>
      </w:pPr>
    </w:p>
    <w:p w14:paraId="0008E335" w14:textId="0E2D9772" w:rsidR="00476418" w:rsidRPr="00A60CE6" w:rsidRDefault="00A60CE6" w:rsidP="00A60CE6">
      <w:pPr>
        <w:spacing w:line="276" w:lineRule="auto"/>
        <w:rPr>
          <w:b/>
          <w:bCs/>
        </w:rPr>
      </w:pPr>
      <w:r>
        <w:rPr>
          <w:b/>
          <w:bCs/>
        </w:rPr>
        <w:t xml:space="preserve">- </w:t>
      </w:r>
      <w:r w:rsidR="00476418" w:rsidRPr="00A60CE6">
        <w:rPr>
          <w:b/>
          <w:bCs/>
        </w:rPr>
        <w:t>Klimagehäuse</w:t>
      </w:r>
      <w:r w:rsidR="00DB0737" w:rsidRPr="00A60CE6">
        <w:rPr>
          <w:b/>
          <w:bCs/>
        </w:rPr>
        <w:t xml:space="preserve"> (siehe </w:t>
      </w:r>
      <w:r w:rsidR="00DB0737" w:rsidRPr="00A60CE6">
        <w:rPr>
          <w:b/>
          <w:bCs/>
        </w:rPr>
        <w:fldChar w:fldCharType="begin"/>
      </w:r>
      <w:r w:rsidR="00DB0737" w:rsidRPr="00A60CE6">
        <w:rPr>
          <w:b/>
          <w:bCs/>
        </w:rPr>
        <w:instrText xml:space="preserve"> REF _Ref224828194 \h  \* MERGEFORMAT </w:instrText>
      </w:r>
      <w:r w:rsidR="00DB0737" w:rsidRPr="00A60CE6">
        <w:rPr>
          <w:b/>
          <w:bCs/>
        </w:rPr>
      </w:r>
      <w:r w:rsidR="00DB0737" w:rsidRPr="00A60CE6">
        <w:rPr>
          <w:b/>
          <w:bCs/>
        </w:rPr>
        <w:fldChar w:fldCharType="separate"/>
      </w:r>
      <w:r w:rsidR="00EC1430" w:rsidRPr="00EC1430">
        <w:rPr>
          <w:b/>
          <w:bCs/>
        </w:rPr>
        <w:t xml:space="preserve">Abbildung </w:t>
      </w:r>
      <w:r w:rsidR="00EC1430" w:rsidRPr="00EC1430">
        <w:rPr>
          <w:b/>
          <w:bCs/>
          <w:noProof/>
        </w:rPr>
        <w:t>9</w:t>
      </w:r>
      <w:r w:rsidR="00DB0737" w:rsidRPr="00A60CE6">
        <w:rPr>
          <w:b/>
          <w:bCs/>
        </w:rPr>
        <w:fldChar w:fldCharType="end"/>
      </w:r>
      <w:r w:rsidR="00DB0737" w:rsidRPr="00A60CE6">
        <w:rPr>
          <w:b/>
          <w:bCs/>
        </w:rPr>
        <w:t>)</w:t>
      </w:r>
      <w:r w:rsidR="00476418" w:rsidRPr="00A60CE6">
        <w:rPr>
          <w:b/>
          <w:bCs/>
        </w:rPr>
        <w:t>:</w:t>
      </w:r>
    </w:p>
    <w:p w14:paraId="4D137D39" w14:textId="77777777" w:rsidR="00DB0737" w:rsidRDefault="00396D2D" w:rsidP="00DB0737">
      <w:pPr>
        <w:keepNext/>
        <w:spacing w:line="276" w:lineRule="auto"/>
        <w:jc w:val="center"/>
      </w:pPr>
      <w:r w:rsidRPr="00B92BD0">
        <w:rPr>
          <w:noProof/>
        </w:rPr>
        <w:drawing>
          <wp:inline distT="0" distB="0" distL="0" distR="0" wp14:anchorId="4A10E10A" wp14:editId="6B59EF73">
            <wp:extent cx="4290365" cy="2453640"/>
            <wp:effectExtent l="0" t="0" r="0" b="3810"/>
            <wp:docPr id="1168288177" name="Grafik 116828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307298" cy="2463324"/>
                    </a:xfrm>
                    <a:prstGeom prst="rect">
                      <a:avLst/>
                    </a:prstGeom>
                  </pic:spPr>
                </pic:pic>
              </a:graphicData>
            </a:graphic>
          </wp:inline>
        </w:drawing>
      </w:r>
    </w:p>
    <w:p w14:paraId="01FB7B42" w14:textId="4B68AD16" w:rsidR="00396D2D" w:rsidRDefault="00DB0737" w:rsidP="00DB0737">
      <w:pPr>
        <w:pStyle w:val="Caption"/>
        <w:jc w:val="center"/>
      </w:pPr>
      <w:bookmarkStart w:id="160" w:name="_Ref224828194"/>
      <w:bookmarkStart w:id="161" w:name="_Toc225318959"/>
      <w:r>
        <w:t xml:space="preserve">Abbildung </w:t>
      </w:r>
      <w:r>
        <w:fldChar w:fldCharType="begin"/>
      </w:r>
      <w:r>
        <w:instrText xml:space="preserve"> SEQ Abbildung \* ARABIC </w:instrText>
      </w:r>
      <w:r>
        <w:fldChar w:fldCharType="separate"/>
      </w:r>
      <w:r w:rsidR="00EC1430">
        <w:rPr>
          <w:noProof/>
        </w:rPr>
        <w:t>9</w:t>
      </w:r>
      <w:r>
        <w:fldChar w:fldCharType="end"/>
      </w:r>
      <w:bookmarkEnd w:id="160"/>
      <w:r>
        <w:t>: CAD-Modell Klimagehäuse</w:t>
      </w:r>
      <w:bookmarkEnd w:id="161"/>
    </w:p>
    <w:p w14:paraId="04087F7B" w14:textId="547AB5DC" w:rsidR="007B283C" w:rsidRDefault="007619E0">
      <w:r w:rsidRPr="007619E0">
        <w:t>Der DHT22 sitzt an der Gehäuseaußenwand und wird im Gewächshaus mit genügend Abstand zum Heizlüfter, der als eigenes externes Modul montiert ist, eingebaut, sodass er die echte Umgebungsluft misst, ohne durch Abwärme verfälscht zu werden. Der Lichtsensor ist nach oben exponiert, da natürliches Licht von oben einfällt, das Gehäuse keinen Schatten wirft und der Einfluss der seitlich montierten Wachstums-LEDs minimiert wird; vollständig vermeiden lässt sich diese Störgröße jedoch nicht. Die seitlichen Kabelschlitze erlauben die direkte Führung aller Aktorleitungen sowie der 12V-Versorgung. Zusätzlich wurden wie beim Klima-Gehäuse Aussparungen für den USB-Anschluss des ESP32 und die 5V-Stromversorgung integriert. Klimaplatine, L298N-Motortreiber und 4-Kanal-Relaismodul sind jeweils über vier Standoffs mit Gewindeeinsätzen verschraubt.</w:t>
      </w:r>
    </w:p>
    <w:p w14:paraId="7D1E2F30" w14:textId="77777777" w:rsidR="00CD6170" w:rsidRDefault="00CD6170"/>
    <w:p w14:paraId="66BE2D06" w14:textId="003F586A" w:rsidR="009104D4" w:rsidRPr="00A60CE6" w:rsidRDefault="00A60CE6" w:rsidP="00A60CE6">
      <w:pPr>
        <w:rPr>
          <w:b/>
          <w:bCs/>
        </w:rPr>
      </w:pPr>
      <w:r>
        <w:rPr>
          <w:b/>
          <w:bCs/>
        </w:rPr>
        <w:t xml:space="preserve">- </w:t>
      </w:r>
      <w:r w:rsidR="009104D4" w:rsidRPr="00A60CE6">
        <w:rPr>
          <w:b/>
          <w:bCs/>
        </w:rPr>
        <w:t>Bewässerungsgehäuse</w:t>
      </w:r>
      <w:r w:rsidR="00DB0737" w:rsidRPr="00A60CE6">
        <w:rPr>
          <w:b/>
          <w:bCs/>
        </w:rPr>
        <w:t xml:space="preserve"> (siehe</w:t>
      </w:r>
      <w:r w:rsidR="00DB0737" w:rsidRPr="00DB0737">
        <w:t xml:space="preserve"> </w:t>
      </w:r>
      <w:r w:rsidR="00DB0737" w:rsidRPr="00A60CE6">
        <w:rPr>
          <w:b/>
          <w:bCs/>
        </w:rPr>
        <w:fldChar w:fldCharType="begin"/>
      </w:r>
      <w:r w:rsidR="00DB0737" w:rsidRPr="00A60CE6">
        <w:rPr>
          <w:b/>
          <w:bCs/>
        </w:rPr>
        <w:instrText xml:space="preserve"> REF _Ref224828171 \h  \* MERGEFORMAT </w:instrText>
      </w:r>
      <w:r w:rsidR="00DB0737" w:rsidRPr="00A60CE6">
        <w:rPr>
          <w:b/>
          <w:bCs/>
        </w:rPr>
      </w:r>
      <w:r w:rsidR="00DB0737" w:rsidRPr="00A60CE6">
        <w:rPr>
          <w:b/>
          <w:bCs/>
        </w:rPr>
        <w:fldChar w:fldCharType="separate"/>
      </w:r>
      <w:r w:rsidR="00EC1430" w:rsidRPr="00EC1430">
        <w:rPr>
          <w:b/>
          <w:bCs/>
        </w:rPr>
        <w:t xml:space="preserve">Abbildung </w:t>
      </w:r>
      <w:r w:rsidR="00EC1430" w:rsidRPr="00EC1430">
        <w:rPr>
          <w:b/>
          <w:bCs/>
          <w:noProof/>
        </w:rPr>
        <w:t>10</w:t>
      </w:r>
      <w:r w:rsidR="00DB0737" w:rsidRPr="00A60CE6">
        <w:rPr>
          <w:b/>
          <w:bCs/>
        </w:rPr>
        <w:fldChar w:fldCharType="end"/>
      </w:r>
      <w:r w:rsidR="00DB0737" w:rsidRPr="00A60CE6">
        <w:rPr>
          <w:b/>
          <w:bCs/>
        </w:rPr>
        <w:t>)</w:t>
      </w:r>
      <w:r w:rsidR="009104D4" w:rsidRPr="00A60CE6">
        <w:rPr>
          <w:b/>
          <w:bCs/>
        </w:rPr>
        <w:t>:</w:t>
      </w:r>
    </w:p>
    <w:p w14:paraId="0E22C2CA" w14:textId="77777777" w:rsidR="00DB0737" w:rsidRDefault="009104D4" w:rsidP="00DB0737">
      <w:pPr>
        <w:keepNext/>
        <w:spacing w:line="276" w:lineRule="auto"/>
        <w:jc w:val="center"/>
      </w:pPr>
      <w:r w:rsidRPr="009104D4">
        <w:rPr>
          <w:noProof/>
        </w:rPr>
        <w:drawing>
          <wp:inline distT="0" distB="0" distL="0" distR="0" wp14:anchorId="2917B23C" wp14:editId="487862E6">
            <wp:extent cx="4358640" cy="2332583"/>
            <wp:effectExtent l="0" t="0" r="3810" b="0"/>
            <wp:docPr id="100095567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68617" cy="2337923"/>
                    </a:xfrm>
                    <a:prstGeom prst="rect">
                      <a:avLst/>
                    </a:prstGeom>
                    <a:noFill/>
                    <a:ln>
                      <a:noFill/>
                    </a:ln>
                  </pic:spPr>
                </pic:pic>
              </a:graphicData>
            </a:graphic>
          </wp:inline>
        </w:drawing>
      </w:r>
    </w:p>
    <w:p w14:paraId="35542371" w14:textId="182E42D7" w:rsidR="00C205D6" w:rsidRDefault="00DB0737" w:rsidP="0073522D">
      <w:pPr>
        <w:pStyle w:val="Caption"/>
        <w:jc w:val="center"/>
      </w:pPr>
      <w:bookmarkStart w:id="162" w:name="_Ref224828171"/>
      <w:bookmarkStart w:id="163" w:name="_Toc225318960"/>
      <w:r>
        <w:t xml:space="preserve">Abbildung </w:t>
      </w:r>
      <w:r>
        <w:fldChar w:fldCharType="begin"/>
      </w:r>
      <w:r>
        <w:instrText xml:space="preserve"> SEQ Abbildung \* ARABIC </w:instrText>
      </w:r>
      <w:r>
        <w:fldChar w:fldCharType="separate"/>
      </w:r>
      <w:r w:rsidR="00EC1430">
        <w:rPr>
          <w:noProof/>
        </w:rPr>
        <w:t>10</w:t>
      </w:r>
      <w:r>
        <w:fldChar w:fldCharType="end"/>
      </w:r>
      <w:bookmarkEnd w:id="162"/>
      <w:r>
        <w:t>: CAD-Modell Bewässerungsgehäuse</w:t>
      </w:r>
      <w:bookmarkEnd w:id="163"/>
    </w:p>
    <w:p w14:paraId="7EE93C1C" w14:textId="77777777" w:rsidR="009248F6" w:rsidRPr="009248F6" w:rsidRDefault="00666DD1" w:rsidP="009248F6">
      <w:pPr>
        <w:spacing w:line="276" w:lineRule="auto"/>
      </w:pPr>
      <w:r w:rsidRPr="00666DD1">
        <w:t>Auch hier sind Platine und 4-Kanal-Relaismodul jeweils über vier Standoffs mit Gewindeeinsätzen verschraubt. Die zwei breiten Kabelschlitze ermöglichen eine geordnete Führung der Sensor- und Pumpenkabel nach außen.</w:t>
      </w:r>
      <w:r w:rsidR="00825FB2">
        <w:t xml:space="preserve"> </w:t>
      </w:r>
      <w:r w:rsidR="009248F6" w:rsidRPr="009248F6">
        <w:t>Zudem wurden wie beim Klima-Gehäuse Aussparungen für den USB-Anschluss des ESP32 sowie für die 5V-Stromversorgung in das Gehäuse integriert.</w:t>
      </w:r>
    </w:p>
    <w:p w14:paraId="05CA9DB7" w14:textId="54B3E7AC" w:rsidR="00666DD1" w:rsidRDefault="00666DD1" w:rsidP="00AA03C2">
      <w:pPr>
        <w:spacing w:line="276" w:lineRule="auto"/>
      </w:pPr>
    </w:p>
    <w:p w14:paraId="21450F9F" w14:textId="5A65AE99" w:rsidR="00B669CF" w:rsidRPr="00B669CF" w:rsidRDefault="00B669CF" w:rsidP="00B669CF">
      <w:pPr>
        <w:pStyle w:val="Heading3"/>
      </w:pPr>
      <w:bookmarkStart w:id="164" w:name="_Toc225319640"/>
      <w:r>
        <w:t xml:space="preserve">3.4.1.3 </w:t>
      </w:r>
      <w:r w:rsidRPr="00B669CF">
        <w:t>Steuerlogik und Softwareumsetzung</w:t>
      </w:r>
      <w:bookmarkEnd w:id="164"/>
    </w:p>
    <w:p w14:paraId="71751CED" w14:textId="05EE0C6A" w:rsidR="00B669CF" w:rsidRPr="00E06A99" w:rsidRDefault="00B669CF" w:rsidP="00B669CF">
      <w:pPr>
        <w:spacing w:before="80" w:after="140"/>
        <w:rPr>
          <w:rFonts w:eastAsia="Arial" w:cs="Arial"/>
        </w:rPr>
      </w:pPr>
      <w:r w:rsidRPr="00E06A99">
        <w:rPr>
          <w:rFonts w:eastAsia="Arial" w:cs="Arial"/>
        </w:rPr>
        <w:t>Die Firmware beider ESP32-Mikrocontroller ist in C++ mit dem Arduino-Framework implementiert. Beide Controller arbeiten autonom</w:t>
      </w:r>
      <w:r w:rsidR="002B6FA0" w:rsidRPr="00E06A99">
        <w:rPr>
          <w:rFonts w:eastAsia="Arial" w:cs="Arial"/>
        </w:rPr>
        <w:t>,</w:t>
      </w:r>
      <w:r w:rsidR="0042151B">
        <w:rPr>
          <w:rFonts w:eastAsia="Arial" w:cs="Arial"/>
        </w:rPr>
        <w:t xml:space="preserve"> das</w:t>
      </w:r>
      <w:r w:rsidR="002B6FA0" w:rsidRPr="00E06A99">
        <w:rPr>
          <w:rFonts w:eastAsia="Arial" w:cs="Arial"/>
        </w:rPr>
        <w:t xml:space="preserve"> heißt</w:t>
      </w:r>
      <w:r w:rsidR="0042151B">
        <w:rPr>
          <w:rFonts w:eastAsia="Arial" w:cs="Arial"/>
        </w:rPr>
        <w:t>,</w:t>
      </w:r>
      <w:r w:rsidR="002B6FA0" w:rsidRPr="00E06A99">
        <w:rPr>
          <w:rFonts w:eastAsia="Arial" w:cs="Arial"/>
        </w:rPr>
        <w:t xml:space="preserve"> s</w:t>
      </w:r>
      <w:r w:rsidRPr="00E06A99">
        <w:rPr>
          <w:rFonts w:eastAsia="Arial" w:cs="Arial"/>
        </w:rPr>
        <w:t xml:space="preserve">ie erfassen kontinuierlich Sensorwerte, vergleichen diese mit den hinterlegten Sollwerten und steuern die Aktoren entsprechend. Die Sollwerte für alle Regelparameter </w:t>
      </w:r>
      <w:r w:rsidR="00831881" w:rsidRPr="00E06A99">
        <w:rPr>
          <w:rFonts w:eastAsia="Arial" w:cs="Arial"/>
        </w:rPr>
        <w:t>sind anfangs auf Default-Werte gesetzt</w:t>
      </w:r>
      <w:r w:rsidR="006958BE">
        <w:rPr>
          <w:rFonts w:eastAsia="Arial" w:cs="Arial"/>
        </w:rPr>
        <w:t>,</w:t>
      </w:r>
      <w:r w:rsidR="00831881" w:rsidRPr="00E06A99">
        <w:rPr>
          <w:rFonts w:eastAsia="Arial" w:cs="Arial"/>
        </w:rPr>
        <w:t xml:space="preserve"> können aber jederzeit mit dem Pflanzenkompatibilitätsgenerator in der App aktualisiert werden</w:t>
      </w:r>
      <w:r w:rsidR="00CB3CAF">
        <w:rPr>
          <w:rFonts w:eastAsia="Arial" w:cs="Arial"/>
        </w:rPr>
        <w:t xml:space="preserve">. </w:t>
      </w:r>
      <w:r w:rsidR="00CB3CAF" w:rsidRPr="00CB3CAF">
        <w:rPr>
          <w:rFonts w:eastAsia="Arial" w:cs="Arial"/>
        </w:rPr>
        <w:t>Zusätzlich lassen sich alle Aktoren</w:t>
      </w:r>
      <w:r w:rsidR="00E56EB9">
        <w:rPr>
          <w:rFonts w:eastAsia="Arial" w:cs="Arial"/>
        </w:rPr>
        <w:t xml:space="preserve"> mittels MQTT</w:t>
      </w:r>
      <w:r w:rsidR="00CB3CAF" w:rsidRPr="00CB3CAF">
        <w:rPr>
          <w:rFonts w:eastAsia="Arial" w:cs="Arial"/>
        </w:rPr>
        <w:t xml:space="preserve"> jederzeit manuell über die App steuern, und die aktuellen Sensorwerte beider Controller werden nach jeder Messrunde live auf ihre jeweiligen MQTT-Topics publiziert.</w:t>
      </w:r>
    </w:p>
    <w:p w14:paraId="700070EC" w14:textId="3C9DB64D" w:rsidR="00831881" w:rsidRDefault="0002222A" w:rsidP="00A34518">
      <w:pPr>
        <w:spacing w:after="240" w:line="276" w:lineRule="auto"/>
      </w:pPr>
      <w:r w:rsidRPr="00E06A99">
        <w:t>Fällt die WLAN-Verbindung aus, arbeiten beide Controller autonom weiter – Sensoren auslesen, Sollwerte vergleichen und Aktoren schalten laufen vollständig unabhängig vom Netzwerk. Die zuletzt empfangenen Sollwerte bleiben dabei aktiv, lediglich das Senden von Statuswerten an die App und das Empfangen neuer Parameter entfällt. Alle fünf Minuten versucht das System im Hintergrund, WiFi und MQTT-Verbindung nicht-blockierend wiederherzustellen – sobald die Verbindung wieder steht, werden Statuswerte sofort publiziert und neue Parameter können empfangen werden.</w:t>
      </w:r>
    </w:p>
    <w:p w14:paraId="0C4EAAA4" w14:textId="77777777" w:rsidR="0094106C" w:rsidRPr="00E06A99" w:rsidRDefault="0094106C" w:rsidP="00A34518">
      <w:pPr>
        <w:spacing w:after="240" w:line="276" w:lineRule="auto"/>
      </w:pPr>
    </w:p>
    <w:p w14:paraId="34E3ABF5" w14:textId="77777777" w:rsidR="00B669CF" w:rsidRPr="00E06A99" w:rsidRDefault="00B669CF" w:rsidP="00A34518">
      <w:pPr>
        <w:spacing w:before="80" w:after="0"/>
      </w:pPr>
      <w:r w:rsidRPr="00E06A99">
        <w:rPr>
          <w:rFonts w:eastAsia="Arial" w:cs="Arial"/>
          <w:b/>
          <w:bCs/>
        </w:rPr>
        <w:t>Klimasteuerung – Regellogik</w:t>
      </w:r>
    </w:p>
    <w:p w14:paraId="0056447B" w14:textId="77777777" w:rsidR="00377B94" w:rsidRDefault="00377B94" w:rsidP="00377B94">
      <w:pPr>
        <w:spacing w:before="80" w:after="240"/>
        <w:rPr>
          <w:rFonts w:eastAsia="Arial" w:cs="Arial"/>
        </w:rPr>
      </w:pPr>
      <w:r w:rsidRPr="00377B94">
        <w:rPr>
          <w:rFonts w:eastAsia="Arial" w:cs="Arial"/>
        </w:rPr>
        <w:t xml:space="preserve">Das zentrale Prinzip der Klimasteuerung ist eine Zweipunktregelung mit Hysterese von ±0,5 °C, die ein ständiges Ein- und Ausschalten der Aktoren bei geringen Temperaturschwankungen verhindert. Die Temperaturregelung folgt einer klaren Prioritätslogik: Liegt die Temperatur über dem Sollmaximum zuzüglich Hysterese, wird das Fenster geöffnet und die Heizung abgeschaltet. Liegt sie unter dem Sollminimum abzüglich Hysterese, wird das Fenster geschlossen und die Heizung aktiviert. </w:t>
      </w:r>
    </w:p>
    <w:p w14:paraId="006AA10C" w14:textId="4209783B" w:rsidR="00377B94" w:rsidRDefault="00377B94" w:rsidP="00377B94">
      <w:pPr>
        <w:spacing w:before="80" w:after="240"/>
        <w:rPr>
          <w:rFonts w:eastAsia="Arial" w:cs="Arial"/>
        </w:rPr>
      </w:pPr>
      <w:r w:rsidRPr="00377B94">
        <w:rPr>
          <w:rFonts w:eastAsia="Arial" w:cs="Arial"/>
        </w:rPr>
        <w:t>Das Fenster dient dabei gleichzeitig als Stellglied für die Luftfeuchtigkeitsregelung: Liegt die Temperatur im Normalbereich und übersteigt die Luftfeuchtigkeit den Sollmaximalwert um mehr als 10 %, wird das Fenster zur Entfeuchtung geöffnet. Die Temperaturregelung hat dabei stets Vorrang – eine separate Hysterese für die Luftfeuchtigkeit ist nicht implementiert.</w:t>
      </w:r>
    </w:p>
    <w:p w14:paraId="7727E724" w14:textId="77777777" w:rsidR="00967062" w:rsidRDefault="00967062" w:rsidP="00377B94">
      <w:pPr>
        <w:spacing w:before="80" w:after="240"/>
        <w:rPr>
          <w:rFonts w:eastAsia="Arial" w:cs="Arial"/>
        </w:rPr>
      </w:pPr>
      <w:r w:rsidRPr="00377B94">
        <w:rPr>
          <w:rFonts w:eastAsia="Arial" w:cs="Arial"/>
        </w:rPr>
        <w:t>Der Fenstermotor (Linearmotor über L298N) fährt beim Öffnen 20 Sekunden in eine Richtung, beim Schließen entsprechend in die andere. Da kein Endlagensensor verbaut ist, wird die aktuelle Fensterposition im EEPROM des ESP32 persistent gespeichert. Beim Systemstart wird das Fenster stets vollständig zugefahren (Kalibrierung), um eine definierte Ausgangsposition herzustellen.</w:t>
      </w:r>
    </w:p>
    <w:p w14:paraId="15B0FD96" w14:textId="139C885C" w:rsidR="00377B94" w:rsidRPr="00377B94" w:rsidRDefault="00377B94" w:rsidP="00377B94">
      <w:pPr>
        <w:spacing w:before="80" w:after="240"/>
        <w:rPr>
          <w:rFonts w:eastAsia="Arial" w:cs="Arial"/>
        </w:rPr>
      </w:pPr>
      <w:r w:rsidRPr="00377B94">
        <w:rPr>
          <w:rFonts w:eastAsia="Arial" w:cs="Arial"/>
        </w:rPr>
        <w:t>Damit das Heizelement nicht überhitzen kann, ist eine Sicherheitsabschaltung implementiert: Nach maximal 30 Minuten Betrieb wird die Heizung unabhängig von der aktuellen Temperatur abgeschaltet und anschließend für 5 Minuten gesperrt. Diese Sicherheitsfunktion greift imme</w:t>
      </w:r>
      <w:r w:rsidR="000727EB">
        <w:rPr>
          <w:rFonts w:eastAsia="Arial" w:cs="Arial"/>
        </w:rPr>
        <w:t xml:space="preserve">r, </w:t>
      </w:r>
      <w:r w:rsidRPr="00377B94">
        <w:rPr>
          <w:rFonts w:eastAsia="Arial" w:cs="Arial"/>
        </w:rPr>
        <w:t>auch wenn der Automatikmodus pausiert ist.</w:t>
      </w:r>
    </w:p>
    <w:p w14:paraId="28DF3D4F" w14:textId="77777777" w:rsidR="00377B94" w:rsidRPr="00377B94" w:rsidRDefault="00377B94" w:rsidP="00377B94">
      <w:pPr>
        <w:spacing w:before="80" w:after="240"/>
        <w:rPr>
          <w:rFonts w:eastAsia="Arial" w:cs="Arial"/>
        </w:rPr>
      </w:pPr>
      <w:r w:rsidRPr="00377B94">
        <w:rPr>
          <w:rFonts w:eastAsia="Arial" w:cs="Arial"/>
        </w:rPr>
        <w:t>Die Lichtregelung unterscheidet zehn diskrete Helligkeitsstufen mit Luxschwellenwerten zwischen 100 lx und 65.000 lx. Die LEDs werden nur zwischen 9:00 und 18:00 Uhr aktiviert, um einen natürlichen Tag-Nacht-Rhythmus nachzubilden. Die gewählte Lichtstufe wird im EEPROM gespeichert und bleibt nach einem Neustart erhalten.</w:t>
      </w:r>
    </w:p>
    <w:p w14:paraId="173FB9FF" w14:textId="77777777" w:rsidR="00377B94" w:rsidRPr="00377B94" w:rsidRDefault="00377B94" w:rsidP="00377B94">
      <w:pPr>
        <w:spacing w:before="80" w:after="240"/>
        <w:rPr>
          <w:rFonts w:eastAsia="Arial" w:cs="Arial"/>
        </w:rPr>
      </w:pPr>
      <w:r w:rsidRPr="00377B94">
        <w:rPr>
          <w:rFonts w:eastAsia="Arial" w:cs="Arial"/>
        </w:rPr>
        <w:t>Ein wichtiges Komfortmerkmal ist der AutoMode-Mechanismus: Greift der Nutzer manuell über die App in die Steuerung eines Aktors ein, wird der Automatikmodus für diesen Aktor für eine konfigurierbare Zeitspanne (Standard: 20 Minuten) pausiert. Dadurch wird verhindert, dass die Automatik eine manuelle Einstellung sofort wieder überschreibt. Flap, Licht und Heizung verfügen dabei über unabhängige Pause-Zustände.</w:t>
      </w:r>
    </w:p>
    <w:p w14:paraId="126C3B24" w14:textId="77777777" w:rsidR="0094106C" w:rsidRPr="00A34518" w:rsidRDefault="0094106C" w:rsidP="00A34518">
      <w:pPr>
        <w:spacing w:before="80" w:after="240"/>
        <w:rPr>
          <w:rFonts w:eastAsia="Arial" w:cs="Arial"/>
        </w:rPr>
      </w:pPr>
    </w:p>
    <w:p w14:paraId="2F0189B7" w14:textId="77777777" w:rsidR="00B669CF" w:rsidRPr="00E06A99" w:rsidRDefault="00B669CF" w:rsidP="00A34518">
      <w:pPr>
        <w:spacing w:before="80" w:after="0"/>
      </w:pPr>
      <w:r w:rsidRPr="00E06A99">
        <w:rPr>
          <w:rFonts w:eastAsia="Arial" w:cs="Arial"/>
          <w:b/>
          <w:bCs/>
        </w:rPr>
        <w:t>Bewässerungssteuerung – Regellogik</w:t>
      </w:r>
    </w:p>
    <w:p w14:paraId="690CF956" w14:textId="77777777" w:rsidR="00B669CF" w:rsidRPr="00E06A99" w:rsidRDefault="00B669CF" w:rsidP="00B669CF">
      <w:pPr>
        <w:spacing w:before="80" w:after="140"/>
      </w:pPr>
      <w:r w:rsidRPr="00E06A99">
        <w:rPr>
          <w:rFonts w:eastAsia="Arial" w:cs="Arial"/>
        </w:rPr>
        <w:t>Die Bewässerungssteuerung arbeitet mit einer zonenbasierten Schwellenwertregelung. Alle zehn Minuten werden die drei kapazitiven Bodenfeuchtigkeitssensoren ausgelesen. Die analogen Rohsignale (0–4095, 12-Bit-ADC) werden über eine lineare Mapping-Funktion in einen intuitiven Prozentwert umgerechnet, wobei ein hoher ADC-Wert trockenem Boden entspricht:</w:t>
      </w:r>
    </w:p>
    <w:p w14:paraId="31C63980" w14:textId="77777777" w:rsidR="00B669CF" w:rsidRPr="00E06A99" w:rsidRDefault="00B669CF" w:rsidP="00B669CF">
      <w:pPr>
        <w:spacing w:before="100" w:after="100"/>
        <w:jc w:val="center"/>
      </w:pPr>
      <w:r w:rsidRPr="00E06A99">
        <w:rPr>
          <w:rFonts w:eastAsia="Courier New" w:cs="Courier New"/>
        </w:rPr>
        <w:t>Feuchtigkeit [%] = constrain(map(Rohwert, 4095, 1000, 0, 100), 0, 100)</w:t>
      </w:r>
    </w:p>
    <w:p w14:paraId="5E045EC8" w14:textId="0DC049D8" w:rsidR="0002222A" w:rsidRDefault="00B669CF" w:rsidP="00B669CF">
      <w:pPr>
        <w:spacing w:before="80" w:after="140"/>
        <w:rPr>
          <w:rFonts w:eastAsia="Arial" w:cs="Arial"/>
        </w:rPr>
      </w:pPr>
      <w:r w:rsidRPr="00E06A99">
        <w:rPr>
          <w:rFonts w:eastAsia="Arial" w:cs="Arial"/>
        </w:rPr>
        <w:t>Unterschreitet der Feuchtigkeitswert einer Zone den einstellbaren Minimalwert (Standard: 55</w:t>
      </w:r>
      <w:r w:rsidRPr="00E06A99">
        <w:rPr>
          <w:rFonts w:ascii="Arial" w:eastAsia="Arial" w:hAnsi="Arial" w:cs="Arial"/>
        </w:rPr>
        <w:t> </w:t>
      </w:r>
      <w:r w:rsidRPr="00E06A99">
        <w:rPr>
          <w:rFonts w:eastAsia="Arial" w:cs="Arial"/>
        </w:rPr>
        <w:t>%), wird die zugeh</w:t>
      </w:r>
      <w:r w:rsidRPr="00E06A99">
        <w:rPr>
          <w:rFonts w:ascii="Aptos" w:eastAsia="Arial" w:hAnsi="Aptos" w:cs="Aptos"/>
        </w:rPr>
        <w:t>ö</w:t>
      </w:r>
      <w:r w:rsidRPr="00E06A99">
        <w:rPr>
          <w:rFonts w:eastAsia="Arial" w:cs="Arial"/>
        </w:rPr>
        <w:t>rige Tauchpumpe f</w:t>
      </w:r>
      <w:r w:rsidRPr="00E06A99">
        <w:rPr>
          <w:rFonts w:ascii="Aptos" w:eastAsia="Arial" w:hAnsi="Aptos" w:cs="Aptos"/>
        </w:rPr>
        <w:t>ü</w:t>
      </w:r>
      <w:r w:rsidRPr="00E06A99">
        <w:rPr>
          <w:rFonts w:eastAsia="Arial" w:cs="Arial"/>
        </w:rPr>
        <w:t>r 10 Sekunden aktiviert. Dieser fixe Bew</w:t>
      </w:r>
      <w:r w:rsidRPr="00E06A99">
        <w:rPr>
          <w:rFonts w:ascii="Aptos" w:eastAsia="Arial" w:hAnsi="Aptos" w:cs="Aptos"/>
        </w:rPr>
        <w:t>ä</w:t>
      </w:r>
      <w:r w:rsidRPr="00E06A99">
        <w:rPr>
          <w:rFonts w:eastAsia="Arial" w:cs="Arial"/>
        </w:rPr>
        <w:t xml:space="preserve">sserungsimpuls hat sich in Tests als ausreichend erwiesen, um den Feuchtigkeitswert merklich anzuheben, ohne eine </w:t>
      </w:r>
      <w:r w:rsidRPr="00E06A99">
        <w:rPr>
          <w:rFonts w:ascii="Aptos" w:eastAsia="Arial" w:hAnsi="Aptos" w:cs="Aptos"/>
        </w:rPr>
        <w:t>Ü</w:t>
      </w:r>
      <w:r w:rsidRPr="00E06A99">
        <w:rPr>
          <w:rFonts w:eastAsia="Arial" w:cs="Arial"/>
        </w:rPr>
        <w:t>berbew</w:t>
      </w:r>
      <w:r w:rsidRPr="00E06A99">
        <w:rPr>
          <w:rFonts w:ascii="Aptos" w:eastAsia="Arial" w:hAnsi="Aptos" w:cs="Aptos"/>
        </w:rPr>
        <w:t>ä</w:t>
      </w:r>
      <w:r w:rsidRPr="00E06A99">
        <w:rPr>
          <w:rFonts w:eastAsia="Arial" w:cs="Arial"/>
        </w:rPr>
        <w:t>sserung zu riskieren. Die drei Zonen werden vollst</w:t>
      </w:r>
      <w:r w:rsidRPr="00E06A99">
        <w:rPr>
          <w:rFonts w:ascii="Aptos" w:eastAsia="Arial" w:hAnsi="Aptos" w:cs="Aptos"/>
        </w:rPr>
        <w:t>ä</w:t>
      </w:r>
      <w:r w:rsidRPr="00E06A99">
        <w:rPr>
          <w:rFonts w:eastAsia="Arial" w:cs="Arial"/>
        </w:rPr>
        <w:t>ndig unabh</w:t>
      </w:r>
      <w:r w:rsidRPr="00E06A99">
        <w:rPr>
          <w:rFonts w:ascii="Aptos" w:eastAsia="Arial" w:hAnsi="Aptos" w:cs="Aptos"/>
        </w:rPr>
        <w:t>ä</w:t>
      </w:r>
      <w:r w:rsidRPr="00E06A99">
        <w:rPr>
          <w:rFonts w:eastAsia="Arial" w:cs="Arial"/>
        </w:rPr>
        <w:t>ngig voneinander gepr</w:t>
      </w:r>
      <w:r w:rsidRPr="00E06A99">
        <w:rPr>
          <w:rFonts w:ascii="Aptos" w:eastAsia="Arial" w:hAnsi="Aptos" w:cs="Aptos"/>
        </w:rPr>
        <w:t>ü</w:t>
      </w:r>
      <w:r w:rsidRPr="00E06A99">
        <w:rPr>
          <w:rFonts w:eastAsia="Arial" w:cs="Arial"/>
        </w:rPr>
        <w:t>ft und angesteuert.</w:t>
      </w:r>
    </w:p>
    <w:p w14:paraId="62E6C7FE" w14:textId="1CE9F1E7" w:rsidR="00D3035B" w:rsidRPr="00B90C4E" w:rsidRDefault="00387DD6" w:rsidP="009D72CD">
      <w:pPr>
        <w:pStyle w:val="Heading2"/>
        <w:spacing w:line="276" w:lineRule="auto"/>
        <w:jc w:val="both"/>
      </w:pPr>
      <w:bookmarkStart w:id="165" w:name="_Toc225319641"/>
      <w:r>
        <w:t>3</w:t>
      </w:r>
      <w:bookmarkStart w:id="166" w:name="_Toc222737806"/>
      <w:r w:rsidR="007117CC">
        <w:t>.</w:t>
      </w:r>
      <w:r w:rsidR="00D3035B">
        <w:t>4.2 KI-Analyse</w:t>
      </w:r>
      <w:bookmarkEnd w:id="165"/>
      <w:bookmarkEnd w:id="166"/>
    </w:p>
    <w:p w14:paraId="4A93575B" w14:textId="77777777" w:rsidR="00D3035B" w:rsidRPr="00B90C4E" w:rsidRDefault="00D3035B" w:rsidP="009D72CD">
      <w:pPr>
        <w:spacing w:line="276" w:lineRule="auto"/>
        <w:jc w:val="both"/>
      </w:pPr>
      <w:r w:rsidRPr="00B90C4E">
        <w:t>Die KI-gestützte Pflanzenanalyse ermöglicht eine automatisierte Bewertung des Pflanzenzustands durch visuelle Auswertung. Im Gegensatz zur rein sensorbasierten Überwachung erlaubt die Bildanalyse die direkte Beurteilung von Pflanzengesundheit, Wachstumsstadium und potenziellen Krankheiten.</w:t>
      </w:r>
    </w:p>
    <w:p w14:paraId="1EF5B1AE" w14:textId="77777777" w:rsidR="00D3035B" w:rsidRPr="00B90C4E" w:rsidRDefault="00D3035B" w:rsidP="009D72CD">
      <w:pPr>
        <w:spacing w:line="276" w:lineRule="auto"/>
        <w:jc w:val="both"/>
      </w:pPr>
    </w:p>
    <w:p w14:paraId="52AE19D4" w14:textId="3AE21AE2" w:rsidR="00D3035B" w:rsidRDefault="00387DD6" w:rsidP="009D72CD">
      <w:pPr>
        <w:pStyle w:val="Heading4"/>
        <w:spacing w:line="276" w:lineRule="auto"/>
        <w:jc w:val="both"/>
      </w:pPr>
      <w:r>
        <w:t>3</w:t>
      </w:r>
      <w:r w:rsidR="007117CC">
        <w:t>.</w:t>
      </w:r>
      <w:r w:rsidR="00D3035B" w:rsidRPr="00B90C4E">
        <w:t>4.2.</w:t>
      </w:r>
      <w:r w:rsidR="0064700F">
        <w:t>1</w:t>
      </w:r>
      <w:r w:rsidR="00D3035B" w:rsidRPr="00B90C4E">
        <w:t xml:space="preserve"> GitHub-Workflow und Trigger</w:t>
      </w:r>
    </w:p>
    <w:p w14:paraId="7C21CE00" w14:textId="77777777" w:rsidR="00D3035B" w:rsidRDefault="00D3035B" w:rsidP="009D72CD">
      <w:pPr>
        <w:spacing w:line="276" w:lineRule="auto"/>
        <w:jc w:val="both"/>
      </w:pPr>
      <w:r w:rsidRPr="00072C5B">
        <w:t xml:space="preserve">Der Analyseprozess wird durch einen </w:t>
      </w:r>
      <w:r w:rsidRPr="00072C5B">
        <w:rPr>
          <w:b/>
          <w:bCs/>
        </w:rPr>
        <w:t>GitHub Workflow</w:t>
      </w:r>
      <w:r w:rsidRPr="00072C5B">
        <w:t xml:space="preserve"> (analyze_greenhouse.yml) gesteuert, der automatisch bei neuen Bilddateien im Verzeichnis /images mit dem Muster greenhouse_*.jpg ausgelöst wird.</w:t>
      </w:r>
    </w:p>
    <w:p w14:paraId="3609B135" w14:textId="77777777" w:rsidR="007E2C19" w:rsidRDefault="007E2C19" w:rsidP="009D72CD">
      <w:pPr>
        <w:spacing w:line="276" w:lineRule="auto"/>
        <w:jc w:val="both"/>
      </w:pPr>
    </w:p>
    <w:p w14:paraId="37E8DD19" w14:textId="77777777" w:rsidR="00D3035B" w:rsidRDefault="00D3035B" w:rsidP="009D72CD">
      <w:pPr>
        <w:spacing w:after="0" w:line="276" w:lineRule="auto"/>
        <w:jc w:val="both"/>
        <w:rPr>
          <w:b/>
          <w:bCs/>
        </w:rPr>
      </w:pPr>
      <w:r w:rsidRPr="00BB75B1">
        <w:rPr>
          <w:b/>
          <w:bCs/>
        </w:rPr>
        <w:t>Zeitstempel-basierte Zuordnung:</w:t>
      </w:r>
    </w:p>
    <w:p w14:paraId="17E60D84" w14:textId="5F13C46A" w:rsidR="00D3035B" w:rsidRDefault="00D3035B" w:rsidP="009D72CD">
      <w:pPr>
        <w:spacing w:line="276" w:lineRule="auto"/>
        <w:jc w:val="both"/>
      </w:pPr>
      <w:r w:rsidRPr="00BB75B1">
        <w:t>Die Flutter-App lädt Bilder im Format greenhouse_YYYYMMDDHHMMSS.jpg hoch. Der im Dateinamen eingebettete Zeitstempel dient als zentrale Verknüpfung zwischen Originalbild und Analyseergebnis. Diese Konvention ermöglicht sowohl das automatische Triggern des Workflows als auch die spätere eindeutige Zuordnung durch die App.</w:t>
      </w:r>
    </w:p>
    <w:p w14:paraId="2AAA722C" w14:textId="77777777" w:rsidR="007E2C19" w:rsidRPr="007E2C19" w:rsidRDefault="007E2C19" w:rsidP="009D72CD">
      <w:pPr>
        <w:spacing w:line="276" w:lineRule="auto"/>
        <w:jc w:val="both"/>
      </w:pPr>
    </w:p>
    <w:p w14:paraId="6FA1474F" w14:textId="77777777" w:rsidR="00D3035B" w:rsidRPr="00072C5B" w:rsidRDefault="00D3035B" w:rsidP="009D72CD">
      <w:pPr>
        <w:spacing w:line="276" w:lineRule="auto"/>
        <w:jc w:val="both"/>
      </w:pPr>
      <w:r w:rsidRPr="00072C5B">
        <w:rPr>
          <w:b/>
          <w:bCs/>
        </w:rPr>
        <w:t>Ablauf:</w:t>
      </w:r>
    </w:p>
    <w:p w14:paraId="1939910C" w14:textId="77777777" w:rsidR="00D3035B" w:rsidRPr="00072C5B" w:rsidRDefault="00D3035B" w:rsidP="00BA739D">
      <w:pPr>
        <w:numPr>
          <w:ilvl w:val="0"/>
          <w:numId w:val="6"/>
        </w:numPr>
        <w:spacing w:line="276" w:lineRule="auto"/>
        <w:jc w:val="both"/>
      </w:pPr>
      <w:r w:rsidRPr="00072C5B">
        <w:t xml:space="preserve">Die </w:t>
      </w:r>
      <w:r w:rsidRPr="00072C5B">
        <w:rPr>
          <w:b/>
          <w:bCs/>
        </w:rPr>
        <w:t>Flutter-App</w:t>
      </w:r>
      <w:r w:rsidRPr="00072C5B">
        <w:t xml:space="preserve"> lädt Pflanzenbilder direkt in das Repository-Verzeichnis</w:t>
      </w:r>
      <w:r>
        <w:t xml:space="preserve"> „/images“</w:t>
      </w:r>
      <w:r w:rsidRPr="00072C5B">
        <w:t xml:space="preserve"> hoch</w:t>
      </w:r>
      <w:r>
        <w:t xml:space="preserve"> (Format: </w:t>
      </w:r>
      <w:r w:rsidRPr="00B90C4E">
        <w:t>greenhouse_YYYYMMDDHHMMSS.jpg</w:t>
      </w:r>
      <w:r>
        <w:t>)</w:t>
      </w:r>
    </w:p>
    <w:p w14:paraId="507E29D6" w14:textId="77777777" w:rsidR="00D3035B" w:rsidRPr="00072C5B" w:rsidRDefault="00D3035B" w:rsidP="00BA739D">
      <w:pPr>
        <w:numPr>
          <w:ilvl w:val="0"/>
          <w:numId w:val="6"/>
        </w:numPr>
        <w:spacing w:line="276" w:lineRule="auto"/>
        <w:jc w:val="both"/>
      </w:pPr>
      <w:r w:rsidRPr="00072C5B">
        <w:t xml:space="preserve">Der Workflow startet </w:t>
      </w:r>
      <w:r w:rsidRPr="00072C5B">
        <w:rPr>
          <w:b/>
          <w:bCs/>
        </w:rPr>
        <w:t>automatisch</w:t>
      </w:r>
      <w:r w:rsidRPr="00072C5B">
        <w:t xml:space="preserve"> durch den paths-Filter</w:t>
      </w:r>
    </w:p>
    <w:p w14:paraId="1317E497" w14:textId="77777777" w:rsidR="00D3035B" w:rsidRPr="00072C5B" w:rsidRDefault="00D3035B" w:rsidP="00BA739D">
      <w:pPr>
        <w:numPr>
          <w:ilvl w:val="0"/>
          <w:numId w:val="6"/>
        </w:numPr>
        <w:spacing w:line="276" w:lineRule="auto"/>
        <w:jc w:val="both"/>
      </w:pPr>
      <w:r w:rsidRPr="00072C5B">
        <w:t>Repository-Checkout mit den letzten zwei Commits (fetch-depth: 2)</w:t>
      </w:r>
    </w:p>
    <w:p w14:paraId="16A93346" w14:textId="77777777" w:rsidR="00D3035B" w:rsidRPr="00072C5B" w:rsidRDefault="00D3035B" w:rsidP="00BA739D">
      <w:pPr>
        <w:numPr>
          <w:ilvl w:val="0"/>
          <w:numId w:val="6"/>
        </w:numPr>
        <w:spacing w:line="276" w:lineRule="auto"/>
        <w:jc w:val="both"/>
      </w:pPr>
      <w:r w:rsidRPr="00072C5B">
        <w:t xml:space="preserve">Einrichtung der </w:t>
      </w:r>
      <w:r w:rsidRPr="00072C5B">
        <w:rPr>
          <w:b/>
          <w:bCs/>
        </w:rPr>
        <w:t>Python 3.11-Umgebung</w:t>
      </w:r>
      <w:r w:rsidRPr="00072C5B">
        <w:t xml:space="preserve"> und Installation der Abhängigkeiten</w:t>
      </w:r>
    </w:p>
    <w:p w14:paraId="7420C3AB" w14:textId="77777777" w:rsidR="00D3035B" w:rsidRPr="00072C5B" w:rsidRDefault="00D3035B" w:rsidP="00BA739D">
      <w:pPr>
        <w:numPr>
          <w:ilvl w:val="0"/>
          <w:numId w:val="6"/>
        </w:numPr>
        <w:spacing w:line="276" w:lineRule="auto"/>
        <w:jc w:val="both"/>
      </w:pPr>
      <w:r w:rsidRPr="00072C5B">
        <w:rPr>
          <w:b/>
          <w:bCs/>
        </w:rPr>
        <w:t>Git-Diff-Vergleich</w:t>
      </w:r>
      <w:r w:rsidRPr="00072C5B">
        <w:t xml:space="preserve"> identifiziert die neu hochgeladene Datei</w:t>
      </w:r>
    </w:p>
    <w:p w14:paraId="27FF5CA7" w14:textId="77777777" w:rsidR="00D3035B" w:rsidRDefault="00D3035B" w:rsidP="00BA739D">
      <w:pPr>
        <w:numPr>
          <w:ilvl w:val="0"/>
          <w:numId w:val="6"/>
        </w:numPr>
        <w:spacing w:line="276" w:lineRule="auto"/>
        <w:jc w:val="both"/>
      </w:pPr>
      <w:r w:rsidRPr="00072C5B">
        <w:t xml:space="preserve">Der </w:t>
      </w:r>
      <w:r w:rsidRPr="00072C5B">
        <w:rPr>
          <w:b/>
          <w:bCs/>
        </w:rPr>
        <w:t>OpenAI API-Schlüssel</w:t>
      </w:r>
      <w:r w:rsidRPr="00072C5B">
        <w:t xml:space="preserve"> wird über GitHub Secrets bereitgestellt</w:t>
      </w:r>
    </w:p>
    <w:p w14:paraId="0A922AF1" w14:textId="77777777" w:rsidR="00D3035B" w:rsidRPr="00072C5B" w:rsidRDefault="00D3035B" w:rsidP="00BA739D">
      <w:pPr>
        <w:numPr>
          <w:ilvl w:val="0"/>
          <w:numId w:val="6"/>
        </w:numPr>
        <w:spacing w:line="276" w:lineRule="auto"/>
        <w:jc w:val="both"/>
      </w:pPr>
      <w:r>
        <w:t>Ausführung des Python-Skripts „</w:t>
      </w:r>
      <w:r w:rsidRPr="00B90C4E">
        <w:t>analyze_greenhouse.py</w:t>
      </w:r>
      <w:r>
        <w:t>“</w:t>
      </w:r>
    </w:p>
    <w:p w14:paraId="248622D7" w14:textId="77777777" w:rsidR="00D3035B" w:rsidRPr="00072C5B" w:rsidRDefault="00D3035B" w:rsidP="009D72CD">
      <w:pPr>
        <w:spacing w:line="276" w:lineRule="auto"/>
        <w:jc w:val="both"/>
      </w:pPr>
    </w:p>
    <w:p w14:paraId="48F349ED" w14:textId="2BF32CC3" w:rsidR="00D3035B" w:rsidRPr="00B90C4E" w:rsidRDefault="00387DD6" w:rsidP="009D72CD">
      <w:pPr>
        <w:pStyle w:val="Heading4"/>
        <w:spacing w:line="276" w:lineRule="auto"/>
        <w:jc w:val="both"/>
      </w:pPr>
      <w:r>
        <w:t>3</w:t>
      </w:r>
      <w:r w:rsidR="007117CC">
        <w:t>.</w:t>
      </w:r>
      <w:r w:rsidR="00D3035B" w:rsidRPr="00B90C4E">
        <w:t>4.2.</w:t>
      </w:r>
      <w:r w:rsidR="0064700F">
        <w:t>2</w:t>
      </w:r>
      <w:r w:rsidR="00D3035B" w:rsidRPr="00B90C4E">
        <w:t xml:space="preserve"> OpenAI GPT-4 Vision-Analyse</w:t>
      </w:r>
    </w:p>
    <w:p w14:paraId="7EC40E37" w14:textId="77777777" w:rsidR="001F7452" w:rsidRDefault="00173092" w:rsidP="009D72CD">
      <w:pPr>
        <w:spacing w:line="276" w:lineRule="auto"/>
        <w:jc w:val="both"/>
      </w:pPr>
      <w:r w:rsidRPr="00173092">
        <w:t>Das Python-Skript „analyze_greenhouse.py" führt die Bildanalyse durch. Um die API-Limits einzuhalten, werden die Bilder auf eine maximale Auflösung von 1280×1280 Pixel skaliert und mit 85% JPEG-Qualität komprimiert. Das komprimierte Bild wird Base64-kodiert und direkt im API-Request eingebettet.</w:t>
      </w:r>
    </w:p>
    <w:p w14:paraId="06542D86" w14:textId="456CECC5" w:rsidR="00D3035B" w:rsidRPr="00B90C4E" w:rsidRDefault="00D3035B" w:rsidP="00621409">
      <w:pPr>
        <w:spacing w:after="0" w:line="276" w:lineRule="auto"/>
        <w:jc w:val="both"/>
      </w:pPr>
      <w:r w:rsidRPr="00B90C4E">
        <w:t>Die Promptstruktur fordert das Modell auf, drei Hauptkategorien zu bewerten:</w:t>
      </w:r>
    </w:p>
    <w:p w14:paraId="66632B45" w14:textId="29D767B5" w:rsidR="00D3035B" w:rsidRPr="00C562BD" w:rsidRDefault="00D3035B" w:rsidP="00BA739D">
      <w:pPr>
        <w:pStyle w:val="ListParagraph"/>
        <w:numPr>
          <w:ilvl w:val="0"/>
          <w:numId w:val="5"/>
        </w:numPr>
        <w:spacing w:line="276" w:lineRule="auto"/>
        <w:jc w:val="both"/>
      </w:pPr>
      <w:r w:rsidRPr="00C562BD">
        <w:rPr>
          <w:b/>
          <w:bCs/>
        </w:rPr>
        <w:t>Pflanzenidentifikation</w:t>
      </w:r>
      <w:r w:rsidRPr="00C562BD">
        <w:t>: Für jede erkannte Pflanze werden Typ, Wachstumsstadium (0-100%), Position im Bild sowie individuelle Gesundheitsbewertungen erfasst.</w:t>
      </w:r>
    </w:p>
    <w:p w14:paraId="057FDBBF" w14:textId="25334F55" w:rsidR="00D3035B" w:rsidRPr="00C562BD" w:rsidRDefault="00D3035B" w:rsidP="00BA739D">
      <w:pPr>
        <w:pStyle w:val="ListParagraph"/>
        <w:numPr>
          <w:ilvl w:val="0"/>
          <w:numId w:val="5"/>
        </w:numPr>
        <w:spacing w:line="276" w:lineRule="auto"/>
        <w:jc w:val="both"/>
      </w:pPr>
      <w:r w:rsidRPr="00C562BD">
        <w:rPr>
          <w:b/>
          <w:bCs/>
        </w:rPr>
        <w:t>Gesundheitszustand</w:t>
      </w:r>
      <w:r w:rsidRPr="00C562BD">
        <w:t>: Eine Gesamtbewertung mit numerischem Score (0-100), kategorischer Einstufung (gut/mäßig/schlecht) sowie Listen identifizierter Probleme und konkreter Handlungsempfehlungen.</w:t>
      </w:r>
    </w:p>
    <w:p w14:paraId="151DF486" w14:textId="03AC231B" w:rsidR="00D3035B" w:rsidRPr="00C562BD" w:rsidRDefault="00D3035B" w:rsidP="00BA739D">
      <w:pPr>
        <w:pStyle w:val="ListParagraph"/>
        <w:numPr>
          <w:ilvl w:val="0"/>
          <w:numId w:val="5"/>
        </w:numPr>
        <w:spacing w:line="276" w:lineRule="auto"/>
        <w:jc w:val="both"/>
      </w:pPr>
      <w:r w:rsidRPr="00C562BD">
        <w:rPr>
          <w:b/>
          <w:bCs/>
        </w:rPr>
        <w:t>Umgebungsbedingungen</w:t>
      </w:r>
      <w:r w:rsidRPr="00C562BD">
        <w:t>: Einschätzungen zu Bewässerungszustand, Lichtverhältnissen und weiteren visuell erkennbaren Faktoren.</w:t>
      </w:r>
    </w:p>
    <w:p w14:paraId="393A6CC1" w14:textId="7681E44C" w:rsidR="00D3035B" w:rsidRPr="00B90C4E" w:rsidRDefault="00D3035B" w:rsidP="009D72CD">
      <w:pPr>
        <w:spacing w:line="276" w:lineRule="auto"/>
        <w:jc w:val="both"/>
      </w:pPr>
      <w:r w:rsidRPr="00B90C4E">
        <w:t>Der Prompt spezifiziert explizit das erwartete JSON-Ausgabeformat, wodurch eine maschinelle Weiterverarbeitung ohne aufwändiges Parsing ermöglicht wird.</w:t>
      </w:r>
    </w:p>
    <w:p w14:paraId="667596BF" w14:textId="77777777" w:rsidR="00A34518" w:rsidRPr="00B90C4E" w:rsidRDefault="00A34518" w:rsidP="009D72CD">
      <w:pPr>
        <w:spacing w:line="276" w:lineRule="auto"/>
        <w:jc w:val="both"/>
      </w:pPr>
    </w:p>
    <w:p w14:paraId="116B0B2C" w14:textId="13D6416A" w:rsidR="00D3035B" w:rsidRPr="00B90C4E" w:rsidRDefault="00387DD6" w:rsidP="009D72CD">
      <w:pPr>
        <w:pStyle w:val="Heading4"/>
        <w:spacing w:line="276" w:lineRule="auto"/>
        <w:jc w:val="both"/>
      </w:pPr>
      <w:r>
        <w:t>3</w:t>
      </w:r>
      <w:r w:rsidR="007117CC">
        <w:t>.</w:t>
      </w:r>
      <w:r w:rsidR="00D3035B" w:rsidRPr="00B90C4E">
        <w:t>4.2.</w:t>
      </w:r>
      <w:r w:rsidR="00C361DE">
        <w:t>3</w:t>
      </w:r>
      <w:r w:rsidR="00D3035B" w:rsidRPr="00B90C4E">
        <w:t xml:space="preserve"> Datenspeicherung</w:t>
      </w:r>
    </w:p>
    <w:p w14:paraId="3913518F" w14:textId="51E477B4" w:rsidR="00D3035B" w:rsidRDefault="00D3035B" w:rsidP="009D72CD">
      <w:pPr>
        <w:spacing w:line="276" w:lineRule="auto"/>
        <w:jc w:val="both"/>
      </w:pPr>
      <w:r w:rsidRPr="00B90C4E">
        <w:t xml:space="preserve">Die API-Antwort wird </w:t>
      </w:r>
      <w:r w:rsidR="0096413D" w:rsidRPr="0096413D">
        <w:t>von</w:t>
      </w:r>
      <w:r w:rsidRPr="00B90C4E">
        <w:t xml:space="preserve"> Markdown-Formatierungen bereinigt und als JSON geparst. </w:t>
      </w:r>
      <w:r w:rsidR="0096413D" w:rsidRPr="0096413D">
        <w:t>Das Ergebnis</w:t>
      </w:r>
      <w:r w:rsidRPr="00B90C4E">
        <w:t xml:space="preserve"> wird um Metadaten ergänzt</w:t>
      </w:r>
      <w:r w:rsidR="0096413D" w:rsidRPr="0096413D">
        <w:t xml:space="preserve"> (</w:t>
      </w:r>
      <w:r w:rsidRPr="00B90C4E">
        <w:t>Quellbildpfad, Analysezeitpunkt, Modell</w:t>
      </w:r>
      <w:r w:rsidR="0096413D" w:rsidRPr="0096413D">
        <w:t xml:space="preserve">, </w:t>
      </w:r>
      <w:r w:rsidRPr="00B90C4E">
        <w:t>Token-Verbrauch</w:t>
      </w:r>
      <w:r w:rsidR="0096413D" w:rsidRPr="0096413D">
        <w:t xml:space="preserve">) und </w:t>
      </w:r>
      <w:r w:rsidRPr="00BB75B1">
        <w:t xml:space="preserve">im Verzeichnis /analysis </w:t>
      </w:r>
      <w:r w:rsidR="0096413D" w:rsidRPr="0096413D">
        <w:t>unter dem Namen</w:t>
      </w:r>
      <w:r w:rsidRPr="00BB75B1">
        <w:t xml:space="preserve"> </w:t>
      </w:r>
      <w:r w:rsidRPr="00BB75B1">
        <w:rPr>
          <w:b/>
          <w:bCs/>
        </w:rPr>
        <w:t>greenhouse_YYYYMMDDHHMMSS_analysis.json</w:t>
      </w:r>
      <w:r w:rsidR="0096413D" w:rsidRPr="0096413D">
        <w:t xml:space="preserve"> gespeichert. Der Zeitstempel wird direkt aus dem Originaldateinamen übernommen, sodass </w:t>
      </w:r>
      <w:r w:rsidRPr="00BB75B1">
        <w:t>Bild und Analyseergebnis jederzeit eindeutig zuordenbar</w:t>
      </w:r>
      <w:r w:rsidR="0096413D" w:rsidRPr="0096413D">
        <w:t xml:space="preserve"> sind.</w:t>
      </w:r>
      <w:r w:rsidRPr="00BB75B1">
        <w:t xml:space="preserve"> Der Workflow </w:t>
      </w:r>
      <w:r w:rsidR="0096413D" w:rsidRPr="0096413D">
        <w:t>committet</w:t>
      </w:r>
      <w:r w:rsidRPr="00BB75B1">
        <w:t xml:space="preserve"> die JSON-Dateien automatisch zurück ins Repository, </w:t>
      </w:r>
      <w:r w:rsidR="0096413D" w:rsidRPr="0096413D">
        <w:t xml:space="preserve">wo </w:t>
      </w:r>
      <w:r w:rsidRPr="00BB75B1">
        <w:t xml:space="preserve">sie persistent und versioniert </w:t>
      </w:r>
      <w:r w:rsidR="0096413D" w:rsidRPr="0096413D">
        <w:t>verfügbar bleiben.</w:t>
      </w:r>
    </w:p>
    <w:p w14:paraId="7DA4FB85" w14:textId="77777777" w:rsidR="0096413D" w:rsidRDefault="0096413D" w:rsidP="009D72CD">
      <w:pPr>
        <w:spacing w:line="276" w:lineRule="auto"/>
        <w:jc w:val="both"/>
      </w:pPr>
    </w:p>
    <w:p w14:paraId="34CF1750" w14:textId="72A98210" w:rsidR="00975488" w:rsidRPr="004A44A7" w:rsidRDefault="00387DD6" w:rsidP="009D72CD">
      <w:pPr>
        <w:pStyle w:val="Heading4"/>
        <w:spacing w:line="276" w:lineRule="auto"/>
        <w:jc w:val="both"/>
      </w:pPr>
      <w:r>
        <w:t>3</w:t>
      </w:r>
      <w:r w:rsidR="00E107AF">
        <w:t>.</w:t>
      </w:r>
      <w:r w:rsidR="00975488" w:rsidRPr="004A44A7">
        <w:t>4.2.</w:t>
      </w:r>
      <w:r w:rsidR="00C361DE">
        <w:t>4</w:t>
      </w:r>
      <w:r w:rsidR="00975488" w:rsidRPr="004A44A7">
        <w:t xml:space="preserve"> Praxisbeispiel: Analyse vom 24.02.2026</w:t>
      </w:r>
    </w:p>
    <w:p w14:paraId="754B895B" w14:textId="262889B3" w:rsidR="00975488" w:rsidRDefault="0096413D" w:rsidP="009D72CD">
      <w:pPr>
        <w:spacing w:after="200" w:line="276" w:lineRule="auto"/>
        <w:jc w:val="both"/>
      </w:pPr>
      <w:r>
        <w:rPr>
          <w:noProof/>
        </w:rPr>
        <mc:AlternateContent>
          <mc:Choice Requires="wps">
            <w:drawing>
              <wp:anchor distT="0" distB="0" distL="114300" distR="114300" simplePos="0" relativeHeight="251658245" behindDoc="0" locked="0" layoutInCell="1" allowOverlap="1" wp14:anchorId="036C79D6" wp14:editId="20E88ED1">
                <wp:simplePos x="0" y="0"/>
                <wp:positionH relativeFrom="column">
                  <wp:posOffset>288925</wp:posOffset>
                </wp:positionH>
                <wp:positionV relativeFrom="paragraph">
                  <wp:posOffset>4596130</wp:posOffset>
                </wp:positionV>
                <wp:extent cx="5177155" cy="312420"/>
                <wp:effectExtent l="0" t="0" r="4445" b="0"/>
                <wp:wrapSquare wrapText="bothSides"/>
                <wp:docPr id="1821202291" name="Textfeld 1"/>
                <wp:cNvGraphicFramePr/>
                <a:graphic xmlns:a="http://schemas.openxmlformats.org/drawingml/2006/main">
                  <a:graphicData uri="http://schemas.microsoft.com/office/word/2010/wordprocessingShape">
                    <wps:wsp>
                      <wps:cNvSpPr txBox="1"/>
                      <wps:spPr>
                        <a:xfrm>
                          <a:off x="0" y="0"/>
                          <a:ext cx="5177155" cy="312420"/>
                        </a:xfrm>
                        <a:prstGeom prst="rect">
                          <a:avLst/>
                        </a:prstGeom>
                        <a:solidFill>
                          <a:prstClr val="white"/>
                        </a:solidFill>
                        <a:ln>
                          <a:noFill/>
                        </a:ln>
                      </wps:spPr>
                      <wps:txbx>
                        <w:txbxContent>
                          <w:p w14:paraId="109572C2" w14:textId="287A51B9" w:rsidR="00BC6C3B" w:rsidRPr="00166427" w:rsidRDefault="00BC6C3B" w:rsidP="00722ECF">
                            <w:pPr>
                              <w:pStyle w:val="Caption"/>
                              <w:jc w:val="center"/>
                              <w:rPr>
                                <w:noProof/>
                                <w:sz w:val="22"/>
                                <w:szCs w:val="22"/>
                              </w:rPr>
                            </w:pPr>
                            <w:bookmarkStart w:id="167" w:name="_Toc225318961"/>
                            <w:r>
                              <w:t xml:space="preserve">Abbildung </w:t>
                            </w:r>
                            <w:r>
                              <w:fldChar w:fldCharType="begin"/>
                            </w:r>
                            <w:r>
                              <w:instrText xml:space="preserve"> SEQ Abbildung \* ARABIC </w:instrText>
                            </w:r>
                            <w:r>
                              <w:fldChar w:fldCharType="separate"/>
                            </w:r>
                            <w:r w:rsidR="00EC1430">
                              <w:rPr>
                                <w:noProof/>
                              </w:rPr>
                              <w:t>11</w:t>
                            </w:r>
                            <w:r>
                              <w:fldChar w:fldCharType="end"/>
                            </w:r>
                            <w:r>
                              <w:t xml:space="preserve">: </w:t>
                            </w:r>
                            <w:r w:rsidRPr="00EE1BEE">
                              <w:t>Eingabebild (hochgeladen via Flutter App)</w:t>
                            </w:r>
                            <w:bookmarkEnd w:id="16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6C79D6" id="_x0000_s1031" type="#_x0000_t202" style="position:absolute;left:0;text-align:left;margin-left:22.75pt;margin-top:361.9pt;width:407.65pt;height:24.6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" stroked="f">
                <v:textbox inset="0,0,0,0">
                  <w:txbxContent>
                    <w:p w14:paraId="109572C2" w14:textId="287A51B9" w:rsidR="00BC6C3B" w:rsidRPr="00166427" w:rsidRDefault="00BC6C3B" w:rsidP="00722ECF">
                      <w:pPr>
                        <w:pStyle w:val="Caption"/>
                        <w:jc w:val="center"/>
                        <w:rPr>
                          <w:noProof/>
                          <w:sz w:val="22"/>
                          <w:szCs w:val="22"/>
                        </w:rPr>
                      </w:pPr>
                      <w:bookmarkStart w:id="168" w:name="_Toc225318961"/>
                      <w:r>
                        <w:t xml:space="preserve">Abbildung </w:t>
                      </w:r>
                      <w:r>
                        <w:fldChar w:fldCharType="begin"/>
                      </w:r>
                      <w:r>
                        <w:instrText xml:space="preserve"> SEQ Abbildung \* ARABIC </w:instrText>
                      </w:r>
                      <w:r>
                        <w:fldChar w:fldCharType="separate"/>
                      </w:r>
                      <w:r w:rsidR="00EC1430">
                        <w:rPr>
                          <w:noProof/>
                        </w:rPr>
                        <w:t>11</w:t>
                      </w:r>
                      <w:r>
                        <w:fldChar w:fldCharType="end"/>
                      </w:r>
                      <w:r>
                        <w:t xml:space="preserve">: </w:t>
                      </w:r>
                      <w:r w:rsidRPr="00EE1BEE">
                        <w:t>Eingabebild (hochgeladen via Flutter App)</w:t>
                      </w:r>
                      <w:bookmarkEnd w:id="168"/>
                    </w:p>
                  </w:txbxContent>
                </v:textbox>
                <w10:wrap type="square"/>
              </v:shape>
            </w:pict>
          </mc:Fallback>
        </mc:AlternateContent>
      </w:r>
      <w:r w:rsidRPr="00262A64">
        <w:rPr>
          <w:noProof/>
        </w:rPr>
        <w:drawing>
          <wp:anchor distT="0" distB="0" distL="114300" distR="114300" simplePos="0" relativeHeight="251658243" behindDoc="0" locked="0" layoutInCell="1" allowOverlap="1" wp14:anchorId="0CB367DE" wp14:editId="426B13EF">
            <wp:simplePos x="0" y="0"/>
            <wp:positionH relativeFrom="margin">
              <wp:posOffset>288925</wp:posOffset>
            </wp:positionH>
            <wp:positionV relativeFrom="paragraph">
              <wp:posOffset>1198245</wp:posOffset>
            </wp:positionV>
            <wp:extent cx="5176520" cy="3451225"/>
            <wp:effectExtent l="0" t="0" r="5080" b="0"/>
            <wp:wrapSquare wrapText="bothSides"/>
            <wp:docPr id="301267439" name="Grafik 4" descr="Ein Bild, das Gewächshaus, Pflanze, Gebäude, drauß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67439" name="Grafik 4" descr="Ein Bild, das Gewächshaus, Pflanze, Gebäude, draußen enthält.&#10;&#10;KI-generierte Inhalte können fehlerhaft sein."/>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76520" cy="3451225"/>
                    </a:xfrm>
                    <a:prstGeom prst="rect">
                      <a:avLst/>
                    </a:prstGeom>
                    <a:noFill/>
                    <a:ln>
                      <a:noFill/>
                    </a:ln>
                  </pic:spPr>
                </pic:pic>
              </a:graphicData>
            </a:graphic>
            <wp14:sizeRelH relativeFrom="page">
              <wp14:pctWidth>0</wp14:pctWidth>
            </wp14:sizeRelH>
            <wp14:sizeRelV relativeFrom="page">
              <wp14:pctHeight>0</wp14:pctHeight>
            </wp14:sizeRelV>
          </wp:anchor>
        </w:drawing>
      </w:r>
      <w:r w:rsidR="00975488" w:rsidRPr="00C968A1">
        <w:t>Das folgende Beispiel zeigt einen vollständigen Analysedurchlauf anhand eines echten Gewächshausfotos</w:t>
      </w:r>
      <w:r w:rsidR="00543697">
        <w:t xml:space="preserve"> (siehe </w:t>
      </w:r>
      <w:r w:rsidR="00BC6C3B">
        <w:t>Abbildung 11</w:t>
      </w:r>
      <w:r w:rsidR="00543697">
        <w:t xml:space="preserve">) </w:t>
      </w:r>
      <w:r w:rsidR="00975488" w:rsidRPr="00C968A1">
        <w:t>, das am 24. Februar 2026 aufgenommen und über die Flutter-App ins GitHub-Repository hochgeladen wurde. Der GitHub Actions Workflow erkannte das neue Bild automatisch, startete das Python-Skript analyze_greenhouse.py und lieferte innerhalb weniger Sekunden ein strukturiertes JSON-Ergebnis.</w:t>
      </w:r>
    </w:p>
    <w:p w14:paraId="307A7E49" w14:textId="77777777" w:rsidR="00435367" w:rsidRDefault="00435367" w:rsidP="009D72CD">
      <w:pPr>
        <w:spacing w:after="200" w:line="276" w:lineRule="auto"/>
        <w:jc w:val="both"/>
      </w:pPr>
    </w:p>
    <w:p w14:paraId="0D32353A" w14:textId="77777777" w:rsidR="00975488" w:rsidRPr="00EF102B" w:rsidRDefault="00975488" w:rsidP="009D72CD">
      <w:pPr>
        <w:spacing w:after="80" w:line="276" w:lineRule="auto"/>
        <w:jc w:val="both"/>
        <w:rPr>
          <w:lang w:val="en-GB"/>
        </w:rPr>
      </w:pPr>
      <w:r w:rsidRPr="00EF102B">
        <w:rPr>
          <w:rFonts w:ascii="Arial" w:hAnsi="Arial"/>
          <w:b/>
          <w:color w:val="1F3864"/>
          <w:lang w:val="en-GB"/>
        </w:rPr>
        <w:t>GPT-4o-mini Analyseergebnis (greenhouse_20260224165128_analysis.json):</w:t>
      </w:r>
    </w:p>
    <w:p w14:paraId="369889AF" w14:textId="77777777" w:rsidR="00A038E4" w:rsidRPr="00435367" w:rsidRDefault="00A038E4" w:rsidP="009D72CD">
      <w:pPr>
        <w:spacing w:after="0" w:line="276" w:lineRule="auto"/>
        <w:jc w:val="both"/>
        <w:rPr>
          <w:rFonts w:ascii="Courier New" w:hAnsi="Courier New"/>
          <w:color w:val="1A1A1A"/>
          <w:sz w:val="16"/>
          <w:szCs w:val="16"/>
          <w:lang w:val="en-GB"/>
        </w:rPr>
      </w:pPr>
      <w:r w:rsidRPr="00435367">
        <w:rPr>
          <w:rFonts w:ascii="Courier New" w:hAnsi="Courier New"/>
          <w:color w:val="1A1A1A"/>
          <w:sz w:val="16"/>
          <w:szCs w:val="16"/>
          <w:lang w:val="en-GB"/>
        </w:rPr>
        <w:t>{</w:t>
      </w:r>
    </w:p>
    <w:p w14:paraId="14E6CD40" w14:textId="77777777" w:rsidR="00A038E4" w:rsidRPr="00435367" w:rsidRDefault="00A038E4" w:rsidP="009D72CD">
      <w:pPr>
        <w:spacing w:after="0" w:line="276" w:lineRule="auto"/>
        <w:jc w:val="both"/>
        <w:rPr>
          <w:rFonts w:ascii="Courier New" w:hAnsi="Courier New"/>
          <w:color w:val="1A1A1A"/>
          <w:sz w:val="16"/>
          <w:szCs w:val="16"/>
          <w:lang w:val="en-GB"/>
        </w:rPr>
      </w:pPr>
      <w:r w:rsidRPr="00435367">
        <w:rPr>
          <w:rFonts w:ascii="Courier New" w:hAnsi="Courier New"/>
          <w:color w:val="1A1A1A"/>
          <w:sz w:val="16"/>
          <w:szCs w:val="16"/>
          <w:lang w:val="en-GB"/>
        </w:rPr>
        <w:t xml:space="preserve">  "timestamp": "2026-02-24 16:51:29",</w:t>
      </w:r>
    </w:p>
    <w:p w14:paraId="755CDF72" w14:textId="77777777" w:rsidR="00A038E4" w:rsidRPr="00435367" w:rsidRDefault="00A038E4" w:rsidP="009D72CD">
      <w:pPr>
        <w:spacing w:after="0" w:line="276" w:lineRule="auto"/>
        <w:jc w:val="both"/>
        <w:rPr>
          <w:rFonts w:ascii="Courier New" w:hAnsi="Courier New"/>
          <w:color w:val="1A1A1A"/>
          <w:sz w:val="16"/>
          <w:szCs w:val="16"/>
          <w:lang w:val="en-GB"/>
        </w:rPr>
      </w:pPr>
      <w:r w:rsidRPr="00435367">
        <w:rPr>
          <w:rFonts w:ascii="Courier New" w:hAnsi="Courier New"/>
          <w:color w:val="1A1A1A"/>
          <w:sz w:val="16"/>
          <w:szCs w:val="16"/>
          <w:lang w:val="en-GB"/>
        </w:rPr>
        <w:t xml:space="preserve">  "plants": [</w:t>
      </w:r>
    </w:p>
    <w:p w14:paraId="06F51865" w14:textId="77777777" w:rsidR="00A038E4" w:rsidRPr="00435367" w:rsidRDefault="00A038E4" w:rsidP="009D72CD">
      <w:pPr>
        <w:spacing w:after="0" w:line="276" w:lineRule="auto"/>
        <w:jc w:val="both"/>
        <w:rPr>
          <w:rFonts w:ascii="Courier New" w:hAnsi="Courier New"/>
          <w:color w:val="1A1A1A"/>
          <w:sz w:val="16"/>
          <w:szCs w:val="16"/>
          <w:lang w:val="en-GB"/>
        </w:rPr>
      </w:pPr>
      <w:r w:rsidRPr="00435367">
        <w:rPr>
          <w:rFonts w:ascii="Courier New" w:hAnsi="Courier New"/>
          <w:color w:val="1A1A1A"/>
          <w:sz w:val="16"/>
          <w:szCs w:val="16"/>
          <w:lang w:val="en-GB"/>
        </w:rPr>
        <w:t xml:space="preserve">    {</w:t>
      </w:r>
    </w:p>
    <w:p w14:paraId="03B59776" w14:textId="77777777" w:rsidR="00A038E4" w:rsidRPr="00435367" w:rsidRDefault="00A038E4" w:rsidP="009D72CD">
      <w:pPr>
        <w:spacing w:after="0" w:line="276" w:lineRule="auto"/>
        <w:jc w:val="both"/>
        <w:rPr>
          <w:rFonts w:ascii="Courier New" w:hAnsi="Courier New"/>
          <w:color w:val="1A1A1A"/>
          <w:sz w:val="16"/>
          <w:szCs w:val="16"/>
          <w:lang w:val="en-GB"/>
        </w:rPr>
      </w:pPr>
      <w:r w:rsidRPr="00435367">
        <w:rPr>
          <w:rFonts w:ascii="Courier New" w:hAnsi="Courier New"/>
          <w:color w:val="1A1A1A"/>
          <w:sz w:val="16"/>
          <w:szCs w:val="16"/>
          <w:lang w:val="en-GB"/>
        </w:rPr>
        <w:t xml:space="preserve">      "type": "Kürbis",</w:t>
      </w:r>
    </w:p>
    <w:p w14:paraId="68804941" w14:textId="77777777" w:rsidR="00A038E4" w:rsidRPr="00435367" w:rsidRDefault="00A038E4" w:rsidP="009D72CD">
      <w:pPr>
        <w:spacing w:after="0" w:line="276" w:lineRule="auto"/>
        <w:jc w:val="both"/>
        <w:rPr>
          <w:rFonts w:ascii="Courier New" w:hAnsi="Courier New"/>
          <w:color w:val="1A1A1A"/>
          <w:sz w:val="16"/>
          <w:szCs w:val="16"/>
          <w:lang w:val="en-GB"/>
        </w:rPr>
      </w:pPr>
      <w:r w:rsidRPr="00435367">
        <w:rPr>
          <w:rFonts w:ascii="Courier New" w:hAnsi="Courier New"/>
          <w:color w:val="1A1A1A"/>
          <w:sz w:val="16"/>
          <w:szCs w:val="16"/>
          <w:lang w:val="en-GB"/>
        </w:rPr>
        <w:t xml:space="preserve">      "growth": 80,</w:t>
      </w:r>
    </w:p>
    <w:p w14:paraId="1C873615" w14:textId="77777777" w:rsidR="00A038E4" w:rsidRPr="00435367" w:rsidRDefault="00A038E4" w:rsidP="009D72CD">
      <w:pPr>
        <w:spacing w:after="0" w:line="276" w:lineRule="auto"/>
        <w:jc w:val="both"/>
        <w:rPr>
          <w:rFonts w:ascii="Courier New" w:hAnsi="Courier New"/>
          <w:color w:val="1A1A1A"/>
          <w:sz w:val="16"/>
          <w:szCs w:val="16"/>
          <w:lang w:val="en-GB"/>
        </w:rPr>
      </w:pPr>
      <w:r w:rsidRPr="00435367">
        <w:rPr>
          <w:rFonts w:ascii="Courier New" w:hAnsi="Courier New"/>
          <w:color w:val="1A1A1A"/>
          <w:sz w:val="16"/>
          <w:szCs w:val="16"/>
          <w:lang w:val="en-GB"/>
        </w:rPr>
        <w:t xml:space="preserve">      "position": "links vorne",</w:t>
      </w:r>
    </w:p>
    <w:p w14:paraId="0A327396" w14:textId="77777777" w:rsidR="00A038E4" w:rsidRPr="00435367" w:rsidRDefault="00A038E4" w:rsidP="009D72CD">
      <w:pPr>
        <w:spacing w:after="0" w:line="276" w:lineRule="auto"/>
        <w:jc w:val="both"/>
        <w:rPr>
          <w:rFonts w:ascii="Courier New" w:hAnsi="Courier New"/>
          <w:color w:val="1A1A1A"/>
          <w:sz w:val="16"/>
          <w:szCs w:val="16"/>
          <w:lang w:val="en-GB"/>
        </w:rPr>
      </w:pPr>
      <w:r w:rsidRPr="00435367">
        <w:rPr>
          <w:rFonts w:ascii="Courier New" w:hAnsi="Courier New"/>
          <w:color w:val="1A1A1A"/>
          <w:sz w:val="16"/>
          <w:szCs w:val="16"/>
          <w:lang w:val="en-GB"/>
        </w:rPr>
        <w:t xml:space="preserve">      "health": "gut",</w:t>
      </w:r>
    </w:p>
    <w:p w14:paraId="4C88FE8F" w14:textId="77777777" w:rsidR="00A038E4" w:rsidRPr="00435367" w:rsidRDefault="00A038E4" w:rsidP="009D72CD">
      <w:pPr>
        <w:spacing w:after="0" w:line="276" w:lineRule="auto"/>
        <w:jc w:val="both"/>
        <w:rPr>
          <w:rFonts w:ascii="Courier New" w:hAnsi="Courier New"/>
          <w:color w:val="1A1A1A"/>
          <w:sz w:val="16"/>
          <w:szCs w:val="16"/>
        </w:rPr>
      </w:pPr>
      <w:r w:rsidRPr="00435367">
        <w:rPr>
          <w:rFonts w:ascii="Courier New" w:hAnsi="Courier New"/>
          <w:color w:val="1A1A1A"/>
          <w:sz w:val="16"/>
          <w:szCs w:val="16"/>
          <w:lang w:val="en-GB"/>
        </w:rPr>
        <w:t xml:space="preserve">      </w:t>
      </w:r>
      <w:r w:rsidRPr="00435367">
        <w:rPr>
          <w:rFonts w:ascii="Courier New" w:hAnsi="Courier New"/>
          <w:color w:val="1A1A1A"/>
          <w:sz w:val="16"/>
          <w:szCs w:val="16"/>
        </w:rPr>
        <w:t>"notes": "Starke Blätter, keine sichtbaren Schädlinge."</w:t>
      </w:r>
    </w:p>
    <w:p w14:paraId="3E9A8F36" w14:textId="77777777" w:rsidR="00A038E4" w:rsidRPr="00435367" w:rsidRDefault="00A038E4" w:rsidP="009D72CD">
      <w:pPr>
        <w:spacing w:after="0" w:line="276" w:lineRule="auto"/>
        <w:jc w:val="both"/>
        <w:rPr>
          <w:rFonts w:ascii="Courier New" w:hAnsi="Courier New"/>
          <w:color w:val="1A1A1A"/>
          <w:sz w:val="16"/>
          <w:szCs w:val="16"/>
          <w:lang w:val="en-GB"/>
        </w:rPr>
      </w:pPr>
      <w:r w:rsidRPr="00435367">
        <w:rPr>
          <w:rFonts w:ascii="Courier New" w:hAnsi="Courier New"/>
          <w:color w:val="1A1A1A"/>
          <w:sz w:val="16"/>
          <w:szCs w:val="16"/>
        </w:rPr>
        <w:t xml:space="preserve">    </w:t>
      </w:r>
      <w:r w:rsidRPr="00435367">
        <w:rPr>
          <w:rFonts w:ascii="Courier New" w:hAnsi="Courier New"/>
          <w:color w:val="1A1A1A"/>
          <w:sz w:val="16"/>
          <w:szCs w:val="16"/>
          <w:lang w:val="en-GB"/>
        </w:rPr>
        <w:t>},</w:t>
      </w:r>
    </w:p>
    <w:p w14:paraId="4A74ED99" w14:textId="77777777" w:rsidR="00A038E4" w:rsidRPr="00435367" w:rsidRDefault="00A038E4" w:rsidP="009D72CD">
      <w:pPr>
        <w:spacing w:after="0" w:line="276" w:lineRule="auto"/>
        <w:jc w:val="both"/>
        <w:rPr>
          <w:rFonts w:ascii="Courier New" w:hAnsi="Courier New"/>
          <w:color w:val="1A1A1A"/>
          <w:sz w:val="16"/>
          <w:szCs w:val="16"/>
          <w:lang w:val="en-GB"/>
        </w:rPr>
      </w:pPr>
      <w:r w:rsidRPr="00435367">
        <w:rPr>
          <w:rFonts w:ascii="Courier New" w:hAnsi="Courier New"/>
          <w:color w:val="1A1A1A"/>
          <w:sz w:val="16"/>
          <w:szCs w:val="16"/>
          <w:lang w:val="en-GB"/>
        </w:rPr>
        <w:t xml:space="preserve">    {</w:t>
      </w:r>
    </w:p>
    <w:p w14:paraId="02CBDE67" w14:textId="77777777" w:rsidR="00A038E4" w:rsidRPr="00435367" w:rsidRDefault="00A038E4" w:rsidP="009D72CD">
      <w:pPr>
        <w:spacing w:after="0" w:line="276" w:lineRule="auto"/>
        <w:jc w:val="both"/>
        <w:rPr>
          <w:rFonts w:ascii="Courier New" w:hAnsi="Courier New"/>
          <w:color w:val="1A1A1A"/>
          <w:sz w:val="16"/>
          <w:szCs w:val="16"/>
          <w:lang w:val="en-GB"/>
        </w:rPr>
      </w:pPr>
      <w:r w:rsidRPr="00435367">
        <w:rPr>
          <w:rFonts w:ascii="Courier New" w:hAnsi="Courier New"/>
          <w:color w:val="1A1A1A"/>
          <w:sz w:val="16"/>
          <w:szCs w:val="16"/>
          <w:lang w:val="en-GB"/>
        </w:rPr>
        <w:t xml:space="preserve">      "type": "Salat",</w:t>
      </w:r>
    </w:p>
    <w:p w14:paraId="621FC465" w14:textId="77777777" w:rsidR="00A038E4" w:rsidRPr="00435367" w:rsidRDefault="00A038E4" w:rsidP="009D72CD">
      <w:pPr>
        <w:spacing w:after="0" w:line="276" w:lineRule="auto"/>
        <w:jc w:val="both"/>
        <w:rPr>
          <w:rFonts w:ascii="Courier New" w:hAnsi="Courier New"/>
          <w:color w:val="1A1A1A"/>
          <w:sz w:val="16"/>
          <w:szCs w:val="16"/>
          <w:lang w:val="en-GB"/>
        </w:rPr>
      </w:pPr>
      <w:r w:rsidRPr="00435367">
        <w:rPr>
          <w:rFonts w:ascii="Courier New" w:hAnsi="Courier New"/>
          <w:color w:val="1A1A1A"/>
          <w:sz w:val="16"/>
          <w:szCs w:val="16"/>
          <w:lang w:val="en-GB"/>
        </w:rPr>
        <w:t xml:space="preserve">      "growth": 60,</w:t>
      </w:r>
    </w:p>
    <w:p w14:paraId="77BE529F" w14:textId="77777777" w:rsidR="00A038E4" w:rsidRPr="00435367" w:rsidRDefault="00A038E4" w:rsidP="009D72CD">
      <w:pPr>
        <w:spacing w:after="0" w:line="276" w:lineRule="auto"/>
        <w:jc w:val="both"/>
        <w:rPr>
          <w:rFonts w:ascii="Courier New" w:hAnsi="Courier New"/>
          <w:color w:val="1A1A1A"/>
          <w:sz w:val="16"/>
          <w:szCs w:val="16"/>
          <w:lang w:val="en-GB"/>
        </w:rPr>
      </w:pPr>
      <w:r w:rsidRPr="00435367">
        <w:rPr>
          <w:rFonts w:ascii="Courier New" w:hAnsi="Courier New"/>
          <w:color w:val="1A1A1A"/>
          <w:sz w:val="16"/>
          <w:szCs w:val="16"/>
          <w:lang w:val="en-GB"/>
        </w:rPr>
        <w:t xml:space="preserve">      "position": "Mitte",</w:t>
      </w:r>
    </w:p>
    <w:p w14:paraId="5B749F3D" w14:textId="77777777" w:rsidR="00A038E4" w:rsidRPr="00435367" w:rsidRDefault="00A038E4" w:rsidP="009D72CD">
      <w:pPr>
        <w:spacing w:after="0" w:line="276" w:lineRule="auto"/>
        <w:jc w:val="both"/>
        <w:rPr>
          <w:rFonts w:ascii="Courier New" w:hAnsi="Courier New"/>
          <w:color w:val="1A1A1A"/>
          <w:sz w:val="16"/>
          <w:szCs w:val="16"/>
        </w:rPr>
      </w:pPr>
      <w:r w:rsidRPr="00435367">
        <w:rPr>
          <w:rFonts w:ascii="Courier New" w:hAnsi="Courier New"/>
          <w:color w:val="1A1A1A"/>
          <w:sz w:val="16"/>
          <w:szCs w:val="16"/>
          <w:lang w:val="en-GB"/>
        </w:rPr>
        <w:t xml:space="preserve">      </w:t>
      </w:r>
      <w:r w:rsidRPr="00435367">
        <w:rPr>
          <w:rFonts w:ascii="Courier New" w:hAnsi="Courier New"/>
          <w:color w:val="1A1A1A"/>
          <w:sz w:val="16"/>
          <w:szCs w:val="16"/>
        </w:rPr>
        <w:t>"health": "mäßig",</w:t>
      </w:r>
    </w:p>
    <w:p w14:paraId="240DBC35" w14:textId="77777777" w:rsidR="00A038E4" w:rsidRPr="00435367" w:rsidRDefault="00A038E4" w:rsidP="009D72CD">
      <w:pPr>
        <w:spacing w:after="0" w:line="276" w:lineRule="auto"/>
        <w:jc w:val="both"/>
        <w:rPr>
          <w:rFonts w:ascii="Courier New" w:hAnsi="Courier New"/>
          <w:color w:val="1A1A1A"/>
          <w:sz w:val="16"/>
          <w:szCs w:val="16"/>
        </w:rPr>
      </w:pPr>
      <w:r w:rsidRPr="00435367">
        <w:rPr>
          <w:rFonts w:ascii="Courier New" w:hAnsi="Courier New"/>
          <w:color w:val="1A1A1A"/>
          <w:sz w:val="16"/>
          <w:szCs w:val="16"/>
        </w:rPr>
        <w:t xml:space="preserve">      "notes": "Einige Blätter sind gelb, möglicherweise Überwässerung."</w:t>
      </w:r>
    </w:p>
    <w:p w14:paraId="3DF9F6F3" w14:textId="77777777" w:rsidR="00A038E4" w:rsidRPr="00435367" w:rsidRDefault="00A038E4" w:rsidP="009D72CD">
      <w:pPr>
        <w:spacing w:after="0" w:line="276" w:lineRule="auto"/>
        <w:jc w:val="both"/>
        <w:rPr>
          <w:rFonts w:ascii="Courier New" w:hAnsi="Courier New"/>
          <w:color w:val="1A1A1A"/>
          <w:sz w:val="16"/>
          <w:szCs w:val="16"/>
        </w:rPr>
      </w:pPr>
      <w:r w:rsidRPr="00435367">
        <w:rPr>
          <w:rFonts w:ascii="Courier New" w:hAnsi="Courier New"/>
          <w:color w:val="1A1A1A"/>
          <w:sz w:val="16"/>
          <w:szCs w:val="16"/>
        </w:rPr>
        <w:t xml:space="preserve">    },</w:t>
      </w:r>
    </w:p>
    <w:p w14:paraId="39839CDF" w14:textId="77777777" w:rsidR="00A038E4" w:rsidRPr="00435367" w:rsidRDefault="00A038E4" w:rsidP="009D72CD">
      <w:pPr>
        <w:spacing w:after="0" w:line="276" w:lineRule="auto"/>
        <w:jc w:val="both"/>
        <w:rPr>
          <w:rFonts w:ascii="Courier New" w:hAnsi="Courier New"/>
          <w:color w:val="1A1A1A"/>
          <w:sz w:val="16"/>
          <w:szCs w:val="16"/>
        </w:rPr>
      </w:pPr>
      <w:r w:rsidRPr="00435367">
        <w:rPr>
          <w:rFonts w:ascii="Courier New" w:hAnsi="Courier New"/>
          <w:color w:val="1A1A1A"/>
          <w:sz w:val="16"/>
          <w:szCs w:val="16"/>
        </w:rPr>
        <w:t xml:space="preserve">    {</w:t>
      </w:r>
    </w:p>
    <w:p w14:paraId="0925F3A0" w14:textId="77777777" w:rsidR="00A038E4" w:rsidRPr="00435367" w:rsidRDefault="00A038E4" w:rsidP="009D72CD">
      <w:pPr>
        <w:spacing w:after="0" w:line="276" w:lineRule="auto"/>
        <w:jc w:val="both"/>
        <w:rPr>
          <w:rFonts w:ascii="Courier New" w:hAnsi="Courier New"/>
          <w:color w:val="1A1A1A"/>
          <w:sz w:val="16"/>
          <w:szCs w:val="16"/>
        </w:rPr>
      </w:pPr>
      <w:r w:rsidRPr="00435367">
        <w:rPr>
          <w:rFonts w:ascii="Courier New" w:hAnsi="Courier New"/>
          <w:color w:val="1A1A1A"/>
          <w:sz w:val="16"/>
          <w:szCs w:val="16"/>
        </w:rPr>
        <w:t xml:space="preserve">      "type": "Zucchini",</w:t>
      </w:r>
    </w:p>
    <w:p w14:paraId="10000816" w14:textId="77777777" w:rsidR="00A038E4" w:rsidRPr="00435367" w:rsidRDefault="00A038E4" w:rsidP="009D72CD">
      <w:pPr>
        <w:spacing w:after="0" w:line="276" w:lineRule="auto"/>
        <w:jc w:val="both"/>
        <w:rPr>
          <w:rFonts w:ascii="Courier New" w:hAnsi="Courier New"/>
          <w:color w:val="1A1A1A"/>
          <w:sz w:val="16"/>
          <w:szCs w:val="16"/>
        </w:rPr>
      </w:pPr>
      <w:r w:rsidRPr="00435367">
        <w:rPr>
          <w:rFonts w:ascii="Courier New" w:hAnsi="Courier New"/>
          <w:color w:val="1A1A1A"/>
          <w:sz w:val="16"/>
          <w:szCs w:val="16"/>
        </w:rPr>
        <w:t xml:space="preserve">      "growth": 90,</w:t>
      </w:r>
    </w:p>
    <w:p w14:paraId="6C42E7FD" w14:textId="77777777" w:rsidR="00A038E4" w:rsidRPr="00435367" w:rsidRDefault="00A038E4" w:rsidP="009D72CD">
      <w:pPr>
        <w:spacing w:after="0" w:line="276" w:lineRule="auto"/>
        <w:jc w:val="both"/>
        <w:rPr>
          <w:rFonts w:ascii="Courier New" w:hAnsi="Courier New"/>
          <w:color w:val="1A1A1A"/>
          <w:sz w:val="16"/>
          <w:szCs w:val="16"/>
        </w:rPr>
      </w:pPr>
      <w:r w:rsidRPr="00435367">
        <w:rPr>
          <w:rFonts w:ascii="Courier New" w:hAnsi="Courier New"/>
          <w:color w:val="1A1A1A"/>
          <w:sz w:val="16"/>
          <w:szCs w:val="16"/>
        </w:rPr>
        <w:t xml:space="preserve">      "position": "rechts hinten",</w:t>
      </w:r>
    </w:p>
    <w:p w14:paraId="5DCAD75C" w14:textId="77777777" w:rsidR="00A038E4" w:rsidRPr="00435367" w:rsidRDefault="00A038E4" w:rsidP="009D72CD">
      <w:pPr>
        <w:spacing w:after="0" w:line="276" w:lineRule="auto"/>
        <w:jc w:val="both"/>
        <w:rPr>
          <w:rFonts w:ascii="Courier New" w:hAnsi="Courier New"/>
          <w:color w:val="1A1A1A"/>
          <w:sz w:val="16"/>
          <w:szCs w:val="16"/>
        </w:rPr>
      </w:pPr>
      <w:r w:rsidRPr="00435367">
        <w:rPr>
          <w:rFonts w:ascii="Courier New" w:hAnsi="Courier New"/>
          <w:color w:val="1A1A1A"/>
          <w:sz w:val="16"/>
          <w:szCs w:val="16"/>
        </w:rPr>
        <w:t xml:space="preserve">      "health": "gut",</w:t>
      </w:r>
    </w:p>
    <w:p w14:paraId="49B4C767" w14:textId="77777777" w:rsidR="00A038E4" w:rsidRPr="00435367" w:rsidRDefault="00A038E4" w:rsidP="009D72CD">
      <w:pPr>
        <w:spacing w:after="0" w:line="276" w:lineRule="auto"/>
        <w:jc w:val="both"/>
        <w:rPr>
          <w:rFonts w:ascii="Courier New" w:hAnsi="Courier New"/>
          <w:color w:val="1A1A1A"/>
          <w:sz w:val="16"/>
          <w:szCs w:val="16"/>
        </w:rPr>
      </w:pPr>
      <w:r w:rsidRPr="00435367">
        <w:rPr>
          <w:rFonts w:ascii="Courier New" w:hAnsi="Courier New"/>
          <w:color w:val="1A1A1A"/>
          <w:sz w:val="16"/>
          <w:szCs w:val="16"/>
        </w:rPr>
        <w:t xml:space="preserve">      "notes": "Gute Fruchtbildung sichtbar."</w:t>
      </w:r>
    </w:p>
    <w:p w14:paraId="3752923C" w14:textId="77777777" w:rsidR="00A038E4" w:rsidRPr="00435367" w:rsidRDefault="00A038E4" w:rsidP="009D72CD">
      <w:pPr>
        <w:spacing w:after="0" w:line="276" w:lineRule="auto"/>
        <w:jc w:val="both"/>
        <w:rPr>
          <w:rFonts w:ascii="Courier New" w:hAnsi="Courier New"/>
          <w:color w:val="1A1A1A"/>
          <w:sz w:val="16"/>
          <w:szCs w:val="16"/>
          <w:lang w:val="en-GB"/>
        </w:rPr>
      </w:pPr>
      <w:r w:rsidRPr="00435367">
        <w:rPr>
          <w:rFonts w:ascii="Courier New" w:hAnsi="Courier New"/>
          <w:color w:val="1A1A1A"/>
          <w:sz w:val="16"/>
          <w:szCs w:val="16"/>
        </w:rPr>
        <w:t xml:space="preserve">    </w:t>
      </w:r>
      <w:r w:rsidRPr="00435367">
        <w:rPr>
          <w:rFonts w:ascii="Courier New" w:hAnsi="Courier New"/>
          <w:color w:val="1A1A1A"/>
          <w:sz w:val="16"/>
          <w:szCs w:val="16"/>
          <w:lang w:val="en-GB"/>
        </w:rPr>
        <w:t>}</w:t>
      </w:r>
    </w:p>
    <w:p w14:paraId="75C0DD23" w14:textId="77777777" w:rsidR="00A038E4" w:rsidRPr="00435367" w:rsidRDefault="00A038E4" w:rsidP="009D72CD">
      <w:pPr>
        <w:spacing w:after="0" w:line="276" w:lineRule="auto"/>
        <w:jc w:val="both"/>
        <w:rPr>
          <w:rFonts w:ascii="Courier New" w:hAnsi="Courier New"/>
          <w:color w:val="1A1A1A"/>
          <w:sz w:val="16"/>
          <w:szCs w:val="16"/>
          <w:lang w:val="en-GB"/>
        </w:rPr>
      </w:pPr>
      <w:r w:rsidRPr="00435367">
        <w:rPr>
          <w:rFonts w:ascii="Courier New" w:hAnsi="Courier New"/>
          <w:color w:val="1A1A1A"/>
          <w:sz w:val="16"/>
          <w:szCs w:val="16"/>
          <w:lang w:val="en-GB"/>
        </w:rPr>
        <w:t xml:space="preserve">  ],</w:t>
      </w:r>
    </w:p>
    <w:p w14:paraId="02F083A6" w14:textId="77777777" w:rsidR="00A038E4" w:rsidRPr="00435367" w:rsidRDefault="00A038E4" w:rsidP="009D72CD">
      <w:pPr>
        <w:spacing w:after="0" w:line="276" w:lineRule="auto"/>
        <w:jc w:val="both"/>
        <w:rPr>
          <w:rFonts w:ascii="Courier New" w:hAnsi="Courier New"/>
          <w:color w:val="1A1A1A"/>
          <w:sz w:val="16"/>
          <w:szCs w:val="16"/>
          <w:lang w:val="en-GB"/>
        </w:rPr>
      </w:pPr>
      <w:r w:rsidRPr="00435367">
        <w:rPr>
          <w:rFonts w:ascii="Courier New" w:hAnsi="Courier New"/>
          <w:color w:val="1A1A1A"/>
          <w:sz w:val="16"/>
          <w:szCs w:val="16"/>
          <w:lang w:val="en-GB"/>
        </w:rPr>
        <w:t xml:space="preserve">  "overall_health": {</w:t>
      </w:r>
    </w:p>
    <w:p w14:paraId="5FF73B90" w14:textId="77777777" w:rsidR="00A038E4" w:rsidRPr="00435367" w:rsidRDefault="00A038E4" w:rsidP="009D72CD">
      <w:pPr>
        <w:spacing w:after="0" w:line="276" w:lineRule="auto"/>
        <w:jc w:val="both"/>
        <w:rPr>
          <w:rFonts w:ascii="Courier New" w:hAnsi="Courier New"/>
          <w:color w:val="1A1A1A"/>
          <w:sz w:val="16"/>
          <w:szCs w:val="16"/>
          <w:lang w:val="en-GB"/>
        </w:rPr>
      </w:pPr>
      <w:r w:rsidRPr="00435367">
        <w:rPr>
          <w:rFonts w:ascii="Courier New" w:hAnsi="Courier New"/>
          <w:color w:val="1A1A1A"/>
          <w:sz w:val="16"/>
          <w:szCs w:val="16"/>
          <w:lang w:val="en-GB"/>
        </w:rPr>
        <w:t xml:space="preserve">    "status": "mäßig",</w:t>
      </w:r>
    </w:p>
    <w:p w14:paraId="2AB4EF5D" w14:textId="77777777" w:rsidR="00A038E4" w:rsidRPr="00435367" w:rsidRDefault="00A038E4" w:rsidP="009D72CD">
      <w:pPr>
        <w:spacing w:after="0" w:line="276" w:lineRule="auto"/>
        <w:jc w:val="both"/>
        <w:rPr>
          <w:rFonts w:ascii="Courier New" w:hAnsi="Courier New"/>
          <w:color w:val="1A1A1A"/>
          <w:sz w:val="16"/>
          <w:szCs w:val="16"/>
          <w:lang w:val="en-GB"/>
        </w:rPr>
      </w:pPr>
      <w:r w:rsidRPr="00435367">
        <w:rPr>
          <w:rFonts w:ascii="Courier New" w:hAnsi="Courier New"/>
          <w:color w:val="1A1A1A"/>
          <w:sz w:val="16"/>
          <w:szCs w:val="16"/>
          <w:lang w:val="en-GB"/>
        </w:rPr>
        <w:t xml:space="preserve">    "score": 75,</w:t>
      </w:r>
    </w:p>
    <w:p w14:paraId="7A4F8A6A" w14:textId="77777777" w:rsidR="00A038E4" w:rsidRPr="00435367" w:rsidRDefault="00A038E4" w:rsidP="009D72CD">
      <w:pPr>
        <w:spacing w:after="0" w:line="276" w:lineRule="auto"/>
        <w:jc w:val="both"/>
        <w:rPr>
          <w:rFonts w:ascii="Courier New" w:hAnsi="Courier New"/>
          <w:color w:val="1A1A1A"/>
          <w:sz w:val="16"/>
          <w:szCs w:val="16"/>
        </w:rPr>
      </w:pPr>
      <w:r w:rsidRPr="00435367">
        <w:rPr>
          <w:rFonts w:ascii="Courier New" w:hAnsi="Courier New"/>
          <w:color w:val="1A1A1A"/>
          <w:sz w:val="16"/>
          <w:szCs w:val="16"/>
          <w:lang w:val="en-GB"/>
        </w:rPr>
        <w:t xml:space="preserve">    </w:t>
      </w:r>
      <w:r w:rsidRPr="00435367">
        <w:rPr>
          <w:rFonts w:ascii="Courier New" w:hAnsi="Courier New"/>
          <w:color w:val="1A1A1A"/>
          <w:sz w:val="16"/>
          <w:szCs w:val="16"/>
        </w:rPr>
        <w:t>"issues": [</w:t>
      </w:r>
    </w:p>
    <w:p w14:paraId="587DF739" w14:textId="77777777" w:rsidR="00A038E4" w:rsidRPr="00435367" w:rsidRDefault="00A038E4" w:rsidP="009D72CD">
      <w:pPr>
        <w:spacing w:after="0" w:line="276" w:lineRule="auto"/>
        <w:jc w:val="both"/>
        <w:rPr>
          <w:rFonts w:ascii="Courier New" w:hAnsi="Courier New"/>
          <w:color w:val="1A1A1A"/>
          <w:sz w:val="16"/>
          <w:szCs w:val="16"/>
        </w:rPr>
      </w:pPr>
      <w:r w:rsidRPr="00435367">
        <w:rPr>
          <w:rFonts w:ascii="Courier New" w:hAnsi="Courier New"/>
          <w:color w:val="1A1A1A"/>
          <w:sz w:val="16"/>
          <w:szCs w:val="16"/>
        </w:rPr>
        <w:t xml:space="preserve">      "gelbe Salatblätter"</w:t>
      </w:r>
    </w:p>
    <w:p w14:paraId="73822324" w14:textId="77777777" w:rsidR="00A038E4" w:rsidRPr="00435367" w:rsidRDefault="00A038E4" w:rsidP="009D72CD">
      <w:pPr>
        <w:spacing w:after="0" w:line="276" w:lineRule="auto"/>
        <w:jc w:val="both"/>
        <w:rPr>
          <w:rFonts w:ascii="Courier New" w:hAnsi="Courier New"/>
          <w:color w:val="1A1A1A"/>
          <w:sz w:val="16"/>
          <w:szCs w:val="16"/>
        </w:rPr>
      </w:pPr>
      <w:r w:rsidRPr="00435367">
        <w:rPr>
          <w:rFonts w:ascii="Courier New" w:hAnsi="Courier New"/>
          <w:color w:val="1A1A1A"/>
          <w:sz w:val="16"/>
          <w:szCs w:val="16"/>
        </w:rPr>
        <w:t xml:space="preserve">    ],</w:t>
      </w:r>
    </w:p>
    <w:p w14:paraId="628B0952" w14:textId="77777777" w:rsidR="00A038E4" w:rsidRPr="00435367" w:rsidRDefault="00A038E4" w:rsidP="009D72CD">
      <w:pPr>
        <w:spacing w:after="0" w:line="276" w:lineRule="auto"/>
        <w:jc w:val="both"/>
        <w:rPr>
          <w:rFonts w:ascii="Courier New" w:hAnsi="Courier New"/>
          <w:color w:val="1A1A1A"/>
          <w:sz w:val="16"/>
          <w:szCs w:val="16"/>
        </w:rPr>
      </w:pPr>
      <w:r w:rsidRPr="00435367">
        <w:rPr>
          <w:rFonts w:ascii="Courier New" w:hAnsi="Courier New"/>
          <w:color w:val="1A1A1A"/>
          <w:sz w:val="16"/>
          <w:szCs w:val="16"/>
        </w:rPr>
        <w:t xml:space="preserve">    "recommendations": [</w:t>
      </w:r>
    </w:p>
    <w:p w14:paraId="0AF188B3" w14:textId="77777777" w:rsidR="00A038E4" w:rsidRPr="00435367" w:rsidRDefault="00A038E4" w:rsidP="009D72CD">
      <w:pPr>
        <w:spacing w:after="0" w:line="276" w:lineRule="auto"/>
        <w:jc w:val="both"/>
        <w:rPr>
          <w:rFonts w:ascii="Courier New" w:hAnsi="Courier New"/>
          <w:color w:val="1A1A1A"/>
          <w:sz w:val="16"/>
          <w:szCs w:val="16"/>
        </w:rPr>
      </w:pPr>
      <w:r w:rsidRPr="00435367">
        <w:rPr>
          <w:rFonts w:ascii="Courier New" w:hAnsi="Courier New"/>
          <w:color w:val="1A1A1A"/>
          <w:sz w:val="16"/>
          <w:szCs w:val="16"/>
        </w:rPr>
        <w:t xml:space="preserve">      "Weniger gießen",</w:t>
      </w:r>
    </w:p>
    <w:p w14:paraId="6F1602CE" w14:textId="77777777" w:rsidR="00A038E4" w:rsidRPr="00435367" w:rsidRDefault="00A038E4" w:rsidP="009D72CD">
      <w:pPr>
        <w:spacing w:after="0" w:line="276" w:lineRule="auto"/>
        <w:jc w:val="both"/>
        <w:rPr>
          <w:rFonts w:ascii="Courier New" w:hAnsi="Courier New"/>
          <w:color w:val="1A1A1A"/>
          <w:sz w:val="16"/>
          <w:szCs w:val="16"/>
        </w:rPr>
      </w:pPr>
      <w:r w:rsidRPr="00435367">
        <w:rPr>
          <w:rFonts w:ascii="Courier New" w:hAnsi="Courier New"/>
          <w:color w:val="1A1A1A"/>
          <w:sz w:val="16"/>
          <w:szCs w:val="16"/>
        </w:rPr>
        <w:t xml:space="preserve">      "Einsatz von organischem Dünger"</w:t>
      </w:r>
    </w:p>
    <w:p w14:paraId="3A76997D" w14:textId="77777777" w:rsidR="00A038E4" w:rsidRPr="00435367" w:rsidRDefault="00A038E4" w:rsidP="009D72CD">
      <w:pPr>
        <w:spacing w:after="0" w:line="276" w:lineRule="auto"/>
        <w:jc w:val="both"/>
        <w:rPr>
          <w:rFonts w:ascii="Courier New" w:hAnsi="Courier New"/>
          <w:color w:val="1A1A1A"/>
          <w:sz w:val="16"/>
          <w:szCs w:val="16"/>
        </w:rPr>
      </w:pPr>
      <w:r w:rsidRPr="00435367">
        <w:rPr>
          <w:rFonts w:ascii="Courier New" w:hAnsi="Courier New"/>
          <w:color w:val="1A1A1A"/>
          <w:sz w:val="16"/>
          <w:szCs w:val="16"/>
        </w:rPr>
        <w:t xml:space="preserve">    ]</w:t>
      </w:r>
    </w:p>
    <w:p w14:paraId="72EB259A" w14:textId="77777777" w:rsidR="00A038E4" w:rsidRPr="00435367" w:rsidRDefault="00A038E4" w:rsidP="009D72CD">
      <w:pPr>
        <w:spacing w:after="0" w:line="276" w:lineRule="auto"/>
        <w:jc w:val="both"/>
        <w:rPr>
          <w:rFonts w:ascii="Courier New" w:hAnsi="Courier New"/>
          <w:color w:val="1A1A1A"/>
          <w:sz w:val="16"/>
          <w:szCs w:val="16"/>
        </w:rPr>
      </w:pPr>
      <w:r w:rsidRPr="00435367">
        <w:rPr>
          <w:rFonts w:ascii="Courier New" w:hAnsi="Courier New"/>
          <w:color w:val="1A1A1A"/>
          <w:sz w:val="16"/>
          <w:szCs w:val="16"/>
        </w:rPr>
        <w:t xml:space="preserve">  },</w:t>
      </w:r>
    </w:p>
    <w:p w14:paraId="420E72F1" w14:textId="77777777" w:rsidR="00A038E4" w:rsidRPr="00435367" w:rsidRDefault="00A038E4" w:rsidP="009D72CD">
      <w:pPr>
        <w:spacing w:after="0" w:line="276" w:lineRule="auto"/>
        <w:jc w:val="both"/>
        <w:rPr>
          <w:rFonts w:ascii="Courier New" w:hAnsi="Courier New"/>
          <w:color w:val="1A1A1A"/>
          <w:sz w:val="16"/>
          <w:szCs w:val="16"/>
        </w:rPr>
      </w:pPr>
      <w:r w:rsidRPr="00435367">
        <w:rPr>
          <w:rFonts w:ascii="Courier New" w:hAnsi="Courier New"/>
          <w:color w:val="1A1A1A"/>
          <w:sz w:val="16"/>
          <w:szCs w:val="16"/>
        </w:rPr>
        <w:t xml:space="preserve">  "environment": {</w:t>
      </w:r>
    </w:p>
    <w:p w14:paraId="3F5C53E7" w14:textId="77777777" w:rsidR="00A038E4" w:rsidRPr="00435367" w:rsidRDefault="00A038E4" w:rsidP="009D72CD">
      <w:pPr>
        <w:spacing w:after="0" w:line="276" w:lineRule="auto"/>
        <w:jc w:val="both"/>
        <w:rPr>
          <w:rFonts w:ascii="Courier New" w:hAnsi="Courier New"/>
          <w:color w:val="1A1A1A"/>
          <w:sz w:val="16"/>
          <w:szCs w:val="16"/>
        </w:rPr>
      </w:pPr>
      <w:r w:rsidRPr="00435367">
        <w:rPr>
          <w:rFonts w:ascii="Courier New" w:hAnsi="Courier New"/>
          <w:color w:val="1A1A1A"/>
          <w:sz w:val="16"/>
          <w:szCs w:val="16"/>
        </w:rPr>
        <w:t xml:space="preserve">    "watering": "ausreichend",</w:t>
      </w:r>
    </w:p>
    <w:p w14:paraId="540BA247" w14:textId="77777777" w:rsidR="00A038E4" w:rsidRPr="00435367" w:rsidRDefault="00A038E4" w:rsidP="009D72CD">
      <w:pPr>
        <w:spacing w:after="0" w:line="276" w:lineRule="auto"/>
        <w:jc w:val="both"/>
        <w:rPr>
          <w:rFonts w:ascii="Courier New" w:hAnsi="Courier New"/>
          <w:color w:val="1A1A1A"/>
          <w:sz w:val="16"/>
          <w:szCs w:val="16"/>
        </w:rPr>
      </w:pPr>
      <w:r w:rsidRPr="00435367">
        <w:rPr>
          <w:rFonts w:ascii="Courier New" w:hAnsi="Courier New"/>
          <w:color w:val="1A1A1A"/>
          <w:sz w:val="16"/>
          <w:szCs w:val="16"/>
        </w:rPr>
        <w:t xml:space="preserve">    "light": "gut",</w:t>
      </w:r>
    </w:p>
    <w:p w14:paraId="5D5D6412" w14:textId="77777777" w:rsidR="00A038E4" w:rsidRPr="00435367" w:rsidRDefault="00A038E4" w:rsidP="009D72CD">
      <w:pPr>
        <w:spacing w:after="0" w:line="276" w:lineRule="auto"/>
        <w:jc w:val="both"/>
        <w:rPr>
          <w:rFonts w:ascii="Courier New" w:hAnsi="Courier New"/>
          <w:color w:val="1A1A1A"/>
          <w:sz w:val="16"/>
          <w:szCs w:val="16"/>
        </w:rPr>
      </w:pPr>
      <w:r w:rsidRPr="00435367">
        <w:rPr>
          <w:rFonts w:ascii="Courier New" w:hAnsi="Courier New"/>
          <w:color w:val="1A1A1A"/>
          <w:sz w:val="16"/>
          <w:szCs w:val="16"/>
        </w:rPr>
        <w:t xml:space="preserve">    "notes": "Temperaturen scheinen stabil und warm zu sein."</w:t>
      </w:r>
    </w:p>
    <w:p w14:paraId="62D4DE0E" w14:textId="77777777" w:rsidR="00A038E4" w:rsidRPr="00435367" w:rsidRDefault="00A038E4" w:rsidP="009D72CD">
      <w:pPr>
        <w:spacing w:after="0" w:line="276" w:lineRule="auto"/>
        <w:jc w:val="both"/>
        <w:rPr>
          <w:rFonts w:ascii="Courier New" w:hAnsi="Courier New"/>
          <w:color w:val="1A1A1A"/>
          <w:sz w:val="16"/>
          <w:szCs w:val="16"/>
          <w:lang w:val="en-GB"/>
        </w:rPr>
      </w:pPr>
      <w:r w:rsidRPr="00435367">
        <w:rPr>
          <w:rFonts w:ascii="Courier New" w:hAnsi="Courier New"/>
          <w:color w:val="1A1A1A"/>
          <w:sz w:val="16"/>
          <w:szCs w:val="16"/>
        </w:rPr>
        <w:t xml:space="preserve">  </w:t>
      </w:r>
      <w:r w:rsidRPr="00435367">
        <w:rPr>
          <w:rFonts w:ascii="Courier New" w:hAnsi="Courier New"/>
          <w:color w:val="1A1A1A"/>
          <w:sz w:val="16"/>
          <w:szCs w:val="16"/>
          <w:lang w:val="en-GB"/>
        </w:rPr>
        <w:t>},</w:t>
      </w:r>
    </w:p>
    <w:p w14:paraId="1B579EEC" w14:textId="77777777" w:rsidR="00A038E4" w:rsidRPr="00435367" w:rsidRDefault="00A038E4" w:rsidP="009D72CD">
      <w:pPr>
        <w:spacing w:after="0" w:line="276" w:lineRule="auto"/>
        <w:jc w:val="both"/>
        <w:rPr>
          <w:rFonts w:ascii="Courier New" w:hAnsi="Courier New"/>
          <w:color w:val="1A1A1A"/>
          <w:sz w:val="16"/>
          <w:szCs w:val="16"/>
          <w:lang w:val="en-GB"/>
        </w:rPr>
      </w:pPr>
      <w:r w:rsidRPr="00435367">
        <w:rPr>
          <w:rFonts w:ascii="Courier New" w:hAnsi="Courier New"/>
          <w:color w:val="1A1A1A"/>
          <w:sz w:val="16"/>
          <w:szCs w:val="16"/>
          <w:lang w:val="en-GB"/>
        </w:rPr>
        <w:t xml:space="preserve">  "meta": {</w:t>
      </w:r>
    </w:p>
    <w:p w14:paraId="0B78836D" w14:textId="77777777" w:rsidR="00A038E4" w:rsidRPr="00435367" w:rsidRDefault="00A038E4" w:rsidP="009D72CD">
      <w:pPr>
        <w:spacing w:after="0" w:line="276" w:lineRule="auto"/>
        <w:jc w:val="both"/>
        <w:rPr>
          <w:rFonts w:ascii="Courier New" w:hAnsi="Courier New"/>
          <w:color w:val="1A1A1A"/>
          <w:sz w:val="16"/>
          <w:szCs w:val="16"/>
          <w:lang w:val="en-GB"/>
        </w:rPr>
      </w:pPr>
      <w:r w:rsidRPr="00435367">
        <w:rPr>
          <w:rFonts w:ascii="Courier New" w:hAnsi="Courier New"/>
          <w:color w:val="1A1A1A"/>
          <w:sz w:val="16"/>
          <w:szCs w:val="16"/>
          <w:lang w:val="en-GB"/>
        </w:rPr>
        <w:t xml:space="preserve">    "source_image": "images/greenhouse_20260224165129.jpg",</w:t>
      </w:r>
    </w:p>
    <w:p w14:paraId="2956AF36" w14:textId="77777777" w:rsidR="00A038E4" w:rsidRPr="00435367" w:rsidRDefault="00A038E4" w:rsidP="009D72CD">
      <w:pPr>
        <w:spacing w:after="0" w:line="276" w:lineRule="auto"/>
        <w:jc w:val="both"/>
        <w:rPr>
          <w:rFonts w:ascii="Courier New" w:hAnsi="Courier New"/>
          <w:color w:val="1A1A1A"/>
          <w:sz w:val="16"/>
          <w:szCs w:val="16"/>
          <w:lang w:val="en-GB"/>
        </w:rPr>
      </w:pPr>
      <w:r w:rsidRPr="00435367">
        <w:rPr>
          <w:rFonts w:ascii="Courier New" w:hAnsi="Courier New"/>
          <w:color w:val="1A1A1A"/>
          <w:sz w:val="16"/>
          <w:szCs w:val="16"/>
          <w:lang w:val="en-GB"/>
        </w:rPr>
        <w:t xml:space="preserve">    "analysis_time": "2026-03-12T08:19:12.132257",</w:t>
      </w:r>
    </w:p>
    <w:p w14:paraId="7D8C7072" w14:textId="77777777" w:rsidR="00A038E4" w:rsidRPr="00435367" w:rsidRDefault="00A038E4" w:rsidP="009D72CD">
      <w:pPr>
        <w:spacing w:after="0" w:line="276" w:lineRule="auto"/>
        <w:jc w:val="both"/>
        <w:rPr>
          <w:rFonts w:ascii="Courier New" w:hAnsi="Courier New"/>
          <w:color w:val="1A1A1A"/>
          <w:sz w:val="16"/>
          <w:szCs w:val="16"/>
          <w:lang w:val="en-GB"/>
        </w:rPr>
      </w:pPr>
      <w:r w:rsidRPr="00435367">
        <w:rPr>
          <w:rFonts w:ascii="Courier New" w:hAnsi="Courier New"/>
          <w:color w:val="1A1A1A"/>
          <w:sz w:val="16"/>
          <w:szCs w:val="16"/>
          <w:lang w:val="en-GB"/>
        </w:rPr>
        <w:t xml:space="preserve">    "tokens_used": 37495,</w:t>
      </w:r>
    </w:p>
    <w:p w14:paraId="0FC2D0B6" w14:textId="3870F9D6" w:rsidR="00A038E4" w:rsidRPr="00435367" w:rsidRDefault="00A038E4" w:rsidP="009D72CD">
      <w:pPr>
        <w:spacing w:after="0" w:line="276" w:lineRule="auto"/>
        <w:jc w:val="both"/>
        <w:rPr>
          <w:rFonts w:ascii="Courier New" w:hAnsi="Courier New"/>
          <w:color w:val="1A1A1A"/>
          <w:sz w:val="16"/>
          <w:szCs w:val="16"/>
        </w:rPr>
      </w:pPr>
      <w:r w:rsidRPr="00435367">
        <w:rPr>
          <w:rFonts w:ascii="Courier New" w:hAnsi="Courier New"/>
          <w:color w:val="1A1A1A"/>
          <w:sz w:val="16"/>
          <w:szCs w:val="16"/>
          <w:lang w:val="en-GB"/>
        </w:rPr>
        <w:t xml:space="preserve">    </w:t>
      </w:r>
      <w:r w:rsidRPr="00435367">
        <w:rPr>
          <w:rFonts w:ascii="Courier New" w:hAnsi="Courier New"/>
          <w:color w:val="1A1A1A"/>
          <w:sz w:val="16"/>
          <w:szCs w:val="16"/>
        </w:rPr>
        <w:t>"model": "gpt-4o</w:t>
      </w:r>
      <w:r w:rsidR="007227D2">
        <w:rPr>
          <w:rFonts w:ascii="Courier New" w:hAnsi="Courier New"/>
          <w:color w:val="1A1A1A"/>
          <w:sz w:val="16"/>
          <w:szCs w:val="16"/>
        </w:rPr>
        <w:t>-mini</w:t>
      </w:r>
      <w:r w:rsidRPr="00435367">
        <w:rPr>
          <w:rFonts w:ascii="Courier New" w:hAnsi="Courier New"/>
          <w:color w:val="1A1A1A"/>
          <w:sz w:val="16"/>
          <w:szCs w:val="16"/>
        </w:rPr>
        <w:t>"</w:t>
      </w:r>
    </w:p>
    <w:p w14:paraId="3FCD7D01" w14:textId="77777777" w:rsidR="00A038E4" w:rsidRPr="00435367" w:rsidRDefault="00A038E4" w:rsidP="009D72CD">
      <w:pPr>
        <w:spacing w:after="0" w:line="276" w:lineRule="auto"/>
        <w:jc w:val="both"/>
        <w:rPr>
          <w:rFonts w:ascii="Courier New" w:hAnsi="Courier New"/>
          <w:color w:val="1A1A1A"/>
          <w:sz w:val="16"/>
          <w:szCs w:val="16"/>
        </w:rPr>
      </w:pPr>
      <w:r w:rsidRPr="00435367">
        <w:rPr>
          <w:rFonts w:ascii="Courier New" w:hAnsi="Courier New"/>
          <w:color w:val="1A1A1A"/>
          <w:sz w:val="16"/>
          <w:szCs w:val="16"/>
        </w:rPr>
        <w:t xml:space="preserve">  }</w:t>
      </w:r>
    </w:p>
    <w:p w14:paraId="4941739E" w14:textId="77777777" w:rsidR="003E42BB" w:rsidRDefault="00A038E4" w:rsidP="009D72CD">
      <w:pPr>
        <w:spacing w:after="0" w:line="276" w:lineRule="auto"/>
        <w:jc w:val="both"/>
        <w:rPr>
          <w:rFonts w:ascii="Courier New" w:hAnsi="Courier New"/>
          <w:color w:val="1A1A1A"/>
          <w:sz w:val="16"/>
          <w:szCs w:val="16"/>
        </w:rPr>
      </w:pPr>
      <w:r w:rsidRPr="00435367">
        <w:rPr>
          <w:rFonts w:ascii="Courier New" w:hAnsi="Courier New"/>
          <w:color w:val="1A1A1A"/>
          <w:sz w:val="16"/>
          <w:szCs w:val="16"/>
        </w:rPr>
        <w:t>}</w:t>
      </w:r>
    </w:p>
    <w:p w14:paraId="33EA683D" w14:textId="09C71C62" w:rsidR="00435367" w:rsidRPr="00435367" w:rsidRDefault="00435367" w:rsidP="009D72CD">
      <w:pPr>
        <w:spacing w:after="0" w:line="276" w:lineRule="auto"/>
        <w:jc w:val="both"/>
        <w:rPr>
          <w:rFonts w:ascii="Courier New" w:hAnsi="Courier New"/>
          <w:color w:val="1A1A1A"/>
          <w:sz w:val="16"/>
          <w:szCs w:val="16"/>
        </w:rPr>
      </w:pPr>
    </w:p>
    <w:p w14:paraId="01858BB7" w14:textId="77777777" w:rsidR="00CD65FF" w:rsidRPr="00CD65FF" w:rsidRDefault="00CD65FF" w:rsidP="009D72CD">
      <w:pPr>
        <w:spacing w:after="0" w:line="276" w:lineRule="auto"/>
        <w:jc w:val="both"/>
        <w:rPr>
          <w:rFonts w:ascii="Courier New" w:hAnsi="Courier New"/>
          <w:color w:val="1A1A1A"/>
        </w:rPr>
      </w:pPr>
    </w:p>
    <w:p w14:paraId="1BD76496" w14:textId="0D8E0DDB" w:rsidR="00CD65FF" w:rsidRDefault="00FE3770" w:rsidP="009D72CD">
      <w:pPr>
        <w:spacing w:line="276" w:lineRule="auto"/>
        <w:jc w:val="both"/>
      </w:pPr>
      <w:r w:rsidRPr="00FE3770">
        <w:t>Das Modell erkannte drei Pflanzenarten und lieferte für jede eine individuelle Gesundheitsbewertung mit Positions- und Zustandsangabe. Kürbis und Zucchini wurden mit gutem Gesundheitsstatus bewertet – beide zeigen keine Schädlinge, der Zucchini weist sogar bereits sichtbare Fruchtbildung auf. Beim Salat wurde ein mäßiger Zustand festgestellt, da einige Blätter gelb verfärbt sind, was das Modell auf mögliche Überwässerung zurückführt. Der Gesamtstatus „mäßig" mit Score 75 spiegelt genau diesen Befund wider. Die zwei konkreten Handlungsempfehlungen – weniger gießen und organischen Dünger einsetzen – zeigen, dass GPT-4o-mini über eine reine Klassifikation hinausgeht und direkt verwertbare Pflegehinweise liefert. Die Analyse verbrauchte 37.495 Tokens und lief automatisiert im GitHub Actions Runner ohne manuellen Eingriff.</w:t>
      </w:r>
    </w:p>
    <w:p w14:paraId="6798CC12" w14:textId="34B8206F" w:rsidR="00D3035B" w:rsidRPr="00205205" w:rsidRDefault="00387DD6" w:rsidP="009D72CD">
      <w:pPr>
        <w:pStyle w:val="Heading2"/>
        <w:spacing w:line="276" w:lineRule="auto"/>
        <w:jc w:val="both"/>
        <w:rPr>
          <w:rFonts w:asciiTheme="minorHAnsi" w:hAnsiTheme="minorHAnsi"/>
        </w:rPr>
      </w:pPr>
      <w:bookmarkStart w:id="169" w:name="_Toc222737807"/>
      <w:bookmarkStart w:id="170" w:name="_Toc225319642"/>
      <w:r>
        <w:rPr>
          <w:rFonts w:asciiTheme="minorHAnsi" w:hAnsiTheme="minorHAnsi"/>
        </w:rPr>
        <w:t>3</w:t>
      </w:r>
      <w:r w:rsidR="007117CC" w:rsidRPr="00205205">
        <w:rPr>
          <w:rFonts w:asciiTheme="minorHAnsi" w:hAnsiTheme="minorHAnsi"/>
        </w:rPr>
        <w:t>.</w:t>
      </w:r>
      <w:r w:rsidR="00D3035B" w:rsidRPr="00205205">
        <w:rPr>
          <w:rFonts w:asciiTheme="minorHAnsi" w:hAnsiTheme="minorHAnsi"/>
        </w:rPr>
        <w:t>4.3 Pflanzenkompatibilitätsgenerator</w:t>
      </w:r>
      <w:bookmarkEnd w:id="169"/>
      <w:bookmarkEnd w:id="170"/>
    </w:p>
    <w:p w14:paraId="5809FD9B" w14:textId="5D12B831" w:rsidR="00F336F3" w:rsidRPr="00205205" w:rsidRDefault="00F336F3" w:rsidP="009D72CD">
      <w:pPr>
        <w:spacing w:before="60" w:after="60" w:line="276" w:lineRule="auto"/>
        <w:jc w:val="both"/>
      </w:pPr>
      <w:r w:rsidRPr="00205205">
        <w:rPr>
          <w:rFonts w:eastAsia="Arial" w:cs="Arial"/>
        </w:rPr>
        <w:t>Die Kompatibilitätsberechnung basiert auf einer normierten Überlappungsanalyse der Umweltbereiche aller ausgewählten Pflanzen. Theoretische Grundlage ist Hutchinsons Nischentheorie (1957): Jede Pflanze besetzt einen Toleranzbereich pro Umweltparameter; zwei Pflanzen sind kompatibel, wenn sich diese Bereiche überschneiden</w:t>
      </w:r>
      <w:r w:rsidR="001018CB">
        <w:rPr>
          <w:rFonts w:eastAsia="Arial" w:cs="Arial"/>
        </w:rPr>
        <w:t xml:space="preserve"> </w:t>
      </w:r>
      <w:r w:rsidR="008C372E">
        <w:rPr>
          <w:rFonts w:eastAsia="Arial" w:cs="Arial"/>
        </w:rPr>
        <w:fldChar w:fldCharType="begin"/>
      </w:r>
      <w:r w:rsidR="000769CD">
        <w:rPr>
          <w:rFonts w:eastAsia="Arial" w:cs="Arial"/>
        </w:rPr>
        <w:instrText xml:space="preserve"> ADDIN ZOTERO_ITEM CSL_CITATION {"citationID":"ypfceuzh","properties":{"formattedCitation":"[34]","plainCitation":"[34]","noteIndex":0},"citationItems":[{"id":53,"uris":["http://zotero.org/users/17450267/items/9N6BWEKC"],"itemData":{"id":53,"type":"article-journal","container-title":"Cold Spring Harbor Symposia on Quantitative Biology","DOI":"10.1101/SQB.1957.022.01.039","journalAbbreviation":"Cold Spring Harbor Symposia on Quantitative Biology","page":"415–427","title":"Concluding Remarks","volume":"22","author":[{"family":"Hutchinson","given":"George Evelyn"}],"issued":{"date-parts":[["1957"]]}}}],"schema":"https://github.com/citation-style-language/schema/raw/master/csl-citation.json"} </w:instrText>
      </w:r>
      <w:r w:rsidR="008C372E">
        <w:rPr>
          <w:rFonts w:eastAsia="Arial" w:cs="Arial"/>
        </w:rPr>
        <w:fldChar w:fldCharType="separate"/>
      </w:r>
      <w:r w:rsidR="008C372E" w:rsidRPr="008C372E">
        <w:rPr>
          <w:rFonts w:ascii="Aptos" w:hAnsi="Aptos"/>
        </w:rPr>
        <w:t>[34]</w:t>
      </w:r>
      <w:r w:rsidR="008C372E">
        <w:rPr>
          <w:rFonts w:eastAsia="Arial" w:cs="Arial"/>
        </w:rPr>
        <w:fldChar w:fldCharType="end"/>
      </w:r>
      <w:r w:rsidRPr="00205205">
        <w:rPr>
          <w:rFonts w:eastAsia="Arial" w:cs="Arial"/>
        </w:rPr>
        <w:t xml:space="preserve">. Als Maß dient nicht die absolute Überlappungsgröße, sondern ihr Verhältnis zur mittleren Toleranzspanne der beteiligten Pflanzen </w:t>
      </w:r>
      <w:r w:rsidR="00A76D28">
        <w:rPr>
          <w:rFonts w:eastAsia="Arial" w:cs="Arial"/>
        </w:rPr>
        <w:fldChar w:fldCharType="begin"/>
      </w:r>
      <w:r w:rsidR="000769CD">
        <w:rPr>
          <w:rFonts w:eastAsia="Arial" w:cs="Arial"/>
        </w:rPr>
        <w:instrText xml:space="preserve"> ADDIN ZOTERO_ITEM CSL_CITATION {"citationID":"E9Y1S7PC","properties":{"formattedCitation":"[35]","plainCitation":"[35]","noteIndex":0},"citationItems":[{"id":54,"uris":["http://zotero.org/users/17450267/items/68JZF6DX"],"itemData":{"id":54,"type":"article-journal","DOI":"10.2307/1934144","ISSN":"0012-9658","issue":"4","journalAbbreviation":"Ecology","page":"567–576","title":"On the Measurement of Niche Breadth and Overlap","volume":"52","author":[{"family":"Colwell","given":"Robert K."},{"family":"Futuyma","given":"Douglas J."}],"issued":{"date-parts":[["1971"]]}}}],"schema":"https://github.com/citation-style-language/schema/raw/master/csl-citation.json"} </w:instrText>
      </w:r>
      <w:r w:rsidR="00A76D28">
        <w:rPr>
          <w:rFonts w:eastAsia="Arial" w:cs="Arial"/>
        </w:rPr>
        <w:fldChar w:fldCharType="separate"/>
      </w:r>
      <w:r w:rsidR="00A76D28" w:rsidRPr="00A76D28">
        <w:rPr>
          <w:rFonts w:ascii="Aptos" w:hAnsi="Aptos"/>
        </w:rPr>
        <w:t>[35]</w:t>
      </w:r>
      <w:r w:rsidR="00A76D28">
        <w:rPr>
          <w:rFonts w:eastAsia="Arial" w:cs="Arial"/>
        </w:rPr>
        <w:fldChar w:fldCharType="end"/>
      </w:r>
      <w:r w:rsidR="00A76D28">
        <w:rPr>
          <w:rFonts w:eastAsia="Arial" w:cs="Arial"/>
        </w:rPr>
        <w:t>.</w:t>
      </w:r>
    </w:p>
    <w:p w14:paraId="1253004C" w14:textId="77777777" w:rsidR="00F336F3" w:rsidRPr="00205205" w:rsidRDefault="00F336F3" w:rsidP="009D72CD">
      <w:pPr>
        <w:spacing w:before="80" w:line="276" w:lineRule="auto"/>
        <w:jc w:val="both"/>
      </w:pPr>
    </w:p>
    <w:p w14:paraId="42D2DDEA" w14:textId="77777777" w:rsidR="00E8743C" w:rsidRDefault="00F336F3" w:rsidP="009D72CD">
      <w:pPr>
        <w:keepNext/>
        <w:spacing w:before="100" w:after="40" w:line="276" w:lineRule="auto"/>
        <w:jc w:val="both"/>
      </w:pPr>
      <w:r w:rsidRPr="00205205">
        <w:rPr>
          <w:noProof/>
        </w:rPr>
        <w:drawing>
          <wp:inline distT="0" distB="0" distL="0" distR="0" wp14:anchorId="01F7C0C9" wp14:editId="209A7124">
            <wp:extent cx="5626735" cy="3688080"/>
            <wp:effectExtent l="0" t="0" r="0" b="7620"/>
            <wp:docPr id="1" name="Grafik 1" descr="Ein Bild, das Text, Screenshot, Schrift, Visitenkar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Screenshot, Schrift, Visitenkarte enthält.&#10;&#10;KI-generierte Inhalte können fehlerhaft sein."/>
                    <pic:cNvPicPr>
                      <a:picLocks noChangeAspect="1" noChangeArrowheads="1"/>
                    </pic:cNvPicPr>
                  </pic:nvPicPr>
                  <pic:blipFill rotWithShape="1">
                    <a:blip r:embed="rId35"/>
                    <a:srcRect b="6734"/>
                    <a:stretch>
                      <a:fillRect/>
                    </a:stretch>
                  </pic:blipFill>
                  <pic:spPr bwMode="auto">
                    <a:xfrm>
                      <a:off x="0" y="0"/>
                      <a:ext cx="5634034" cy="3692864"/>
                    </a:xfrm>
                    <a:prstGeom prst="rect">
                      <a:avLst/>
                    </a:prstGeom>
                    <a:ln>
                      <a:noFill/>
                    </a:ln>
                    <a:extLst>
                      <a:ext uri="{53640926-AAD7-44D8-BBD7-CCE9431645EC}">
                        <a14:shadowObscured xmlns:a14="http://schemas.microsoft.com/office/drawing/2010/main"/>
                      </a:ext>
                    </a:extLst>
                  </pic:spPr>
                </pic:pic>
              </a:graphicData>
            </a:graphic>
          </wp:inline>
        </w:drawing>
      </w:r>
    </w:p>
    <w:p w14:paraId="153F270C" w14:textId="089B0046" w:rsidR="00F336F3" w:rsidRPr="00205205" w:rsidRDefault="00E8743C" w:rsidP="00722ECF">
      <w:pPr>
        <w:pStyle w:val="Caption"/>
        <w:spacing w:line="276" w:lineRule="auto"/>
        <w:jc w:val="center"/>
      </w:pPr>
      <w:bookmarkStart w:id="171" w:name="_Ref224390687"/>
      <w:bookmarkStart w:id="172" w:name="_Toc225318962"/>
      <w:r>
        <w:t xml:space="preserve">Abbildung </w:t>
      </w:r>
      <w:r w:rsidR="00E77AC2">
        <w:fldChar w:fldCharType="begin"/>
      </w:r>
      <w:r w:rsidR="00E77AC2">
        <w:instrText xml:space="preserve"> SEQ Abbildung \* ARABIC </w:instrText>
      </w:r>
      <w:r w:rsidR="00E77AC2">
        <w:fldChar w:fldCharType="separate"/>
      </w:r>
      <w:r w:rsidR="00EC1430">
        <w:rPr>
          <w:noProof/>
        </w:rPr>
        <w:t>12</w:t>
      </w:r>
      <w:r w:rsidR="00E77AC2">
        <w:rPr>
          <w:noProof/>
        </w:rPr>
        <w:fldChar w:fldCharType="end"/>
      </w:r>
      <w:bookmarkEnd w:id="171"/>
      <w:r>
        <w:t>: Ablauf der Kompatibilitätsberechnung</w:t>
      </w:r>
      <w:bookmarkEnd w:id="172"/>
    </w:p>
    <w:p w14:paraId="32C9BD1E" w14:textId="77777777" w:rsidR="00F336F3" w:rsidRPr="00205205" w:rsidRDefault="00F336F3" w:rsidP="009D72CD">
      <w:pPr>
        <w:pStyle w:val="Heading4"/>
        <w:spacing w:before="220" w:after="80" w:line="276" w:lineRule="auto"/>
        <w:jc w:val="both"/>
        <w:rPr>
          <w:rFonts w:eastAsia="Arial" w:cs="Arial"/>
          <w:b/>
          <w:bCs/>
        </w:rPr>
      </w:pPr>
    </w:p>
    <w:p w14:paraId="693F9197" w14:textId="77777777" w:rsidR="00F336F3" w:rsidRPr="00205205" w:rsidRDefault="00F336F3" w:rsidP="009D72CD">
      <w:pPr>
        <w:spacing w:line="276" w:lineRule="auto"/>
        <w:jc w:val="both"/>
      </w:pPr>
    </w:p>
    <w:p w14:paraId="006905DD" w14:textId="587D66EB" w:rsidR="00F336F3" w:rsidRPr="00D87CDA" w:rsidRDefault="00387DD6" w:rsidP="009D72CD">
      <w:pPr>
        <w:pStyle w:val="Heading4"/>
        <w:spacing w:before="220" w:after="80" w:line="276" w:lineRule="auto"/>
        <w:jc w:val="both"/>
        <w:rPr>
          <w:sz w:val="24"/>
          <w:szCs w:val="24"/>
        </w:rPr>
      </w:pPr>
      <w:r w:rsidRPr="00D87CDA">
        <w:rPr>
          <w:rFonts w:eastAsia="Arial" w:cs="Arial"/>
          <w:sz w:val="24"/>
          <w:szCs w:val="24"/>
        </w:rPr>
        <w:t>3</w:t>
      </w:r>
      <w:r w:rsidR="00F336F3" w:rsidRPr="00D87CDA">
        <w:rPr>
          <w:rFonts w:eastAsia="Arial" w:cs="Arial"/>
          <w:sz w:val="24"/>
          <w:szCs w:val="24"/>
        </w:rPr>
        <w:t>.4.3.</w:t>
      </w:r>
      <w:r w:rsidR="0028210C" w:rsidRPr="00D87CDA">
        <w:rPr>
          <w:rFonts w:eastAsia="Arial" w:cs="Arial"/>
          <w:sz w:val="24"/>
          <w:szCs w:val="24"/>
        </w:rPr>
        <w:t>1</w:t>
      </w:r>
      <w:r w:rsidR="00F336F3" w:rsidRPr="00D87CDA">
        <w:rPr>
          <w:rFonts w:eastAsia="Arial" w:cs="Arial"/>
          <w:sz w:val="24"/>
          <w:szCs w:val="24"/>
        </w:rPr>
        <w:t xml:space="preserve"> Berechnungsmethodik</w:t>
      </w:r>
      <w:r w:rsidR="00E8743C" w:rsidRPr="00D87CDA">
        <w:rPr>
          <w:rFonts w:eastAsia="Arial" w:cs="Arial"/>
          <w:sz w:val="24"/>
          <w:szCs w:val="24"/>
        </w:rPr>
        <w:t xml:space="preserve"> (siehe</w:t>
      </w:r>
      <w:r w:rsidR="002069B7" w:rsidRPr="00D87CDA">
        <w:rPr>
          <w:rFonts w:eastAsia="Arial" w:cs="Arial"/>
          <w:sz w:val="24"/>
          <w:szCs w:val="24"/>
        </w:rPr>
        <w:t xml:space="preserve"> </w:t>
      </w:r>
      <w:r w:rsidR="002069B7" w:rsidRPr="00D87CDA">
        <w:rPr>
          <w:rFonts w:eastAsia="Arial" w:cs="Arial"/>
          <w:sz w:val="24"/>
          <w:szCs w:val="24"/>
        </w:rPr>
        <w:fldChar w:fldCharType="begin"/>
      </w:r>
      <w:r w:rsidR="002069B7" w:rsidRPr="00D87CDA">
        <w:rPr>
          <w:rFonts w:eastAsia="Arial" w:cs="Arial"/>
          <w:sz w:val="24"/>
          <w:szCs w:val="24"/>
        </w:rPr>
        <w:instrText xml:space="preserve"> REF _Ref224390687 \h </w:instrText>
      </w:r>
      <w:r w:rsidR="00C45CB7" w:rsidRPr="00D87CDA">
        <w:rPr>
          <w:rFonts w:eastAsia="Arial" w:cs="Arial"/>
          <w:sz w:val="24"/>
          <w:szCs w:val="24"/>
        </w:rPr>
        <w:instrText xml:space="preserve"> \* MERGEFORMAT </w:instrText>
      </w:r>
      <w:r w:rsidR="002069B7" w:rsidRPr="00D87CDA">
        <w:rPr>
          <w:rFonts w:eastAsia="Arial" w:cs="Arial"/>
          <w:sz w:val="24"/>
          <w:szCs w:val="24"/>
        </w:rPr>
      </w:r>
      <w:r w:rsidR="002069B7" w:rsidRPr="00D87CDA">
        <w:rPr>
          <w:rFonts w:eastAsia="Arial" w:cs="Arial"/>
          <w:sz w:val="24"/>
          <w:szCs w:val="24"/>
        </w:rPr>
        <w:fldChar w:fldCharType="separate"/>
      </w:r>
      <w:r w:rsidR="00EC1430" w:rsidRPr="00EC1430">
        <w:rPr>
          <w:sz w:val="24"/>
          <w:szCs w:val="24"/>
        </w:rPr>
        <w:t xml:space="preserve">Abbildung </w:t>
      </w:r>
      <w:r w:rsidR="00EC1430" w:rsidRPr="00EC1430">
        <w:rPr>
          <w:noProof/>
          <w:sz w:val="24"/>
          <w:szCs w:val="24"/>
        </w:rPr>
        <w:t>12</w:t>
      </w:r>
      <w:r w:rsidR="002069B7" w:rsidRPr="00D87CDA">
        <w:rPr>
          <w:rFonts w:eastAsia="Arial" w:cs="Arial"/>
          <w:sz w:val="24"/>
          <w:szCs w:val="24"/>
        </w:rPr>
        <w:fldChar w:fldCharType="end"/>
      </w:r>
      <w:r w:rsidR="00E8743C" w:rsidRPr="00D87CDA">
        <w:rPr>
          <w:rFonts w:eastAsia="Arial" w:cs="Arial"/>
          <w:sz w:val="24"/>
          <w:szCs w:val="24"/>
        </w:rPr>
        <w:t>)</w:t>
      </w:r>
    </w:p>
    <w:p w14:paraId="58129A38" w14:textId="77777777" w:rsidR="00F336F3" w:rsidRPr="00205205" w:rsidRDefault="00F336F3" w:rsidP="009D72CD">
      <w:pPr>
        <w:spacing w:before="60" w:after="60" w:line="276" w:lineRule="auto"/>
        <w:jc w:val="both"/>
      </w:pPr>
      <w:r w:rsidRPr="00205205">
        <w:rPr>
          <w:rFonts w:eastAsia="Arial" w:cs="Arial"/>
          <w:b/>
          <w:bCs/>
        </w:rPr>
        <w:t>Schritt 1 – Überlappungsbereich ermitteln:</w:t>
      </w:r>
    </w:p>
    <w:p w14:paraId="5CB33341" w14:textId="77777777" w:rsidR="00D3035B" w:rsidRPr="006E11D6" w:rsidRDefault="00D3035B" w:rsidP="00BA739D">
      <w:pPr>
        <w:pStyle w:val="ListParagraph"/>
        <w:numPr>
          <w:ilvl w:val="0"/>
          <w:numId w:val="12"/>
        </w:numPr>
        <w:spacing w:before="30" w:after="30" w:line="276" w:lineRule="auto"/>
        <w:contextualSpacing w:val="0"/>
        <w:jc w:val="both"/>
      </w:pPr>
      <w:r w:rsidRPr="00205205">
        <w:rPr>
          <w:rFonts w:eastAsia="Arial" w:cs="Arial"/>
        </w:rPr>
        <w:t>Höchste Untergrenze = Maximum aller Minimalwerte der Pflanzen</w:t>
      </w:r>
    </w:p>
    <w:p w14:paraId="61C235D4" w14:textId="77777777" w:rsidR="00D3035B" w:rsidRPr="006E11D6" w:rsidRDefault="00D3035B" w:rsidP="00BA739D">
      <w:pPr>
        <w:pStyle w:val="ListParagraph"/>
        <w:numPr>
          <w:ilvl w:val="0"/>
          <w:numId w:val="12"/>
        </w:numPr>
        <w:spacing w:before="30" w:after="30" w:line="276" w:lineRule="auto"/>
        <w:contextualSpacing w:val="0"/>
        <w:jc w:val="both"/>
      </w:pPr>
      <w:r w:rsidRPr="00205205">
        <w:rPr>
          <w:rFonts w:eastAsia="Arial" w:cs="Arial"/>
        </w:rPr>
        <w:t>Niedrigste Obergrenze = Minimum aller Maximalwerte der Pflanzen</w:t>
      </w:r>
    </w:p>
    <w:p w14:paraId="7297F176" w14:textId="77777777" w:rsidR="00D3035B" w:rsidRPr="006E11D6" w:rsidRDefault="00D3035B" w:rsidP="00BA739D">
      <w:pPr>
        <w:pStyle w:val="ListParagraph"/>
        <w:numPr>
          <w:ilvl w:val="0"/>
          <w:numId w:val="12"/>
        </w:numPr>
        <w:spacing w:before="30" w:after="30" w:line="276" w:lineRule="auto"/>
        <w:contextualSpacing w:val="0"/>
        <w:jc w:val="both"/>
      </w:pPr>
      <w:r w:rsidRPr="00205205">
        <w:rPr>
          <w:rFonts w:eastAsia="Arial" w:cs="Arial"/>
        </w:rPr>
        <w:t xml:space="preserve">Überlappung = Niedrigste Obergrenze </w:t>
      </w:r>
      <w:r w:rsidR="00F336F3" w:rsidRPr="00205205">
        <w:rPr>
          <w:rFonts w:eastAsia="Arial" w:cs="Arial"/>
        </w:rPr>
        <w:t>−</w:t>
      </w:r>
      <w:r w:rsidRPr="00205205">
        <w:rPr>
          <w:rFonts w:eastAsia="Arial" w:cs="Arial"/>
        </w:rPr>
        <w:t xml:space="preserve"> Höchste Untergrenze</w:t>
      </w:r>
    </w:p>
    <w:p w14:paraId="4A1727D7" w14:textId="77777777" w:rsidR="00F336F3" w:rsidRPr="00205205" w:rsidRDefault="00F336F3" w:rsidP="009D72CD">
      <w:pPr>
        <w:spacing w:before="80" w:line="276" w:lineRule="auto"/>
        <w:jc w:val="both"/>
      </w:pPr>
    </w:p>
    <w:p w14:paraId="75603333" w14:textId="77777777" w:rsidR="00F336F3" w:rsidRPr="00205205" w:rsidRDefault="00F336F3" w:rsidP="009D72CD">
      <w:pPr>
        <w:spacing w:before="60" w:after="60" w:line="276" w:lineRule="auto"/>
        <w:jc w:val="both"/>
        <w:rPr>
          <w:rFonts w:eastAsia="Arial" w:cs="Arial"/>
        </w:rPr>
      </w:pPr>
      <w:r w:rsidRPr="00205205">
        <w:rPr>
          <w:rFonts w:eastAsia="Arial" w:cs="Arial"/>
          <w:b/>
          <w:bCs/>
        </w:rPr>
        <w:t>Beispiel:</w:t>
      </w:r>
      <w:r w:rsidRPr="00205205">
        <w:rPr>
          <w:rFonts w:eastAsia="Arial" w:cs="Arial"/>
        </w:rPr>
        <w:t xml:space="preserve">  </w:t>
      </w:r>
    </w:p>
    <w:p w14:paraId="06993267" w14:textId="77777777" w:rsidR="00F336F3" w:rsidRPr="00205205" w:rsidRDefault="00F336F3" w:rsidP="009D72CD">
      <w:pPr>
        <w:spacing w:before="60" w:after="60" w:line="276" w:lineRule="auto"/>
        <w:jc w:val="both"/>
      </w:pPr>
      <w:r w:rsidRPr="00205205">
        <w:rPr>
          <w:rFonts w:eastAsia="Arial" w:cs="Arial"/>
        </w:rPr>
        <w:t>Tomate (18–25 °C) · Basilikum (20–25 °C) · Paprika (22–28 °C)</w:t>
      </w:r>
    </w:p>
    <w:p w14:paraId="3E2F4B19" w14:textId="77777777" w:rsidR="00F336F3" w:rsidRPr="00205205" w:rsidRDefault="00F336F3" w:rsidP="009D72CD">
      <w:pPr>
        <w:spacing w:before="60" w:after="60" w:line="276" w:lineRule="auto"/>
        <w:jc w:val="both"/>
        <w:rPr>
          <w:rFonts w:eastAsia="Arial" w:cs="Arial"/>
        </w:rPr>
      </w:pPr>
      <w:r w:rsidRPr="00205205">
        <w:rPr>
          <w:rFonts w:eastAsia="Arial" w:cs="Arial"/>
        </w:rPr>
        <w:t xml:space="preserve">max(18, 20, 22) = 22 °C   |   min(25, 25, 28) = 25 °C   </w:t>
      </w:r>
    </w:p>
    <w:p w14:paraId="709756A1" w14:textId="45D2E661" w:rsidR="00F336F3" w:rsidRPr="00205205" w:rsidRDefault="00F336F3" w:rsidP="009D72CD">
      <w:pPr>
        <w:spacing w:before="60" w:after="60" w:line="276" w:lineRule="auto"/>
        <w:jc w:val="both"/>
        <w:rPr>
          <w:rFonts w:eastAsia="Arial" w:cs="Arial"/>
        </w:rPr>
      </w:pPr>
      <w:r w:rsidRPr="00205205">
        <w:rPr>
          <w:rFonts w:eastAsia="Arial" w:cs="Arial"/>
        </w:rPr>
        <w:t>→   Überlappung = 3 °C (Bereich: 22–25 °C)</w:t>
      </w:r>
    </w:p>
    <w:p w14:paraId="72E9D747" w14:textId="77777777" w:rsidR="0001496D" w:rsidRPr="00205205" w:rsidRDefault="0001496D" w:rsidP="009D72CD">
      <w:pPr>
        <w:spacing w:before="60" w:after="60" w:line="276" w:lineRule="auto"/>
        <w:jc w:val="both"/>
        <w:rPr>
          <w:rFonts w:eastAsia="Arial" w:cs="Arial"/>
        </w:rPr>
      </w:pPr>
    </w:p>
    <w:p w14:paraId="0AB4C13B" w14:textId="02205219" w:rsidR="0078522A" w:rsidRPr="000D7E27" w:rsidRDefault="0078522A" w:rsidP="009D72CD">
      <w:pPr>
        <w:spacing w:before="60" w:after="60" w:line="276" w:lineRule="auto"/>
        <w:jc w:val="both"/>
      </w:pPr>
      <w:r w:rsidRPr="000D7E27">
        <w:rPr>
          <w:rFonts w:eastAsia="Arial" w:cs="Arial"/>
          <w:b/>
          <w:bCs/>
        </w:rPr>
        <w:t>Schritt 2 – Score berechnen:</w:t>
      </w:r>
    </w:p>
    <w:p w14:paraId="7E7FC075" w14:textId="6C58AD11" w:rsidR="0078522A" w:rsidRPr="000D7E27" w:rsidRDefault="002A7E5F" w:rsidP="009D72CD">
      <w:pPr>
        <w:spacing w:before="80" w:line="276" w:lineRule="auto"/>
        <w:jc w:val="both"/>
        <w:rPr>
          <w:rFonts w:eastAsia="Arial" w:cs="Arial"/>
        </w:rPr>
      </w:pPr>
      <w:r w:rsidRPr="002A7E5F">
        <w:rPr>
          <w:rFonts w:eastAsia="Arial" w:cs="Arial"/>
        </w:rPr>
        <w:t>Der Score wird über eine einheitliche Formel berechnet, die für alle Situationen funktioniert. Egal ob ein gemeinsamer Bereich existiert, sich die Bereiche nur berühren oder eine Lücke vorhanden ist: je größer die Überlappung, desto höher der Score. Der Zusammenhang ist dabei linear, was bedeutet</w:t>
      </w:r>
      <w:r w:rsidR="00B74D8A">
        <w:rPr>
          <w:rFonts w:eastAsia="Arial" w:cs="Arial"/>
        </w:rPr>
        <w:t>,</w:t>
      </w:r>
      <w:r w:rsidRPr="002A7E5F">
        <w:rPr>
          <w:rFonts w:eastAsia="Arial" w:cs="Arial"/>
        </w:rPr>
        <w:t xml:space="preserve"> </w:t>
      </w:r>
      <w:r w:rsidR="00DF1664" w:rsidRPr="000D7E27">
        <w:rPr>
          <w:rFonts w:eastAsia="Arial" w:cs="Arial"/>
        </w:rPr>
        <w:t>da</w:t>
      </w:r>
      <w:r w:rsidR="00B74D8A">
        <w:rPr>
          <w:rFonts w:eastAsia="Arial" w:cs="Arial"/>
        </w:rPr>
        <w:t>s</w:t>
      </w:r>
      <w:r w:rsidR="00DF1664" w:rsidRPr="000D7E27">
        <w:rPr>
          <w:rFonts w:eastAsia="Arial" w:cs="Arial"/>
        </w:rPr>
        <w:t>s</w:t>
      </w:r>
      <w:r w:rsidRPr="002A7E5F">
        <w:rPr>
          <w:rFonts w:eastAsia="Arial" w:cs="Arial"/>
        </w:rPr>
        <w:t xml:space="preserve"> gleich große Verbesserungen der Überlappung immer gleich stark in den Score einfließen</w:t>
      </w:r>
      <w:r w:rsidR="00912088" w:rsidRPr="000D7E27">
        <w:rPr>
          <w:rFonts w:eastAsia="Arial" w:cs="Arial"/>
        </w:rPr>
        <w:t xml:space="preserve"> (siehe </w:t>
      </w:r>
      <w:r w:rsidR="002069B7">
        <w:rPr>
          <w:rFonts w:eastAsia="Arial" w:cs="Arial"/>
        </w:rPr>
        <w:fldChar w:fldCharType="begin"/>
      </w:r>
      <w:r w:rsidR="002069B7">
        <w:rPr>
          <w:rFonts w:eastAsia="Arial" w:cs="Arial"/>
        </w:rPr>
        <w:instrText xml:space="preserve"> REF _Ref224390700 \h </w:instrText>
      </w:r>
      <w:r w:rsidR="00C45CB7">
        <w:rPr>
          <w:rFonts w:eastAsia="Arial" w:cs="Arial"/>
        </w:rPr>
        <w:instrText xml:space="preserve"> \* MERGEFORMAT </w:instrText>
      </w:r>
      <w:r w:rsidR="002069B7">
        <w:rPr>
          <w:rFonts w:eastAsia="Arial" w:cs="Arial"/>
        </w:rPr>
      </w:r>
      <w:r w:rsidR="002069B7">
        <w:rPr>
          <w:rFonts w:eastAsia="Arial" w:cs="Arial"/>
        </w:rPr>
        <w:fldChar w:fldCharType="separate"/>
      </w:r>
      <w:r w:rsidR="00EC1430">
        <w:t xml:space="preserve">Abbildung </w:t>
      </w:r>
      <w:r w:rsidR="00EC1430">
        <w:rPr>
          <w:noProof/>
        </w:rPr>
        <w:t>13</w:t>
      </w:r>
      <w:r w:rsidR="002069B7">
        <w:rPr>
          <w:rFonts w:eastAsia="Arial" w:cs="Arial"/>
        </w:rPr>
        <w:fldChar w:fldCharType="end"/>
      </w:r>
      <w:r w:rsidR="00912088" w:rsidRPr="000D7E27">
        <w:rPr>
          <w:rFonts w:eastAsia="Arial" w:cs="Arial"/>
        </w:rPr>
        <w:t>)</w:t>
      </w:r>
      <w:r w:rsidRPr="002A7E5F">
        <w:rPr>
          <w:rFonts w:eastAsia="Arial" w:cs="Arial"/>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B5D1F" w14:paraId="622F260C" w14:textId="77777777" w:rsidTr="00A660DD">
        <w:tc>
          <w:tcPr>
            <w:tcW w:w="9026" w:type="dxa"/>
            <w:tcBorders>
              <w:top w:val="single" w:sz="1" w:space="0" w:color="CCCCCC"/>
              <w:left w:val="single" w:sz="1" w:space="0" w:color="CCCCCC"/>
              <w:bottom w:val="single" w:sz="1" w:space="0" w:color="CCCCCC"/>
              <w:right w:val="single" w:sz="1" w:space="0" w:color="CCCCCC"/>
            </w:tcBorders>
            <w:shd w:val="clear" w:color="auto" w:fill="F0F4FF"/>
            <w:tcMar>
              <w:top w:w="140" w:type="dxa"/>
              <w:left w:w="360" w:type="dxa"/>
              <w:bottom w:w="140" w:type="dxa"/>
              <w:right w:w="360" w:type="dxa"/>
            </w:tcMar>
          </w:tcPr>
          <w:p w14:paraId="06075406" w14:textId="77777777" w:rsidR="0078522A" w:rsidRPr="00E8743C" w:rsidRDefault="0078522A" w:rsidP="009D72CD">
            <w:pPr>
              <w:spacing w:line="276" w:lineRule="auto"/>
              <w:jc w:val="both"/>
            </w:pPr>
            <w:r w:rsidRPr="00E8743C">
              <w:rPr>
                <w:rFonts w:ascii="Cambria Math" w:eastAsia="Cambria Math" w:hAnsi="Cambria Math" w:cs="Cambria Math"/>
                <w:color w:val="1565A0"/>
                <w:sz w:val="23"/>
                <w:szCs w:val="23"/>
              </w:rPr>
              <w:t>score = max(0;  min(10;  3,5 + (überlappung / mittlere_spanne) × 6,5))</w:t>
            </w:r>
          </w:p>
        </w:tc>
      </w:tr>
    </w:tbl>
    <w:p w14:paraId="640A7F69" w14:textId="7F7A4CCB" w:rsidR="00736F8D" w:rsidRDefault="00B8377F" w:rsidP="00FE2266">
      <w:pPr>
        <w:keepNext/>
        <w:spacing w:before="100" w:after="40" w:line="276" w:lineRule="auto"/>
        <w:jc w:val="center"/>
      </w:pPr>
      <w:r w:rsidRPr="00B8377F">
        <w:rPr>
          <w:noProof/>
        </w:rPr>
        <w:drawing>
          <wp:inline distT="0" distB="0" distL="0" distR="0" wp14:anchorId="11E0FB4A" wp14:editId="6CECF899">
            <wp:extent cx="5013960" cy="2492610"/>
            <wp:effectExtent l="0" t="0" r="0" b="3175"/>
            <wp:docPr id="1273613249" name="Grafik 1" descr="Ein Bild, das Reihe, Text, Diagramm,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13249" name="Grafik 1" descr="Ein Bild, das Reihe, Text, Diagramm, Zahl enthält.&#10;&#10;KI-generierte Inhalte können fehlerhaft sein."/>
                    <pic:cNvPicPr/>
                  </pic:nvPicPr>
                  <pic:blipFill>
                    <a:blip r:embed="rId36"/>
                    <a:stretch>
                      <a:fillRect/>
                    </a:stretch>
                  </pic:blipFill>
                  <pic:spPr>
                    <a:xfrm>
                      <a:off x="0" y="0"/>
                      <a:ext cx="5040213" cy="2505661"/>
                    </a:xfrm>
                    <a:prstGeom prst="rect">
                      <a:avLst/>
                    </a:prstGeom>
                  </pic:spPr>
                </pic:pic>
              </a:graphicData>
            </a:graphic>
          </wp:inline>
        </w:drawing>
      </w:r>
    </w:p>
    <w:p w14:paraId="0BA74084" w14:textId="2E72E0CD" w:rsidR="00CE7113" w:rsidRPr="008A1833" w:rsidRDefault="00736F8D" w:rsidP="00722ECF">
      <w:pPr>
        <w:pStyle w:val="Caption"/>
        <w:spacing w:line="276" w:lineRule="auto"/>
        <w:jc w:val="center"/>
      </w:pPr>
      <w:bookmarkStart w:id="173" w:name="_Ref224390700"/>
      <w:bookmarkStart w:id="174" w:name="_Toc225318963"/>
      <w:r>
        <w:t xml:space="preserve">Abbildung </w:t>
      </w:r>
      <w:r w:rsidR="00E77AC2">
        <w:fldChar w:fldCharType="begin"/>
      </w:r>
      <w:r w:rsidR="00E77AC2">
        <w:instrText xml:space="preserve"> SEQ Abbildung \* ARABIC </w:instrText>
      </w:r>
      <w:r w:rsidR="00E77AC2">
        <w:fldChar w:fldCharType="separate"/>
      </w:r>
      <w:r w:rsidR="00EC1430">
        <w:rPr>
          <w:noProof/>
        </w:rPr>
        <w:t>13</w:t>
      </w:r>
      <w:r w:rsidR="00E77AC2">
        <w:rPr>
          <w:noProof/>
        </w:rPr>
        <w:fldChar w:fldCharType="end"/>
      </w:r>
      <w:bookmarkEnd w:id="173"/>
      <w:r>
        <w:t xml:space="preserve">: </w:t>
      </w:r>
      <w:r w:rsidRPr="006442C9">
        <w:t>Score-Kurve in Abhängigkeit der Überlappung</w:t>
      </w:r>
      <w:bookmarkEnd w:id="174"/>
    </w:p>
    <w:p w14:paraId="416BDB2E" w14:textId="77777777" w:rsidR="00E37CD2" w:rsidRPr="008A1833" w:rsidRDefault="00E37CD2" w:rsidP="009D72CD">
      <w:pPr>
        <w:spacing w:before="40" w:line="276" w:lineRule="auto"/>
        <w:jc w:val="both"/>
      </w:pPr>
    </w:p>
    <w:p w14:paraId="6CD175C9" w14:textId="5F814433" w:rsidR="00F336F3" w:rsidRPr="008A1833" w:rsidRDefault="00F336F3" w:rsidP="009D72CD">
      <w:pPr>
        <w:spacing w:before="60" w:after="60" w:line="276" w:lineRule="auto"/>
        <w:jc w:val="both"/>
      </w:pPr>
      <w:r w:rsidRPr="008A1833">
        <w:rPr>
          <w:rFonts w:eastAsia="Arial" w:cs="Arial"/>
          <w:b/>
          <w:bCs/>
        </w:rPr>
        <w:t>Schritt 3 – Gewichteter Gesamtscore: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B5D1F" w14:paraId="3B2D4AB3" w14:textId="77777777">
        <w:tc>
          <w:tcPr>
            <w:tcW w:w="9026" w:type="dxa"/>
            <w:tcBorders>
              <w:top w:val="single" w:sz="1" w:space="0" w:color="CCCCCC"/>
              <w:left w:val="single" w:sz="1" w:space="0" w:color="CCCCCC"/>
              <w:bottom w:val="single" w:sz="1" w:space="0" w:color="CCCCCC"/>
              <w:right w:val="single" w:sz="1" w:space="0" w:color="CCCCCC"/>
            </w:tcBorders>
            <w:shd w:val="clear" w:color="auto" w:fill="F8F8F8"/>
            <w:tcMar>
              <w:top w:w="120" w:type="dxa"/>
              <w:left w:w="360" w:type="dxa"/>
              <w:bottom w:w="120" w:type="dxa"/>
              <w:right w:w="360" w:type="dxa"/>
            </w:tcMar>
          </w:tcPr>
          <w:p w14:paraId="3AA08579" w14:textId="77777777" w:rsidR="00F336F3" w:rsidRPr="005B46F3" w:rsidRDefault="00F336F3" w:rsidP="009D72CD">
            <w:pPr>
              <w:spacing w:line="276" w:lineRule="auto"/>
              <w:jc w:val="both"/>
            </w:pPr>
            <w:r w:rsidRPr="005B46F3">
              <w:rPr>
                <w:rFonts w:ascii="Cambria Math" w:eastAsia="Cambria Math" w:hAnsi="Cambria Math" w:cs="Cambria Math"/>
                <w:color w:val="1565A0"/>
                <w:sz w:val="18"/>
                <w:szCs w:val="18"/>
              </w:rPr>
              <w:t>Gesamtscore = Temperatur × 0,40 + Bodenfeuchtigkeit × 0,30 + Luftfeuchtigkeit × 0,15 + Licht × 0,15</w:t>
            </w:r>
          </w:p>
        </w:tc>
      </w:tr>
    </w:tbl>
    <w:p w14:paraId="53978367" w14:textId="77777777" w:rsidR="00F336F3" w:rsidRDefault="00F336F3" w:rsidP="009D72CD">
      <w:pPr>
        <w:spacing w:before="80" w:line="276"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5626"/>
      </w:tblGrid>
      <w:tr w:rsidR="0079683F" w:rsidRPr="00205205" w14:paraId="7E2A8C7B" w14:textId="77777777" w:rsidTr="00FE2266">
        <w:trPr>
          <w:trHeight w:val="260"/>
        </w:trPr>
        <w:tc>
          <w:tcPr>
            <w:tcW w:w="22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7698E01B" w14:textId="77777777" w:rsidR="00F336F3" w:rsidRPr="00205205" w:rsidRDefault="00F336F3" w:rsidP="009D72CD">
            <w:pPr>
              <w:spacing w:line="276" w:lineRule="auto"/>
              <w:jc w:val="both"/>
            </w:pPr>
            <w:r w:rsidRPr="00205205">
              <w:rPr>
                <w:rFonts w:eastAsia="Arial" w:cs="Arial"/>
                <w:b/>
                <w:bCs/>
                <w:color w:val="FFFFFF"/>
                <w:sz w:val="20"/>
                <w:szCs w:val="20"/>
              </w:rPr>
              <w:t>Parameter</w:t>
            </w:r>
          </w:p>
        </w:tc>
        <w:tc>
          <w:tcPr>
            <w:tcW w:w="12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61DA55E8" w14:textId="77777777" w:rsidR="00F336F3" w:rsidRPr="00205205" w:rsidRDefault="00F336F3" w:rsidP="009D72CD">
            <w:pPr>
              <w:spacing w:line="276" w:lineRule="auto"/>
              <w:jc w:val="both"/>
            </w:pPr>
            <w:r w:rsidRPr="00205205">
              <w:rPr>
                <w:rFonts w:eastAsia="Arial" w:cs="Arial"/>
                <w:b/>
                <w:bCs/>
                <w:color w:val="FFFFFF"/>
                <w:sz w:val="20"/>
                <w:szCs w:val="20"/>
              </w:rPr>
              <w:t>Gewicht</w:t>
            </w:r>
          </w:p>
        </w:tc>
        <w:tc>
          <w:tcPr>
            <w:tcW w:w="5626"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101E86EB" w14:textId="77777777" w:rsidR="00F336F3" w:rsidRPr="00205205" w:rsidRDefault="00F336F3" w:rsidP="009D72CD">
            <w:pPr>
              <w:spacing w:line="276" w:lineRule="auto"/>
              <w:jc w:val="both"/>
            </w:pPr>
            <w:r w:rsidRPr="00205205">
              <w:rPr>
                <w:rFonts w:eastAsia="Arial" w:cs="Arial"/>
                <w:b/>
                <w:bCs/>
                <w:color w:val="FFFFFF"/>
                <w:sz w:val="20"/>
                <w:szCs w:val="20"/>
              </w:rPr>
              <w:t>Begründung</w:t>
            </w:r>
          </w:p>
        </w:tc>
      </w:tr>
      <w:tr w:rsidR="0079683F" w:rsidRPr="00205205" w14:paraId="4CD600DD" w14:textId="77777777" w:rsidTr="00FE2266">
        <w:trPr>
          <w:trHeight w:hRule="exact" w:val="851"/>
        </w:trPr>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15C43D8" w14:textId="77777777" w:rsidR="00F336F3" w:rsidRPr="00205205" w:rsidRDefault="00F336F3" w:rsidP="009D72CD">
            <w:pPr>
              <w:spacing w:line="276" w:lineRule="auto"/>
              <w:jc w:val="both"/>
            </w:pPr>
            <w:r w:rsidRPr="00205205">
              <w:rPr>
                <w:rFonts w:eastAsia="Arial" w:cs="Arial"/>
                <w:sz w:val="20"/>
                <w:szCs w:val="20"/>
              </w:rPr>
              <w:t>Temperatur</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BA3845F" w14:textId="77777777" w:rsidR="00F336F3" w:rsidRPr="00205205" w:rsidRDefault="00F336F3" w:rsidP="009D72CD">
            <w:pPr>
              <w:spacing w:line="276" w:lineRule="auto"/>
              <w:jc w:val="both"/>
            </w:pPr>
            <w:r w:rsidRPr="00205205">
              <w:rPr>
                <w:rFonts w:eastAsia="Arial" w:cs="Arial"/>
                <w:sz w:val="20"/>
                <w:szCs w:val="20"/>
              </w:rPr>
              <w:t>40 %</w:t>
            </w:r>
          </w:p>
        </w:tc>
        <w:tc>
          <w:tcPr>
            <w:tcW w:w="56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B19EE41" w14:textId="69FDC03E" w:rsidR="00F336F3" w:rsidRPr="00205205" w:rsidRDefault="005D289F" w:rsidP="009D72CD">
            <w:pPr>
              <w:spacing w:line="276" w:lineRule="auto"/>
              <w:jc w:val="both"/>
            </w:pPr>
            <w:r w:rsidRPr="005D289F">
              <w:rPr>
                <w:rFonts w:eastAsia="Arial" w:cs="Arial"/>
                <w:sz w:val="20"/>
                <w:szCs w:val="20"/>
              </w:rPr>
              <w:t>beeinflusst alle biologischen Prozesse direkt und hat den engsten Regelspielraum: Heizen erfolgt aktiv, Kühlen nur passiv über die Belüftungsklappe</w:t>
            </w:r>
          </w:p>
        </w:tc>
      </w:tr>
      <w:tr w:rsidR="0079683F" w:rsidRPr="00205205" w14:paraId="6971A068" w14:textId="77777777" w:rsidTr="00FE2266">
        <w:trPr>
          <w:trHeight w:hRule="exact" w:val="851"/>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EC028A" w14:textId="77777777" w:rsidR="00F336F3" w:rsidRPr="00205205" w:rsidRDefault="00F336F3" w:rsidP="009D72CD">
            <w:pPr>
              <w:spacing w:line="276" w:lineRule="auto"/>
              <w:jc w:val="both"/>
            </w:pPr>
            <w:r w:rsidRPr="00205205">
              <w:rPr>
                <w:rFonts w:eastAsia="Arial" w:cs="Arial"/>
                <w:sz w:val="20"/>
                <w:szCs w:val="20"/>
              </w:rPr>
              <w:t>Bodenfeuchtigkeit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2A4353" w14:textId="77777777" w:rsidR="00F336F3" w:rsidRPr="00205205" w:rsidRDefault="00F336F3" w:rsidP="009D72CD">
            <w:pPr>
              <w:spacing w:line="276" w:lineRule="auto"/>
              <w:jc w:val="both"/>
            </w:pPr>
            <w:r w:rsidRPr="00205205">
              <w:rPr>
                <w:rFonts w:eastAsia="Arial" w:cs="Arial"/>
                <w:sz w:val="20"/>
                <w:szCs w:val="20"/>
              </w:rPr>
              <w:t>30 %</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657CCC" w14:textId="0E7CEF87" w:rsidR="00F336F3" w:rsidRPr="00205205" w:rsidRDefault="006D3B6D" w:rsidP="009D72CD">
            <w:pPr>
              <w:spacing w:line="276" w:lineRule="auto"/>
              <w:jc w:val="both"/>
            </w:pPr>
            <w:r w:rsidRPr="006D3B6D">
              <w:rPr>
                <w:rFonts w:eastAsia="Arial" w:cs="Arial"/>
                <w:sz w:val="20"/>
                <w:szCs w:val="20"/>
              </w:rPr>
              <w:t>wirkt direkt auf Nährstoffaufnahme und Wurzelgesundheit; Über- oder Unterbewässerung schädigt die Pflanze schnell und ist schwer rückgängig zu machen</w:t>
            </w:r>
          </w:p>
        </w:tc>
      </w:tr>
      <w:tr w:rsidR="0079683F" w:rsidRPr="00205205" w14:paraId="1BAC9C8C" w14:textId="77777777" w:rsidTr="00FE2266">
        <w:trPr>
          <w:trHeight w:hRule="exact" w:val="851"/>
        </w:trPr>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723B130" w14:textId="77777777" w:rsidR="00F336F3" w:rsidRPr="00205205" w:rsidRDefault="00F336F3" w:rsidP="009D72CD">
            <w:pPr>
              <w:spacing w:line="276" w:lineRule="auto"/>
              <w:jc w:val="both"/>
            </w:pPr>
            <w:r w:rsidRPr="00205205">
              <w:rPr>
                <w:rFonts w:eastAsia="Arial" w:cs="Arial"/>
                <w:sz w:val="20"/>
                <w:szCs w:val="20"/>
              </w:rPr>
              <w:t>Luftfeuchtigkeit</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F515E7F" w14:textId="77777777" w:rsidR="00F336F3" w:rsidRPr="00205205" w:rsidRDefault="00F336F3" w:rsidP="009D72CD">
            <w:pPr>
              <w:spacing w:line="276" w:lineRule="auto"/>
              <w:jc w:val="both"/>
            </w:pPr>
            <w:r w:rsidRPr="00205205">
              <w:rPr>
                <w:rFonts w:eastAsia="Arial" w:cs="Arial"/>
                <w:sz w:val="20"/>
                <w:szCs w:val="20"/>
              </w:rPr>
              <w:t>15 %</w:t>
            </w:r>
          </w:p>
        </w:tc>
        <w:tc>
          <w:tcPr>
            <w:tcW w:w="56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FA302BB" w14:textId="38647706" w:rsidR="00F336F3" w:rsidRPr="00205205" w:rsidRDefault="006D3B6D" w:rsidP="009D72CD">
            <w:pPr>
              <w:spacing w:line="276" w:lineRule="auto"/>
              <w:jc w:val="both"/>
            </w:pPr>
            <w:r w:rsidRPr="006D3B6D">
              <w:rPr>
                <w:rFonts w:eastAsia="Arial" w:cs="Arial"/>
                <w:sz w:val="20"/>
                <w:szCs w:val="20"/>
              </w:rPr>
              <w:t>im geschlossenen Gewächshaus durch die Belüftungsklappe gut steuerbar und verändert sich langsamer als Temperatur und Bodenfeuchtigkeit</w:t>
            </w:r>
          </w:p>
        </w:tc>
      </w:tr>
      <w:tr w:rsidR="0079683F" w:rsidRPr="00205205" w14:paraId="4B1BA400" w14:textId="77777777" w:rsidTr="00FE2266">
        <w:trPr>
          <w:trHeight w:hRule="exact" w:val="851"/>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FE6DD1" w14:textId="77777777" w:rsidR="00F336F3" w:rsidRPr="00205205" w:rsidRDefault="00F336F3" w:rsidP="009D72CD">
            <w:pPr>
              <w:spacing w:line="276" w:lineRule="auto"/>
              <w:jc w:val="both"/>
            </w:pPr>
            <w:r w:rsidRPr="00205205">
              <w:rPr>
                <w:rFonts w:eastAsia="Arial" w:cs="Arial"/>
                <w:sz w:val="20"/>
                <w:szCs w:val="20"/>
              </w:rPr>
              <w:t>Licht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C7C54B" w14:textId="77777777" w:rsidR="00F336F3" w:rsidRPr="00205205" w:rsidRDefault="00F336F3" w:rsidP="009D72CD">
            <w:pPr>
              <w:spacing w:line="276" w:lineRule="auto"/>
              <w:jc w:val="both"/>
            </w:pPr>
            <w:r w:rsidRPr="00205205">
              <w:rPr>
                <w:rFonts w:eastAsia="Arial" w:cs="Arial"/>
                <w:sz w:val="20"/>
                <w:szCs w:val="20"/>
              </w:rPr>
              <w:t>15 %</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E883F8" w14:textId="3B9BB735" w:rsidR="00F336F3" w:rsidRPr="00205205" w:rsidRDefault="00B554E4" w:rsidP="009D72CD">
            <w:pPr>
              <w:keepNext/>
              <w:spacing w:line="276" w:lineRule="auto"/>
              <w:jc w:val="both"/>
            </w:pPr>
            <w:r w:rsidRPr="00B554E4">
              <w:rPr>
                <w:rFonts w:eastAsia="Arial" w:cs="Arial"/>
                <w:sz w:val="20"/>
                <w:szCs w:val="20"/>
              </w:rPr>
              <w:t>durch die Wachstums-LEDs jederzeit kompensierbar; wird kategorisch modelliert, was eine feinere Gewichtung nicht rechtfertigt.</w:t>
            </w:r>
          </w:p>
        </w:tc>
      </w:tr>
    </w:tbl>
    <w:p w14:paraId="7E156A1B" w14:textId="2DF3AF2D" w:rsidR="00CE7113" w:rsidRPr="00205205" w:rsidRDefault="00E37CD2" w:rsidP="00FE2266">
      <w:pPr>
        <w:pStyle w:val="Caption"/>
        <w:spacing w:line="276" w:lineRule="auto"/>
        <w:jc w:val="both"/>
      </w:pPr>
      <w:bookmarkStart w:id="175" w:name="_Toc225318659"/>
      <w:r>
        <w:t xml:space="preserve">Tabelle </w:t>
      </w:r>
      <w:r w:rsidR="00E77AC2">
        <w:fldChar w:fldCharType="begin"/>
      </w:r>
      <w:r w:rsidR="00E77AC2">
        <w:instrText xml:space="preserve"> SEQ Tabelle \* ARABIC </w:instrText>
      </w:r>
      <w:r w:rsidR="00E77AC2">
        <w:fldChar w:fldCharType="separate"/>
      </w:r>
      <w:r w:rsidR="00EC1430">
        <w:rPr>
          <w:noProof/>
        </w:rPr>
        <w:t>9</w:t>
      </w:r>
      <w:r w:rsidR="00E77AC2">
        <w:rPr>
          <w:noProof/>
        </w:rPr>
        <w:fldChar w:fldCharType="end"/>
      </w:r>
      <w:r>
        <w:t xml:space="preserve">: </w:t>
      </w:r>
      <w:r w:rsidRPr="00BF4B95">
        <w:t>Parametergewichtung und Begründung</w:t>
      </w:r>
      <w:bookmarkEnd w:id="175"/>
    </w:p>
    <w:p w14:paraId="127CB24D" w14:textId="77777777" w:rsidR="00F336F3" w:rsidRPr="008A1833" w:rsidRDefault="00F336F3" w:rsidP="009D72CD">
      <w:pPr>
        <w:spacing w:before="60" w:after="60" w:line="276" w:lineRule="auto"/>
        <w:jc w:val="both"/>
      </w:pPr>
      <w:r w:rsidRPr="008A1833">
        <w:rPr>
          <w:rFonts w:eastAsia="Arial" w:cs="Arial"/>
          <w:b/>
          <w:bCs/>
        </w:rPr>
        <w:t>Schritt 4 – Korrektur durch Erfahrungswerte:</w:t>
      </w:r>
    </w:p>
    <w:p w14:paraId="6C9F8035" w14:textId="4CAC92BA" w:rsidR="00F336F3" w:rsidRDefault="00F336F3" w:rsidP="009D72CD">
      <w:pPr>
        <w:spacing w:before="60" w:after="60" w:line="276" w:lineRule="auto"/>
        <w:jc w:val="both"/>
      </w:pPr>
      <w:r w:rsidRPr="00205205">
        <w:rPr>
          <w:rFonts w:eastAsia="Arial" w:cs="Arial"/>
        </w:rPr>
        <w:t>Sind in der Tabelle plant_compatibility Wechselwirkungen zwischen Pflanzenpaaren hinterlegt (z. B. Tomate + Basilikum), fließen diese als kleiner Korrekturter</w:t>
      </w:r>
      <w:r w:rsidR="000564D2">
        <w:rPr>
          <w:rFonts w:eastAsia="Arial" w:cs="Arial"/>
        </w:rPr>
        <w:t>m</w:t>
      </w:r>
      <w:r w:rsidRPr="00205205">
        <w:rPr>
          <w:rFonts w:eastAsia="Arial" w:cs="Arial"/>
        </w:rPr>
        <w:t xml:space="preserve"> ein: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B5D1F" w14:paraId="14F9CCC2" w14:textId="77777777">
        <w:tc>
          <w:tcPr>
            <w:tcW w:w="9026" w:type="dxa"/>
            <w:tcBorders>
              <w:top w:val="single" w:sz="1" w:space="0" w:color="CCCCCC"/>
              <w:left w:val="single" w:sz="1" w:space="0" w:color="CCCCCC"/>
              <w:bottom w:val="single" w:sz="1" w:space="0" w:color="CCCCCC"/>
              <w:right w:val="single" w:sz="1" w:space="0" w:color="CCCCCC"/>
            </w:tcBorders>
            <w:shd w:val="clear" w:color="auto" w:fill="F8F8F8"/>
            <w:tcMar>
              <w:top w:w="120" w:type="dxa"/>
              <w:left w:w="360" w:type="dxa"/>
              <w:bottom w:w="120" w:type="dxa"/>
              <w:right w:w="360" w:type="dxa"/>
            </w:tcMar>
          </w:tcPr>
          <w:p w14:paraId="3E065BBA" w14:textId="77777777" w:rsidR="00F336F3" w:rsidRPr="00F336F3" w:rsidRDefault="00F336F3" w:rsidP="009D72CD">
            <w:pPr>
              <w:spacing w:line="276" w:lineRule="auto"/>
              <w:jc w:val="both"/>
            </w:pPr>
            <w:r w:rsidRPr="00F336F3">
              <w:rPr>
                <w:rFonts w:ascii="Cambria Math" w:eastAsia="Cambria Math" w:hAnsi="Cambria Math" w:cs="Cambria Math"/>
                <w:color w:val="1565A0"/>
              </w:rPr>
              <w:t>Modifikator = (DB-Score / 5) × 1,0     →     Bereich: −1,0 bis +1,0 Punkte</w:t>
            </w:r>
          </w:p>
        </w:tc>
      </w:tr>
    </w:tbl>
    <w:p w14:paraId="4E30EE51" w14:textId="77777777" w:rsidR="00F336F3" w:rsidRDefault="00F336F3" w:rsidP="009D72CD">
      <w:pPr>
        <w:spacing w:before="80" w:line="276"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2624BF" w:rsidRPr="00205205" w14:paraId="7F50C2C8" w14:textId="77777777">
        <w:tc>
          <w:tcPr>
            <w:tcW w:w="2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463369F9" w14:textId="77777777" w:rsidR="00F336F3" w:rsidRPr="00205205" w:rsidRDefault="00F336F3" w:rsidP="009D72CD">
            <w:pPr>
              <w:spacing w:line="276" w:lineRule="auto"/>
              <w:jc w:val="both"/>
            </w:pPr>
            <w:r w:rsidRPr="00205205">
              <w:rPr>
                <w:rFonts w:eastAsia="Arial" w:cs="Arial"/>
                <w:b/>
                <w:bCs/>
                <w:color w:val="FFFFFF"/>
                <w:sz w:val="20"/>
                <w:szCs w:val="20"/>
              </w:rPr>
              <w:t>DB-Score</w:t>
            </w:r>
          </w:p>
        </w:tc>
        <w:tc>
          <w:tcPr>
            <w:tcW w:w="2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3D755969" w14:textId="77777777" w:rsidR="00F336F3" w:rsidRPr="00205205" w:rsidRDefault="00F336F3" w:rsidP="009D72CD">
            <w:pPr>
              <w:spacing w:line="276" w:lineRule="auto"/>
              <w:jc w:val="both"/>
            </w:pPr>
            <w:r w:rsidRPr="00205205">
              <w:rPr>
                <w:rFonts w:eastAsia="Arial" w:cs="Arial"/>
                <w:b/>
                <w:bCs/>
                <w:color w:val="FFFFFF"/>
                <w:sz w:val="20"/>
                <w:szCs w:val="20"/>
              </w:rPr>
              <w:t>Modifikator</w:t>
            </w:r>
          </w:p>
        </w:tc>
        <w:tc>
          <w:tcPr>
            <w:tcW w:w="5026"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59F3F6D2" w14:textId="77777777" w:rsidR="00F336F3" w:rsidRPr="00205205" w:rsidRDefault="00F336F3" w:rsidP="009D72CD">
            <w:pPr>
              <w:spacing w:line="276" w:lineRule="auto"/>
              <w:jc w:val="both"/>
            </w:pPr>
            <w:r w:rsidRPr="00205205">
              <w:rPr>
                <w:rFonts w:eastAsia="Arial" w:cs="Arial"/>
                <w:b/>
                <w:bCs/>
                <w:color w:val="FFFFFF"/>
                <w:sz w:val="20"/>
                <w:szCs w:val="20"/>
              </w:rPr>
              <w:t>Bedeutung</w:t>
            </w:r>
          </w:p>
        </w:tc>
      </w:tr>
      <w:tr w:rsidR="002624BF" w:rsidRPr="00205205" w14:paraId="156945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84D7375" w14:textId="77777777" w:rsidR="00F336F3" w:rsidRPr="00205205" w:rsidRDefault="00F336F3" w:rsidP="009D72CD">
            <w:pPr>
              <w:spacing w:line="276" w:lineRule="auto"/>
              <w:jc w:val="both"/>
            </w:pPr>
            <w:r w:rsidRPr="00205205">
              <w:rPr>
                <w:rFonts w:eastAsia="Arial" w:cs="Arial"/>
                <w:sz w:val="20"/>
                <w:szCs w:val="20"/>
              </w:rPr>
              <w:t>+5 (sehr gut)</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E5332A3" w14:textId="77777777" w:rsidR="00F336F3" w:rsidRPr="00205205" w:rsidRDefault="00F336F3" w:rsidP="009D72CD">
            <w:pPr>
              <w:spacing w:line="276" w:lineRule="auto"/>
              <w:jc w:val="both"/>
            </w:pPr>
            <w:r w:rsidRPr="00205205">
              <w:rPr>
                <w:rFonts w:eastAsia="Arial" w:cs="Arial"/>
                <w:sz w:val="20"/>
                <w:szCs w:val="20"/>
              </w:rPr>
              <w:t>+1,0 Punkt</w:t>
            </w:r>
          </w:p>
        </w:tc>
        <w:tc>
          <w:tcPr>
            <w:tcW w:w="5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8CA569B" w14:textId="77777777" w:rsidR="00F336F3" w:rsidRPr="00205205" w:rsidRDefault="00F336F3" w:rsidP="009D72CD">
            <w:pPr>
              <w:spacing w:line="276" w:lineRule="auto"/>
              <w:jc w:val="both"/>
            </w:pPr>
            <w:r w:rsidRPr="00205205">
              <w:rPr>
                <w:rFonts w:eastAsia="Arial" w:cs="Arial"/>
                <w:sz w:val="20"/>
                <w:szCs w:val="20"/>
              </w:rPr>
              <w:t>Bekannte Synergie (z. B. Basilikum schützt Tomaten)</w:t>
            </w:r>
          </w:p>
        </w:tc>
      </w:tr>
      <w:tr w:rsidR="002624BF" w:rsidRPr="00205205" w14:paraId="7C4EBB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98A377" w14:textId="250728C5" w:rsidR="00F336F3" w:rsidRPr="00205205" w:rsidRDefault="00F336F3" w:rsidP="009D72CD">
            <w:pPr>
              <w:spacing w:line="276" w:lineRule="auto"/>
              <w:jc w:val="both"/>
            </w:pPr>
            <w:r w:rsidRPr="00205205">
              <w:rPr>
                <w:rFonts w:eastAsia="Arial" w:cs="Arial"/>
                <w:sz w:val="20"/>
                <w:szCs w:val="20"/>
              </w:rPr>
              <w:t>0 (neutral</w:t>
            </w:r>
            <w:r w:rsidR="00FE2266">
              <w:rPr>
                <w:rFonts w:eastAsia="Arial" w:cs="Arial"/>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C3C94C" w14:textId="77777777" w:rsidR="00F336F3" w:rsidRPr="00205205" w:rsidRDefault="00F336F3" w:rsidP="009D72CD">
            <w:pPr>
              <w:spacing w:line="276" w:lineRule="auto"/>
              <w:jc w:val="both"/>
            </w:pPr>
            <w:r w:rsidRPr="00205205">
              <w:rPr>
                <w:rFonts w:eastAsia="Arial" w:cs="Arial"/>
                <w:sz w:val="20"/>
                <w:szCs w:val="20"/>
              </w:rPr>
              <w:t>0,0 Punkte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0E43E0" w14:textId="77777777" w:rsidR="00F336F3" w:rsidRPr="00205205" w:rsidRDefault="00F336F3" w:rsidP="009D72CD">
            <w:pPr>
              <w:spacing w:line="276" w:lineRule="auto"/>
              <w:jc w:val="both"/>
            </w:pPr>
            <w:r w:rsidRPr="00205205">
              <w:rPr>
                <w:rFonts w:eastAsia="Arial" w:cs="Arial"/>
                <w:sz w:val="20"/>
                <w:szCs w:val="20"/>
              </w:rPr>
              <w:t>Keine bekannte Wechselwirkung</w:t>
            </w:r>
          </w:p>
        </w:tc>
      </w:tr>
      <w:tr w:rsidR="002624BF" w:rsidRPr="00205205" w14:paraId="1F4874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38EF462" w14:textId="77777777" w:rsidR="00F336F3" w:rsidRPr="00205205" w:rsidRDefault="00F336F3" w:rsidP="009D72CD">
            <w:pPr>
              <w:spacing w:line="276" w:lineRule="auto"/>
              <w:jc w:val="both"/>
            </w:pPr>
            <w:r w:rsidRPr="00205205">
              <w:rPr>
                <w:rFonts w:eastAsia="Arial" w:cs="Arial"/>
                <w:sz w:val="20"/>
                <w:szCs w:val="20"/>
              </w:rPr>
              <w:t>−5 (sehr schlecht)</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E425035" w14:textId="77777777" w:rsidR="00F336F3" w:rsidRPr="00205205" w:rsidRDefault="00F336F3" w:rsidP="009D72CD">
            <w:pPr>
              <w:spacing w:line="276" w:lineRule="auto"/>
              <w:jc w:val="both"/>
            </w:pPr>
            <w:r w:rsidRPr="00205205">
              <w:rPr>
                <w:rFonts w:eastAsia="Arial" w:cs="Arial"/>
                <w:sz w:val="20"/>
                <w:szCs w:val="20"/>
              </w:rPr>
              <w:t>−1,0 Punkt</w:t>
            </w:r>
          </w:p>
        </w:tc>
        <w:tc>
          <w:tcPr>
            <w:tcW w:w="5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10BDDCA" w14:textId="77777777" w:rsidR="00F336F3" w:rsidRPr="00205205" w:rsidRDefault="00F336F3" w:rsidP="009D72CD">
            <w:pPr>
              <w:keepNext/>
              <w:spacing w:line="276" w:lineRule="auto"/>
              <w:jc w:val="both"/>
            </w:pPr>
            <w:r w:rsidRPr="00205205">
              <w:rPr>
                <w:rFonts w:eastAsia="Arial" w:cs="Arial"/>
                <w:sz w:val="20"/>
                <w:szCs w:val="20"/>
              </w:rPr>
              <w:t>Bekannte Unverträglichkeit (z. B. Tomaten + Fenchel)</w:t>
            </w:r>
          </w:p>
        </w:tc>
      </w:tr>
    </w:tbl>
    <w:p w14:paraId="39B32EC8" w14:textId="01A6F3D3" w:rsidR="00F336F3" w:rsidRPr="00205205" w:rsidRDefault="00F336F3" w:rsidP="009D72CD">
      <w:pPr>
        <w:pStyle w:val="Caption"/>
        <w:spacing w:line="276" w:lineRule="auto"/>
        <w:jc w:val="both"/>
      </w:pPr>
      <w:bookmarkStart w:id="176" w:name="_Toc225318660"/>
      <w:r>
        <w:t xml:space="preserve">Tabelle </w:t>
      </w:r>
      <w:r w:rsidR="00E77AC2">
        <w:fldChar w:fldCharType="begin"/>
      </w:r>
      <w:r w:rsidR="00E77AC2">
        <w:instrText xml:space="preserve"> SEQ Tabelle \* ARABIC </w:instrText>
      </w:r>
      <w:r w:rsidR="00E77AC2">
        <w:fldChar w:fldCharType="separate"/>
      </w:r>
      <w:r w:rsidR="00EC1430">
        <w:rPr>
          <w:noProof/>
        </w:rPr>
        <w:t>10</w:t>
      </w:r>
      <w:r w:rsidR="00E77AC2">
        <w:rPr>
          <w:noProof/>
        </w:rPr>
        <w:fldChar w:fldCharType="end"/>
      </w:r>
      <w:r w:rsidR="00E77AC2">
        <w:t>:</w:t>
      </w:r>
      <w:r>
        <w:t xml:space="preserve"> </w:t>
      </w:r>
      <w:r w:rsidRPr="0048603C">
        <w:rPr>
          <w:rFonts w:eastAsia="Arial" w:cs="Arial"/>
          <w:color w:val="0A2F41" w:themeColor="accent1" w:themeShade="80"/>
        </w:rPr>
        <w:t>Wirkung des Erfahrungswert-Modifikators</w:t>
      </w:r>
      <w:r w:rsidR="0048603C" w:rsidRPr="0048603C">
        <w:rPr>
          <w:rFonts w:eastAsia="Arial" w:cs="Arial"/>
          <w:color w:val="0A2F41" w:themeColor="accent1" w:themeShade="80"/>
        </w:rPr>
        <w:t xml:space="preserve"> </w:t>
      </w:r>
      <w:r w:rsidR="0048603C">
        <w:t>(eigene Darstellung)</w:t>
      </w:r>
      <w:bookmarkEnd w:id="176"/>
    </w:p>
    <w:p w14:paraId="4E312A38" w14:textId="6F8B360E" w:rsidR="00205205" w:rsidRDefault="00F336F3" w:rsidP="009D72CD">
      <w:pPr>
        <w:spacing w:before="60" w:after="60" w:line="276" w:lineRule="auto"/>
        <w:jc w:val="both"/>
        <w:rPr>
          <w:rFonts w:eastAsia="Arial" w:cs="Arial"/>
        </w:rPr>
      </w:pPr>
      <w:r w:rsidRPr="00205205">
        <w:rPr>
          <w:rFonts w:eastAsia="Arial" w:cs="Arial"/>
        </w:rPr>
        <w:t>Die geringe Gewichtung ist bewusst: Physiologische Messwerte sind objektiv belegbar; Mischkultur-Erfahrungswerte sind qualitativ heterogener (Gurevitch et al. 2002).</w:t>
      </w:r>
    </w:p>
    <w:p w14:paraId="40C38435" w14:textId="77777777" w:rsidR="00E37CD2" w:rsidRPr="003D0DB9" w:rsidRDefault="00E37CD2" w:rsidP="009D72CD">
      <w:pPr>
        <w:spacing w:before="60" w:after="60" w:line="276" w:lineRule="auto"/>
        <w:jc w:val="both"/>
        <w:rPr>
          <w:rFonts w:eastAsia="Arial" w:cs="Arial"/>
        </w:rPr>
      </w:pPr>
    </w:p>
    <w:p w14:paraId="1AECD2DC" w14:textId="2670034C" w:rsidR="00F336F3" w:rsidRPr="00D87CDA" w:rsidRDefault="00E50E82" w:rsidP="009D72CD">
      <w:pPr>
        <w:pStyle w:val="Heading4"/>
        <w:spacing w:before="220" w:after="80" w:line="276" w:lineRule="auto"/>
        <w:jc w:val="both"/>
        <w:rPr>
          <w:sz w:val="24"/>
          <w:szCs w:val="24"/>
        </w:rPr>
      </w:pPr>
      <w:r>
        <w:rPr>
          <w:rFonts w:eastAsia="Arial" w:cs="Arial"/>
          <w:sz w:val="24"/>
          <w:szCs w:val="24"/>
        </w:rPr>
        <w:t>3</w:t>
      </w:r>
      <w:r w:rsidR="00F336F3" w:rsidRPr="00D87CDA">
        <w:rPr>
          <w:rFonts w:eastAsia="Arial" w:cs="Arial"/>
          <w:sz w:val="24"/>
          <w:szCs w:val="24"/>
        </w:rPr>
        <w:t>.4.3.2 Score-Interpretation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2624BF" w:rsidRPr="00205205" w14:paraId="77C41F3D" w14:textId="77777777" w:rsidTr="00FE2266">
        <w:trPr>
          <w:trHeight w:hRule="exact" w:val="397"/>
        </w:trPr>
        <w:tc>
          <w:tcPr>
            <w:tcW w:w="2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A61F327" w14:textId="77777777" w:rsidR="00F336F3" w:rsidRPr="00205205" w:rsidRDefault="00F336F3" w:rsidP="009D72CD">
            <w:pPr>
              <w:spacing w:line="276" w:lineRule="auto"/>
              <w:jc w:val="both"/>
            </w:pPr>
            <w:r w:rsidRPr="00205205">
              <w:rPr>
                <w:rFonts w:eastAsia="Arial" w:cs="Arial"/>
                <w:b/>
                <w:bCs/>
                <w:color w:val="FFFFFF"/>
                <w:sz w:val="20"/>
                <w:szCs w:val="20"/>
              </w:rPr>
              <w:t>Score</w:t>
            </w:r>
          </w:p>
        </w:tc>
        <w:tc>
          <w:tcPr>
            <w:tcW w:w="7026"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6AB9DF9B" w14:textId="77777777" w:rsidR="00F336F3" w:rsidRPr="00205205" w:rsidRDefault="00F336F3" w:rsidP="009D72CD">
            <w:pPr>
              <w:spacing w:line="276" w:lineRule="auto"/>
              <w:jc w:val="both"/>
            </w:pPr>
            <w:r w:rsidRPr="00205205">
              <w:rPr>
                <w:rFonts w:eastAsia="Arial" w:cs="Arial"/>
                <w:b/>
                <w:bCs/>
                <w:color w:val="FFFFFF"/>
                <w:sz w:val="20"/>
                <w:szCs w:val="20"/>
              </w:rPr>
              <w:t>Bewertung</w:t>
            </w:r>
          </w:p>
        </w:tc>
      </w:tr>
      <w:tr w:rsidR="002624BF" w:rsidRPr="00205205" w14:paraId="1FA0F4FC" w14:textId="77777777" w:rsidTr="00FE2266">
        <w:trPr>
          <w:trHeight w:hRule="exact" w:val="397"/>
        </w:trPr>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9EF5083" w14:textId="77777777" w:rsidR="00F336F3" w:rsidRPr="00205205" w:rsidRDefault="00F336F3" w:rsidP="009D72CD">
            <w:pPr>
              <w:spacing w:line="276" w:lineRule="auto"/>
              <w:jc w:val="both"/>
            </w:pPr>
            <w:r w:rsidRPr="00205205">
              <w:rPr>
                <w:rFonts w:eastAsia="Arial" w:cs="Arial"/>
                <w:sz w:val="20"/>
                <w:szCs w:val="20"/>
              </w:rPr>
              <w:t>9,0 – 10,0</w:t>
            </w:r>
          </w:p>
        </w:tc>
        <w:tc>
          <w:tcPr>
            <w:tcW w:w="7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CF0740D" w14:textId="77777777" w:rsidR="00F336F3" w:rsidRPr="00205205" w:rsidRDefault="00F336F3" w:rsidP="009D72CD">
            <w:pPr>
              <w:spacing w:line="276" w:lineRule="auto"/>
              <w:jc w:val="both"/>
            </w:pPr>
            <w:r w:rsidRPr="00205205">
              <w:rPr>
                <w:rFonts w:eastAsia="Arial" w:cs="Arial"/>
                <w:sz w:val="20"/>
                <w:szCs w:val="20"/>
              </w:rPr>
              <w:t>Ausgezeichnete Kompatibilität</w:t>
            </w:r>
          </w:p>
        </w:tc>
      </w:tr>
      <w:tr w:rsidR="002624BF" w:rsidRPr="00205205" w14:paraId="7988EA5F" w14:textId="77777777" w:rsidTr="00FE2266">
        <w:trPr>
          <w:trHeight w:hRule="exact" w:val="397"/>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E32E5A" w14:textId="77777777" w:rsidR="00F336F3" w:rsidRPr="00205205" w:rsidRDefault="00F336F3" w:rsidP="009D72CD">
            <w:pPr>
              <w:spacing w:line="276" w:lineRule="auto"/>
              <w:jc w:val="both"/>
            </w:pPr>
            <w:r w:rsidRPr="00205205">
              <w:rPr>
                <w:rFonts w:eastAsia="Arial" w:cs="Arial"/>
                <w:sz w:val="20"/>
                <w:szCs w:val="20"/>
              </w:rPr>
              <w:t>8,0 – 8,9</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76257D" w14:textId="77777777" w:rsidR="00F336F3" w:rsidRPr="00205205" w:rsidRDefault="00F336F3" w:rsidP="009D72CD">
            <w:pPr>
              <w:spacing w:line="276" w:lineRule="auto"/>
              <w:jc w:val="both"/>
            </w:pPr>
            <w:r w:rsidRPr="00205205">
              <w:rPr>
                <w:rFonts w:eastAsia="Arial" w:cs="Arial"/>
                <w:sz w:val="20"/>
                <w:szCs w:val="20"/>
              </w:rPr>
              <w:t>Sehr gute Kompatibilität</w:t>
            </w:r>
          </w:p>
        </w:tc>
      </w:tr>
      <w:tr w:rsidR="002624BF" w:rsidRPr="00205205" w14:paraId="1E9D8F2A" w14:textId="77777777" w:rsidTr="00FE2266">
        <w:trPr>
          <w:trHeight w:hRule="exact" w:val="397"/>
        </w:trPr>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4944709" w14:textId="77777777" w:rsidR="00F336F3" w:rsidRPr="00205205" w:rsidRDefault="00F336F3" w:rsidP="009D72CD">
            <w:pPr>
              <w:spacing w:line="276" w:lineRule="auto"/>
              <w:jc w:val="both"/>
            </w:pPr>
            <w:r w:rsidRPr="00205205">
              <w:rPr>
                <w:rFonts w:eastAsia="Arial" w:cs="Arial"/>
                <w:sz w:val="20"/>
                <w:szCs w:val="20"/>
              </w:rPr>
              <w:t>7,0 – 7,9</w:t>
            </w:r>
          </w:p>
        </w:tc>
        <w:tc>
          <w:tcPr>
            <w:tcW w:w="7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775D5F3" w14:textId="77777777" w:rsidR="00F336F3" w:rsidRPr="00205205" w:rsidRDefault="00F336F3" w:rsidP="009D72CD">
            <w:pPr>
              <w:spacing w:line="276" w:lineRule="auto"/>
              <w:jc w:val="both"/>
            </w:pPr>
            <w:r w:rsidRPr="00205205">
              <w:rPr>
                <w:rFonts w:eastAsia="Arial" w:cs="Arial"/>
                <w:sz w:val="20"/>
                <w:szCs w:val="20"/>
              </w:rPr>
              <w:t>Gute Kompatibilität</w:t>
            </w:r>
          </w:p>
        </w:tc>
      </w:tr>
      <w:tr w:rsidR="002624BF" w:rsidRPr="00205205" w14:paraId="51A319C6" w14:textId="77777777" w:rsidTr="00FE2266">
        <w:trPr>
          <w:trHeight w:hRule="exact" w:val="397"/>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8A0777" w14:textId="77777777" w:rsidR="00F336F3" w:rsidRPr="00205205" w:rsidRDefault="00F336F3" w:rsidP="009D72CD">
            <w:pPr>
              <w:spacing w:line="276" w:lineRule="auto"/>
              <w:jc w:val="both"/>
            </w:pPr>
            <w:r w:rsidRPr="00205205">
              <w:rPr>
                <w:rFonts w:eastAsia="Arial" w:cs="Arial"/>
                <w:sz w:val="20"/>
                <w:szCs w:val="20"/>
              </w:rPr>
              <w:t>6,0 – 6,9</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4D2577" w14:textId="77777777" w:rsidR="00F336F3" w:rsidRPr="00205205" w:rsidRDefault="00F336F3" w:rsidP="009D72CD">
            <w:pPr>
              <w:spacing w:line="276" w:lineRule="auto"/>
              <w:jc w:val="both"/>
            </w:pPr>
            <w:r w:rsidRPr="00205205">
              <w:rPr>
                <w:rFonts w:eastAsia="Arial" w:cs="Arial"/>
                <w:sz w:val="20"/>
                <w:szCs w:val="20"/>
              </w:rPr>
              <w:t>Mäßige Kompatibilität (Kompromisse nötig)</w:t>
            </w:r>
          </w:p>
        </w:tc>
      </w:tr>
      <w:tr w:rsidR="002624BF" w:rsidRPr="00205205" w14:paraId="11369AFF" w14:textId="77777777" w:rsidTr="00FE2266">
        <w:trPr>
          <w:trHeight w:hRule="exact" w:val="397"/>
        </w:trPr>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920AF12" w14:textId="77777777" w:rsidR="00F336F3" w:rsidRPr="00205205" w:rsidRDefault="00F336F3" w:rsidP="009D72CD">
            <w:pPr>
              <w:spacing w:line="276" w:lineRule="auto"/>
              <w:jc w:val="both"/>
            </w:pPr>
            <w:r w:rsidRPr="00205205">
              <w:rPr>
                <w:rFonts w:eastAsia="Arial" w:cs="Arial"/>
                <w:sz w:val="20"/>
                <w:szCs w:val="20"/>
              </w:rPr>
              <w:t>4,0 – 5,9</w:t>
            </w:r>
          </w:p>
        </w:tc>
        <w:tc>
          <w:tcPr>
            <w:tcW w:w="7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5E94630" w14:textId="77777777" w:rsidR="00F336F3" w:rsidRPr="00205205" w:rsidRDefault="00F336F3" w:rsidP="009D72CD">
            <w:pPr>
              <w:spacing w:line="276" w:lineRule="auto"/>
              <w:jc w:val="both"/>
            </w:pPr>
            <w:r w:rsidRPr="00205205">
              <w:rPr>
                <w:rFonts w:eastAsia="Arial" w:cs="Arial"/>
                <w:sz w:val="20"/>
                <w:szCs w:val="20"/>
              </w:rPr>
              <w:t>Schwache Kompatibilität (problematisch)</w:t>
            </w:r>
          </w:p>
        </w:tc>
      </w:tr>
      <w:tr w:rsidR="002624BF" w:rsidRPr="00205205" w14:paraId="3EED771F" w14:textId="77777777" w:rsidTr="00FE2266">
        <w:trPr>
          <w:trHeight w:hRule="exact" w:val="397"/>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E4F057" w14:textId="77777777" w:rsidR="00F336F3" w:rsidRPr="00205205" w:rsidRDefault="00F336F3" w:rsidP="009D72CD">
            <w:pPr>
              <w:spacing w:line="276" w:lineRule="auto"/>
              <w:jc w:val="both"/>
            </w:pPr>
            <w:r w:rsidRPr="00205205">
              <w:rPr>
                <w:rFonts w:eastAsia="Arial" w:cs="Arial"/>
                <w:sz w:val="20"/>
                <w:szCs w:val="20"/>
              </w:rPr>
              <w:t>0,0 – 3,9</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E5334A" w14:textId="77777777" w:rsidR="00F336F3" w:rsidRPr="00205205" w:rsidRDefault="00F336F3" w:rsidP="009D72CD">
            <w:pPr>
              <w:keepNext/>
              <w:spacing w:line="276" w:lineRule="auto"/>
              <w:jc w:val="both"/>
            </w:pPr>
            <w:r w:rsidRPr="00205205">
              <w:rPr>
                <w:rFonts w:eastAsia="Arial" w:cs="Arial"/>
                <w:sz w:val="20"/>
                <w:szCs w:val="20"/>
              </w:rPr>
              <w:t>Schlechte Kompatibilität (nicht empfohlen)</w:t>
            </w:r>
          </w:p>
        </w:tc>
      </w:tr>
    </w:tbl>
    <w:p w14:paraId="1EC0E694" w14:textId="6CA12CFC" w:rsidR="00205205" w:rsidRPr="00205205" w:rsidRDefault="00F336F3" w:rsidP="009D72CD">
      <w:pPr>
        <w:pStyle w:val="Caption"/>
        <w:spacing w:line="276" w:lineRule="auto"/>
        <w:jc w:val="both"/>
      </w:pPr>
      <w:bookmarkStart w:id="177" w:name="_Toc225318661"/>
      <w:r>
        <w:t xml:space="preserve">Tabelle </w:t>
      </w:r>
      <w:r w:rsidR="00E77AC2">
        <w:fldChar w:fldCharType="begin"/>
      </w:r>
      <w:r w:rsidR="00E77AC2">
        <w:instrText xml:space="preserve"> SEQ Tabelle \* ARABIC </w:instrText>
      </w:r>
      <w:r w:rsidR="00E77AC2">
        <w:fldChar w:fldCharType="separate"/>
      </w:r>
      <w:r w:rsidR="00EC1430">
        <w:rPr>
          <w:noProof/>
        </w:rPr>
        <w:t>11</w:t>
      </w:r>
      <w:r w:rsidR="00E77AC2">
        <w:rPr>
          <w:noProof/>
        </w:rPr>
        <w:fldChar w:fldCharType="end"/>
      </w:r>
      <w:r w:rsidR="00E77AC2">
        <w:t>:</w:t>
      </w:r>
      <w:r>
        <w:t xml:space="preserve"> </w:t>
      </w:r>
      <w:r w:rsidRPr="009768C9">
        <w:t>Score-Interpretation</w:t>
      </w:r>
      <w:r w:rsidR="0048603C">
        <w:t xml:space="preserve"> (eigene Darstellung)</w:t>
      </w:r>
      <w:bookmarkEnd w:id="177"/>
    </w:p>
    <w:p w14:paraId="1EDDDF66" w14:textId="77777777" w:rsidR="00B554E4" w:rsidRPr="00B554E4" w:rsidRDefault="00B554E4" w:rsidP="009D72CD">
      <w:pPr>
        <w:spacing w:line="276" w:lineRule="auto"/>
        <w:jc w:val="both"/>
      </w:pPr>
    </w:p>
    <w:p w14:paraId="0D7ED301" w14:textId="24848DDC" w:rsidR="00F336F3" w:rsidRPr="008A1833" w:rsidRDefault="00387DD6" w:rsidP="009D72CD">
      <w:pPr>
        <w:pStyle w:val="Heading4"/>
        <w:spacing w:before="220" w:after="80" w:line="276" w:lineRule="auto"/>
        <w:jc w:val="both"/>
      </w:pPr>
      <w:r w:rsidRPr="00D87CDA">
        <w:rPr>
          <w:rFonts w:eastAsia="Arial" w:cs="Arial"/>
          <w:sz w:val="24"/>
          <w:szCs w:val="24"/>
        </w:rPr>
        <w:t>3</w:t>
      </w:r>
      <w:r w:rsidR="00F336F3" w:rsidRPr="00D87CDA">
        <w:rPr>
          <w:rFonts w:eastAsia="Arial" w:cs="Arial"/>
          <w:sz w:val="24"/>
          <w:szCs w:val="24"/>
        </w:rPr>
        <w:t>.4.3.</w:t>
      </w:r>
      <w:r w:rsidR="006C6167" w:rsidRPr="00D87CDA">
        <w:rPr>
          <w:rFonts w:eastAsia="Arial" w:cs="Arial"/>
          <w:sz w:val="24"/>
          <w:szCs w:val="24"/>
        </w:rPr>
        <w:t>3</w:t>
      </w:r>
      <w:r w:rsidR="00F336F3" w:rsidRPr="00D87CDA">
        <w:rPr>
          <w:rFonts w:eastAsia="Arial" w:cs="Arial"/>
          <w:sz w:val="24"/>
          <w:szCs w:val="24"/>
        </w:rPr>
        <w:t xml:space="preserve"> Empfehlungsgenerierung</w:t>
      </w:r>
    </w:p>
    <w:p w14:paraId="63299F5F" w14:textId="1CD377A6" w:rsidR="00FA2ED9" w:rsidRDefault="00F336F3" w:rsidP="009D72CD">
      <w:pPr>
        <w:spacing w:line="276" w:lineRule="auto"/>
        <w:jc w:val="both"/>
      </w:pPr>
      <w:r w:rsidRPr="00205205">
        <w:rPr>
          <w:rFonts w:eastAsia="Arial" w:cs="Arial"/>
        </w:rPr>
        <w:t>Nach der Berechnung generiert das System automatisch Empfehlungen für die Ap</w:t>
      </w:r>
      <w:r w:rsidR="00CE1A3B">
        <w:rPr>
          <w:rFonts w:eastAsia="Arial" w:cs="Arial"/>
        </w:rPr>
        <w:t>p</w:t>
      </w:r>
      <w:r w:rsidR="008F08C1" w:rsidRPr="008F08C1">
        <w:rPr>
          <w:rFonts w:eastAsia="Arial" w:cs="Arial"/>
        </w:rPr>
        <w:t>: optimale</w:t>
      </w:r>
      <w:r w:rsidRPr="00205205">
        <w:rPr>
          <w:rFonts w:eastAsia="Arial" w:cs="Arial"/>
        </w:rPr>
        <w:t xml:space="preserve"> Sollwerte </w:t>
      </w:r>
      <w:r w:rsidR="008F08C1" w:rsidRPr="008F08C1">
        <w:rPr>
          <w:rFonts w:eastAsia="Arial" w:cs="Arial"/>
        </w:rPr>
        <w:t>je</w:t>
      </w:r>
      <w:r w:rsidRPr="00205205">
        <w:rPr>
          <w:rFonts w:eastAsia="Arial" w:cs="Arial"/>
        </w:rPr>
        <w:t xml:space="preserve"> Parameter </w:t>
      </w:r>
      <w:r w:rsidR="008F08C1" w:rsidRPr="008F08C1">
        <w:rPr>
          <w:rFonts w:eastAsia="Arial" w:cs="Arial"/>
        </w:rPr>
        <w:t>(z. B.</w:t>
      </w:r>
      <w:r w:rsidR="00F058F2" w:rsidRPr="00F058F2">
        <w:rPr>
          <w:rFonts w:eastAsia="Arial" w:cs="Arial"/>
        </w:rPr>
        <w:t xml:space="preserve"> „</w:t>
      </w:r>
      <w:r w:rsidRPr="00205205">
        <w:rPr>
          <w:rFonts w:eastAsia="Arial" w:cs="Arial"/>
        </w:rPr>
        <w:t>Temperatur: 22–25 °C</w:t>
      </w:r>
      <w:r w:rsidR="008F08C1" w:rsidRPr="008F08C1">
        <w:rPr>
          <w:rFonts w:eastAsia="Arial" w:cs="Arial"/>
        </w:rPr>
        <w:t xml:space="preserve">"), </w:t>
      </w:r>
      <w:r w:rsidRPr="00205205">
        <w:rPr>
          <w:rFonts w:eastAsia="Arial" w:cs="Arial"/>
        </w:rPr>
        <w:t xml:space="preserve">Warnungen bei fehlender Überlappung </w:t>
      </w:r>
      <w:r w:rsidR="008F08C1" w:rsidRPr="008F08C1">
        <w:rPr>
          <w:rFonts w:eastAsia="Arial" w:cs="Arial"/>
        </w:rPr>
        <w:t xml:space="preserve">sowie </w:t>
      </w:r>
      <w:r w:rsidRPr="00205205">
        <w:rPr>
          <w:rFonts w:eastAsia="Arial" w:cs="Arial"/>
        </w:rPr>
        <w:t>Hinweise zu bekannten Pflanzenwechselwirkungen</w:t>
      </w:r>
      <w:r w:rsidR="008F08C1" w:rsidRPr="008F08C1">
        <w:rPr>
          <w:rFonts w:eastAsia="Arial" w:cs="Arial"/>
        </w:rPr>
        <w:t>.</w:t>
      </w:r>
      <w:r w:rsidRPr="00205205">
        <w:rPr>
          <w:rFonts w:eastAsia="Arial" w:cs="Arial"/>
        </w:rPr>
        <w:t xml:space="preserve"> Diese Sollwerte werden gleichzeitig via MQTT an die ESP32-Einheiten übermittelt</w:t>
      </w:r>
      <w:r w:rsidR="008F08C1" w:rsidRPr="008F08C1">
        <w:rPr>
          <w:rFonts w:eastAsia="Arial" w:cs="Arial"/>
        </w:rPr>
        <w:t xml:space="preserve"> und dort</w:t>
      </w:r>
      <w:r w:rsidR="00F058F2" w:rsidRPr="00F058F2">
        <w:rPr>
          <w:rFonts w:eastAsia="Arial" w:cs="Arial"/>
        </w:rPr>
        <w:t xml:space="preserve"> direkt</w:t>
      </w:r>
      <w:r w:rsidRPr="00205205">
        <w:rPr>
          <w:rFonts w:eastAsia="Arial" w:cs="Arial"/>
        </w:rPr>
        <w:t xml:space="preserve"> als Regelparameter verwendet</w:t>
      </w:r>
      <w:r w:rsidR="008F08C1" w:rsidRPr="008F08C1">
        <w:rPr>
          <w:rFonts w:eastAsia="Arial" w:cs="Arial"/>
        </w:rPr>
        <w:t>.</w:t>
      </w:r>
      <w:r w:rsidR="00F058F2" w:rsidRPr="00F058F2">
        <w:rPr>
          <w:rFonts w:eastAsia="Arial" w:cs="Arial"/>
        </w:rPr>
        <w:t xml:space="preserve"> Damit schließt der Kompatibilitätsgenerator den Kreis zwischen der Pflanzenwahl des Nutzers und der automatischen Steuerung des Gewächshauses.</w:t>
      </w:r>
    </w:p>
    <w:p w14:paraId="24CEA14D" w14:textId="77777777" w:rsidR="006F0EB3" w:rsidRDefault="006F0EB3" w:rsidP="009D72CD">
      <w:pPr>
        <w:spacing w:line="276" w:lineRule="auto"/>
        <w:jc w:val="both"/>
      </w:pPr>
    </w:p>
    <w:p w14:paraId="5C14E17E" w14:textId="0109A326" w:rsidR="00D3035B" w:rsidRDefault="00387DD6" w:rsidP="009D72CD">
      <w:pPr>
        <w:pStyle w:val="Heading1"/>
        <w:spacing w:line="276" w:lineRule="auto"/>
        <w:jc w:val="both"/>
      </w:pPr>
      <w:bookmarkStart w:id="178" w:name="_Toc225319643"/>
      <w:r>
        <w:t>3</w:t>
      </w:r>
      <w:r w:rsidR="007117CC">
        <w:t xml:space="preserve">.5 </w:t>
      </w:r>
      <w:bookmarkStart w:id="179" w:name="_Toc222737814"/>
      <w:bookmarkStart w:id="180" w:name="_Hlk213448285"/>
      <w:r w:rsidR="00D3035B" w:rsidRPr="00C12EAE">
        <w:t>Marktanalyse</w:t>
      </w:r>
      <w:r w:rsidR="00D3035B" w:rsidRPr="00725F20">
        <w:t xml:space="preserve"> bestehender Smart-</w:t>
      </w:r>
      <w:r w:rsidR="00A83B74">
        <w:t>Indoor-</w:t>
      </w:r>
      <w:r w:rsidR="00D3035B" w:rsidRPr="00725F20">
        <w:t>Gardening-System</w:t>
      </w:r>
      <w:bookmarkEnd w:id="179"/>
      <w:r w:rsidR="00D3035B">
        <w:t>e</w:t>
      </w:r>
      <w:bookmarkEnd w:id="178"/>
    </w:p>
    <w:p w14:paraId="7ABB0204" w14:textId="77777777" w:rsidR="00FA2ED9" w:rsidRPr="00FA2ED9" w:rsidRDefault="00FA2ED9" w:rsidP="00FA2ED9">
      <w:pPr>
        <w:spacing w:line="276" w:lineRule="auto"/>
        <w:jc w:val="both"/>
      </w:pPr>
      <w:r w:rsidRPr="00FA2ED9">
        <w:t>Zur wirtschaftlichen Einordnung des entwickelten Systems wird in diesem</w:t>
      </w:r>
      <w:r w:rsidR="00D3035B" w:rsidRPr="00D54B35">
        <w:t xml:space="preserve"> Kapitel </w:t>
      </w:r>
      <w:r w:rsidRPr="00FA2ED9">
        <w:t>der globale</w:t>
      </w:r>
      <w:r w:rsidR="00D3035B" w:rsidRPr="00D54B35">
        <w:t xml:space="preserve"> Markt für Smart-Indoor-Gardening, die relevanten Zielgruppen sowie drei repräsentative Wettbewerber</w:t>
      </w:r>
      <w:r w:rsidRPr="00FA2ED9">
        <w:t xml:space="preserve"> analysiert. </w:t>
      </w:r>
    </w:p>
    <w:p w14:paraId="26F39671" w14:textId="1B033476" w:rsidR="00D3035B" w:rsidRPr="00D54B35" w:rsidRDefault="00D3035B" w:rsidP="009D72CD">
      <w:pPr>
        <w:spacing w:line="276" w:lineRule="auto"/>
        <w:jc w:val="both"/>
      </w:pPr>
    </w:p>
    <w:p w14:paraId="69DF2672" w14:textId="3572F5ED" w:rsidR="00D3035B" w:rsidRPr="00A757A8" w:rsidRDefault="00387DD6" w:rsidP="009D72CD">
      <w:pPr>
        <w:pStyle w:val="Heading2"/>
        <w:spacing w:line="276" w:lineRule="auto"/>
        <w:jc w:val="both"/>
      </w:pPr>
      <w:bookmarkStart w:id="181" w:name="_Toc222737815"/>
      <w:bookmarkStart w:id="182" w:name="_Toc225319644"/>
      <w:r>
        <w:t>3</w:t>
      </w:r>
      <w:r w:rsidR="007117CC">
        <w:t>.</w:t>
      </w:r>
      <w:r w:rsidR="005C0325">
        <w:t>5</w:t>
      </w:r>
      <w:r w:rsidR="00D3035B" w:rsidRPr="00A757A8">
        <w:t>.1 Marktgröße &amp; Wachstum</w:t>
      </w:r>
      <w:bookmarkEnd w:id="181"/>
      <w:bookmarkEnd w:id="182"/>
    </w:p>
    <w:p w14:paraId="30D2C280" w14:textId="5DA17534" w:rsidR="00D3035B" w:rsidRDefault="00C5573E" w:rsidP="009D72CD">
      <w:pPr>
        <w:spacing w:line="276" w:lineRule="auto"/>
        <w:jc w:val="both"/>
      </w:pPr>
      <w:r w:rsidRPr="00C5573E">
        <w:t>Der globale Markt für Smart-Indoor-Gardening wurde im Jahr 2024 auf ca. 2,10 Milliarden USD geschätzt, wobei diese Angaben je nach Quelle leicht variieren. Konservativere Prognosen gehen von einem Wachstum auf rund 7,3 Milliarden USD bis 2034 aus. Angetrieben wird dieses Wachstum durch zunehmende Urbanisierung, schrumpfende Außenflächen und ein wachsendes Bewusstsein für gesunde Ernährung und Selbstversorgung</w:t>
      </w:r>
      <w:r w:rsidR="00942A71">
        <w:t>.</w:t>
      </w:r>
      <w:r>
        <w:t xml:space="preserve"> </w:t>
      </w:r>
      <w:r w:rsidR="00D3035B">
        <w:fldChar w:fldCharType="begin"/>
      </w:r>
      <w:r w:rsidR="002B5D1F">
        <w:instrText xml:space="preserve"> ADDIN ZOTERO_ITEM CSL_CITATION {"citationID":"2IGOXXGx","properties":{"formattedCitation":"[36]","plainCitation":"[36]","noteIndex":0},"citationItems":[{"id":19,"uris":["http://zotero.org/users/17450267/items/JST8789Z"],"itemData":{"id":19,"type":"webpage","abstract":"The global smart indoor garden market size was USD 2.1 billion in 2024 and is expected to reach USD 7.3 billion in 2034 registering a CAGR of 13.2%. Smart indoor garden industry report classifies global market by share, trend, growth and on the basis of type, crop type, technology, growing system, end use, and region.","container-title":"Emergen Research","title":"Smart Indoor Garden Market Trend | Smart Indoor Garden Industry Forecast by 2034","URL":"https://www.emergenresearch.com/industry-report/smart-indoor-garden-market","accessed":{"date-parts":[["2026",2,18]]}}}],"schema":"https://github.com/citation-style-language/schema/raw/master/csl-citation.json"} </w:instrText>
      </w:r>
      <w:r w:rsidR="00D3035B">
        <w:fldChar w:fldCharType="separate"/>
      </w:r>
      <w:r w:rsidR="002B5D1F" w:rsidRPr="002B5D1F">
        <w:rPr>
          <w:rFonts w:ascii="Aptos" w:hAnsi="Aptos"/>
        </w:rPr>
        <w:t>[36]</w:t>
      </w:r>
      <w:r w:rsidR="00D3035B">
        <w:fldChar w:fldCharType="end"/>
      </w:r>
    </w:p>
    <w:p w14:paraId="4F498D05" w14:textId="03D5CC3B" w:rsidR="00A50759" w:rsidRDefault="00A50759" w:rsidP="009D72CD">
      <w:pPr>
        <w:spacing w:after="0" w:line="276" w:lineRule="auto"/>
        <w:jc w:val="both"/>
      </w:pPr>
      <w:r w:rsidRPr="00A50759">
        <w:t>Europa hält einen Marktanteil von rund 25</w:t>
      </w:r>
      <w:r w:rsidR="00AD40C7">
        <w:t> </w:t>
      </w:r>
      <w:r w:rsidRPr="00A50759">
        <w:t>% und zählt damit zu den größten Regionalmärkten weltweit, wobei insbesondere Deutschland, Frankreich und das Vereinigte Königreich führend sind. Dieses Wachstum wird vor allem durch staatliche Umweltinitiativen, EU-Förderungen für Indoor-Farming sowie ein steigendes Umweltbewusstsein der Konsumenten vorangetrieben</w:t>
      </w:r>
      <w:r w:rsidR="00942A71">
        <w:t>.</w:t>
      </w:r>
      <w:r>
        <w:t xml:space="preserve"> </w:t>
      </w:r>
      <w:r>
        <w:fldChar w:fldCharType="begin"/>
      </w:r>
      <w:r>
        <w:instrText xml:space="preserve"> ADDIN ZOTERO_ITEM CSL_CITATION {"citationID":"gQTgYuV4","properties":{"formattedCitation":"[37]","plainCitation":"[37]","noteIndex":0},"citationItems":[{"id":21,"uris":["http://zotero.org/users/17450267/items/6P745LJV"],"itemData":{"id":21,"type":"webpage","title":"Smart Indoor Garden Market Size &amp; Trends | CAGR of 6.28%","URL":"https://www.industryresearch.biz/market-reports/smart-indoor-garden-market-109053","accessed":{"date-parts":[["2026",2,18]]}}}],"schema":"https://github.com/citation-style-language/schema/raw/master/csl-citation.json"} </w:instrText>
      </w:r>
      <w:r>
        <w:fldChar w:fldCharType="separate"/>
      </w:r>
      <w:r w:rsidRPr="00A50759">
        <w:rPr>
          <w:rFonts w:ascii="Aptos" w:hAnsi="Aptos"/>
        </w:rPr>
        <w:t>[37]</w:t>
      </w:r>
      <w:r>
        <w:fldChar w:fldCharType="end"/>
      </w:r>
      <w:r w:rsidRPr="00A50759">
        <w:t xml:space="preserve"> </w:t>
      </w:r>
    </w:p>
    <w:p w14:paraId="360F7869" w14:textId="77777777" w:rsidR="00A50759" w:rsidRDefault="00A50759" w:rsidP="009D72CD">
      <w:pPr>
        <w:spacing w:after="0" w:line="276" w:lineRule="auto"/>
        <w:jc w:val="both"/>
      </w:pPr>
    </w:p>
    <w:p w14:paraId="5D96A410" w14:textId="53B3DC18" w:rsidR="00D3035B" w:rsidRPr="00FE1263" w:rsidRDefault="00D3035B" w:rsidP="009D72CD">
      <w:pPr>
        <w:spacing w:after="0" w:line="276" w:lineRule="auto"/>
        <w:jc w:val="both"/>
        <w:rPr>
          <w:color w:val="0F4761" w:themeColor="accent1" w:themeShade="BF"/>
          <w:sz w:val="28"/>
          <w:szCs w:val="28"/>
        </w:rPr>
      </w:pPr>
      <w:r w:rsidRPr="00FE1263">
        <w:rPr>
          <w:color w:val="0F4761" w:themeColor="accent1" w:themeShade="BF"/>
          <w:sz w:val="28"/>
          <w:szCs w:val="28"/>
        </w:rPr>
        <w:t>Wesentliche Wachstumstreiber</w:t>
      </w:r>
    </w:p>
    <w:p w14:paraId="7720DB97" w14:textId="6BCE4A37" w:rsidR="00D3035B" w:rsidRDefault="00D3035B" w:rsidP="009D72CD">
      <w:pPr>
        <w:spacing w:after="0" w:line="276" w:lineRule="auto"/>
        <w:jc w:val="both"/>
      </w:pPr>
      <w:r w:rsidRPr="00152BAD">
        <w:t xml:space="preserve">Die Nachfrage nach Smart-Indoor-Gärten ist besonders unter Millennials und der Generation Z gestiegen, die nach wartungsarmen, technologiegestützten Möglichkeiten suchen, </w:t>
      </w:r>
      <w:r>
        <w:t xml:space="preserve">um </w:t>
      </w:r>
      <w:r w:rsidRPr="00152BAD">
        <w:t>Kräuter, Gemüse und Zierpflanzen in der Wohnung anzubauen</w:t>
      </w:r>
      <w:r w:rsidR="00E26ABF">
        <w:t>.</w:t>
      </w:r>
      <w:r w:rsidR="0033169E">
        <w:t xml:space="preserve"> </w:t>
      </w:r>
      <w:r w:rsidR="0033169E">
        <w:fldChar w:fldCharType="begin"/>
      </w:r>
      <w:r w:rsidR="0033169E">
        <w:instrText xml:space="preserve"> ADDIN ZOTERO_ITEM CSL_CITATION {"citationID":"xAjJZZpX","properties":{"formattedCitation":"[36]","plainCitation":"[36]","noteIndex":0},"citationItems":[{"id":19,"uris":["http://zotero.org/users/17450267/items/JST8789Z"],"itemData":{"id":19,"type":"webpage","abstract":"The global smart indoor garden market size was USD 2.1 billion in 2024 and is expected to reach USD 7.3 billion in 2034 registering a CAGR of 13.2%. Smart indoor garden industry report classifies global market by share, trend, growth and on the basis of type, crop type, technology, growing system, end use, and region.","container-title":"Emergen Research","title":"Smart Indoor Garden Market Trend | Smart Indoor Garden Industry Forecast by 2034","URL":"https://www.emergenresearch.com/industry-report/smart-indoor-garden-market","accessed":{"date-parts":[["2026",2,18]]}}}],"schema":"https://github.com/citation-style-language/schema/raw/master/csl-citation.json"} </w:instrText>
      </w:r>
      <w:r w:rsidR="0033169E">
        <w:fldChar w:fldCharType="separate"/>
      </w:r>
      <w:r w:rsidR="0033169E" w:rsidRPr="0033169E">
        <w:rPr>
          <w:rFonts w:ascii="Aptos" w:hAnsi="Aptos"/>
        </w:rPr>
        <w:t>[36]</w:t>
      </w:r>
      <w:r w:rsidR="0033169E">
        <w:fldChar w:fldCharType="end"/>
      </w:r>
      <w:r w:rsidRPr="00152BAD">
        <w:t xml:space="preserve"> </w:t>
      </w:r>
    </w:p>
    <w:p w14:paraId="2AF4FD88" w14:textId="77777777" w:rsidR="005244B1" w:rsidRDefault="005244B1" w:rsidP="009D72CD">
      <w:pPr>
        <w:spacing w:after="0" w:line="276" w:lineRule="auto"/>
        <w:jc w:val="both"/>
      </w:pPr>
    </w:p>
    <w:p w14:paraId="429531A2" w14:textId="77777777" w:rsidR="00D3035B" w:rsidRDefault="00D3035B" w:rsidP="009D72CD">
      <w:pPr>
        <w:spacing w:after="0" w:line="276" w:lineRule="auto"/>
        <w:jc w:val="both"/>
      </w:pPr>
      <w:r w:rsidRPr="00152BAD">
        <w:t xml:space="preserve">Daneben spielen drei </w:t>
      </w:r>
      <w:r>
        <w:t>weitere</w:t>
      </w:r>
      <w:r w:rsidRPr="00152BAD">
        <w:t xml:space="preserve"> Trends eine</w:t>
      </w:r>
      <w:r>
        <w:t xml:space="preserve"> essenzielle</w:t>
      </w:r>
      <w:r w:rsidRPr="00152BAD">
        <w:t xml:space="preserve"> Rolle: </w:t>
      </w:r>
    </w:p>
    <w:p w14:paraId="709DDE67" w14:textId="0C508960" w:rsidR="00D3035B" w:rsidRDefault="00D3035B" w:rsidP="009D72CD">
      <w:pPr>
        <w:spacing w:line="276" w:lineRule="auto"/>
        <w:jc w:val="both"/>
      </w:pPr>
      <w:r w:rsidRPr="00A757A8">
        <w:t>Ein wesentlicher Treiber ist die Integration von IoT-Technologien, die eine Echtzeitüberwachung sowie eine komfortable Fernsteuerung ermöglichen</w:t>
      </w:r>
      <w:r w:rsidR="009F7868">
        <w:t xml:space="preserve"> </w:t>
      </w:r>
      <w:r w:rsidR="00460805">
        <w:fldChar w:fldCharType="begin"/>
      </w:r>
      <w:r w:rsidR="00460805">
        <w:instrText xml:space="preserve"> ADDIN ZOTERO_ITEM CSL_CITATION {"citationID":"9puyhQXt","properties":{"formattedCitation":"[37]","plainCitation":"[37]","noteIndex":0},"citationItems":[{"id":21,"uris":["http://zotero.org/users/17450267/items/6P745LJV"],"itemData":{"id":21,"type":"webpage","title":"Smart Indoor Garden Market Size &amp; Trends | CAGR of 6.28%","URL":"https://www.industryresearch.biz/market-reports/smart-indoor-garden-market-109053","accessed":{"date-parts":[["2026",2,18]]}}}],"schema":"https://github.com/citation-style-language/schema/raw/master/csl-citation.json"} </w:instrText>
      </w:r>
      <w:r w:rsidR="00460805">
        <w:fldChar w:fldCharType="separate"/>
      </w:r>
      <w:r w:rsidR="00460805" w:rsidRPr="00460805">
        <w:rPr>
          <w:rFonts w:ascii="Aptos" w:hAnsi="Aptos"/>
        </w:rPr>
        <w:t>[37]</w:t>
      </w:r>
      <w:r w:rsidR="00460805">
        <w:fldChar w:fldCharType="end"/>
      </w:r>
      <w:r w:rsidRPr="00A757A8">
        <w:t>. Gleichzeitig wächst bei vielen Konsumentinnen und Konsumenten der Wunsch nach pestizidfreien Lebensmitteln aus eigenem Anbau</w:t>
      </w:r>
      <w:r w:rsidR="008870F3">
        <w:t xml:space="preserve"> </w:t>
      </w:r>
      <w:r w:rsidR="008870F3">
        <w:fldChar w:fldCharType="begin"/>
      </w:r>
      <w:r w:rsidR="008870F3">
        <w:instrText xml:space="preserve"> ADDIN ZOTERO_ITEM CSL_CITATION {"citationID":"iF3XH97M","properties":{"formattedCitation":"[36]","plainCitation":"[36]","noteIndex":0},"citationItems":[{"id":19,"uris":["http://zotero.org/users/17450267/items/JST8789Z"],"itemData":{"id":19,"type":"webpage","abstract":"The global smart indoor garden market size was USD 2.1 billion in 2024 and is expected to reach USD 7.3 billion in 2034 registering a CAGR of 13.2%. Smart indoor garden industry report classifies global market by share, trend, growth and on the basis of type, crop type, technology, growing system, end use, and region.","container-title":"Emergen Research","title":"Smart Indoor Garden Market Trend | Smart Indoor Garden Industry Forecast by 2034","URL":"https://www.emergenresearch.com/industry-report/smart-indoor-garden-market","accessed":{"date-parts":[["2026",2,18]]}}}],"schema":"https://github.com/citation-style-language/schema/raw/master/csl-citation.json"} </w:instrText>
      </w:r>
      <w:r w:rsidR="008870F3">
        <w:fldChar w:fldCharType="separate"/>
      </w:r>
      <w:r w:rsidR="008870F3" w:rsidRPr="008870F3">
        <w:rPr>
          <w:rFonts w:ascii="Aptos" w:hAnsi="Aptos"/>
        </w:rPr>
        <w:t>[36]</w:t>
      </w:r>
      <w:r w:rsidR="008870F3">
        <w:fldChar w:fldCharType="end"/>
      </w:r>
      <w:r w:rsidRPr="00A757A8">
        <w:t xml:space="preserve">. </w:t>
      </w:r>
      <w:r>
        <w:t>Außerdem</w:t>
      </w:r>
      <w:r w:rsidRPr="00A757A8">
        <w:t xml:space="preserve"> trägt die Einbindung von KI-gestützter Pflanzenüberwachung dazu bei, den Markt technologisch weiterzuentwickeln und zusätzliche Mehrwerte zu schaffen.</w:t>
      </w:r>
    </w:p>
    <w:p w14:paraId="4642784D" w14:textId="4E4DDBFC" w:rsidR="00D3035B" w:rsidRDefault="00D3035B" w:rsidP="009D72CD">
      <w:pPr>
        <w:spacing w:line="276" w:lineRule="auto"/>
        <w:jc w:val="both"/>
      </w:pPr>
      <w:r w:rsidRPr="00152BAD">
        <w:t>D</w:t>
      </w:r>
      <w:r>
        <w:t xml:space="preserve">er Einbau von Sensoren </w:t>
      </w:r>
      <w:r w:rsidRPr="00152BAD">
        <w:t>in Indoor-Gartengeräten stieg zwischen 2021 und 2025 von 46</w:t>
      </w:r>
      <w:r>
        <w:t> </w:t>
      </w:r>
      <w:r w:rsidRPr="00152BAD">
        <w:t>% auf 71</w:t>
      </w:r>
      <w:r>
        <w:t> </w:t>
      </w:r>
      <w:r w:rsidRPr="00152BAD">
        <w:t>%, was zeigt, wie schnell sich technologische Lösungen in diesem Segment durchsetzen</w:t>
      </w:r>
      <w:r>
        <w:t xml:space="preserve"> und integrieren </w:t>
      </w:r>
      <w:r>
        <w:fldChar w:fldCharType="begin"/>
      </w:r>
      <w:r w:rsidR="0033169E">
        <w:instrText xml:space="preserve"> ADDIN ZOTERO_ITEM CSL_CITATION {"citationID":"EoYC9iXk","properties":{"formattedCitation":"[37]","plainCitation":"[37]","noteIndex":0},"citationItems":[{"id":21,"uris":["http://zotero.org/users/17450267/items/6P745LJV"],"itemData":{"id":21,"type":"webpage","title":"Smart Indoor Garden Market Size &amp; Trends | CAGR of 6.28%","URL":"https://www.industryresearch.biz/market-reports/smart-indoor-garden-market-109053","accessed":{"date-parts":[["2026",2,18]]}}}],"schema":"https://github.com/citation-style-language/schema/raw/master/csl-citation.json"} </w:instrText>
      </w:r>
      <w:r>
        <w:fldChar w:fldCharType="separate"/>
      </w:r>
      <w:r w:rsidR="0033169E" w:rsidRPr="0033169E">
        <w:rPr>
          <w:rFonts w:ascii="Aptos" w:hAnsi="Aptos"/>
        </w:rPr>
        <w:t>[37]</w:t>
      </w:r>
      <w:r>
        <w:fldChar w:fldCharType="end"/>
      </w:r>
      <w:r w:rsidRPr="00152BAD">
        <w:t xml:space="preserve">. </w:t>
      </w:r>
    </w:p>
    <w:p w14:paraId="7F0DFE81" w14:textId="77777777" w:rsidR="00D3035B" w:rsidRPr="00152BAD" w:rsidRDefault="00D3035B" w:rsidP="009D72CD">
      <w:pPr>
        <w:spacing w:line="276" w:lineRule="auto"/>
        <w:jc w:val="both"/>
      </w:pPr>
    </w:p>
    <w:p w14:paraId="56E9A794" w14:textId="4AAE2F1E" w:rsidR="00D3035B" w:rsidRPr="004C7C82" w:rsidRDefault="00387DD6" w:rsidP="009D72CD">
      <w:pPr>
        <w:pStyle w:val="Heading2"/>
        <w:spacing w:line="276" w:lineRule="auto"/>
        <w:jc w:val="both"/>
      </w:pPr>
      <w:bookmarkStart w:id="183" w:name="_Toc222737816"/>
      <w:bookmarkStart w:id="184" w:name="_Toc225319645"/>
      <w:r>
        <w:t>3</w:t>
      </w:r>
      <w:r w:rsidR="007117CC">
        <w:t>.</w:t>
      </w:r>
      <w:r w:rsidR="005C0325">
        <w:t>5</w:t>
      </w:r>
      <w:r w:rsidR="007117CC">
        <w:t xml:space="preserve">.2 </w:t>
      </w:r>
      <w:r w:rsidR="00D3035B" w:rsidRPr="004C7C82">
        <w:t>Zielgruppen</w:t>
      </w:r>
      <w:bookmarkEnd w:id="183"/>
      <w:bookmarkEnd w:id="184"/>
    </w:p>
    <w:p w14:paraId="5CCEB766" w14:textId="6AA816CD" w:rsidR="00D3035B" w:rsidRDefault="00D3035B" w:rsidP="00EF2017">
      <w:pPr>
        <w:pStyle w:val="font-claude-response-body"/>
        <w:spacing w:before="0" w:beforeAutospacing="0" w:after="0" w:afterAutospacing="0" w:line="276" w:lineRule="auto"/>
        <w:jc w:val="both"/>
        <w:rPr>
          <w:rFonts w:asciiTheme="minorHAnsi" w:hAnsiTheme="minorHAnsi"/>
          <w:sz w:val="22"/>
          <w:szCs w:val="22"/>
        </w:rPr>
      </w:pPr>
      <w:r w:rsidRPr="00EC5405">
        <w:rPr>
          <w:rFonts w:asciiTheme="minorHAnsi" w:hAnsiTheme="minorHAnsi"/>
          <w:sz w:val="22"/>
          <w:szCs w:val="22"/>
        </w:rPr>
        <w:t>Der Markt lässt sich in vier Segmente unterteilen</w:t>
      </w:r>
      <w:r>
        <w:rPr>
          <w:rFonts w:asciiTheme="minorHAnsi" w:hAnsiTheme="minorHAnsi"/>
          <w:sz w:val="22"/>
          <w:szCs w:val="22"/>
        </w:rPr>
        <w:t xml:space="preserve"> </w:t>
      </w:r>
      <w:r>
        <w:rPr>
          <w:rFonts w:asciiTheme="minorHAnsi" w:hAnsiTheme="minorHAnsi"/>
          <w:sz w:val="22"/>
          <w:szCs w:val="22"/>
        </w:rPr>
        <w:fldChar w:fldCharType="begin"/>
      </w:r>
      <w:r w:rsidR="002B5D1F">
        <w:rPr>
          <w:rFonts w:asciiTheme="minorHAnsi" w:hAnsiTheme="minorHAnsi"/>
          <w:sz w:val="22"/>
          <w:szCs w:val="22"/>
        </w:rPr>
        <w:instrText xml:space="preserve"> ADDIN ZOTERO_ITEM CSL_CITATION {"citationID":"BqaGkm3b","properties":{"formattedCitation":"[36]","plainCitation":"[36]","noteIndex":0},"citationItems":[{"id":19,"uris":["http://zotero.org/users/17450267/items/JST8789Z"],"itemData":{"id":19,"type":"webpage","abstract":"The global smart indoor garden market size was USD 2.1 billion in 2024 and is expected to reach USD 7.3 billion in 2034 registering a CAGR of 13.2%. Smart indoor garden industry report classifies global market by share, trend, growth and on the basis of type, crop type, technology, growing system, end use, and region.","container-title":"Emergen Research","title":"Smart Indoor Garden Market Trend | Smart Indoor Garden Industry Forecast by 2034","URL":"https://www.emergenresearch.com/industry-report/smart-indoor-garden-market","accessed":{"date-parts":[["2026",2,18]]}}}],"schema":"https://github.com/citation-style-language/schema/raw/master/csl-citation.json"} </w:instrText>
      </w:r>
      <w:r>
        <w:rPr>
          <w:rFonts w:asciiTheme="minorHAnsi" w:hAnsiTheme="minorHAnsi"/>
          <w:sz w:val="22"/>
          <w:szCs w:val="22"/>
        </w:rPr>
        <w:fldChar w:fldCharType="separate"/>
      </w:r>
      <w:r w:rsidR="002B5D1F" w:rsidRPr="002B5D1F">
        <w:rPr>
          <w:rFonts w:ascii="Aptos" w:hAnsi="Aptos"/>
          <w:sz w:val="22"/>
        </w:rPr>
        <w:t>[36]</w:t>
      </w:r>
      <w:r>
        <w:rPr>
          <w:rFonts w:asciiTheme="minorHAnsi" w:hAnsiTheme="minorHAnsi"/>
          <w:sz w:val="22"/>
          <w:szCs w:val="22"/>
        </w:rPr>
        <w:fldChar w:fldCharType="end"/>
      </w:r>
      <w:r w:rsidRPr="00EC5405">
        <w:rPr>
          <w:rFonts w:asciiTheme="minorHAnsi" w:hAnsiTheme="minorHAnsi"/>
          <w:sz w:val="22"/>
          <w:szCs w:val="22"/>
        </w:rPr>
        <w:t xml:space="preserve">: </w:t>
      </w:r>
    </w:p>
    <w:p w14:paraId="015EADB5" w14:textId="77777777" w:rsidR="00D3035B" w:rsidRPr="00EC5405" w:rsidRDefault="00D3035B" w:rsidP="009D72CD">
      <w:pPr>
        <w:pStyle w:val="font-claude-response-body"/>
        <w:spacing w:before="0" w:beforeAutospacing="0" w:line="276" w:lineRule="auto"/>
        <w:jc w:val="both"/>
        <w:rPr>
          <w:rFonts w:asciiTheme="minorHAnsi" w:hAnsiTheme="minorHAnsi"/>
          <w:sz w:val="22"/>
          <w:szCs w:val="22"/>
        </w:rPr>
      </w:pPr>
      <w:r w:rsidRPr="00EC5405">
        <w:rPr>
          <w:rFonts w:asciiTheme="minorHAnsi" w:hAnsiTheme="minorHAnsi"/>
          <w:sz w:val="22"/>
          <w:szCs w:val="22"/>
          <w:lang w:val="de-DE"/>
        </w:rPr>
        <w:t>Haushalte, Gastronomie &amp; Hotellerie, Bildungseinrichtungen sowie Unternehmen &amp; Büroumgebungen.</w:t>
      </w:r>
      <w:r>
        <w:rPr>
          <w:rFonts w:asciiTheme="minorHAnsi" w:hAnsiTheme="minorHAnsi"/>
          <w:sz w:val="22"/>
          <w:szCs w:val="22"/>
          <w:lang w:val="de-DE"/>
        </w:rPr>
        <w:t xml:space="preserve"> </w:t>
      </w:r>
      <w:r w:rsidRPr="00EC5405">
        <w:rPr>
          <w:rFonts w:asciiTheme="minorHAnsi" w:hAnsiTheme="minorHAnsi"/>
          <w:sz w:val="22"/>
          <w:szCs w:val="22"/>
        </w:rPr>
        <w:t>Das primäre Zielsegment für das entwickelte System ist dabei das Haushaltssegment.</w:t>
      </w:r>
    </w:p>
    <w:p w14:paraId="0C710CFA" w14:textId="7E9C9A1C" w:rsidR="007C395F" w:rsidRPr="00EF2017" w:rsidRDefault="00D3035B" w:rsidP="00EF2017">
      <w:pPr>
        <w:pStyle w:val="font-claude-response-body"/>
        <w:spacing w:line="276" w:lineRule="auto"/>
        <w:jc w:val="both"/>
        <w:rPr>
          <w:rFonts w:asciiTheme="minorHAnsi" w:hAnsiTheme="minorHAnsi"/>
          <w:sz w:val="22"/>
          <w:szCs w:val="22"/>
        </w:rPr>
      </w:pPr>
      <w:r w:rsidRPr="00EC5405">
        <w:rPr>
          <w:rFonts w:asciiTheme="minorHAnsi" w:hAnsiTheme="minorHAnsi"/>
          <w:sz w:val="22"/>
          <w:szCs w:val="22"/>
        </w:rPr>
        <w:t xml:space="preserve">Das </w:t>
      </w:r>
      <w:r w:rsidRPr="00EC5405">
        <w:rPr>
          <w:rStyle w:val="Strong"/>
          <w:rFonts w:asciiTheme="minorHAnsi" w:eastAsiaTheme="majorEastAsia" w:hAnsiTheme="minorHAnsi"/>
          <w:sz w:val="22"/>
          <w:szCs w:val="22"/>
        </w:rPr>
        <w:t>Haushaltssegment</w:t>
      </w:r>
      <w:r w:rsidRPr="00EC5405">
        <w:rPr>
          <w:rFonts w:asciiTheme="minorHAnsi" w:hAnsiTheme="minorHAnsi"/>
          <w:sz w:val="22"/>
          <w:szCs w:val="22"/>
        </w:rPr>
        <w:t xml:space="preserve"> hält mit rund </w:t>
      </w:r>
      <w:r>
        <w:rPr>
          <w:rFonts w:asciiTheme="minorHAnsi" w:hAnsiTheme="minorHAnsi"/>
          <w:sz w:val="22"/>
          <w:szCs w:val="22"/>
        </w:rPr>
        <w:t>58 </w:t>
      </w:r>
      <w:r w:rsidRPr="00EC5405">
        <w:rPr>
          <w:rFonts w:asciiTheme="minorHAnsi" w:hAnsiTheme="minorHAnsi"/>
          <w:sz w:val="22"/>
          <w:szCs w:val="22"/>
        </w:rPr>
        <w:t xml:space="preserve">% den größten Marktanteil, dominiert von Stadtbewohnern, Wohnungsnutzern und gesundheitsbewussten Konsumenten </w:t>
      </w:r>
      <w:r>
        <w:rPr>
          <w:rFonts w:asciiTheme="minorHAnsi" w:hAnsiTheme="minorHAnsi"/>
          <w:sz w:val="22"/>
          <w:szCs w:val="22"/>
        </w:rPr>
        <w:fldChar w:fldCharType="begin"/>
      </w:r>
      <w:r w:rsidR="002B5D1F">
        <w:rPr>
          <w:rFonts w:asciiTheme="minorHAnsi" w:hAnsiTheme="minorHAnsi"/>
          <w:sz w:val="22"/>
          <w:szCs w:val="22"/>
        </w:rPr>
        <w:instrText xml:space="preserve"> ADDIN ZOTERO_ITEM CSL_CITATION {"citationID":"5wtoukPC","properties":{"formattedCitation":"[36]","plainCitation":"[36]","noteIndex":0},"citationItems":[{"id":19,"uris":["http://zotero.org/users/17450267/items/JST8789Z"],"itemData":{"id":19,"type":"webpage","abstract":"The global smart indoor garden market size was USD 2.1 billion in 2024 and is expected to reach USD 7.3 billion in 2034 registering a CAGR of 13.2%. Smart indoor garden industry report classifies global market by share, trend, growth and on the basis of type, crop type, technology, growing system, end use, and region.","container-title":"Emergen Research","title":"Smart Indoor Garden Market Trend | Smart Indoor Garden Industry Forecast by 2034","URL":"https://www.emergenresearch.com/industry-report/smart-indoor-garden-market","accessed":{"date-parts":[["2026",2,18]]}}}],"schema":"https://github.com/citation-style-language/schema/raw/master/csl-citation.json"} </w:instrText>
      </w:r>
      <w:r>
        <w:rPr>
          <w:rFonts w:asciiTheme="minorHAnsi" w:hAnsiTheme="minorHAnsi"/>
          <w:sz w:val="22"/>
          <w:szCs w:val="22"/>
        </w:rPr>
        <w:fldChar w:fldCharType="separate"/>
      </w:r>
      <w:r w:rsidR="002B5D1F" w:rsidRPr="002B5D1F">
        <w:rPr>
          <w:rFonts w:ascii="Aptos" w:hAnsi="Aptos"/>
          <w:sz w:val="22"/>
        </w:rPr>
        <w:t>[36]</w:t>
      </w:r>
      <w:r>
        <w:rPr>
          <w:rFonts w:asciiTheme="minorHAnsi" w:hAnsiTheme="minorHAnsi"/>
          <w:sz w:val="22"/>
          <w:szCs w:val="22"/>
        </w:rPr>
        <w:fldChar w:fldCharType="end"/>
      </w:r>
      <w:r w:rsidRPr="00EC5405">
        <w:rPr>
          <w:rFonts w:asciiTheme="minorHAnsi" w:hAnsiTheme="minorHAnsi"/>
          <w:sz w:val="22"/>
          <w:szCs w:val="22"/>
        </w:rPr>
        <w:t xml:space="preserve">. Besonders beliebt sind dabei „Plug-and-Play"-Systeme, die minimalen Einrichtungsaufwand erfordern und garantierte Wachstumsergebnisse liefern </w:t>
      </w:r>
      <w:r>
        <w:rPr>
          <w:rFonts w:asciiTheme="minorHAnsi" w:hAnsiTheme="minorHAnsi"/>
          <w:sz w:val="22"/>
          <w:szCs w:val="22"/>
        </w:rPr>
        <w:fldChar w:fldCharType="begin"/>
      </w:r>
      <w:r w:rsidR="002B5D1F">
        <w:rPr>
          <w:rFonts w:asciiTheme="minorHAnsi" w:hAnsiTheme="minorHAnsi"/>
          <w:sz w:val="22"/>
          <w:szCs w:val="22"/>
        </w:rPr>
        <w:instrText xml:space="preserve"> ADDIN ZOTERO_ITEM CSL_CITATION {"citationID":"5wxZMlIB","properties":{"formattedCitation":"[36]","plainCitation":"[36]","noteIndex":0},"citationItems":[{"id":19,"uris":["http://zotero.org/users/17450267/items/JST8789Z"],"itemData":{"id":19,"type":"webpage","abstract":"The global smart indoor garden market size was USD 2.1 billion in 2024 and is expected to reach USD 7.3 billion in 2034 registering a CAGR of 13.2%. Smart indoor garden industry report classifies global market by share, trend, growth and on the basis of type, crop type, technology, growing system, end use, and region.","container-title":"Emergen Research","title":"Smart Indoor Garden Market Trend | Smart Indoor Garden Industry Forecast by 2034","URL":"https://www.emergenresearch.com/industry-report/smart-indoor-garden-market","accessed":{"date-parts":[["2026",2,18]]}}}],"schema":"https://github.com/citation-style-language/schema/raw/master/csl-citation.json"} </w:instrText>
      </w:r>
      <w:r>
        <w:rPr>
          <w:rFonts w:asciiTheme="minorHAnsi" w:hAnsiTheme="minorHAnsi"/>
          <w:sz w:val="22"/>
          <w:szCs w:val="22"/>
        </w:rPr>
        <w:fldChar w:fldCharType="separate"/>
      </w:r>
      <w:r w:rsidR="002B5D1F" w:rsidRPr="002B5D1F">
        <w:rPr>
          <w:rFonts w:ascii="Aptos" w:hAnsi="Aptos"/>
          <w:sz w:val="22"/>
        </w:rPr>
        <w:t>[36]</w:t>
      </w:r>
      <w:r>
        <w:rPr>
          <w:rFonts w:asciiTheme="minorHAnsi" w:hAnsiTheme="minorHAnsi"/>
          <w:sz w:val="22"/>
          <w:szCs w:val="22"/>
        </w:rPr>
        <w:fldChar w:fldCharType="end"/>
      </w:r>
      <w:r w:rsidRPr="00EC5405">
        <w:rPr>
          <w:rFonts w:asciiTheme="minorHAnsi" w:hAnsiTheme="minorHAnsi"/>
          <w:sz w:val="22"/>
          <w:szCs w:val="22"/>
        </w:rPr>
        <w:t xml:space="preserve">. Innerhalb dieses Segments zeigen besonders Millennials ein überdurchschnittliches Interesse – rund 64 % gaben an, Interesse an Indoor-Lebensmittelproduktionssystemen zu haben, und knapp 37 % investierten zwischen 2023 und 2024 in entsprechende Geräte </w:t>
      </w:r>
      <w:r>
        <w:rPr>
          <w:rFonts w:asciiTheme="minorHAnsi" w:hAnsiTheme="minorHAnsi"/>
          <w:sz w:val="22"/>
          <w:szCs w:val="22"/>
        </w:rPr>
        <w:fldChar w:fldCharType="begin"/>
      </w:r>
      <w:r w:rsidR="0033169E">
        <w:rPr>
          <w:rFonts w:asciiTheme="minorHAnsi" w:hAnsiTheme="minorHAnsi"/>
          <w:sz w:val="22"/>
          <w:szCs w:val="22"/>
        </w:rPr>
        <w:instrText xml:space="preserve"> ADDIN ZOTERO_ITEM CSL_CITATION {"citationID":"9WwrqlSh","properties":{"formattedCitation":"[37]","plainCitation":"[37]","noteIndex":0},"citationItems":[{"id":21,"uris":["http://zotero.org/users/17450267/items/6P745LJV"],"itemData":{"id":21,"type":"webpage","title":"Smart Indoor Garden Market Size &amp; Trends | CAGR of 6.28%","URL":"https://www.industryresearch.biz/market-reports/smart-indoor-garden-market-109053","accessed":{"date-parts":[["2026",2,18]]}}}],"schema":"https://github.com/citation-style-language/schema/raw/master/csl-citation.json"} </w:instrText>
      </w:r>
      <w:r>
        <w:rPr>
          <w:rFonts w:asciiTheme="minorHAnsi" w:hAnsiTheme="minorHAnsi"/>
          <w:sz w:val="22"/>
          <w:szCs w:val="22"/>
        </w:rPr>
        <w:fldChar w:fldCharType="separate"/>
      </w:r>
      <w:r w:rsidR="0033169E" w:rsidRPr="0033169E">
        <w:rPr>
          <w:rFonts w:ascii="Aptos" w:hAnsi="Aptos"/>
          <w:sz w:val="22"/>
        </w:rPr>
        <w:t>[37]</w:t>
      </w:r>
      <w:r>
        <w:rPr>
          <w:rFonts w:asciiTheme="minorHAnsi" w:hAnsiTheme="minorHAnsi"/>
          <w:sz w:val="22"/>
          <w:szCs w:val="22"/>
        </w:rPr>
        <w:fldChar w:fldCharType="end"/>
      </w:r>
      <w:r w:rsidRPr="00EC5405">
        <w:rPr>
          <w:rFonts w:asciiTheme="minorHAnsi" w:hAnsiTheme="minorHAnsi"/>
          <w:sz w:val="22"/>
          <w:szCs w:val="22"/>
        </w:rPr>
        <w:t>.</w:t>
      </w:r>
    </w:p>
    <w:p w14:paraId="60065F5B" w14:textId="77777777" w:rsidR="00D3035B" w:rsidRPr="00DA5FA9" w:rsidRDefault="00D3035B" w:rsidP="009D72CD">
      <w:pPr>
        <w:spacing w:line="276" w:lineRule="auto"/>
        <w:jc w:val="both"/>
      </w:pPr>
    </w:p>
    <w:p w14:paraId="6F8518C5" w14:textId="5126F5E2" w:rsidR="00D3035B" w:rsidRPr="00A757A8" w:rsidRDefault="00387DD6" w:rsidP="009D72CD">
      <w:pPr>
        <w:pStyle w:val="Heading2"/>
        <w:spacing w:line="276" w:lineRule="auto"/>
        <w:jc w:val="both"/>
      </w:pPr>
      <w:bookmarkStart w:id="185" w:name="_Toc222737817"/>
      <w:bookmarkStart w:id="186" w:name="_Toc225319646"/>
      <w:r>
        <w:t>3</w:t>
      </w:r>
      <w:r w:rsidR="007117CC">
        <w:t>.</w:t>
      </w:r>
      <w:r w:rsidR="005C0325">
        <w:t>5</w:t>
      </w:r>
      <w:r w:rsidR="007117CC">
        <w:t xml:space="preserve">.3 </w:t>
      </w:r>
      <w:r w:rsidR="00D3035B" w:rsidRPr="00A757A8">
        <w:t>Marktführer</w:t>
      </w:r>
      <w:bookmarkEnd w:id="185"/>
      <w:bookmarkEnd w:id="186"/>
    </w:p>
    <w:p w14:paraId="0FDA29B9" w14:textId="43BE88AB" w:rsidR="00A74F22" w:rsidRPr="004B4CCE" w:rsidRDefault="004B4CCE" w:rsidP="00ED0357">
      <w:pPr>
        <w:spacing w:after="320" w:line="276" w:lineRule="auto"/>
        <w:jc w:val="both"/>
      </w:pPr>
      <w:r w:rsidRPr="004B4CCE">
        <w:t>Der folgende Abschnitt vergleicht drei repräsentative Systeme aus unterschiedlichen Preissegmenten mit dem entwickelten Gewächshaussystem.</w:t>
      </w:r>
    </w:p>
    <w:p w14:paraId="6014414A" w14:textId="77777777" w:rsidR="00D3035B" w:rsidRPr="004C7C82" w:rsidRDefault="00D3035B" w:rsidP="009D72CD">
      <w:pPr>
        <w:spacing w:line="276" w:lineRule="auto"/>
        <w:jc w:val="both"/>
        <w:rPr>
          <w:color w:val="0F4761" w:themeColor="accent1" w:themeShade="BF"/>
          <w:sz w:val="28"/>
          <w:szCs w:val="28"/>
        </w:rPr>
      </w:pPr>
      <w:r w:rsidRPr="004C7C82">
        <w:rPr>
          <w:color w:val="0F4761" w:themeColor="accent1" w:themeShade="BF"/>
          <w:sz w:val="28"/>
          <w:szCs w:val="28"/>
        </w:rPr>
        <w:t xml:space="preserve">Click &amp; Grow – Marktführer im Einstiegssegment </w:t>
      </w:r>
    </w:p>
    <w:p w14:paraId="04199A50" w14:textId="3E3DD7FB" w:rsidR="00D3035B" w:rsidRDefault="00D3035B" w:rsidP="009D72CD">
      <w:pPr>
        <w:spacing w:after="120" w:line="276" w:lineRule="auto"/>
        <w:jc w:val="both"/>
      </w:pPr>
      <w:r w:rsidRPr="00873E07">
        <w:rPr>
          <w:rFonts w:eastAsia="Arial" w:cs="Arial"/>
        </w:rPr>
        <w:t>Click &amp; Grow ist eines der bekanntesten Indoor-Gardening-Systeme weltweit und richtet sich vor allem an Privatkunden ohne gärtnerische Vorkenntnisse. Die Produktlinie Smart Garden 3, 9 und 27 bietet einfache Plug-and-Play-Lösungen für den Heimbereich. Der Fokus liegt auf Benutzerfreundlichkeit und ansprechendem Design, nicht auf technischer Tiefe. Das System verfügt weder über echte Sensorik noch über eine App-gesteuerte Überwachung; die Bewässerung erfolgt passiv über einen Wassertank, die Beleuchtung wird über einen einfachen Timer gesteuert</w:t>
      </w:r>
      <w:r w:rsidR="00E26ABF">
        <w:rPr>
          <w:rFonts w:eastAsia="Arial" w:cs="Arial"/>
        </w:rPr>
        <w:t>.</w:t>
      </w:r>
      <w:r>
        <w:rPr>
          <w:rFonts w:eastAsia="Arial" w:cs="Arial"/>
        </w:rPr>
        <w:t xml:space="preserve"> </w:t>
      </w:r>
      <w:r>
        <w:rPr>
          <w:rFonts w:eastAsia="Arial" w:cs="Arial"/>
        </w:rPr>
        <w:fldChar w:fldCharType="begin"/>
      </w:r>
      <w:r w:rsidR="008870F3">
        <w:rPr>
          <w:rFonts w:eastAsia="Arial" w:cs="Arial"/>
        </w:rPr>
        <w:instrText xml:space="preserve"> ADDIN ZOTERO_ITEM CSL_CITATION {"citationID":"74zJ8UZ3","properties":{"formattedCitation":"[38]","plainCitation":"[38]","noteIndex":0},"citationItems":[{"id":27,"uris":["http://zotero.org/users/17450267/items/TUUCHJAN"],"itemData":{"id":27,"type":"webpage","abstract":"The Click &amp; Grow Smart Indoor Gardens are the most advanced and easiest indoor gardening solutions. Enjoy fresh herbs grown in your own indoor garden all year round.","container-title":"Click &amp; Grow EU","language":"en","title":"Indoor Herb Gardens and Indoor Gardening Kits | Click &amp; Grow","URL":"https://eu.clickandgrow.com/","accessed":{"date-parts":[["2026",2,19]]}}}],"schema":"https://github.com/citation-style-language/schema/raw/master/csl-citation.json"} </w:instrText>
      </w:r>
      <w:r>
        <w:rPr>
          <w:rFonts w:eastAsia="Arial" w:cs="Arial"/>
        </w:rPr>
        <w:fldChar w:fldCharType="separate"/>
      </w:r>
      <w:r w:rsidR="008870F3" w:rsidRPr="008870F3">
        <w:rPr>
          <w:rFonts w:ascii="Aptos" w:hAnsi="Aptos"/>
        </w:rPr>
        <w:t>[38]</w:t>
      </w:r>
      <w:r>
        <w:rPr>
          <w:rFonts w:eastAsia="Arial" w:cs="Arial"/>
        </w:rPr>
        <w:fldChar w:fldCharType="end"/>
      </w:r>
    </w:p>
    <w:p w14:paraId="6541AE26" w14:textId="77777777" w:rsidR="00D3035B" w:rsidRPr="00434614" w:rsidRDefault="00D3035B" w:rsidP="009D72CD">
      <w:pPr>
        <w:spacing w:after="8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79683F" w:rsidRPr="00434614" w14:paraId="3CF1ED8F" w14:textId="77777777">
        <w:tc>
          <w:tcPr>
            <w:tcW w:w="2800"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20" w:type="dxa"/>
              <w:bottom w:w="80" w:type="dxa"/>
              <w:right w:w="120" w:type="dxa"/>
            </w:tcMar>
          </w:tcPr>
          <w:p w14:paraId="23C2E5C3" w14:textId="77777777" w:rsidR="00D3035B" w:rsidRPr="00434614" w:rsidRDefault="00D3035B" w:rsidP="009D72CD">
            <w:pPr>
              <w:spacing w:line="276" w:lineRule="auto"/>
              <w:jc w:val="both"/>
            </w:pPr>
            <w:r w:rsidRPr="00434614">
              <w:rPr>
                <w:rFonts w:eastAsia="Arial" w:cs="Arial"/>
                <w:b/>
                <w:bCs/>
                <w:color w:val="FFFFFF"/>
              </w:rPr>
              <w:t>Merkmal</w:t>
            </w:r>
          </w:p>
        </w:tc>
        <w:tc>
          <w:tcPr>
            <w:tcW w:w="3200"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20" w:type="dxa"/>
              <w:bottom w:w="80" w:type="dxa"/>
              <w:right w:w="120" w:type="dxa"/>
            </w:tcMar>
          </w:tcPr>
          <w:p w14:paraId="06F52A48" w14:textId="77777777" w:rsidR="00D3035B" w:rsidRPr="00434614" w:rsidRDefault="00D3035B" w:rsidP="009D72CD">
            <w:pPr>
              <w:spacing w:line="276" w:lineRule="auto"/>
              <w:jc w:val="both"/>
            </w:pPr>
            <w:r w:rsidRPr="00434614">
              <w:rPr>
                <w:rFonts w:eastAsia="Arial" w:cs="Arial"/>
                <w:b/>
                <w:bCs/>
                <w:color w:val="FFFFFF"/>
              </w:rPr>
              <w:t>Click &amp; Grow</w:t>
            </w:r>
          </w:p>
        </w:tc>
        <w:tc>
          <w:tcPr>
            <w:tcW w:w="3360" w:type="dxa"/>
            <w:tcBorders>
              <w:top w:val="single" w:sz="1" w:space="0" w:color="2E7D32"/>
              <w:left w:val="single" w:sz="1" w:space="0" w:color="2E7D32"/>
              <w:bottom w:val="single" w:sz="1" w:space="0" w:color="2E7D32"/>
              <w:right w:val="single" w:sz="1" w:space="0" w:color="2E7D32"/>
            </w:tcBorders>
            <w:shd w:val="clear" w:color="auto" w:fill="153D63" w:themeFill="text2" w:themeFillTint="E6"/>
            <w:tcMar>
              <w:top w:w="80" w:type="dxa"/>
              <w:left w:w="120" w:type="dxa"/>
              <w:bottom w:w="80" w:type="dxa"/>
              <w:right w:w="120" w:type="dxa"/>
            </w:tcMar>
          </w:tcPr>
          <w:p w14:paraId="0663C7BA" w14:textId="77777777" w:rsidR="00D3035B" w:rsidRPr="00434614" w:rsidRDefault="00D3035B" w:rsidP="009D72CD">
            <w:pPr>
              <w:spacing w:line="276" w:lineRule="auto"/>
              <w:jc w:val="both"/>
            </w:pPr>
            <w:r w:rsidRPr="00434614">
              <w:rPr>
                <w:rFonts w:eastAsia="Arial" w:cs="Arial"/>
                <w:b/>
                <w:bCs/>
                <w:color w:val="FFFFFF"/>
              </w:rPr>
              <w:t>Unser System</w:t>
            </w:r>
          </w:p>
        </w:tc>
      </w:tr>
      <w:tr w:rsidR="0079683F" w:rsidRPr="00434614" w14:paraId="75AF8FE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8334943" w14:textId="77777777" w:rsidR="00D3035B" w:rsidRPr="00841A63" w:rsidRDefault="00D3035B" w:rsidP="009E2917">
            <w:pPr>
              <w:spacing w:line="276" w:lineRule="auto"/>
              <w:rPr>
                <w:rFonts w:eastAsia="Arial" w:cs="Arial"/>
                <w:b/>
                <w:bCs/>
              </w:rPr>
            </w:pPr>
            <w:r w:rsidRPr="00434614">
              <w:rPr>
                <w:rFonts w:eastAsia="Arial" w:cs="Arial"/>
                <w:b/>
                <w:bCs/>
              </w:rPr>
              <w:t>Konzept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8E5FAA" w14:textId="77777777" w:rsidR="00D3035B" w:rsidRPr="000C17FF" w:rsidRDefault="00D3035B" w:rsidP="009E2917">
            <w:pPr>
              <w:spacing w:line="276" w:lineRule="auto"/>
              <w:rPr>
                <w:lang w:val="en-GB"/>
              </w:rPr>
            </w:pPr>
            <w:r w:rsidRPr="000C17FF">
              <w:rPr>
                <w:rFonts w:eastAsia="Arial" w:cs="Arial"/>
                <w:lang w:val="en-GB"/>
              </w:rPr>
              <w:t>Passives Indoor-Gardening, Plug &amp; Play</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3AF8CBCF" w14:textId="77777777" w:rsidR="00D3035B" w:rsidRPr="00E67AC0" w:rsidRDefault="00D3035B" w:rsidP="009E2917">
            <w:pPr>
              <w:spacing w:line="276" w:lineRule="auto"/>
            </w:pPr>
            <w:r w:rsidRPr="00E67AC0">
              <w:rPr>
                <w:rFonts w:eastAsia="Arial" w:cs="Arial"/>
              </w:rPr>
              <w:t>Modulares Gewächshaus, ESP32-Steuerung, Solar + Akku</w:t>
            </w:r>
          </w:p>
        </w:tc>
      </w:tr>
      <w:tr w:rsidR="0079683F" w:rsidRPr="00434614" w14:paraId="1D14A3E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B2F6FBF" w14:textId="77777777" w:rsidR="00D3035B" w:rsidRPr="00434614" w:rsidRDefault="00D3035B" w:rsidP="009E2917">
            <w:pPr>
              <w:spacing w:line="276" w:lineRule="auto"/>
            </w:pPr>
            <w:r w:rsidRPr="00434614">
              <w:rPr>
                <w:rFonts w:eastAsia="Arial" w:cs="Arial"/>
                <w:b/>
                <w:bCs/>
              </w:rPr>
              <w:t>Sensorik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DED778" w14:textId="77777777" w:rsidR="00D3035B" w:rsidRPr="00434614" w:rsidRDefault="00D3035B" w:rsidP="009E2917">
            <w:pPr>
              <w:spacing w:line="276" w:lineRule="auto"/>
            </w:pPr>
            <w:r w:rsidRPr="00434614">
              <w:rPr>
                <w:rFonts w:eastAsia="Arial" w:cs="Arial"/>
              </w:rPr>
              <w:t>Keine – nur optionaler Wassertankanzeige</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20FCCB6C" w14:textId="77777777" w:rsidR="00D3035B" w:rsidRPr="00E67AC0" w:rsidRDefault="00D3035B" w:rsidP="009E2917">
            <w:pPr>
              <w:spacing w:line="276" w:lineRule="auto"/>
            </w:pPr>
            <w:r w:rsidRPr="00E67AC0">
              <w:rPr>
                <w:rFonts w:eastAsia="Arial" w:cs="Arial"/>
              </w:rPr>
              <w:t>Temperatur, Luftfeuchtigkeit, Bodenfeuchte, Licht</w:t>
            </w:r>
          </w:p>
        </w:tc>
      </w:tr>
      <w:tr w:rsidR="0079683F" w:rsidRPr="00434614" w14:paraId="0D34F3F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BDFF10A" w14:textId="77777777" w:rsidR="00D3035B" w:rsidRPr="00434614" w:rsidRDefault="00D3035B" w:rsidP="009E2917">
            <w:pPr>
              <w:spacing w:line="276" w:lineRule="auto"/>
            </w:pPr>
            <w:r w:rsidRPr="00434614">
              <w:rPr>
                <w:rFonts w:eastAsia="Arial" w:cs="Arial"/>
                <w:b/>
                <w:bCs/>
              </w:rPr>
              <w:t>Aktoren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2EE19B" w14:textId="77777777" w:rsidR="00D3035B" w:rsidRPr="00434614" w:rsidRDefault="00D3035B" w:rsidP="009E2917">
            <w:pPr>
              <w:spacing w:line="276" w:lineRule="auto"/>
            </w:pPr>
            <w:r w:rsidRPr="00434614">
              <w:rPr>
                <w:rFonts w:eastAsia="Arial" w:cs="Arial"/>
              </w:rPr>
              <w:t>LED-Wachstumslicht (Timer), passiver Wassertank</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3691AA09" w14:textId="77777777" w:rsidR="00D3035B" w:rsidRPr="00E67AC0" w:rsidRDefault="00D3035B" w:rsidP="009E2917">
            <w:pPr>
              <w:spacing w:line="276" w:lineRule="auto"/>
            </w:pPr>
            <w:r w:rsidRPr="00E67AC0">
              <w:rPr>
                <w:rFonts w:eastAsia="Arial" w:cs="Arial"/>
              </w:rPr>
              <w:t>Heizlüfter, Belüftung, Mehrzonenbewässerung, LED</w:t>
            </w:r>
          </w:p>
        </w:tc>
      </w:tr>
      <w:tr w:rsidR="0079683F" w:rsidRPr="00434614" w14:paraId="2542100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380E6C9" w14:textId="77777777" w:rsidR="00D3035B" w:rsidRPr="00434614" w:rsidRDefault="00D3035B" w:rsidP="009E2917">
            <w:pPr>
              <w:spacing w:line="276" w:lineRule="auto"/>
            </w:pPr>
            <w:r w:rsidRPr="00434614">
              <w:rPr>
                <w:rFonts w:eastAsia="Arial" w:cs="Arial"/>
                <w:b/>
                <w:bCs/>
              </w:rPr>
              <w:t>KI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227780" w14:textId="77777777" w:rsidR="00D3035B" w:rsidRPr="00434614" w:rsidRDefault="00D3035B" w:rsidP="009E2917">
            <w:pPr>
              <w:spacing w:line="276" w:lineRule="auto"/>
            </w:pPr>
            <w:r w:rsidRPr="00434614">
              <w:rPr>
                <w:rFonts w:eastAsia="Arial" w:cs="Arial"/>
              </w:rPr>
              <w:t>Keine KI-Integration</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1C4F321C" w14:textId="77777777" w:rsidR="00D3035B" w:rsidRPr="00E67AC0" w:rsidRDefault="00D3035B" w:rsidP="009E2917">
            <w:pPr>
              <w:spacing w:line="276" w:lineRule="auto"/>
            </w:pPr>
            <w:r w:rsidRPr="00E67AC0">
              <w:rPr>
                <w:rFonts w:eastAsia="Arial" w:cs="Arial"/>
              </w:rPr>
              <w:t>GPT-4 Vision Bildanalyse + Kompatibilitätsgenerator</w:t>
            </w:r>
          </w:p>
        </w:tc>
      </w:tr>
      <w:tr w:rsidR="0079683F" w:rsidRPr="00434614" w14:paraId="1878D3E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26D8454" w14:textId="77777777" w:rsidR="00D3035B" w:rsidRPr="00434614" w:rsidRDefault="00D3035B" w:rsidP="009E2917">
            <w:pPr>
              <w:spacing w:line="276" w:lineRule="auto"/>
            </w:pPr>
            <w:r w:rsidRPr="00434614">
              <w:rPr>
                <w:rFonts w:eastAsia="Arial" w:cs="Arial"/>
                <w:b/>
                <w:bCs/>
              </w:rPr>
              <w:t>Energie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7A75A9" w14:textId="77777777" w:rsidR="00D3035B" w:rsidRPr="00434614" w:rsidRDefault="00D3035B" w:rsidP="009E2917">
            <w:pPr>
              <w:spacing w:line="276" w:lineRule="auto"/>
            </w:pPr>
            <w:r w:rsidRPr="00434614">
              <w:rPr>
                <w:rFonts w:eastAsia="Arial" w:cs="Arial"/>
              </w:rPr>
              <w:t>Netzstrom (Steckdose)</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6B00CB01" w14:textId="77777777" w:rsidR="00D3035B" w:rsidRPr="00E67AC0" w:rsidRDefault="00D3035B" w:rsidP="009E2917">
            <w:pPr>
              <w:spacing w:line="276" w:lineRule="auto"/>
            </w:pPr>
            <w:r w:rsidRPr="00E67AC0">
              <w:rPr>
                <w:rFonts w:eastAsia="Arial" w:cs="Arial"/>
              </w:rPr>
              <w:t>Autark: Solar + Akku (kein Netzstrom nötig)</w:t>
            </w:r>
          </w:p>
        </w:tc>
      </w:tr>
      <w:tr w:rsidR="0079683F" w:rsidRPr="00434614" w14:paraId="391095F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E655BF1" w14:textId="77777777" w:rsidR="00D3035B" w:rsidRPr="00434614" w:rsidRDefault="00D3035B" w:rsidP="009E2917">
            <w:pPr>
              <w:spacing w:line="276" w:lineRule="auto"/>
            </w:pPr>
            <w:r w:rsidRPr="00434614">
              <w:rPr>
                <w:rFonts w:eastAsia="Arial" w:cs="Arial"/>
                <w:b/>
                <w:bCs/>
              </w:rPr>
              <w:t>Preisniveau</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851A65" w14:textId="77777777" w:rsidR="00D3035B" w:rsidRPr="00434614" w:rsidRDefault="00D3035B" w:rsidP="009E2917">
            <w:pPr>
              <w:spacing w:line="276" w:lineRule="auto"/>
            </w:pPr>
            <w:r>
              <w:rPr>
                <w:rFonts w:eastAsia="Arial" w:cs="Arial"/>
              </w:rPr>
              <w:t>10</w:t>
            </w:r>
            <w:r w:rsidRPr="00434614">
              <w:rPr>
                <w:rFonts w:eastAsia="Arial" w:cs="Arial"/>
              </w:rPr>
              <w:t>0</w:t>
            </w:r>
            <w:r>
              <w:rPr>
                <w:rFonts w:eastAsia="Arial" w:cs="Arial"/>
              </w:rPr>
              <w:t xml:space="preserve"> - </w:t>
            </w:r>
            <w:r w:rsidRPr="00434614">
              <w:rPr>
                <w:rFonts w:eastAsia="Arial" w:cs="Arial"/>
              </w:rPr>
              <w:t>2</w:t>
            </w:r>
            <w:r>
              <w:rPr>
                <w:rFonts w:eastAsia="Arial" w:cs="Arial"/>
              </w:rPr>
              <w:t>5</w:t>
            </w:r>
            <w:r w:rsidRPr="00434614">
              <w:rPr>
                <w:rFonts w:eastAsia="Arial" w:cs="Arial"/>
              </w:rPr>
              <w:t>0 €</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2A52799F" w14:textId="77777777" w:rsidR="00D3035B" w:rsidRPr="00434614" w:rsidRDefault="00D3035B" w:rsidP="009E2917">
            <w:pPr>
              <w:keepNext/>
              <w:spacing w:line="276" w:lineRule="auto"/>
            </w:pPr>
            <w:r w:rsidRPr="00434614">
              <w:rPr>
                <w:rFonts w:eastAsia="Arial" w:cs="Arial"/>
              </w:rPr>
              <w:t>Noch nicht festgelegt (Prototyp)</w:t>
            </w:r>
          </w:p>
        </w:tc>
      </w:tr>
    </w:tbl>
    <w:p w14:paraId="4C54F579" w14:textId="1B2CB736" w:rsidR="00D3035B" w:rsidRDefault="00D3035B" w:rsidP="009D72CD">
      <w:pPr>
        <w:pStyle w:val="Caption"/>
        <w:spacing w:line="276" w:lineRule="auto"/>
        <w:jc w:val="both"/>
        <w:rPr>
          <w:rFonts w:asciiTheme="majorHAnsi" w:hAnsiTheme="majorHAnsi"/>
          <w:sz w:val="22"/>
          <w:szCs w:val="22"/>
        </w:rPr>
      </w:pPr>
      <w:bookmarkStart w:id="187" w:name="_Toc225318662"/>
      <w:r>
        <w:t xml:space="preserve">Tabelle </w:t>
      </w:r>
      <w:r w:rsidR="00E77AC2">
        <w:fldChar w:fldCharType="begin"/>
      </w:r>
      <w:r w:rsidR="00E77AC2">
        <w:instrText xml:space="preserve"> SEQ Tabelle \* ARABIC </w:instrText>
      </w:r>
      <w:r w:rsidR="00E77AC2">
        <w:fldChar w:fldCharType="separate"/>
      </w:r>
      <w:r w:rsidR="00EC1430">
        <w:rPr>
          <w:noProof/>
        </w:rPr>
        <w:t>12</w:t>
      </w:r>
      <w:r w:rsidR="00E77AC2">
        <w:rPr>
          <w:noProof/>
        </w:rPr>
        <w:fldChar w:fldCharType="end"/>
      </w:r>
      <w:r>
        <w:t xml:space="preserve">: </w:t>
      </w:r>
      <w:r w:rsidRPr="00AC6850">
        <w:t>Systemvergleich zwischen Click &amp; Grow und dem entwickelten Gewächshaussystem</w:t>
      </w:r>
      <w:r w:rsidR="0048603C">
        <w:t xml:space="preserve"> (eigene Darstellung)</w:t>
      </w:r>
      <w:bookmarkEnd w:id="187"/>
    </w:p>
    <w:p w14:paraId="45453E10" w14:textId="77777777" w:rsidR="007117CC" w:rsidRDefault="007117CC" w:rsidP="009D72CD">
      <w:pPr>
        <w:pStyle w:val="NormalWeb"/>
        <w:spacing w:before="0" w:beforeAutospacing="0" w:after="0" w:afterAutospacing="0" w:line="276" w:lineRule="auto"/>
        <w:jc w:val="both"/>
        <w:rPr>
          <w:rFonts w:asciiTheme="majorHAnsi" w:hAnsiTheme="majorHAnsi"/>
          <w:sz w:val="22"/>
          <w:szCs w:val="22"/>
        </w:rPr>
      </w:pPr>
    </w:p>
    <w:p w14:paraId="74609ECA" w14:textId="77777777" w:rsidR="00FE2266" w:rsidRDefault="00FE2266" w:rsidP="009D72CD">
      <w:pPr>
        <w:pStyle w:val="NormalWeb"/>
        <w:spacing w:before="0" w:beforeAutospacing="0" w:after="0" w:afterAutospacing="0" w:line="276" w:lineRule="auto"/>
        <w:jc w:val="both"/>
        <w:rPr>
          <w:rFonts w:asciiTheme="majorHAnsi" w:hAnsiTheme="majorHAnsi"/>
          <w:sz w:val="22"/>
          <w:szCs w:val="22"/>
        </w:rPr>
      </w:pPr>
    </w:p>
    <w:p w14:paraId="7C988B71" w14:textId="77777777" w:rsidR="00FE2266" w:rsidRDefault="00FE2266" w:rsidP="009D72CD">
      <w:pPr>
        <w:pStyle w:val="NormalWeb"/>
        <w:spacing w:before="0" w:beforeAutospacing="0" w:after="0" w:afterAutospacing="0" w:line="276" w:lineRule="auto"/>
        <w:jc w:val="both"/>
        <w:rPr>
          <w:rFonts w:asciiTheme="majorHAnsi" w:hAnsiTheme="majorHAnsi"/>
          <w:sz w:val="22"/>
          <w:szCs w:val="22"/>
        </w:rPr>
      </w:pPr>
    </w:p>
    <w:p w14:paraId="1AE0AA89" w14:textId="77777777" w:rsidR="00D3035B" w:rsidRPr="00761437" w:rsidRDefault="00D3035B" w:rsidP="009D72CD">
      <w:pPr>
        <w:pStyle w:val="NormalWeb"/>
        <w:spacing w:before="0" w:beforeAutospacing="0" w:after="0" w:afterAutospacing="0" w:line="276" w:lineRule="auto"/>
        <w:jc w:val="both"/>
        <w:rPr>
          <w:rFonts w:asciiTheme="majorHAnsi" w:hAnsiTheme="majorHAnsi"/>
          <w:sz w:val="22"/>
          <w:szCs w:val="22"/>
        </w:rPr>
      </w:pPr>
    </w:p>
    <w:p w14:paraId="37FB173F" w14:textId="77777777" w:rsidR="00D3035B" w:rsidRPr="00E22D38" w:rsidRDefault="00D3035B" w:rsidP="009D72CD">
      <w:pPr>
        <w:pStyle w:val="ListParagraph"/>
        <w:spacing w:line="276" w:lineRule="auto"/>
        <w:ind w:left="0"/>
        <w:jc w:val="both"/>
        <w:rPr>
          <w:color w:val="0F4761" w:themeColor="accent1" w:themeShade="BF"/>
          <w:sz w:val="26"/>
          <w:szCs w:val="26"/>
        </w:rPr>
      </w:pPr>
      <w:r w:rsidRPr="00E22D38">
        <w:rPr>
          <w:color w:val="0F4761" w:themeColor="accent1" w:themeShade="BF"/>
          <w:sz w:val="26"/>
          <w:szCs w:val="26"/>
        </w:rPr>
        <w:t>Gardyn</w:t>
      </w:r>
      <w:r>
        <w:rPr>
          <w:color w:val="0F4761" w:themeColor="accent1" w:themeShade="BF"/>
          <w:sz w:val="26"/>
          <w:szCs w:val="26"/>
        </w:rPr>
        <w:t xml:space="preserve"> – Technologisch fortgeschrittenes Mittelsegment </w:t>
      </w:r>
    </w:p>
    <w:p w14:paraId="53930D55" w14:textId="605F020C" w:rsidR="00A74F22" w:rsidRDefault="00D3035B" w:rsidP="009D72CD">
      <w:pPr>
        <w:spacing w:after="120" w:line="276" w:lineRule="auto"/>
        <w:jc w:val="both"/>
        <w:rPr>
          <w:rFonts w:eastAsia="Arial" w:cs="Arial"/>
        </w:rPr>
      </w:pPr>
      <w:r w:rsidRPr="00873E07">
        <w:rPr>
          <w:rFonts w:eastAsia="Arial" w:cs="Arial"/>
        </w:rPr>
        <w:t>Gardyn positioniert sich als KI-gestütztes Hydroponik-System für technikaffine Stadtbewohner. Das vertikale Anbausystem fasst bis zu 30 Pflanzkap</w:t>
      </w:r>
      <w:r w:rsidRPr="00873E07">
        <w:t>s</w:t>
      </w:r>
      <w:r w:rsidRPr="00873E07">
        <w:rPr>
          <w:rFonts w:eastAsia="Arial" w:cs="Arial"/>
        </w:rPr>
        <w:t>eln und ist mit Kameras sowie Cloud-KI (dem sogenannten "Kelby"-Assistenten) ausgestattet, die Bewässerung und Beleuchtung anhand von Sensordaten und Bildanalyse automatisch anpasst. Trotz dieser technologischen Stärken fehlen Klimareg</w:t>
      </w:r>
      <w:r w:rsidR="002624BF">
        <w:rPr>
          <w:rFonts w:eastAsia="Arial" w:cs="Arial"/>
        </w:rPr>
        <w:t>e</w:t>
      </w:r>
      <w:r w:rsidRPr="00873E07">
        <w:rPr>
          <w:rFonts w:eastAsia="Arial" w:cs="Arial"/>
        </w:rPr>
        <w:t>lung sowie eine Steuerung von Temperatur und Luftfeuchtigkeit. Das System ist ausschließlich für Hydroponik ausgelegt und benötigt dauerhaft Netzstrom.</w:t>
      </w:r>
      <w:r>
        <w:rPr>
          <w:rFonts w:eastAsia="Arial" w:cs="Arial"/>
        </w:rPr>
        <w:t xml:space="preserve"> </w:t>
      </w:r>
      <w:r>
        <w:rPr>
          <w:rFonts w:eastAsia="Arial" w:cs="Arial"/>
        </w:rPr>
        <w:fldChar w:fldCharType="begin"/>
      </w:r>
      <w:r w:rsidR="008870F3">
        <w:rPr>
          <w:rFonts w:eastAsia="Arial" w:cs="Arial"/>
        </w:rPr>
        <w:instrText xml:space="preserve"> ADDIN ZOTERO_ITEM CSL_CITATION {"citationID":"JderjMoF","properties":{"formattedCitation":"[39]","plainCitation":"[39]","noteIndex":0},"citationItems":[{"id":29,"uris":["http://zotero.org/users/17450267/items/WSL2VPXB"],"itemData":{"id":29,"type":"webpage","abstract":"Discover our range of smart indoor hydroponic systems, perfect for growing fresh vegetables, herbs and flowers at home with ease.","container-title":"Gardyn","language":"en-US","title":"Homepage: hydroponic indoor garden","title-short":"Homepage","URL":"https://mygardyn.com/","accessed":{"date-parts":[["2026",2,19]]}}}],"schema":"https://github.com/citation-style-language/schema/raw/master/csl-citation.json"} </w:instrText>
      </w:r>
      <w:r>
        <w:rPr>
          <w:rFonts w:eastAsia="Arial" w:cs="Arial"/>
        </w:rPr>
        <w:fldChar w:fldCharType="separate"/>
      </w:r>
      <w:r w:rsidR="008870F3" w:rsidRPr="008870F3">
        <w:rPr>
          <w:rFonts w:ascii="Aptos" w:hAnsi="Aptos"/>
        </w:rPr>
        <w:t>[39]</w:t>
      </w:r>
      <w:r>
        <w:rPr>
          <w:rFonts w:eastAsia="Arial" w:cs="Arial"/>
        </w:rPr>
        <w:fldChar w:fldCharType="end"/>
      </w:r>
    </w:p>
    <w:p w14:paraId="7FD9E78B" w14:textId="77777777" w:rsidR="008A7184" w:rsidRPr="00E43BB5" w:rsidRDefault="008A7184" w:rsidP="009D72CD">
      <w:pPr>
        <w:spacing w:after="120" w:line="276" w:lineRule="auto"/>
        <w:jc w:val="both"/>
        <w:rPr>
          <w:rFonts w:eastAsia="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79683F" w:rsidRPr="00434614" w14:paraId="45215CDD" w14:textId="77777777">
        <w:tc>
          <w:tcPr>
            <w:tcW w:w="2800"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20" w:type="dxa"/>
              <w:bottom w:w="80" w:type="dxa"/>
              <w:right w:w="120" w:type="dxa"/>
            </w:tcMar>
          </w:tcPr>
          <w:p w14:paraId="3D4F6E66" w14:textId="77777777" w:rsidR="00D3035B" w:rsidRPr="00434614" w:rsidRDefault="00D3035B" w:rsidP="009D72CD">
            <w:pPr>
              <w:spacing w:line="276" w:lineRule="auto"/>
              <w:jc w:val="both"/>
            </w:pPr>
            <w:r w:rsidRPr="00434614">
              <w:rPr>
                <w:rFonts w:eastAsia="Arial" w:cs="Arial"/>
                <w:b/>
                <w:bCs/>
                <w:color w:val="FFFFFF"/>
              </w:rPr>
              <w:t>Merkmal</w:t>
            </w:r>
          </w:p>
        </w:tc>
        <w:tc>
          <w:tcPr>
            <w:tcW w:w="3200"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20" w:type="dxa"/>
              <w:bottom w:w="80" w:type="dxa"/>
              <w:right w:w="120" w:type="dxa"/>
            </w:tcMar>
          </w:tcPr>
          <w:p w14:paraId="2B4B1C31" w14:textId="77777777" w:rsidR="00D3035B" w:rsidRPr="00434614" w:rsidRDefault="00D3035B" w:rsidP="009D72CD">
            <w:pPr>
              <w:spacing w:line="276" w:lineRule="auto"/>
              <w:jc w:val="both"/>
            </w:pPr>
            <w:r w:rsidRPr="00434614">
              <w:rPr>
                <w:rFonts w:eastAsia="Arial" w:cs="Arial"/>
                <w:b/>
                <w:bCs/>
                <w:color w:val="FFFFFF"/>
              </w:rPr>
              <w:t>Gardyn</w:t>
            </w:r>
          </w:p>
        </w:tc>
        <w:tc>
          <w:tcPr>
            <w:tcW w:w="3360" w:type="dxa"/>
            <w:tcBorders>
              <w:top w:val="single" w:sz="1" w:space="0" w:color="2E7D32"/>
              <w:left w:val="single" w:sz="1" w:space="0" w:color="2E7D32"/>
              <w:bottom w:val="single" w:sz="1" w:space="0" w:color="2E7D32"/>
              <w:right w:val="single" w:sz="1" w:space="0" w:color="2E7D32"/>
            </w:tcBorders>
            <w:shd w:val="clear" w:color="auto" w:fill="153D63" w:themeFill="text2" w:themeFillTint="E6"/>
            <w:tcMar>
              <w:top w:w="80" w:type="dxa"/>
              <w:left w:w="120" w:type="dxa"/>
              <w:bottom w:w="80" w:type="dxa"/>
              <w:right w:w="120" w:type="dxa"/>
            </w:tcMar>
          </w:tcPr>
          <w:p w14:paraId="7B85552B" w14:textId="77777777" w:rsidR="00D3035B" w:rsidRPr="00434614" w:rsidRDefault="00D3035B" w:rsidP="009D72CD">
            <w:pPr>
              <w:spacing w:line="276" w:lineRule="auto"/>
              <w:jc w:val="both"/>
            </w:pPr>
            <w:r w:rsidRPr="00434614">
              <w:rPr>
                <w:rFonts w:eastAsia="Arial" w:cs="Arial"/>
                <w:b/>
                <w:bCs/>
                <w:color w:val="FFFFFF"/>
              </w:rPr>
              <w:t>Unser System</w:t>
            </w:r>
          </w:p>
        </w:tc>
      </w:tr>
      <w:tr w:rsidR="0079683F" w:rsidRPr="00434614" w14:paraId="209A732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BF46912" w14:textId="77777777" w:rsidR="00D3035B" w:rsidRPr="00841A63" w:rsidRDefault="00D3035B" w:rsidP="009E2917">
            <w:pPr>
              <w:spacing w:line="276" w:lineRule="auto"/>
              <w:rPr>
                <w:rFonts w:eastAsia="Arial" w:cs="Arial"/>
                <w:b/>
                <w:bCs/>
              </w:rPr>
            </w:pPr>
            <w:r w:rsidRPr="00434614">
              <w:rPr>
                <w:rFonts w:eastAsia="Arial" w:cs="Arial"/>
                <w:b/>
                <w:bCs/>
              </w:rPr>
              <w:t>Konzept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6FA8C3" w14:textId="77777777" w:rsidR="00D3035B" w:rsidRDefault="00D3035B" w:rsidP="009E2917">
            <w:pPr>
              <w:spacing w:after="0" w:line="276" w:lineRule="auto"/>
              <w:rPr>
                <w:rFonts w:eastAsia="Arial" w:cs="Arial"/>
              </w:rPr>
            </w:pPr>
            <w:r w:rsidRPr="00DC380C">
              <w:rPr>
                <w:rFonts w:eastAsia="Arial" w:cs="Arial"/>
              </w:rPr>
              <w:t xml:space="preserve">vertikales </w:t>
            </w:r>
          </w:p>
          <w:p w14:paraId="08AA16C9" w14:textId="77777777" w:rsidR="00D3035B" w:rsidRPr="00434614" w:rsidRDefault="00D3035B" w:rsidP="009E2917">
            <w:pPr>
              <w:spacing w:line="276" w:lineRule="auto"/>
            </w:pPr>
            <w:r w:rsidRPr="00DC380C">
              <w:rPr>
                <w:rFonts w:eastAsia="Arial" w:cs="Arial"/>
              </w:rPr>
              <w:t>Hydroponik-Turmkonzept</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0038DD9D" w14:textId="77777777" w:rsidR="00D3035B" w:rsidRPr="00434614" w:rsidRDefault="00D3035B" w:rsidP="009E2917">
            <w:pPr>
              <w:spacing w:line="276" w:lineRule="auto"/>
            </w:pPr>
            <w:r w:rsidRPr="00434614">
              <w:rPr>
                <w:rFonts w:eastAsia="Arial" w:cs="Arial"/>
              </w:rPr>
              <w:t>Modulares Gewächshaus, ESP32-Steuerung, Solar + Akku</w:t>
            </w:r>
          </w:p>
        </w:tc>
      </w:tr>
      <w:tr w:rsidR="0079683F" w:rsidRPr="00434614" w14:paraId="731B663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0416674" w14:textId="77777777" w:rsidR="00D3035B" w:rsidRPr="00434614" w:rsidRDefault="00D3035B" w:rsidP="009E2917">
            <w:pPr>
              <w:spacing w:line="276" w:lineRule="auto"/>
            </w:pPr>
            <w:r w:rsidRPr="00434614">
              <w:rPr>
                <w:rFonts w:eastAsia="Arial" w:cs="Arial"/>
                <w:b/>
                <w:bCs/>
              </w:rPr>
              <w:t>Sensorik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0467F3" w14:textId="77777777" w:rsidR="00D3035B" w:rsidRPr="00434614" w:rsidRDefault="00D3035B" w:rsidP="009E2917">
            <w:pPr>
              <w:spacing w:line="276" w:lineRule="auto"/>
            </w:pPr>
            <w:r w:rsidRPr="00434614">
              <w:rPr>
                <w:rFonts w:eastAsia="Arial" w:cs="Arial"/>
              </w:rPr>
              <w:t>Kameras, Wasserstand, Licht</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6C14C01F" w14:textId="77777777" w:rsidR="00D3035B" w:rsidRPr="00434614" w:rsidRDefault="00D3035B" w:rsidP="009E2917">
            <w:pPr>
              <w:spacing w:line="276" w:lineRule="auto"/>
            </w:pPr>
            <w:r w:rsidRPr="00434614">
              <w:rPr>
                <w:rFonts w:eastAsia="Arial" w:cs="Arial"/>
              </w:rPr>
              <w:t>Temperatur, Luftfeuchtigkeit, Bodenfeuchte, Licht</w:t>
            </w:r>
          </w:p>
        </w:tc>
      </w:tr>
      <w:tr w:rsidR="0079683F" w:rsidRPr="00434614" w14:paraId="65C3098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D2D16AE" w14:textId="77777777" w:rsidR="00D3035B" w:rsidRPr="00434614" w:rsidRDefault="00D3035B" w:rsidP="009E2917">
            <w:pPr>
              <w:spacing w:line="276" w:lineRule="auto"/>
            </w:pPr>
            <w:r w:rsidRPr="00434614">
              <w:rPr>
                <w:rFonts w:eastAsia="Arial" w:cs="Arial"/>
                <w:b/>
                <w:bCs/>
              </w:rPr>
              <w:t>Aktoren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CC1529" w14:textId="77777777" w:rsidR="00D3035B" w:rsidRPr="00434614" w:rsidRDefault="00D3035B" w:rsidP="009E2917">
            <w:pPr>
              <w:spacing w:line="276" w:lineRule="auto"/>
            </w:pPr>
            <w:r w:rsidRPr="00434614">
              <w:rPr>
                <w:rFonts w:eastAsia="Arial" w:cs="Arial"/>
              </w:rPr>
              <w:t>LED-Beleuchtung, Pumpensteuerung</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41549ACA" w14:textId="77777777" w:rsidR="00D3035B" w:rsidRPr="00434614" w:rsidRDefault="00D3035B" w:rsidP="009E2917">
            <w:pPr>
              <w:spacing w:line="276" w:lineRule="auto"/>
            </w:pPr>
            <w:r w:rsidRPr="00434614">
              <w:rPr>
                <w:rFonts w:eastAsia="Arial" w:cs="Arial"/>
              </w:rPr>
              <w:t>Heizlüfter, Belüftung, Mehrzonenbewässerung, LED</w:t>
            </w:r>
          </w:p>
        </w:tc>
      </w:tr>
      <w:tr w:rsidR="0079683F" w:rsidRPr="00434614" w14:paraId="216CA63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65076B4" w14:textId="77777777" w:rsidR="00D3035B" w:rsidRPr="00434614" w:rsidRDefault="00D3035B" w:rsidP="009E2917">
            <w:pPr>
              <w:spacing w:line="276" w:lineRule="auto"/>
            </w:pPr>
            <w:r w:rsidRPr="00434614">
              <w:rPr>
                <w:rFonts w:eastAsia="Arial" w:cs="Arial"/>
                <w:b/>
                <w:bCs/>
              </w:rPr>
              <w:t>KI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E68CE3" w14:textId="77777777" w:rsidR="00D3035B" w:rsidRPr="00434614" w:rsidRDefault="00D3035B" w:rsidP="009E2917">
            <w:pPr>
              <w:spacing w:line="276" w:lineRule="auto"/>
            </w:pPr>
            <w:r w:rsidRPr="00434614">
              <w:rPr>
                <w:rFonts w:eastAsia="Arial" w:cs="Arial"/>
              </w:rPr>
              <w:t>Cloudbasierte Bildanalyse (Kelby-Assistent)</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42B7D4D4" w14:textId="77777777" w:rsidR="00D3035B" w:rsidRPr="00434614" w:rsidRDefault="00D3035B" w:rsidP="009E2917">
            <w:pPr>
              <w:spacing w:line="276" w:lineRule="auto"/>
            </w:pPr>
            <w:r w:rsidRPr="00434614">
              <w:rPr>
                <w:rFonts w:eastAsia="Arial" w:cs="Arial"/>
              </w:rPr>
              <w:t>GPT-4 Vision Bildanalyse + Kompatibilitätsgenerator</w:t>
            </w:r>
          </w:p>
        </w:tc>
      </w:tr>
      <w:tr w:rsidR="0079683F" w:rsidRPr="00434614" w14:paraId="1AB13C2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031D769" w14:textId="77777777" w:rsidR="00D3035B" w:rsidRPr="00434614" w:rsidRDefault="00D3035B" w:rsidP="009E2917">
            <w:pPr>
              <w:spacing w:line="276" w:lineRule="auto"/>
            </w:pPr>
            <w:r w:rsidRPr="00434614">
              <w:rPr>
                <w:rFonts w:eastAsia="Arial" w:cs="Arial"/>
                <w:b/>
                <w:bCs/>
              </w:rPr>
              <w:t>Energie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21B6E6" w14:textId="77777777" w:rsidR="00D3035B" w:rsidRPr="00434614" w:rsidRDefault="00D3035B" w:rsidP="009E2917">
            <w:pPr>
              <w:spacing w:line="276" w:lineRule="auto"/>
            </w:pPr>
            <w:r w:rsidRPr="00434614">
              <w:rPr>
                <w:rFonts w:eastAsia="Arial" w:cs="Arial"/>
              </w:rPr>
              <w:t>Netzstrom (Steckdose)</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6F729B00" w14:textId="77777777" w:rsidR="00D3035B" w:rsidRPr="00434614" w:rsidRDefault="00D3035B" w:rsidP="009E2917">
            <w:pPr>
              <w:spacing w:line="276" w:lineRule="auto"/>
            </w:pPr>
            <w:r w:rsidRPr="00434614">
              <w:rPr>
                <w:rFonts w:eastAsia="Arial" w:cs="Arial"/>
              </w:rPr>
              <w:t>Autark: Solar + Akku (kein Netzstrom nötig)</w:t>
            </w:r>
          </w:p>
        </w:tc>
      </w:tr>
      <w:tr w:rsidR="0079683F" w:rsidRPr="00434614" w14:paraId="122A84A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5E307D" w14:textId="77777777" w:rsidR="00D3035B" w:rsidRPr="00434614" w:rsidRDefault="00D3035B" w:rsidP="009E2917">
            <w:pPr>
              <w:spacing w:line="276" w:lineRule="auto"/>
            </w:pPr>
            <w:r w:rsidRPr="00434614">
              <w:rPr>
                <w:rFonts w:eastAsia="Arial" w:cs="Arial"/>
                <w:b/>
                <w:bCs/>
              </w:rPr>
              <w:t>Preisniveau</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76F058" w14:textId="77777777" w:rsidR="00D3035B" w:rsidRPr="00434614" w:rsidRDefault="00D3035B" w:rsidP="009E2917">
            <w:pPr>
              <w:spacing w:line="276" w:lineRule="auto"/>
            </w:pPr>
            <w:r>
              <w:t>500 - 1000 €</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41EF3E01" w14:textId="77777777" w:rsidR="00D3035B" w:rsidRPr="00434614" w:rsidRDefault="00D3035B" w:rsidP="009E2917">
            <w:pPr>
              <w:keepNext/>
              <w:spacing w:line="276" w:lineRule="auto"/>
            </w:pPr>
            <w:r w:rsidRPr="00434614">
              <w:rPr>
                <w:rFonts w:eastAsia="Arial" w:cs="Arial"/>
              </w:rPr>
              <w:t>Noch nicht festgelegt (Prototyp)</w:t>
            </w:r>
          </w:p>
        </w:tc>
      </w:tr>
    </w:tbl>
    <w:p w14:paraId="5ADA5515" w14:textId="009E2F24" w:rsidR="00AD4690" w:rsidRDefault="00D3035B" w:rsidP="00A066F7">
      <w:pPr>
        <w:pStyle w:val="Caption"/>
        <w:spacing w:line="276" w:lineRule="auto"/>
        <w:jc w:val="both"/>
      </w:pPr>
      <w:bookmarkStart w:id="188" w:name="_Toc225318663"/>
      <w:r>
        <w:t xml:space="preserve">Tabelle </w:t>
      </w:r>
      <w:r w:rsidR="00E77AC2">
        <w:fldChar w:fldCharType="begin"/>
      </w:r>
      <w:r w:rsidR="00E77AC2">
        <w:instrText xml:space="preserve"> SEQ Tabelle \* ARABIC </w:instrText>
      </w:r>
      <w:r w:rsidR="00E77AC2">
        <w:fldChar w:fldCharType="separate"/>
      </w:r>
      <w:r w:rsidR="00EC1430">
        <w:rPr>
          <w:noProof/>
        </w:rPr>
        <w:t>13</w:t>
      </w:r>
      <w:r w:rsidR="00E77AC2">
        <w:rPr>
          <w:noProof/>
        </w:rPr>
        <w:fldChar w:fldCharType="end"/>
      </w:r>
      <w:r>
        <w:t xml:space="preserve">: </w:t>
      </w:r>
      <w:r w:rsidRPr="004053FB">
        <w:t xml:space="preserve">Systemvergleich zwischen </w:t>
      </w:r>
      <w:r>
        <w:t>Gardyn</w:t>
      </w:r>
      <w:r w:rsidRPr="004053FB">
        <w:t xml:space="preserve"> und dem entwickelten Gewächshaussystem</w:t>
      </w:r>
      <w:r w:rsidR="0048603C">
        <w:t xml:space="preserve"> (eigene Darstellung</w:t>
      </w:r>
      <w:bookmarkEnd w:id="188"/>
    </w:p>
    <w:p w14:paraId="684907C6" w14:textId="77777777" w:rsidR="00617F93" w:rsidRDefault="00617F93" w:rsidP="009D72CD">
      <w:pPr>
        <w:spacing w:line="276" w:lineRule="auto"/>
        <w:jc w:val="both"/>
      </w:pPr>
    </w:p>
    <w:p w14:paraId="3173E65C" w14:textId="2D547A4C" w:rsidR="00D3035B" w:rsidRPr="00E22D38" w:rsidRDefault="00D3035B" w:rsidP="009D72CD">
      <w:pPr>
        <w:spacing w:line="276" w:lineRule="auto"/>
        <w:jc w:val="both"/>
        <w:rPr>
          <w:color w:val="0F4761" w:themeColor="accent1" w:themeShade="BF"/>
          <w:sz w:val="26"/>
          <w:szCs w:val="26"/>
        </w:rPr>
      </w:pPr>
      <w:r w:rsidRPr="00E22D38">
        <w:rPr>
          <w:color w:val="0F4761" w:themeColor="accent1" w:themeShade="BF"/>
          <w:sz w:val="26"/>
          <w:szCs w:val="26"/>
        </w:rPr>
        <w:t xml:space="preserve">Vivosun </w:t>
      </w:r>
      <w:r>
        <w:rPr>
          <w:color w:val="0F4761" w:themeColor="accent1" w:themeShade="BF"/>
          <w:sz w:val="26"/>
          <w:szCs w:val="26"/>
        </w:rPr>
        <w:t>– Semi-Profi-Segment</w:t>
      </w:r>
    </w:p>
    <w:bookmarkEnd w:id="180"/>
    <w:p w14:paraId="0F54A015" w14:textId="3A0157F3" w:rsidR="00D3035B" w:rsidRDefault="00D3035B" w:rsidP="00A066F7">
      <w:pPr>
        <w:spacing w:after="120" w:line="276" w:lineRule="auto"/>
        <w:jc w:val="both"/>
        <w:rPr>
          <w:rFonts w:eastAsia="Arial" w:cs="Arial"/>
        </w:rPr>
      </w:pPr>
      <w:r w:rsidRPr="00967C09">
        <w:rPr>
          <w:rFonts w:eastAsia="Arial" w:cs="Arial"/>
        </w:rPr>
        <w:t>Vivosun richtet sich an erfahrene Anwenderinnen und Anwender im Semi-Profi- und Hobbybereich. Das System ist als offene Growbox-Plattform konzipiert, bei der Nutzer Lüfter, Lampen und Pumpen manuell oder per App steuern. Obwohl einzelne Sensoren für Temperatur, Luftfeuchtigkeit und CO₂ optional integrierbar sind, fehlt eine automatisierte Steuerlogik, die auf diese Messwerte reagiert. Eine KI-Integration ist nicht vorhanden. Das System ist modular aufgebaut, aber komplex in der Einrichtung</w:t>
      </w:r>
      <w:r w:rsidR="00E26ABF">
        <w:rPr>
          <w:rFonts w:eastAsia="Arial" w:cs="Arial"/>
        </w:rPr>
        <w:t>.</w:t>
      </w:r>
      <w:r w:rsidRPr="00967C09">
        <w:rPr>
          <w:rFonts w:eastAsia="Arial" w:cs="Arial"/>
        </w:rPr>
        <w:t xml:space="preserve"> </w:t>
      </w:r>
      <w:r w:rsidRPr="00967C09">
        <w:rPr>
          <w:rFonts w:eastAsia="Arial" w:cs="Arial"/>
        </w:rPr>
        <w:fldChar w:fldCharType="begin"/>
      </w:r>
      <w:r w:rsidR="008870F3">
        <w:rPr>
          <w:rFonts w:eastAsia="Arial" w:cs="Arial"/>
        </w:rPr>
        <w:instrText xml:space="preserve"> ADDIN ZOTERO_ITEM CSL_CITATION {"citationID":"JPZ70eQW","properties":{"formattedCitation":"[40]","plainCitation":"[40]","noteIndex":0},"citationItems":[{"id":31,"uris":["http://zotero.org/users/17450267/items/VVC3MR2G"],"itemData":{"id":31,"type":"webpage","abstract":"Vivosun: Precision Hydroponic Equipment &amp; Smart Grow System. US Engineered VGrow Smart Grow Box, VCure Smart Curing Box &amp; Bestselling Grow Tent Kits. Advanced Climate Control for Healthier Plants, Higher Yields.","language":"en","title":"Love Growing Green | Vivosun","URL":"https://vivosun.com/","accessed":{"date-parts":[["2026",2,19]]}}}],"schema":"https://github.com/citation-style-language/schema/raw/master/csl-citation.json"} </w:instrText>
      </w:r>
      <w:r w:rsidRPr="00967C09">
        <w:rPr>
          <w:rFonts w:eastAsia="Arial" w:cs="Arial"/>
        </w:rPr>
        <w:fldChar w:fldCharType="separate"/>
      </w:r>
      <w:r w:rsidR="008870F3" w:rsidRPr="008870F3">
        <w:rPr>
          <w:rFonts w:ascii="Aptos" w:hAnsi="Aptos"/>
        </w:rPr>
        <w:t>[40]</w:t>
      </w:r>
      <w:r w:rsidRPr="00967C09">
        <w:rPr>
          <w:rFonts w:eastAsia="Arial" w:cs="Arial"/>
        </w:rPr>
        <w:fldChar w:fldCharType="end"/>
      </w:r>
    </w:p>
    <w:p w14:paraId="781835BD" w14:textId="77777777" w:rsidR="00DA11A7" w:rsidRPr="00A066F7" w:rsidRDefault="00DA11A7" w:rsidP="00A066F7">
      <w:pPr>
        <w:spacing w:after="120" w:line="276" w:lineRule="auto"/>
        <w:jc w:val="both"/>
        <w:rPr>
          <w:rFonts w:eastAsia="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2E3924" w:rsidRPr="00434614" w14:paraId="51216509" w14:textId="77777777">
        <w:tc>
          <w:tcPr>
            <w:tcW w:w="2800"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20" w:type="dxa"/>
              <w:bottom w:w="80" w:type="dxa"/>
              <w:right w:w="120" w:type="dxa"/>
            </w:tcMar>
          </w:tcPr>
          <w:p w14:paraId="3C8E0C49" w14:textId="77777777" w:rsidR="00D3035B" w:rsidRPr="00434614" w:rsidRDefault="00D3035B" w:rsidP="009D72CD">
            <w:pPr>
              <w:spacing w:line="276" w:lineRule="auto"/>
              <w:jc w:val="both"/>
            </w:pPr>
            <w:r w:rsidRPr="00434614">
              <w:rPr>
                <w:rFonts w:eastAsia="Arial" w:cs="Arial"/>
                <w:b/>
                <w:bCs/>
                <w:color w:val="FFFFFF"/>
              </w:rPr>
              <w:t>Merkmal</w:t>
            </w:r>
          </w:p>
        </w:tc>
        <w:tc>
          <w:tcPr>
            <w:tcW w:w="3200"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20" w:type="dxa"/>
              <w:bottom w:w="80" w:type="dxa"/>
              <w:right w:w="120" w:type="dxa"/>
            </w:tcMar>
          </w:tcPr>
          <w:p w14:paraId="307A3160" w14:textId="77777777" w:rsidR="00D3035B" w:rsidRPr="00434614" w:rsidRDefault="00D3035B" w:rsidP="009D72CD">
            <w:pPr>
              <w:spacing w:line="276" w:lineRule="auto"/>
              <w:jc w:val="both"/>
            </w:pPr>
            <w:r w:rsidRPr="00434614">
              <w:rPr>
                <w:rFonts w:eastAsia="Arial" w:cs="Arial"/>
                <w:b/>
                <w:bCs/>
                <w:color w:val="FFFFFF"/>
              </w:rPr>
              <w:t>Vivosun</w:t>
            </w:r>
          </w:p>
        </w:tc>
        <w:tc>
          <w:tcPr>
            <w:tcW w:w="3360" w:type="dxa"/>
            <w:tcBorders>
              <w:top w:val="single" w:sz="1" w:space="0" w:color="2E7D32"/>
              <w:left w:val="single" w:sz="1" w:space="0" w:color="2E7D32"/>
              <w:bottom w:val="single" w:sz="1" w:space="0" w:color="2E7D32"/>
              <w:right w:val="single" w:sz="1" w:space="0" w:color="2E7D32"/>
            </w:tcBorders>
            <w:shd w:val="clear" w:color="auto" w:fill="153D63" w:themeFill="text2" w:themeFillTint="E6"/>
            <w:tcMar>
              <w:top w:w="80" w:type="dxa"/>
              <w:left w:w="120" w:type="dxa"/>
              <w:bottom w:w="80" w:type="dxa"/>
              <w:right w:w="120" w:type="dxa"/>
            </w:tcMar>
          </w:tcPr>
          <w:p w14:paraId="5AC4F615" w14:textId="77777777" w:rsidR="00D3035B" w:rsidRPr="00434614" w:rsidRDefault="00D3035B" w:rsidP="009D72CD">
            <w:pPr>
              <w:spacing w:line="276" w:lineRule="auto"/>
              <w:jc w:val="both"/>
            </w:pPr>
            <w:r w:rsidRPr="00434614">
              <w:rPr>
                <w:rFonts w:eastAsia="Arial" w:cs="Arial"/>
                <w:b/>
                <w:bCs/>
                <w:color w:val="FFFFFF"/>
              </w:rPr>
              <w:t>Unser System</w:t>
            </w:r>
          </w:p>
        </w:tc>
      </w:tr>
      <w:tr w:rsidR="002E3924" w:rsidRPr="00434614" w14:paraId="11A1DDF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92DE935" w14:textId="77777777" w:rsidR="00D3035B" w:rsidRPr="00841A63" w:rsidRDefault="00D3035B" w:rsidP="009E2917">
            <w:pPr>
              <w:spacing w:line="276" w:lineRule="auto"/>
              <w:rPr>
                <w:rFonts w:eastAsia="Arial" w:cs="Arial"/>
                <w:b/>
                <w:bCs/>
              </w:rPr>
            </w:pPr>
            <w:r w:rsidRPr="00434614">
              <w:rPr>
                <w:rFonts w:eastAsia="Arial" w:cs="Arial"/>
                <w:b/>
                <w:bCs/>
              </w:rPr>
              <w:t>Konzept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584F0D" w14:textId="77777777" w:rsidR="00D3035B" w:rsidRPr="00434614" w:rsidRDefault="00D3035B" w:rsidP="009E2917">
            <w:pPr>
              <w:spacing w:line="276" w:lineRule="auto"/>
            </w:pPr>
            <w:r w:rsidRPr="00434614">
              <w:rPr>
                <w:rFonts w:eastAsia="Arial" w:cs="Arial"/>
              </w:rPr>
              <w:t>Offene Growbox-Plattform für Semi-Profis</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73DD736C" w14:textId="77777777" w:rsidR="00D3035B" w:rsidRPr="00434614" w:rsidRDefault="00D3035B" w:rsidP="009E2917">
            <w:pPr>
              <w:spacing w:line="276" w:lineRule="auto"/>
            </w:pPr>
            <w:r w:rsidRPr="00434614">
              <w:rPr>
                <w:rFonts w:eastAsia="Arial" w:cs="Arial"/>
              </w:rPr>
              <w:t>Modulares Gewächshaus, ESP32-Steuerung, Solar + Akku</w:t>
            </w:r>
          </w:p>
        </w:tc>
      </w:tr>
      <w:tr w:rsidR="002E3924" w:rsidRPr="00434614" w14:paraId="3E42768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9CC02A7" w14:textId="77777777" w:rsidR="00D3035B" w:rsidRPr="00434614" w:rsidRDefault="00D3035B" w:rsidP="009E2917">
            <w:pPr>
              <w:spacing w:line="276" w:lineRule="auto"/>
            </w:pPr>
            <w:r w:rsidRPr="00434614">
              <w:rPr>
                <w:rFonts w:eastAsia="Arial" w:cs="Arial"/>
                <w:b/>
                <w:bCs/>
              </w:rPr>
              <w:t>Sensorik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8E7890" w14:textId="77777777" w:rsidR="00D3035B" w:rsidRPr="00434614" w:rsidRDefault="00D3035B" w:rsidP="009E2917">
            <w:pPr>
              <w:spacing w:line="276" w:lineRule="auto"/>
            </w:pPr>
            <w:r w:rsidRPr="00434614">
              <w:rPr>
                <w:rFonts w:eastAsia="Arial" w:cs="Arial"/>
              </w:rPr>
              <w:t>Temperatur, Luftfeuchte, CO₂ (optional)</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5EB4197B" w14:textId="77777777" w:rsidR="00D3035B" w:rsidRPr="00434614" w:rsidRDefault="00D3035B" w:rsidP="009E2917">
            <w:pPr>
              <w:spacing w:line="276" w:lineRule="auto"/>
            </w:pPr>
            <w:r w:rsidRPr="00434614">
              <w:rPr>
                <w:rFonts w:eastAsia="Arial" w:cs="Arial"/>
              </w:rPr>
              <w:t>Temperatur, Luftfeuchtigkeit, Bodenfeuchte, Licht</w:t>
            </w:r>
          </w:p>
        </w:tc>
      </w:tr>
      <w:tr w:rsidR="002E3924" w:rsidRPr="00434614" w14:paraId="51BC907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6CAC429" w14:textId="77777777" w:rsidR="00D3035B" w:rsidRPr="00434614" w:rsidRDefault="00D3035B" w:rsidP="009E2917">
            <w:pPr>
              <w:spacing w:line="276" w:lineRule="auto"/>
            </w:pPr>
            <w:r w:rsidRPr="00434614">
              <w:rPr>
                <w:rFonts w:eastAsia="Arial" w:cs="Arial"/>
                <w:b/>
                <w:bCs/>
              </w:rPr>
              <w:t>Aktoren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D41090" w14:textId="77777777" w:rsidR="00D3035B" w:rsidRPr="00434614" w:rsidRDefault="00D3035B" w:rsidP="009E2917">
            <w:pPr>
              <w:spacing w:line="276" w:lineRule="auto"/>
            </w:pPr>
            <w:r w:rsidRPr="00434614">
              <w:rPr>
                <w:rFonts w:eastAsia="Arial" w:cs="Arial"/>
              </w:rPr>
              <w:t>Lüfter, Lampen, Pumpen (manuell/App)</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118C62F2" w14:textId="77777777" w:rsidR="00D3035B" w:rsidRPr="00434614" w:rsidRDefault="00D3035B" w:rsidP="009E2917">
            <w:pPr>
              <w:spacing w:line="276" w:lineRule="auto"/>
            </w:pPr>
            <w:r w:rsidRPr="00434614">
              <w:rPr>
                <w:rFonts w:eastAsia="Arial" w:cs="Arial"/>
              </w:rPr>
              <w:t>Heizlüfter, Belüftung, Mehrzonenbewässerung, LED</w:t>
            </w:r>
          </w:p>
        </w:tc>
      </w:tr>
      <w:tr w:rsidR="002E3924" w:rsidRPr="00434614" w14:paraId="28BC24E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9FFFC8D" w14:textId="77777777" w:rsidR="00D3035B" w:rsidRPr="00434614" w:rsidRDefault="00D3035B" w:rsidP="009E2917">
            <w:pPr>
              <w:spacing w:line="276" w:lineRule="auto"/>
            </w:pPr>
            <w:r w:rsidRPr="00434614">
              <w:rPr>
                <w:rFonts w:eastAsia="Arial" w:cs="Arial"/>
                <w:b/>
                <w:bCs/>
              </w:rPr>
              <w:t>KI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8891B3" w14:textId="77777777" w:rsidR="00D3035B" w:rsidRPr="00434614" w:rsidRDefault="00D3035B" w:rsidP="009E2917">
            <w:pPr>
              <w:spacing w:line="276" w:lineRule="auto"/>
            </w:pPr>
            <w:r w:rsidRPr="00434614">
              <w:rPr>
                <w:rFonts w:eastAsia="Arial" w:cs="Arial"/>
              </w:rPr>
              <w:t>Keine KI – manuell oder App-gesteuert</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1E4A701F" w14:textId="77777777" w:rsidR="00D3035B" w:rsidRPr="00434614" w:rsidRDefault="00D3035B" w:rsidP="009E2917">
            <w:pPr>
              <w:spacing w:line="276" w:lineRule="auto"/>
            </w:pPr>
            <w:r w:rsidRPr="00434614">
              <w:rPr>
                <w:rFonts w:eastAsia="Arial" w:cs="Arial"/>
              </w:rPr>
              <w:t>GPT-4 Vision Bildanalyse + Kompatibilitätsgenerator</w:t>
            </w:r>
          </w:p>
        </w:tc>
      </w:tr>
      <w:tr w:rsidR="002E3924" w:rsidRPr="00434614" w14:paraId="73B7CEB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4E0DBB4" w14:textId="77777777" w:rsidR="00D3035B" w:rsidRPr="00434614" w:rsidRDefault="00D3035B" w:rsidP="009E2917">
            <w:pPr>
              <w:spacing w:line="276" w:lineRule="auto"/>
            </w:pPr>
            <w:r w:rsidRPr="00434614">
              <w:rPr>
                <w:rFonts w:eastAsia="Arial" w:cs="Arial"/>
                <w:b/>
                <w:bCs/>
              </w:rPr>
              <w:t>Energie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597928" w14:textId="77777777" w:rsidR="00D3035B" w:rsidRPr="00434614" w:rsidRDefault="00D3035B" w:rsidP="009E2917">
            <w:pPr>
              <w:spacing w:line="276" w:lineRule="auto"/>
            </w:pPr>
            <w:r w:rsidRPr="00434614">
              <w:rPr>
                <w:rFonts w:eastAsia="Arial" w:cs="Arial"/>
              </w:rPr>
              <w:t>Netzstrom (Steckdose)</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7089DB87" w14:textId="77777777" w:rsidR="00D3035B" w:rsidRPr="00434614" w:rsidRDefault="00D3035B" w:rsidP="009E2917">
            <w:pPr>
              <w:spacing w:line="276" w:lineRule="auto"/>
            </w:pPr>
            <w:r w:rsidRPr="00434614">
              <w:rPr>
                <w:rFonts w:eastAsia="Arial" w:cs="Arial"/>
              </w:rPr>
              <w:t>Autark: Solar + Akku (kein Netzstrom nötig)</w:t>
            </w:r>
          </w:p>
        </w:tc>
      </w:tr>
      <w:tr w:rsidR="002E3924" w:rsidRPr="00434614" w14:paraId="5A67D93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D831CDF" w14:textId="77777777" w:rsidR="00D3035B" w:rsidRPr="00434614" w:rsidRDefault="00D3035B" w:rsidP="009E2917">
            <w:pPr>
              <w:spacing w:line="276" w:lineRule="auto"/>
            </w:pPr>
            <w:r w:rsidRPr="00434614">
              <w:rPr>
                <w:rFonts w:eastAsia="Arial" w:cs="Arial"/>
                <w:b/>
                <w:bCs/>
              </w:rPr>
              <w:t>Preisniveau</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F78CB9" w14:textId="77777777" w:rsidR="00D3035B" w:rsidRPr="00434614" w:rsidRDefault="00D3035B" w:rsidP="009E2917">
            <w:pPr>
              <w:spacing w:line="276" w:lineRule="auto"/>
            </w:pPr>
            <w:r>
              <w:rPr>
                <w:rFonts w:eastAsia="Arial" w:cs="Arial"/>
              </w:rPr>
              <w:t>200 - 12</w:t>
            </w:r>
            <w:r w:rsidRPr="00434614">
              <w:rPr>
                <w:rFonts w:eastAsia="Arial" w:cs="Arial"/>
              </w:rPr>
              <w:t>00 €</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08DE7CD6" w14:textId="77777777" w:rsidR="00D3035B" w:rsidRPr="00434614" w:rsidRDefault="00D3035B" w:rsidP="009E2917">
            <w:pPr>
              <w:keepNext/>
              <w:spacing w:line="276" w:lineRule="auto"/>
            </w:pPr>
            <w:r w:rsidRPr="00434614">
              <w:rPr>
                <w:rFonts w:eastAsia="Arial" w:cs="Arial"/>
              </w:rPr>
              <w:t>Noch nicht festgelegt (Prototyp)</w:t>
            </w:r>
          </w:p>
        </w:tc>
      </w:tr>
    </w:tbl>
    <w:p w14:paraId="5D05B52D" w14:textId="46FA74F8" w:rsidR="00D3035B" w:rsidRDefault="00D3035B" w:rsidP="009D72CD">
      <w:pPr>
        <w:pStyle w:val="Caption"/>
        <w:spacing w:line="276" w:lineRule="auto"/>
        <w:jc w:val="both"/>
        <w:rPr>
          <w:rFonts w:asciiTheme="majorHAnsi" w:hAnsiTheme="majorHAnsi"/>
          <w:sz w:val="22"/>
          <w:szCs w:val="22"/>
        </w:rPr>
      </w:pPr>
      <w:bookmarkStart w:id="189" w:name="_Toc225318664"/>
      <w:r>
        <w:t xml:space="preserve">Tabelle </w:t>
      </w:r>
      <w:r w:rsidR="00E77AC2">
        <w:fldChar w:fldCharType="begin"/>
      </w:r>
      <w:r w:rsidR="00E77AC2">
        <w:instrText xml:space="preserve"> SEQ Tabelle \* ARABIC </w:instrText>
      </w:r>
      <w:r w:rsidR="00E77AC2">
        <w:fldChar w:fldCharType="separate"/>
      </w:r>
      <w:r w:rsidR="00EC1430">
        <w:rPr>
          <w:noProof/>
        </w:rPr>
        <w:t>14</w:t>
      </w:r>
      <w:r w:rsidR="00E77AC2">
        <w:rPr>
          <w:noProof/>
        </w:rPr>
        <w:fldChar w:fldCharType="end"/>
      </w:r>
      <w:r>
        <w:t xml:space="preserve">: </w:t>
      </w:r>
      <w:r w:rsidRPr="00AF043A">
        <w:t xml:space="preserve">Systemvergleich zwischen </w:t>
      </w:r>
      <w:r>
        <w:t>Vivosun</w:t>
      </w:r>
      <w:r w:rsidRPr="00AF043A">
        <w:t xml:space="preserve"> und dem entwickelten Gewächshaussystem</w:t>
      </w:r>
      <w:r w:rsidR="0048603C">
        <w:t xml:space="preserve"> (eigene Darstellung)</w:t>
      </w:r>
      <w:bookmarkEnd w:id="189"/>
    </w:p>
    <w:p w14:paraId="3F046C25" w14:textId="77777777" w:rsidR="00D3035B" w:rsidRDefault="00D3035B" w:rsidP="009D72CD">
      <w:pPr>
        <w:pStyle w:val="NormalWeb"/>
        <w:spacing w:before="0" w:beforeAutospacing="0" w:after="0" w:afterAutospacing="0" w:line="276" w:lineRule="auto"/>
        <w:jc w:val="both"/>
        <w:rPr>
          <w:rFonts w:asciiTheme="majorHAnsi" w:hAnsiTheme="majorHAnsi"/>
          <w:sz w:val="22"/>
          <w:szCs w:val="22"/>
        </w:rPr>
      </w:pPr>
    </w:p>
    <w:p w14:paraId="7C7DA9E5" w14:textId="2EBC9361" w:rsidR="00D3035B" w:rsidRPr="004C7C82" w:rsidRDefault="00387DD6" w:rsidP="009D72CD">
      <w:pPr>
        <w:pStyle w:val="Heading2"/>
        <w:spacing w:line="276" w:lineRule="auto"/>
        <w:jc w:val="both"/>
      </w:pPr>
      <w:bookmarkStart w:id="190" w:name="_Toc222737818"/>
      <w:bookmarkStart w:id="191" w:name="_Toc225319647"/>
      <w:r>
        <w:t>3</w:t>
      </w:r>
      <w:r w:rsidR="007117CC">
        <w:t>.</w:t>
      </w:r>
      <w:r w:rsidR="005C0325">
        <w:t>5</w:t>
      </w:r>
      <w:r w:rsidR="007117CC">
        <w:t xml:space="preserve">.4 </w:t>
      </w:r>
      <w:r w:rsidR="00D3035B" w:rsidRPr="004C7C82">
        <w:t>Markttrends &amp; Positionierung</w:t>
      </w:r>
      <w:bookmarkEnd w:id="190"/>
      <w:bookmarkEnd w:id="191"/>
    </w:p>
    <w:p w14:paraId="7BEBBCD6" w14:textId="224181C3" w:rsidR="00D3035B" w:rsidRPr="008818B9" w:rsidRDefault="00D3035B" w:rsidP="00A74F22">
      <w:pPr>
        <w:pStyle w:val="NormalWeb"/>
        <w:spacing w:before="0" w:beforeAutospacing="0" w:line="276" w:lineRule="auto"/>
        <w:jc w:val="both"/>
        <w:rPr>
          <w:rFonts w:asciiTheme="minorHAnsi" w:hAnsiTheme="minorHAnsi"/>
          <w:sz w:val="22"/>
          <w:szCs w:val="22"/>
        </w:rPr>
      </w:pPr>
      <w:r w:rsidRPr="008818B9">
        <w:rPr>
          <w:rFonts w:asciiTheme="minorHAnsi" w:hAnsiTheme="minorHAnsi"/>
          <w:sz w:val="22"/>
          <w:szCs w:val="22"/>
        </w:rPr>
        <w:t xml:space="preserve">Der Markt für Smart-Indoor-Gardening befindet sich aktuell in einer Phase starken technologischen Wandels. Neue Entwicklungen im Bereich IoT, künstliche Intelligenz und eingebettete Systeme ermöglichen immer intelligentere und stärker automatisierte Lösungen </w:t>
      </w:r>
      <w:r>
        <w:rPr>
          <w:rFonts w:asciiTheme="minorHAnsi" w:hAnsiTheme="minorHAnsi"/>
          <w:sz w:val="22"/>
          <w:szCs w:val="22"/>
        </w:rPr>
        <w:fldChar w:fldCharType="begin"/>
      </w:r>
      <w:r w:rsidR="002B5D1F">
        <w:rPr>
          <w:rFonts w:asciiTheme="minorHAnsi" w:hAnsiTheme="minorHAnsi"/>
          <w:sz w:val="22"/>
          <w:szCs w:val="22"/>
        </w:rPr>
        <w:instrText xml:space="preserve"> ADDIN ZOTERO_ITEM CSL_CITATION {"citationID":"EyTdOiC7","properties":{"formattedCitation":"[36]","plainCitation":"[36]","noteIndex":0},"citationItems":[{"id":19,"uris":["http://zotero.org/users/17450267/items/JST8789Z"],"itemData":{"id":19,"type":"webpage","abstract":"The global smart indoor garden market size was USD 2.1 billion in 2024 and is expected to reach USD 7.3 billion in 2034 registering a CAGR of 13.2%. Smart indoor garden industry report classifies global market by share, trend, growth and on the basis of type, crop type, technology, growing system, end use, and region.","container-title":"Emergen Research","title":"Smart Indoor Garden Market Trend | Smart Indoor Garden Industry Forecast by 2034","URL":"https://www.emergenresearch.com/industry-report/smart-indoor-garden-market","accessed":{"date-parts":[["2026",2,18]]}}}],"schema":"https://github.com/citation-style-language/schema/raw/master/csl-citation.json"} </w:instrText>
      </w:r>
      <w:r>
        <w:rPr>
          <w:rFonts w:asciiTheme="minorHAnsi" w:hAnsiTheme="minorHAnsi"/>
          <w:sz w:val="22"/>
          <w:szCs w:val="22"/>
        </w:rPr>
        <w:fldChar w:fldCharType="separate"/>
      </w:r>
      <w:r w:rsidR="002B5D1F" w:rsidRPr="002B5D1F">
        <w:rPr>
          <w:rFonts w:ascii="Aptos" w:hAnsi="Aptos"/>
          <w:sz w:val="22"/>
        </w:rPr>
        <w:t>[36]</w:t>
      </w:r>
      <w:r>
        <w:rPr>
          <w:rFonts w:asciiTheme="minorHAnsi" w:hAnsiTheme="minorHAnsi"/>
          <w:sz w:val="22"/>
          <w:szCs w:val="22"/>
        </w:rPr>
        <w:fldChar w:fldCharType="end"/>
      </w:r>
      <w:r w:rsidRPr="008818B9">
        <w:rPr>
          <w:rFonts w:asciiTheme="minorHAnsi" w:hAnsiTheme="minorHAnsi"/>
          <w:sz w:val="22"/>
          <w:szCs w:val="22"/>
        </w:rPr>
        <w:t>. Für das entwickelte System ergeben sich daraus zentrale Trends, die direkt</w:t>
      </w:r>
      <w:r>
        <w:rPr>
          <w:rFonts w:asciiTheme="minorHAnsi" w:hAnsiTheme="minorHAnsi"/>
          <w:sz w:val="22"/>
          <w:szCs w:val="22"/>
        </w:rPr>
        <w:t xml:space="preserve"> in der Diplomarbeit</w:t>
      </w:r>
      <w:r w:rsidRPr="008818B9">
        <w:rPr>
          <w:rFonts w:asciiTheme="minorHAnsi" w:hAnsiTheme="minorHAnsi"/>
          <w:sz w:val="22"/>
          <w:szCs w:val="22"/>
        </w:rPr>
        <w:t xml:space="preserve"> aufgegriffen werden</w:t>
      </w:r>
      <w:r>
        <w:rPr>
          <w:rFonts w:asciiTheme="minorHAnsi" w:hAnsiTheme="minorHAnsi"/>
          <w:sz w:val="22"/>
          <w:szCs w:val="22"/>
        </w:rPr>
        <w:t>.</w:t>
      </w:r>
    </w:p>
    <w:p w14:paraId="5ED542DA" w14:textId="77777777" w:rsidR="00325556" w:rsidRDefault="00D3035B" w:rsidP="00325556">
      <w:pPr>
        <w:pStyle w:val="NormalWeb"/>
        <w:spacing w:after="0" w:afterAutospacing="0" w:line="276" w:lineRule="auto"/>
        <w:rPr>
          <w:rFonts w:asciiTheme="minorHAnsi" w:hAnsiTheme="minorHAnsi"/>
          <w:sz w:val="22"/>
          <w:szCs w:val="22"/>
        </w:rPr>
      </w:pPr>
      <w:r w:rsidRPr="008818B9">
        <w:rPr>
          <w:rStyle w:val="Strong"/>
          <w:rFonts w:asciiTheme="minorHAnsi" w:eastAsiaTheme="majorEastAsia" w:hAnsiTheme="minorHAnsi"/>
          <w:sz w:val="22"/>
          <w:szCs w:val="22"/>
        </w:rPr>
        <w:t>IoT-Integration und Echtzeitüberwachung:</w:t>
      </w:r>
    </w:p>
    <w:p w14:paraId="1DB84752" w14:textId="367292D1" w:rsidR="00D3035B" w:rsidRPr="008818B9" w:rsidRDefault="00D3035B" w:rsidP="00325556">
      <w:pPr>
        <w:pStyle w:val="NormalWeb"/>
        <w:spacing w:before="0" w:beforeAutospacing="0" w:line="276" w:lineRule="auto"/>
        <w:jc w:val="both"/>
        <w:rPr>
          <w:rFonts w:asciiTheme="minorHAnsi" w:hAnsiTheme="minorHAnsi"/>
          <w:sz w:val="22"/>
          <w:szCs w:val="22"/>
        </w:rPr>
      </w:pPr>
      <w:r w:rsidRPr="008818B9">
        <w:rPr>
          <w:rFonts w:asciiTheme="minorHAnsi" w:hAnsiTheme="minorHAnsi"/>
          <w:sz w:val="22"/>
          <w:szCs w:val="22"/>
        </w:rPr>
        <w:t xml:space="preserve">Immer mehr Indoor-Gartengeräte sind mit Sensoren ausgestattet – laut Marktdaten stieg die Sensor-Durchdringungsrate von 46 % im Jahr 2021 auf 71 % im Jahr 2025 </w:t>
      </w:r>
      <w:r>
        <w:rPr>
          <w:rFonts w:asciiTheme="minorHAnsi" w:hAnsiTheme="minorHAnsi"/>
          <w:sz w:val="22"/>
          <w:szCs w:val="22"/>
        </w:rPr>
        <w:fldChar w:fldCharType="begin"/>
      </w:r>
      <w:r w:rsidR="0033169E">
        <w:rPr>
          <w:rFonts w:asciiTheme="minorHAnsi" w:hAnsiTheme="minorHAnsi"/>
          <w:sz w:val="22"/>
          <w:szCs w:val="22"/>
        </w:rPr>
        <w:instrText xml:space="preserve"> ADDIN ZOTERO_ITEM CSL_CITATION {"citationID":"uWojMNNj","properties":{"formattedCitation":"[37]","plainCitation":"[37]","noteIndex":0},"citationItems":[{"id":21,"uris":["http://zotero.org/users/17450267/items/6P745LJV"],"itemData":{"id":21,"type":"webpage","title":"Smart Indoor Garden Market Size &amp; Trends | CAGR of 6.28%","URL":"https://www.industryresearch.biz/market-reports/smart-indoor-garden-market-109053","accessed":{"date-parts":[["2026",2,18]]}}}],"schema":"https://github.com/citation-style-language/schema/raw/master/csl-citation.json"} </w:instrText>
      </w:r>
      <w:r>
        <w:rPr>
          <w:rFonts w:asciiTheme="minorHAnsi" w:hAnsiTheme="minorHAnsi"/>
          <w:sz w:val="22"/>
          <w:szCs w:val="22"/>
        </w:rPr>
        <w:fldChar w:fldCharType="separate"/>
      </w:r>
      <w:r w:rsidR="0033169E" w:rsidRPr="0033169E">
        <w:rPr>
          <w:rFonts w:ascii="Aptos" w:hAnsi="Aptos"/>
          <w:sz w:val="22"/>
        </w:rPr>
        <w:t>[37]</w:t>
      </w:r>
      <w:r>
        <w:rPr>
          <w:rFonts w:asciiTheme="minorHAnsi" w:hAnsiTheme="minorHAnsi"/>
          <w:sz w:val="22"/>
          <w:szCs w:val="22"/>
        </w:rPr>
        <w:fldChar w:fldCharType="end"/>
      </w:r>
      <w:r w:rsidRPr="008818B9">
        <w:rPr>
          <w:rFonts w:asciiTheme="minorHAnsi" w:hAnsiTheme="minorHAnsi"/>
          <w:sz w:val="22"/>
          <w:szCs w:val="22"/>
        </w:rPr>
        <w:t>. Genau hier setzt das entwickelte System an: Es erfasst vier zentrale Umweltparameter in Echtzeit und nutzt diese Daten für eine automatisierte Steuerung der Bewässerung und Klimaregulierung.</w:t>
      </w:r>
    </w:p>
    <w:p w14:paraId="439A1B66" w14:textId="77777777" w:rsidR="0080301C" w:rsidRDefault="00D3035B" w:rsidP="0080301C">
      <w:pPr>
        <w:pStyle w:val="NormalWeb"/>
        <w:spacing w:before="0" w:beforeAutospacing="0" w:after="0" w:afterAutospacing="0" w:line="276" w:lineRule="auto"/>
        <w:jc w:val="both"/>
        <w:rPr>
          <w:rFonts w:asciiTheme="minorHAnsi" w:hAnsiTheme="minorHAnsi"/>
          <w:sz w:val="22"/>
          <w:szCs w:val="22"/>
        </w:rPr>
      </w:pPr>
      <w:r w:rsidRPr="008818B9">
        <w:rPr>
          <w:rStyle w:val="Strong"/>
          <w:rFonts w:asciiTheme="minorHAnsi" w:eastAsiaTheme="majorEastAsia" w:hAnsiTheme="minorHAnsi"/>
          <w:sz w:val="22"/>
          <w:szCs w:val="22"/>
        </w:rPr>
        <w:t>KI-gestützte Pflanzenanalyse:</w:t>
      </w:r>
    </w:p>
    <w:p w14:paraId="4194C5B8" w14:textId="05053B4B" w:rsidR="00D3035B" w:rsidRPr="008818B9" w:rsidRDefault="00D3035B" w:rsidP="00325556">
      <w:pPr>
        <w:pStyle w:val="NormalWeb"/>
        <w:spacing w:before="0" w:beforeAutospacing="0" w:line="276" w:lineRule="auto"/>
        <w:jc w:val="both"/>
        <w:rPr>
          <w:rFonts w:asciiTheme="minorHAnsi" w:hAnsiTheme="minorHAnsi"/>
          <w:sz w:val="22"/>
          <w:szCs w:val="22"/>
        </w:rPr>
      </w:pPr>
      <w:r w:rsidRPr="008818B9">
        <w:rPr>
          <w:rFonts w:asciiTheme="minorHAnsi" w:hAnsiTheme="minorHAnsi"/>
          <w:sz w:val="22"/>
          <w:szCs w:val="22"/>
        </w:rPr>
        <w:t>Die Kombination aus Bildverarbeitung und KI entwickelt sich zunehmend zu einem wichtigen Unterscheidungsmerkmal im Markt</w:t>
      </w:r>
      <w:r>
        <w:rPr>
          <w:rFonts w:asciiTheme="minorHAnsi" w:hAnsiTheme="minorHAnsi"/>
          <w:sz w:val="22"/>
          <w:szCs w:val="22"/>
        </w:rPr>
        <w:t xml:space="preserve"> </w:t>
      </w:r>
      <w:r>
        <w:rPr>
          <w:rFonts w:asciiTheme="minorHAnsi" w:hAnsiTheme="minorHAnsi"/>
          <w:sz w:val="22"/>
          <w:szCs w:val="22"/>
        </w:rPr>
        <w:fldChar w:fldCharType="begin"/>
      </w:r>
      <w:r w:rsidR="008870F3">
        <w:rPr>
          <w:rFonts w:asciiTheme="minorHAnsi" w:hAnsiTheme="minorHAnsi"/>
          <w:sz w:val="22"/>
          <w:szCs w:val="22"/>
        </w:rPr>
        <w:instrText xml:space="preserve"> ADDIN ZOTERO_ITEM CSL_CITATION {"citationID":"WmF7ZRJi","properties":{"formattedCitation":"[41]","plainCitation":"[41]","noteIndex":0},"citationItems":[{"id":17,"uris":["http://zotero.org/users/17450267/items/W3A2CIEG"],"itemData":{"id":17,"type":"webpage","abstract":"The Smart Indoor Gardening System Market, valued at USD 2.46B in 2026, is projected to reach USD 3.11B by 2030, growing at a 6.1% CAGR.","language":"english","title":"Smart Indoor Gardening System Market Size &amp; Forecast to 2030","URL":"https://www.researchandmarkets.com/reports/5896052/smart-indoor-gardening-system-market-report","author":[{"family":"ltd","given":"Research and Markets"}],"accessed":{"date-parts":[["2026",2,18]]}}}],"schema":"https://github.com/citation-style-language/schema/raw/master/csl-citation.json"} </w:instrText>
      </w:r>
      <w:r>
        <w:rPr>
          <w:rFonts w:asciiTheme="minorHAnsi" w:hAnsiTheme="minorHAnsi"/>
          <w:sz w:val="22"/>
          <w:szCs w:val="22"/>
        </w:rPr>
        <w:fldChar w:fldCharType="separate"/>
      </w:r>
      <w:r w:rsidR="008870F3" w:rsidRPr="008870F3">
        <w:rPr>
          <w:rFonts w:ascii="Aptos" w:hAnsi="Aptos"/>
          <w:sz w:val="22"/>
        </w:rPr>
        <w:t>[41]</w:t>
      </w:r>
      <w:r>
        <w:rPr>
          <w:rFonts w:asciiTheme="minorHAnsi" w:hAnsiTheme="minorHAnsi"/>
          <w:sz w:val="22"/>
          <w:szCs w:val="22"/>
        </w:rPr>
        <w:fldChar w:fldCharType="end"/>
      </w:r>
      <w:r w:rsidRPr="008818B9">
        <w:rPr>
          <w:rFonts w:asciiTheme="minorHAnsi" w:hAnsiTheme="minorHAnsi"/>
          <w:sz w:val="22"/>
          <w:szCs w:val="22"/>
        </w:rPr>
        <w:t xml:space="preserve">. Das System nutzt GPT-4 Vision zur Erkennung von Pflanzenkrankheiten und ermöglicht damit eine frühzeitige Diagnose. Selbst das technologisch weit entwickelte System von </w:t>
      </w:r>
      <w:r w:rsidRPr="008818B9">
        <w:rPr>
          <w:rStyle w:val="whitespace-normal"/>
          <w:rFonts w:asciiTheme="minorHAnsi" w:eastAsiaTheme="majorEastAsia" w:hAnsiTheme="minorHAnsi"/>
          <w:sz w:val="22"/>
          <w:szCs w:val="22"/>
        </w:rPr>
        <w:t>Gardyn</w:t>
      </w:r>
      <w:r w:rsidRPr="008818B9">
        <w:rPr>
          <w:rFonts w:asciiTheme="minorHAnsi" w:hAnsiTheme="minorHAnsi"/>
          <w:sz w:val="22"/>
          <w:szCs w:val="22"/>
        </w:rPr>
        <w:t xml:space="preserve"> bietet vergleichbare Funktionen bislang nur eingeschränkt.</w:t>
      </w:r>
    </w:p>
    <w:p w14:paraId="54AEDC29" w14:textId="77777777" w:rsidR="00325556" w:rsidRDefault="00D3035B" w:rsidP="00325556">
      <w:pPr>
        <w:pStyle w:val="NormalWeb"/>
        <w:spacing w:after="0" w:afterAutospacing="0" w:line="276" w:lineRule="auto"/>
        <w:rPr>
          <w:rFonts w:asciiTheme="minorHAnsi" w:hAnsiTheme="minorHAnsi"/>
          <w:sz w:val="22"/>
          <w:szCs w:val="22"/>
        </w:rPr>
      </w:pPr>
      <w:r w:rsidRPr="008818B9">
        <w:rPr>
          <w:rStyle w:val="Strong"/>
          <w:rFonts w:asciiTheme="minorHAnsi" w:eastAsiaTheme="majorEastAsia" w:hAnsiTheme="minorHAnsi"/>
          <w:sz w:val="22"/>
          <w:szCs w:val="22"/>
        </w:rPr>
        <w:t>Nachhaltige und energieautarke Lösungen:</w:t>
      </w:r>
      <w:r w:rsidR="00325556" w:rsidRPr="008818B9">
        <w:rPr>
          <w:rFonts w:asciiTheme="minorHAnsi" w:hAnsiTheme="minorHAnsi"/>
          <w:sz w:val="22"/>
          <w:szCs w:val="22"/>
        </w:rPr>
        <w:t xml:space="preserve"> </w:t>
      </w:r>
    </w:p>
    <w:p w14:paraId="0371EEC7" w14:textId="34C069FD" w:rsidR="00D3035B" w:rsidRPr="008818B9" w:rsidRDefault="00D3035B" w:rsidP="00325556">
      <w:pPr>
        <w:pStyle w:val="NormalWeb"/>
        <w:spacing w:before="0" w:beforeAutospacing="0" w:line="276" w:lineRule="auto"/>
        <w:jc w:val="both"/>
        <w:rPr>
          <w:rFonts w:asciiTheme="minorHAnsi" w:hAnsiTheme="minorHAnsi"/>
          <w:sz w:val="22"/>
          <w:szCs w:val="22"/>
        </w:rPr>
      </w:pPr>
      <w:r w:rsidRPr="008818B9">
        <w:rPr>
          <w:rFonts w:asciiTheme="minorHAnsi" w:hAnsiTheme="minorHAnsi"/>
          <w:sz w:val="22"/>
          <w:szCs w:val="22"/>
        </w:rPr>
        <w:t>Mit steigendem Umweltbewusstsein und höheren Energiepreisen wächst die Nachfrage nach netzunabhängigen Systemen</w:t>
      </w:r>
      <w:r>
        <w:rPr>
          <w:rFonts w:asciiTheme="minorHAnsi" w:hAnsiTheme="minorHAnsi"/>
          <w:sz w:val="22"/>
          <w:szCs w:val="22"/>
        </w:rPr>
        <w:t xml:space="preserve"> </w:t>
      </w:r>
      <w:r>
        <w:rPr>
          <w:rFonts w:asciiTheme="minorHAnsi" w:hAnsiTheme="minorHAnsi"/>
          <w:sz w:val="22"/>
          <w:szCs w:val="22"/>
        </w:rPr>
        <w:fldChar w:fldCharType="begin"/>
      </w:r>
      <w:r w:rsidR="0033169E">
        <w:rPr>
          <w:rFonts w:asciiTheme="minorHAnsi" w:hAnsiTheme="minorHAnsi"/>
          <w:sz w:val="22"/>
          <w:szCs w:val="22"/>
        </w:rPr>
        <w:instrText xml:space="preserve"> ADDIN ZOTERO_ITEM CSL_CITATION {"citationID":"WfdlZBTe","properties":{"formattedCitation":"[37]","plainCitation":"[37]","noteIndex":0},"citationItems":[{"id":21,"uris":["http://zotero.org/users/17450267/items/6P745LJV"],"itemData":{"id":21,"type":"webpage","title":"Smart Indoor Garden Market Size &amp; Trends | CAGR of 6.28%","URL":"https://www.industryresearch.biz/market-reports/smart-indoor-garden-market-109053","accessed":{"date-parts":[["2026",2,18]]}}}],"schema":"https://github.com/citation-style-language/schema/raw/master/csl-citation.json"} </w:instrText>
      </w:r>
      <w:r>
        <w:rPr>
          <w:rFonts w:asciiTheme="minorHAnsi" w:hAnsiTheme="minorHAnsi"/>
          <w:sz w:val="22"/>
          <w:szCs w:val="22"/>
        </w:rPr>
        <w:fldChar w:fldCharType="separate"/>
      </w:r>
      <w:r w:rsidR="0033169E" w:rsidRPr="0033169E">
        <w:rPr>
          <w:rFonts w:ascii="Aptos" w:hAnsi="Aptos"/>
          <w:sz w:val="22"/>
        </w:rPr>
        <w:t>[37]</w:t>
      </w:r>
      <w:r>
        <w:rPr>
          <w:rFonts w:asciiTheme="minorHAnsi" w:hAnsiTheme="minorHAnsi"/>
          <w:sz w:val="22"/>
          <w:szCs w:val="22"/>
        </w:rPr>
        <w:fldChar w:fldCharType="end"/>
      </w:r>
      <w:r w:rsidRPr="008818B9">
        <w:rPr>
          <w:rFonts w:asciiTheme="minorHAnsi" w:hAnsiTheme="minorHAnsi"/>
          <w:sz w:val="22"/>
          <w:szCs w:val="22"/>
        </w:rPr>
        <w:t>. Die Integration von Solarpanel und Akku verschafft dem entwickelten System hier einen klaren Vorteil gegenüber den analysierten Wettbewerbern.</w:t>
      </w:r>
    </w:p>
    <w:p w14:paraId="23D30A14" w14:textId="77777777" w:rsidR="00325556" w:rsidRDefault="00D3035B" w:rsidP="00325556">
      <w:pPr>
        <w:pStyle w:val="NormalWeb"/>
        <w:spacing w:after="0" w:afterAutospacing="0" w:line="276" w:lineRule="auto"/>
        <w:rPr>
          <w:rFonts w:asciiTheme="minorHAnsi" w:hAnsiTheme="minorHAnsi"/>
          <w:sz w:val="22"/>
          <w:szCs w:val="22"/>
        </w:rPr>
      </w:pPr>
      <w:r w:rsidRPr="008818B9">
        <w:rPr>
          <w:rStyle w:val="Strong"/>
          <w:rFonts w:asciiTheme="minorHAnsi" w:eastAsiaTheme="majorEastAsia" w:hAnsiTheme="minorHAnsi"/>
          <w:sz w:val="22"/>
          <w:szCs w:val="22"/>
        </w:rPr>
        <w:t>Regulatorischer Rückenwind:</w:t>
      </w:r>
    </w:p>
    <w:p w14:paraId="1BCE6924" w14:textId="5A1B4239" w:rsidR="00D3035B" w:rsidRPr="008818B9" w:rsidRDefault="00D3035B" w:rsidP="00A066F7">
      <w:pPr>
        <w:pStyle w:val="NormalWeb"/>
        <w:spacing w:before="0" w:beforeAutospacing="0" w:line="276" w:lineRule="auto"/>
        <w:jc w:val="both"/>
        <w:rPr>
          <w:rFonts w:asciiTheme="minorHAnsi" w:hAnsiTheme="minorHAnsi"/>
          <w:sz w:val="22"/>
          <w:szCs w:val="22"/>
        </w:rPr>
      </w:pPr>
      <w:r w:rsidRPr="008818B9">
        <w:rPr>
          <w:rFonts w:asciiTheme="minorHAnsi" w:hAnsiTheme="minorHAnsi"/>
          <w:sz w:val="22"/>
          <w:szCs w:val="22"/>
        </w:rPr>
        <w:t xml:space="preserve">Auch politisch erhält der Markt Unterstützung. Im Rahmen des </w:t>
      </w:r>
      <w:r w:rsidRPr="008818B9">
        <w:rPr>
          <w:rStyle w:val="whitespace-normal"/>
          <w:rFonts w:asciiTheme="minorHAnsi" w:eastAsiaTheme="majorEastAsia" w:hAnsiTheme="minorHAnsi"/>
          <w:sz w:val="22"/>
          <w:szCs w:val="22"/>
        </w:rPr>
        <w:t>European Green Deal</w:t>
      </w:r>
      <w:r w:rsidRPr="008818B9">
        <w:rPr>
          <w:rFonts w:asciiTheme="minorHAnsi" w:hAnsiTheme="minorHAnsi"/>
          <w:sz w:val="22"/>
          <w:szCs w:val="22"/>
        </w:rPr>
        <w:t xml:space="preserve"> fördert die sogenannte Farm-to-Fork-Strategie nachhaltige, lokale Lebensmittelsysteme und eine Reduktion von Pestiziden </w:t>
      </w:r>
      <w:r>
        <w:rPr>
          <w:rFonts w:asciiTheme="minorHAnsi" w:hAnsiTheme="minorHAnsi"/>
          <w:sz w:val="22"/>
          <w:szCs w:val="22"/>
        </w:rPr>
        <w:fldChar w:fldCharType="begin"/>
      </w:r>
      <w:r w:rsidR="000769CD">
        <w:rPr>
          <w:rFonts w:asciiTheme="minorHAnsi" w:hAnsiTheme="minorHAnsi"/>
          <w:sz w:val="22"/>
          <w:szCs w:val="22"/>
        </w:rPr>
        <w:instrText xml:space="preserve"> ADDIN ZOTERO_ITEM CSL_CITATION {"citationID":"6igplPDt","properties":{"formattedCitation":"[42]","plainCitation":"[42]","noteIndex":0},"citationItems":[{"id":33,"uris":["http://zotero.org/users/17450267/items/YTTCZQRA"],"itemData":{"id":33,"type":"webpage","abstract":"The new “Farm to fork” strategy, to be proposed by the Commission as part of the Green Deal, will enable the EU to make a real contribution to...","language":"en","title":"Farm to Fork Strategy - Food Safety - European Commission","URL":"https://food.ec.europa.eu/horizontal-topics/farm-fork-strategy_en","accessed":{"date-parts":[["2026",2,20]]}}}],"schema":"https://github.com/citation-style-language/schema/raw/master/csl-citation.json"} </w:instrText>
      </w:r>
      <w:r>
        <w:rPr>
          <w:rFonts w:asciiTheme="minorHAnsi" w:hAnsiTheme="minorHAnsi"/>
          <w:sz w:val="22"/>
          <w:szCs w:val="22"/>
        </w:rPr>
        <w:fldChar w:fldCharType="separate"/>
      </w:r>
      <w:r w:rsidR="00A76D28" w:rsidRPr="00A76D28">
        <w:rPr>
          <w:rFonts w:ascii="Aptos" w:hAnsi="Aptos"/>
          <w:sz w:val="22"/>
        </w:rPr>
        <w:t>[42]</w:t>
      </w:r>
      <w:r>
        <w:rPr>
          <w:rFonts w:asciiTheme="minorHAnsi" w:hAnsiTheme="minorHAnsi"/>
          <w:sz w:val="22"/>
          <w:szCs w:val="22"/>
        </w:rPr>
        <w:fldChar w:fldCharType="end"/>
      </w:r>
      <w:r w:rsidRPr="008818B9">
        <w:rPr>
          <w:rFonts w:asciiTheme="minorHAnsi" w:hAnsiTheme="minorHAnsi"/>
          <w:sz w:val="22"/>
          <w:szCs w:val="22"/>
        </w:rPr>
        <w:t>. Lösungen im Bereich Controlled Environment Agriculture profitieren somit zusätzlich von regulatorischen Anreizen.</w:t>
      </w:r>
    </w:p>
    <w:p w14:paraId="58A451A2" w14:textId="77777777" w:rsidR="00D3035B" w:rsidRPr="001E24FD" w:rsidRDefault="00D3035B" w:rsidP="009D72CD">
      <w:pPr>
        <w:spacing w:line="276" w:lineRule="auto"/>
        <w:jc w:val="both"/>
        <w:rPr>
          <w:color w:val="0F4761" w:themeColor="accent1" w:themeShade="BF"/>
          <w:sz w:val="26"/>
          <w:szCs w:val="26"/>
        </w:rPr>
      </w:pPr>
      <w:r w:rsidRPr="001E24FD">
        <w:rPr>
          <w:color w:val="0F4761" w:themeColor="accent1" w:themeShade="BF"/>
          <w:sz w:val="26"/>
          <w:szCs w:val="26"/>
        </w:rPr>
        <w:t>Preissegment-Analyse</w:t>
      </w:r>
    </w:p>
    <w:p w14:paraId="03A0EFAB" w14:textId="3EC83557" w:rsidR="00A066F7" w:rsidRPr="00A066F7" w:rsidRDefault="00D3035B" w:rsidP="009D72CD">
      <w:pPr>
        <w:spacing w:after="120" w:line="276" w:lineRule="auto"/>
        <w:jc w:val="both"/>
        <w:rPr>
          <w:rFonts w:eastAsia="Arial" w:cs="Arial"/>
        </w:rPr>
      </w:pPr>
      <w:r w:rsidRPr="008818B9">
        <w:rPr>
          <w:rFonts w:eastAsia="Arial" w:cs="Arial"/>
        </w:rPr>
        <w:t>Da sich das System noch in der Prototyp-Phase befindet, ist ein endgültiger Verkaufspreis noch nicht festgelegt. Auf Basis der Wettbewerbsanalyse und des Funktionsumfangs lässt sich jedoch eine fundierte Einordnung in die marktüblichen Preissegmente vornehmen: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1"/>
        <w:gridCol w:w="1575"/>
        <w:gridCol w:w="2382"/>
        <w:gridCol w:w="2126"/>
        <w:gridCol w:w="1706"/>
      </w:tblGrid>
      <w:tr w:rsidR="005A523C" w:rsidRPr="008818B9" w14:paraId="67D11372" w14:textId="77777777" w:rsidTr="005A523C">
        <w:tc>
          <w:tcPr>
            <w:tcW w:w="1571"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00" w:type="dxa"/>
              <w:bottom w:w="80" w:type="dxa"/>
              <w:right w:w="100" w:type="dxa"/>
            </w:tcMar>
          </w:tcPr>
          <w:p w14:paraId="54E39210" w14:textId="77777777" w:rsidR="00D3035B" w:rsidRPr="008818B9" w:rsidRDefault="00D3035B" w:rsidP="009D72CD">
            <w:pPr>
              <w:spacing w:line="276" w:lineRule="auto"/>
              <w:jc w:val="both"/>
            </w:pPr>
            <w:r w:rsidRPr="008818B9">
              <w:rPr>
                <w:rFonts w:eastAsia="Arial" w:cs="Arial"/>
                <w:b/>
                <w:bCs/>
                <w:color w:val="FFFFFF"/>
              </w:rPr>
              <w:t>Preissegment</w:t>
            </w:r>
          </w:p>
        </w:tc>
        <w:tc>
          <w:tcPr>
            <w:tcW w:w="1575"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00" w:type="dxa"/>
              <w:bottom w:w="80" w:type="dxa"/>
              <w:right w:w="100" w:type="dxa"/>
            </w:tcMar>
          </w:tcPr>
          <w:p w14:paraId="396755B7" w14:textId="77777777" w:rsidR="00D3035B" w:rsidRPr="008818B9" w:rsidRDefault="00D3035B" w:rsidP="009D72CD">
            <w:pPr>
              <w:spacing w:line="276" w:lineRule="auto"/>
              <w:jc w:val="both"/>
            </w:pPr>
            <w:r w:rsidRPr="008818B9">
              <w:rPr>
                <w:rFonts w:eastAsia="Arial" w:cs="Arial"/>
                <w:b/>
                <w:bCs/>
                <w:color w:val="FFFFFF"/>
              </w:rPr>
              <w:t>Preisspanne</w:t>
            </w:r>
          </w:p>
        </w:tc>
        <w:tc>
          <w:tcPr>
            <w:tcW w:w="2382"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00" w:type="dxa"/>
              <w:bottom w:w="80" w:type="dxa"/>
              <w:right w:w="100" w:type="dxa"/>
            </w:tcMar>
          </w:tcPr>
          <w:p w14:paraId="4C502885" w14:textId="77777777" w:rsidR="00D3035B" w:rsidRPr="008818B9" w:rsidRDefault="00D3035B" w:rsidP="009D72CD">
            <w:pPr>
              <w:spacing w:line="276" w:lineRule="auto"/>
              <w:jc w:val="both"/>
            </w:pPr>
            <w:r w:rsidRPr="008818B9">
              <w:rPr>
                <w:rFonts w:eastAsia="Arial" w:cs="Arial"/>
                <w:b/>
                <w:bCs/>
                <w:color w:val="FFFFFF"/>
              </w:rPr>
              <w:t>Typische Produkte</w:t>
            </w:r>
          </w:p>
        </w:tc>
        <w:tc>
          <w:tcPr>
            <w:tcW w:w="2126"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00" w:type="dxa"/>
              <w:bottom w:w="80" w:type="dxa"/>
              <w:right w:w="100" w:type="dxa"/>
            </w:tcMar>
          </w:tcPr>
          <w:p w14:paraId="3A2F4464" w14:textId="77777777" w:rsidR="00D3035B" w:rsidRPr="008818B9" w:rsidRDefault="00D3035B" w:rsidP="009D72CD">
            <w:pPr>
              <w:spacing w:line="276" w:lineRule="auto"/>
              <w:jc w:val="both"/>
            </w:pPr>
            <w:r w:rsidRPr="008818B9">
              <w:rPr>
                <w:rFonts w:eastAsia="Arial" w:cs="Arial"/>
                <w:b/>
                <w:bCs/>
                <w:color w:val="FFFFFF"/>
              </w:rPr>
              <w:t>Merkmale</w:t>
            </w:r>
          </w:p>
        </w:tc>
        <w:tc>
          <w:tcPr>
            <w:tcW w:w="1706" w:type="dxa"/>
            <w:tcBorders>
              <w:top w:val="single" w:sz="1" w:space="0" w:color="2E7D32"/>
              <w:left w:val="single" w:sz="1" w:space="0" w:color="2E7D32"/>
              <w:bottom w:val="single" w:sz="1" w:space="0" w:color="2E7D32"/>
              <w:right w:val="single" w:sz="1" w:space="0" w:color="2E7D32"/>
            </w:tcBorders>
            <w:shd w:val="clear" w:color="auto" w:fill="153D63" w:themeFill="text2" w:themeFillTint="E6"/>
            <w:tcMar>
              <w:top w:w="80" w:type="dxa"/>
              <w:left w:w="100" w:type="dxa"/>
              <w:bottom w:w="80" w:type="dxa"/>
              <w:right w:w="100" w:type="dxa"/>
            </w:tcMar>
          </w:tcPr>
          <w:p w14:paraId="425F9482" w14:textId="77777777" w:rsidR="00D3035B" w:rsidRPr="008818B9" w:rsidRDefault="00D3035B" w:rsidP="009D72CD">
            <w:pPr>
              <w:spacing w:line="276" w:lineRule="auto"/>
              <w:jc w:val="both"/>
            </w:pPr>
            <w:r w:rsidRPr="008818B9">
              <w:rPr>
                <w:rFonts w:eastAsia="Arial" w:cs="Arial"/>
                <w:b/>
                <w:bCs/>
                <w:color w:val="FFFFFF"/>
              </w:rPr>
              <w:t>Unser System?</w:t>
            </w:r>
          </w:p>
        </w:tc>
      </w:tr>
      <w:tr w:rsidR="005A523C" w:rsidRPr="008818B9" w14:paraId="24A36937" w14:textId="77777777" w:rsidTr="005A523C">
        <w:tc>
          <w:tcPr>
            <w:tcW w:w="1571"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AE3DC8C" w14:textId="77777777" w:rsidR="00D3035B" w:rsidRPr="008818B9" w:rsidRDefault="00D3035B" w:rsidP="009E2917">
            <w:pPr>
              <w:spacing w:line="276" w:lineRule="auto"/>
            </w:pPr>
            <w:r w:rsidRPr="008818B9">
              <w:rPr>
                <w:rFonts w:eastAsia="Arial" w:cs="Arial"/>
                <w:b/>
                <w:bCs/>
              </w:rPr>
              <w:t>Einstieg</w:t>
            </w:r>
          </w:p>
        </w:tc>
        <w:tc>
          <w:tcPr>
            <w:tcW w:w="157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290C26B" w14:textId="77777777" w:rsidR="00D3035B" w:rsidRPr="008818B9" w:rsidRDefault="00D3035B" w:rsidP="009E2917">
            <w:pPr>
              <w:spacing w:line="276" w:lineRule="auto"/>
            </w:pPr>
            <w:r w:rsidRPr="008818B9">
              <w:rPr>
                <w:rFonts w:eastAsia="Arial" w:cs="Arial"/>
              </w:rPr>
              <w:t>20–100 €</w:t>
            </w:r>
          </w:p>
        </w:tc>
        <w:tc>
          <w:tcPr>
            <w:tcW w:w="238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67F81BA" w14:textId="77777777" w:rsidR="00D3035B" w:rsidRPr="008818B9" w:rsidRDefault="00D3035B" w:rsidP="009E2917">
            <w:pPr>
              <w:spacing w:line="276" w:lineRule="auto"/>
            </w:pPr>
            <w:r w:rsidRPr="008818B9">
              <w:rPr>
                <w:rFonts w:eastAsia="Arial" w:cs="Arial"/>
              </w:rPr>
              <w:t>Click &amp; Grow S3/S9</w:t>
            </w:r>
          </w:p>
        </w:tc>
        <w:tc>
          <w:tcPr>
            <w:tcW w:w="21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4A083FA" w14:textId="77777777" w:rsidR="00D3035B" w:rsidRPr="008818B9" w:rsidRDefault="00D3035B" w:rsidP="009E2917">
            <w:pPr>
              <w:spacing w:line="276" w:lineRule="auto"/>
            </w:pPr>
            <w:r w:rsidRPr="008818B9">
              <w:rPr>
                <w:rFonts w:eastAsia="Arial" w:cs="Arial"/>
              </w:rPr>
              <w:t>Keine Sensorik, passiv, Design-Fokus</w:t>
            </w:r>
          </w:p>
        </w:tc>
        <w:tc>
          <w:tcPr>
            <w:tcW w:w="1706"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2CF3EBA2" w14:textId="77777777" w:rsidR="00D3035B" w:rsidRPr="008818B9" w:rsidRDefault="00D3035B" w:rsidP="009E2917">
            <w:pPr>
              <w:spacing w:line="276" w:lineRule="auto"/>
            </w:pPr>
            <w:r>
              <w:t>Nicht Zielsegment</w:t>
            </w:r>
          </w:p>
        </w:tc>
      </w:tr>
      <w:tr w:rsidR="005A523C" w:rsidRPr="008818B9" w14:paraId="3E310224" w14:textId="77777777" w:rsidTr="005A523C">
        <w:tc>
          <w:tcPr>
            <w:tcW w:w="1571"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C0821C6" w14:textId="77777777" w:rsidR="00D3035B" w:rsidRPr="008818B9" w:rsidRDefault="00D3035B" w:rsidP="009E2917">
            <w:pPr>
              <w:spacing w:line="276" w:lineRule="auto"/>
            </w:pPr>
            <w:r w:rsidRPr="008818B9">
              <w:rPr>
                <w:rFonts w:eastAsia="Arial" w:cs="Arial"/>
                <w:b/>
                <w:bCs/>
              </w:rPr>
              <w:t>Mittelklasse</w:t>
            </w:r>
          </w:p>
        </w:tc>
        <w:tc>
          <w:tcPr>
            <w:tcW w:w="157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F0464A6" w14:textId="77777777" w:rsidR="00D3035B" w:rsidRPr="008818B9" w:rsidRDefault="00D3035B" w:rsidP="009E2917">
            <w:pPr>
              <w:spacing w:line="276" w:lineRule="auto"/>
            </w:pPr>
            <w:r w:rsidRPr="008818B9">
              <w:rPr>
                <w:rFonts w:eastAsia="Arial" w:cs="Arial"/>
              </w:rPr>
              <w:t>150–500 €</w:t>
            </w:r>
          </w:p>
        </w:tc>
        <w:tc>
          <w:tcPr>
            <w:tcW w:w="238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6960539" w14:textId="5F4BA039" w:rsidR="00D3035B" w:rsidRPr="008818B9" w:rsidRDefault="00D3035B" w:rsidP="009E2917">
            <w:pPr>
              <w:spacing w:line="276" w:lineRule="auto"/>
            </w:pPr>
            <w:r w:rsidRPr="008818B9">
              <w:rPr>
                <w:rFonts w:eastAsia="Arial" w:cs="Arial"/>
              </w:rPr>
              <w:t>AeroGarden Farm</w:t>
            </w:r>
            <w:r>
              <w:rPr>
                <w:rFonts w:eastAsia="Arial" w:cs="Arial"/>
              </w:rPr>
              <w:t xml:space="preserve"> </w:t>
            </w:r>
            <w:r>
              <w:rPr>
                <w:rFonts w:eastAsia="Arial" w:cs="Arial"/>
              </w:rPr>
              <w:fldChar w:fldCharType="begin"/>
            </w:r>
            <w:r w:rsidR="000769CD">
              <w:rPr>
                <w:rFonts w:eastAsia="Arial" w:cs="Arial"/>
              </w:rPr>
              <w:instrText xml:space="preserve"> ADDIN ZOTERO_ITEM CSL_CITATION {"citationID":"quJOQs2p","properties":{"formattedCitation":"[43]","plainCitation":"[43]","noteIndex":0},"citationItems":[{"id":37,"uris":["http://zotero.org/users/17450267/items/GFNIWMS6"],"itemData":{"id":37,"type":"webpage","title":"Aerogarden","URL":"https://www.indoorgardenshop.eu/de/aerogarden","accessed":{"date-parts":[["2026",2,20]]}}}],"schema":"https://github.com/citation-style-language/schema/raw/master/csl-citation.json"} </w:instrText>
            </w:r>
            <w:r>
              <w:rPr>
                <w:rFonts w:eastAsia="Arial" w:cs="Arial"/>
              </w:rPr>
              <w:fldChar w:fldCharType="separate"/>
            </w:r>
            <w:r w:rsidR="00A76D28" w:rsidRPr="00A76D28">
              <w:rPr>
                <w:rFonts w:ascii="Aptos" w:hAnsi="Aptos"/>
              </w:rPr>
              <w:t>[43]</w:t>
            </w:r>
            <w:r>
              <w:rPr>
                <w:rFonts w:eastAsia="Arial" w:cs="Arial"/>
              </w:rPr>
              <w:fldChar w:fldCharType="end"/>
            </w:r>
            <w:r w:rsidRPr="008818B9">
              <w:rPr>
                <w:rFonts w:eastAsia="Arial" w:cs="Arial"/>
              </w:rPr>
              <w:t>, Gardyn Kit</w:t>
            </w:r>
            <w:r>
              <w:rPr>
                <w:rFonts w:eastAsia="Arial" w:cs="Arial"/>
              </w:rPr>
              <w:t xml:space="preserve"> </w:t>
            </w:r>
            <w:r>
              <w:rPr>
                <w:rFonts w:eastAsia="Arial" w:cs="Arial"/>
              </w:rPr>
              <w:fldChar w:fldCharType="begin"/>
            </w:r>
            <w:r w:rsidR="008870F3">
              <w:rPr>
                <w:rFonts w:eastAsia="Arial" w:cs="Arial"/>
              </w:rPr>
              <w:instrText xml:space="preserve"> ADDIN ZOTERO_ITEM CSL_CITATION {"citationID":"oK1vOz2G","properties":{"formattedCitation":"[39]","plainCitation":"[39]","noteIndex":0},"citationItems":[{"id":29,"uris":["http://zotero.org/users/17450267/items/WSL2VPXB"],"itemData":{"id":29,"type":"webpage","abstract":"Discover our range of smart indoor hydroponic systems, perfect for growing fresh vegetables, herbs and flowers at home with ease.","container-title":"Gardyn","language":"en-US","title":"Homepage: hydroponic indoor garden","title-short":"Homepage","URL":"https://mygardyn.com/","accessed":{"date-parts":[["2026",2,19]]}}}],"schema":"https://github.com/citation-style-language/schema/raw/master/csl-citation.json"} </w:instrText>
            </w:r>
            <w:r>
              <w:rPr>
                <w:rFonts w:eastAsia="Arial" w:cs="Arial"/>
              </w:rPr>
              <w:fldChar w:fldCharType="separate"/>
            </w:r>
            <w:r w:rsidR="008870F3" w:rsidRPr="008870F3">
              <w:rPr>
                <w:rFonts w:ascii="Aptos" w:hAnsi="Aptos"/>
              </w:rPr>
              <w:t>[39]</w:t>
            </w:r>
            <w:r>
              <w:rPr>
                <w:rFonts w:eastAsia="Arial" w:cs="Arial"/>
              </w:rPr>
              <w:fldChar w:fldCharType="end"/>
            </w:r>
          </w:p>
        </w:tc>
        <w:tc>
          <w:tcPr>
            <w:tcW w:w="21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4536280" w14:textId="77777777" w:rsidR="00D3035B" w:rsidRPr="008818B9" w:rsidRDefault="00D3035B" w:rsidP="009E2917">
            <w:pPr>
              <w:spacing w:line="276" w:lineRule="auto"/>
            </w:pPr>
            <w:r w:rsidRPr="008818B9">
              <w:rPr>
                <w:rFonts w:eastAsia="Arial" w:cs="Arial"/>
              </w:rPr>
              <w:t>App-Steuerung, einfache Sensorik, Hydroponik</w:t>
            </w:r>
          </w:p>
        </w:tc>
        <w:tc>
          <w:tcPr>
            <w:tcW w:w="1706"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3DF6C003" w14:textId="77777777" w:rsidR="00D3035B" w:rsidRPr="008818B9" w:rsidRDefault="00D3035B" w:rsidP="009E2917">
            <w:pPr>
              <w:spacing w:line="276" w:lineRule="auto"/>
            </w:pPr>
            <w:r>
              <w:rPr>
                <w:rFonts w:eastAsia="Arial" w:cs="Arial"/>
              </w:rPr>
              <w:t>Funktional überlegen</w:t>
            </w:r>
          </w:p>
        </w:tc>
      </w:tr>
      <w:tr w:rsidR="005A523C" w:rsidRPr="008818B9" w14:paraId="4064E573" w14:textId="77777777" w:rsidTr="005A523C">
        <w:tc>
          <w:tcPr>
            <w:tcW w:w="1571"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92BEAC1" w14:textId="77777777" w:rsidR="00D3035B" w:rsidRPr="008818B9" w:rsidRDefault="00D3035B" w:rsidP="009E2917">
            <w:pPr>
              <w:spacing w:line="276" w:lineRule="auto"/>
            </w:pPr>
            <w:r w:rsidRPr="008818B9">
              <w:rPr>
                <w:rFonts w:eastAsia="Arial" w:cs="Arial"/>
                <w:b/>
                <w:bCs/>
              </w:rPr>
              <w:t>Premium</w:t>
            </w:r>
          </w:p>
        </w:tc>
        <w:tc>
          <w:tcPr>
            <w:tcW w:w="157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4D9D97D" w14:textId="77777777" w:rsidR="00D3035B" w:rsidRPr="008818B9" w:rsidRDefault="00D3035B" w:rsidP="009E2917">
            <w:pPr>
              <w:spacing w:line="276" w:lineRule="auto"/>
            </w:pPr>
            <w:r w:rsidRPr="008818B9">
              <w:rPr>
                <w:rFonts w:eastAsia="Arial" w:cs="Arial"/>
              </w:rPr>
              <w:t>500–1.000 €</w:t>
            </w:r>
          </w:p>
        </w:tc>
        <w:tc>
          <w:tcPr>
            <w:tcW w:w="238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4794F20" w14:textId="7D1A9460" w:rsidR="00D3035B" w:rsidRPr="008818B9" w:rsidRDefault="00D3035B" w:rsidP="009E2917">
            <w:pPr>
              <w:spacing w:line="276" w:lineRule="auto"/>
            </w:pPr>
            <w:r w:rsidRPr="008818B9">
              <w:rPr>
                <w:rFonts w:eastAsia="Arial" w:cs="Arial"/>
              </w:rPr>
              <w:t>Gardyn 3.0</w:t>
            </w:r>
            <w:r>
              <w:rPr>
                <w:rFonts w:eastAsia="Arial" w:cs="Arial"/>
              </w:rPr>
              <w:t xml:space="preserve"> </w:t>
            </w:r>
            <w:r>
              <w:rPr>
                <w:rFonts w:eastAsia="Arial" w:cs="Arial"/>
              </w:rPr>
              <w:fldChar w:fldCharType="begin"/>
            </w:r>
            <w:r w:rsidR="008870F3">
              <w:rPr>
                <w:rFonts w:eastAsia="Arial" w:cs="Arial"/>
              </w:rPr>
              <w:instrText xml:space="preserve"> ADDIN ZOTERO_ITEM CSL_CITATION {"citationID":"CoPWMq9U","properties":{"formattedCitation":"[39]","plainCitation":"[39]","noteIndex":0},"citationItems":[{"id":29,"uris":["http://zotero.org/users/17450267/items/WSL2VPXB"],"itemData":{"id":29,"type":"webpage","abstract":"Discover our range of smart indoor hydroponic systems, perfect for growing fresh vegetables, herbs and flowers at home with ease.","container-title":"Gardyn","language":"en-US","title":"Homepage: hydroponic indoor garden","title-short":"Homepage","URL":"https://mygardyn.com/","accessed":{"date-parts":[["2026",2,19]]}}}],"schema":"https://github.com/citation-style-language/schema/raw/master/csl-citation.json"} </w:instrText>
            </w:r>
            <w:r>
              <w:rPr>
                <w:rFonts w:eastAsia="Arial" w:cs="Arial"/>
              </w:rPr>
              <w:fldChar w:fldCharType="separate"/>
            </w:r>
            <w:r w:rsidR="008870F3" w:rsidRPr="008870F3">
              <w:rPr>
                <w:rFonts w:ascii="Aptos" w:hAnsi="Aptos"/>
              </w:rPr>
              <w:t>[39]</w:t>
            </w:r>
            <w:r>
              <w:rPr>
                <w:rFonts w:eastAsia="Arial" w:cs="Arial"/>
              </w:rPr>
              <w:fldChar w:fldCharType="end"/>
            </w:r>
            <w:r w:rsidRPr="008818B9">
              <w:rPr>
                <w:rFonts w:eastAsia="Arial" w:cs="Arial"/>
              </w:rPr>
              <w:t xml:space="preserve">, Vivosun </w:t>
            </w:r>
            <w:r>
              <w:rPr>
                <w:rFonts w:eastAsia="Arial" w:cs="Arial"/>
              </w:rPr>
              <w:t xml:space="preserve">Growbox </w:t>
            </w:r>
            <w:r>
              <w:rPr>
                <w:rFonts w:eastAsia="Arial" w:cs="Arial"/>
              </w:rPr>
              <w:fldChar w:fldCharType="begin"/>
            </w:r>
            <w:r w:rsidR="008870F3">
              <w:rPr>
                <w:rFonts w:eastAsia="Arial" w:cs="Arial"/>
              </w:rPr>
              <w:instrText xml:space="preserve"> ADDIN ZOTERO_ITEM CSL_CITATION {"citationID":"yYkEW3YG","properties":{"formattedCitation":"[40]","plainCitation":"[40]","noteIndex":0},"citationItems":[{"id":31,"uris":["http://zotero.org/users/17450267/items/VVC3MR2G"],"itemData":{"id":31,"type":"webpage","abstract":"Vivosun: Precision Hydroponic Equipment &amp; Smart Grow System. US Engineered VGrow Smart Grow Box, VCure Smart Curing Box &amp; Bestselling Grow Tent Kits. Advanced Climate Control for Healthier Plants, Higher Yields.","language":"en","title":"Love Growing Green | Vivosun","URL":"https://vivosun.com/","accessed":{"date-parts":[["2026",2,19]]}}}],"schema":"https://github.com/citation-style-language/schema/raw/master/csl-citation.json"} </w:instrText>
            </w:r>
            <w:r>
              <w:rPr>
                <w:rFonts w:eastAsia="Arial" w:cs="Arial"/>
              </w:rPr>
              <w:fldChar w:fldCharType="separate"/>
            </w:r>
            <w:r w:rsidR="008870F3" w:rsidRPr="008870F3">
              <w:rPr>
                <w:rFonts w:ascii="Aptos" w:hAnsi="Aptos"/>
              </w:rPr>
              <w:t>[40]</w:t>
            </w:r>
            <w:r>
              <w:rPr>
                <w:rFonts w:eastAsia="Arial" w:cs="Arial"/>
              </w:rPr>
              <w:fldChar w:fldCharType="end"/>
            </w:r>
          </w:p>
        </w:tc>
        <w:tc>
          <w:tcPr>
            <w:tcW w:w="21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CDD59BD" w14:textId="77777777" w:rsidR="00D3035B" w:rsidRPr="008818B9" w:rsidRDefault="00D3035B" w:rsidP="009E2917">
            <w:pPr>
              <w:spacing w:line="276" w:lineRule="auto"/>
            </w:pPr>
            <w:r w:rsidRPr="008818B9">
              <w:rPr>
                <w:rFonts w:eastAsia="Arial" w:cs="Arial"/>
              </w:rPr>
              <w:t>KI, vollständige Sensorik, Cloud-Integration</w:t>
            </w:r>
          </w:p>
        </w:tc>
        <w:tc>
          <w:tcPr>
            <w:tcW w:w="1706"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62C87CB4" w14:textId="77777777" w:rsidR="00D3035B" w:rsidRPr="008818B9" w:rsidRDefault="00D3035B" w:rsidP="009E2917">
            <w:pPr>
              <w:spacing w:line="276" w:lineRule="auto"/>
            </w:pPr>
            <w:r>
              <w:t>Angestrebte Positionierung</w:t>
            </w:r>
          </w:p>
        </w:tc>
      </w:tr>
      <w:tr w:rsidR="005A523C" w:rsidRPr="008818B9" w14:paraId="506E11E7" w14:textId="77777777" w:rsidTr="005A523C">
        <w:tc>
          <w:tcPr>
            <w:tcW w:w="1571"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9C3415E" w14:textId="77777777" w:rsidR="00D3035B" w:rsidRPr="008818B9" w:rsidRDefault="00D3035B" w:rsidP="009E2917">
            <w:pPr>
              <w:spacing w:line="276" w:lineRule="auto"/>
            </w:pPr>
            <w:r w:rsidRPr="008818B9">
              <w:rPr>
                <w:rFonts w:eastAsia="Arial" w:cs="Arial"/>
                <w:b/>
                <w:bCs/>
              </w:rPr>
              <w:t>Profi</w:t>
            </w:r>
          </w:p>
        </w:tc>
        <w:tc>
          <w:tcPr>
            <w:tcW w:w="157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2AFB61F" w14:textId="77777777" w:rsidR="00D3035B" w:rsidRPr="008818B9" w:rsidRDefault="00D3035B" w:rsidP="009E2917">
            <w:pPr>
              <w:spacing w:line="276" w:lineRule="auto"/>
            </w:pPr>
            <w:r w:rsidRPr="008818B9">
              <w:rPr>
                <w:rFonts w:eastAsia="Arial" w:cs="Arial"/>
              </w:rPr>
              <w:t>1.000 € +</w:t>
            </w:r>
          </w:p>
        </w:tc>
        <w:tc>
          <w:tcPr>
            <w:tcW w:w="238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9EAB095" w14:textId="06CFBB15" w:rsidR="00D3035B" w:rsidRPr="008818B9" w:rsidRDefault="00D3035B" w:rsidP="009E2917">
            <w:pPr>
              <w:spacing w:line="276" w:lineRule="auto"/>
            </w:pPr>
            <w:r w:rsidRPr="008818B9">
              <w:rPr>
                <w:rFonts w:eastAsia="Arial" w:cs="Arial"/>
              </w:rPr>
              <w:t>Freight Farms</w:t>
            </w:r>
            <w:r>
              <w:rPr>
                <w:rFonts w:eastAsia="Arial" w:cs="Arial"/>
              </w:rPr>
              <w:t xml:space="preserve"> </w:t>
            </w:r>
            <w:r>
              <w:rPr>
                <w:rFonts w:eastAsia="Arial" w:cs="Arial"/>
              </w:rPr>
              <w:fldChar w:fldCharType="begin"/>
            </w:r>
            <w:r w:rsidR="000769CD">
              <w:rPr>
                <w:rFonts w:eastAsia="Arial" w:cs="Arial"/>
              </w:rPr>
              <w:instrText xml:space="preserve"> ADDIN ZOTERO_ITEM CSL_CITATION {"citationID":"cIyqaHwB","properties":{"formattedCitation":"[44]","plainCitation":"[44]","noteIndex":0},"citationItems":[{"id":35,"uris":["http://zotero.org/users/17450267/items/PJQWBY92"],"itemData":{"id":35,"type":"webpage","title":"Growcer Acquires Freight Farms, Opening a New Chapter for Modular Farming","URL":"https://www.freightfarms.com/news/growcer-acquires-freight-farms-opening-a-new-chapter-for-modular-farming","accessed":{"date-parts":[["2026",2,20]]}}}],"schema":"https://github.com/citation-style-language/schema/raw/master/csl-citation.json"} </w:instrText>
            </w:r>
            <w:r>
              <w:rPr>
                <w:rFonts w:eastAsia="Arial" w:cs="Arial"/>
              </w:rPr>
              <w:fldChar w:fldCharType="separate"/>
            </w:r>
            <w:r w:rsidR="00A76D28" w:rsidRPr="00A76D28">
              <w:rPr>
                <w:rFonts w:ascii="Aptos" w:hAnsi="Aptos"/>
              </w:rPr>
              <w:t>[44]</w:t>
            </w:r>
            <w:r>
              <w:rPr>
                <w:rFonts w:eastAsia="Arial" w:cs="Arial"/>
              </w:rPr>
              <w:fldChar w:fldCharType="end"/>
            </w:r>
          </w:p>
        </w:tc>
        <w:tc>
          <w:tcPr>
            <w:tcW w:w="21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B851E7D" w14:textId="77777777" w:rsidR="00D3035B" w:rsidRPr="008818B9" w:rsidRDefault="00D3035B" w:rsidP="009E2917">
            <w:pPr>
              <w:spacing w:line="276" w:lineRule="auto"/>
            </w:pPr>
            <w:r w:rsidRPr="008818B9">
              <w:rPr>
                <w:rFonts w:eastAsia="Arial" w:cs="Arial"/>
              </w:rPr>
              <w:t>Großflächig, industriell, komplex</w:t>
            </w:r>
          </w:p>
        </w:tc>
        <w:tc>
          <w:tcPr>
            <w:tcW w:w="1706"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3CEFA3DC" w14:textId="77777777" w:rsidR="00D3035B" w:rsidRPr="008818B9" w:rsidRDefault="00D3035B" w:rsidP="009E2917">
            <w:pPr>
              <w:keepNext/>
              <w:spacing w:line="276" w:lineRule="auto"/>
            </w:pPr>
            <w:r>
              <w:t>Nicht Zielsegment</w:t>
            </w:r>
          </w:p>
        </w:tc>
      </w:tr>
    </w:tbl>
    <w:p w14:paraId="29B1A2BC" w14:textId="604D1E2E" w:rsidR="00D3035B" w:rsidRDefault="00D3035B" w:rsidP="009D72CD">
      <w:pPr>
        <w:pStyle w:val="Caption"/>
        <w:spacing w:line="276" w:lineRule="auto"/>
        <w:jc w:val="both"/>
      </w:pPr>
      <w:bookmarkStart w:id="192" w:name="_Toc225318665"/>
      <w:r>
        <w:t xml:space="preserve">Tabelle </w:t>
      </w:r>
      <w:r w:rsidR="00E77AC2">
        <w:fldChar w:fldCharType="begin"/>
      </w:r>
      <w:r w:rsidR="00E77AC2">
        <w:instrText xml:space="preserve"> SEQ Tabelle \* ARABIC </w:instrText>
      </w:r>
      <w:r w:rsidR="00E77AC2">
        <w:fldChar w:fldCharType="separate"/>
      </w:r>
      <w:r w:rsidR="00EC1430">
        <w:rPr>
          <w:noProof/>
        </w:rPr>
        <w:t>15</w:t>
      </w:r>
      <w:r w:rsidR="00E77AC2">
        <w:rPr>
          <w:noProof/>
        </w:rPr>
        <w:fldChar w:fldCharType="end"/>
      </w:r>
      <w:r>
        <w:t xml:space="preserve">: </w:t>
      </w:r>
      <w:r w:rsidRPr="004224F0">
        <w:t>Preissegmente im Smart-Garden-Markt und Einordnung des eigenen Systems</w:t>
      </w:r>
      <w:r w:rsidR="0048603C">
        <w:t xml:space="preserve"> (eigene Darstellung)</w:t>
      </w:r>
      <w:bookmarkEnd w:id="192"/>
    </w:p>
    <w:p w14:paraId="4E42F825" w14:textId="2343D1C0" w:rsidR="00D3035B" w:rsidRDefault="00D3035B" w:rsidP="009D72CD">
      <w:pPr>
        <w:pStyle w:val="NormalWeb"/>
        <w:spacing w:before="0" w:beforeAutospacing="0" w:after="0" w:afterAutospacing="0" w:line="276" w:lineRule="auto"/>
        <w:jc w:val="both"/>
        <w:rPr>
          <w:rFonts w:asciiTheme="minorHAnsi" w:eastAsia="Arial" w:hAnsiTheme="minorHAnsi" w:cs="Arial"/>
          <w:kern w:val="2"/>
          <w:sz w:val="22"/>
          <w:szCs w:val="22"/>
          <w:lang w:val="de-DE" w:eastAsia="en-US"/>
          <w14:ligatures w14:val="standardContextual"/>
        </w:rPr>
      </w:pPr>
      <w:r w:rsidRPr="005D7A1D">
        <w:rPr>
          <w:rFonts w:asciiTheme="minorHAnsi" w:eastAsia="Arial" w:hAnsiTheme="minorHAnsi" w:cs="Arial"/>
          <w:kern w:val="2"/>
          <w:sz w:val="22"/>
          <w:szCs w:val="22"/>
          <w:lang w:val="de-DE" w:eastAsia="en-US"/>
          <w14:ligatures w14:val="standardContextual"/>
        </w:rPr>
        <w:t>Das entwickelte System verfügt mit vollständiger Multiparameter-Sensorik, aktiver Klimareg</w:t>
      </w:r>
      <w:r w:rsidR="002624BF">
        <w:rPr>
          <w:rFonts w:asciiTheme="minorHAnsi" w:eastAsia="Arial" w:hAnsiTheme="minorHAnsi" w:cs="Arial"/>
          <w:kern w:val="2"/>
          <w:sz w:val="22"/>
          <w:szCs w:val="22"/>
          <w:lang w:val="de-DE" w:eastAsia="en-US"/>
          <w14:ligatures w14:val="standardContextual"/>
        </w:rPr>
        <w:t>e</w:t>
      </w:r>
      <w:r w:rsidRPr="005D7A1D">
        <w:rPr>
          <w:rFonts w:asciiTheme="minorHAnsi" w:eastAsia="Arial" w:hAnsiTheme="minorHAnsi" w:cs="Arial"/>
          <w:kern w:val="2"/>
          <w:sz w:val="22"/>
          <w:szCs w:val="22"/>
          <w:lang w:val="de-DE" w:eastAsia="en-US"/>
          <w14:ligatures w14:val="standardContextual"/>
        </w:rPr>
        <w:t xml:space="preserve">lung, KI-Bildanalyse und Pflanzenkompatibilitätsgenerator über ein Funktionsprofil, das es klar im Premium-Segment (500–1.000 €) positioniert. </w:t>
      </w:r>
    </w:p>
    <w:p w14:paraId="7A368DE9" w14:textId="5EEE596E" w:rsidR="00D3035B" w:rsidRDefault="00D3035B" w:rsidP="009D72CD">
      <w:pPr>
        <w:pStyle w:val="NormalWeb"/>
        <w:spacing w:before="0" w:beforeAutospacing="0" w:after="0" w:afterAutospacing="0" w:line="276" w:lineRule="auto"/>
        <w:jc w:val="both"/>
        <w:rPr>
          <w:rFonts w:asciiTheme="minorHAnsi" w:eastAsia="Arial" w:hAnsiTheme="minorHAnsi" w:cs="Arial"/>
          <w:kern w:val="2"/>
          <w:sz w:val="22"/>
          <w:szCs w:val="22"/>
          <w:lang w:val="de-DE" w:eastAsia="en-US"/>
          <w14:ligatures w14:val="standardContextual"/>
        </w:rPr>
      </w:pPr>
      <w:r w:rsidRPr="005D7A1D">
        <w:rPr>
          <w:rFonts w:asciiTheme="minorHAnsi" w:eastAsia="Arial" w:hAnsiTheme="minorHAnsi" w:cs="Arial"/>
          <w:kern w:val="2"/>
          <w:sz w:val="22"/>
          <w:szCs w:val="22"/>
          <w:lang w:val="de-DE" w:eastAsia="en-US"/>
          <w14:ligatures w14:val="standardContextual"/>
        </w:rPr>
        <w:t xml:space="preserve">Im Gegensatz zu bestehenden Premium-Produkten wie Gardyn </w:t>
      </w:r>
      <w:r>
        <w:rPr>
          <w:rFonts w:asciiTheme="minorHAnsi" w:eastAsia="Arial" w:hAnsiTheme="minorHAnsi" w:cs="Arial"/>
          <w:kern w:val="2"/>
          <w:sz w:val="22"/>
          <w:szCs w:val="22"/>
          <w:lang w:val="de-DE" w:eastAsia="en-US"/>
          <w14:ligatures w14:val="standardContextual"/>
        </w:rPr>
        <w:fldChar w:fldCharType="begin"/>
      </w:r>
      <w:r w:rsidR="008870F3">
        <w:rPr>
          <w:rFonts w:asciiTheme="minorHAnsi" w:eastAsia="Arial" w:hAnsiTheme="minorHAnsi" w:cs="Arial"/>
          <w:kern w:val="2"/>
          <w:sz w:val="22"/>
          <w:szCs w:val="22"/>
          <w:lang w:val="de-DE" w:eastAsia="en-US"/>
          <w14:ligatures w14:val="standardContextual"/>
        </w:rPr>
        <w:instrText xml:space="preserve"> ADDIN ZOTERO_ITEM CSL_CITATION {"citationID":"YgwWWMiC","properties":{"formattedCitation":"[39]","plainCitation":"[39]","noteIndex":0},"citationItems":[{"id":29,"uris":["http://zotero.org/users/17450267/items/WSL2VPXB"],"itemData":{"id":29,"type":"webpage","abstract":"Discover our range of smart indoor hydroponic systems, perfect for growing fresh vegetables, herbs and flowers at home with ease.","container-title":"Gardyn","language":"en-US","title":"Homepage: hydroponic indoor garden","title-short":"Homepage","URL":"https://mygardyn.com/","accessed":{"date-parts":[["2026",2,19]]}}}],"schema":"https://github.com/citation-style-language/schema/raw/master/csl-citation.json"} </w:instrText>
      </w:r>
      <w:r>
        <w:rPr>
          <w:rFonts w:asciiTheme="minorHAnsi" w:eastAsia="Arial" w:hAnsiTheme="minorHAnsi" w:cs="Arial"/>
          <w:kern w:val="2"/>
          <w:sz w:val="22"/>
          <w:szCs w:val="22"/>
          <w:lang w:val="de-DE" w:eastAsia="en-US"/>
          <w14:ligatures w14:val="standardContextual"/>
        </w:rPr>
        <w:fldChar w:fldCharType="separate"/>
      </w:r>
      <w:r w:rsidR="008870F3" w:rsidRPr="008870F3">
        <w:rPr>
          <w:rFonts w:ascii="Aptos" w:eastAsia="Arial" w:hAnsi="Aptos"/>
          <w:sz w:val="22"/>
        </w:rPr>
        <w:t>[39]</w:t>
      </w:r>
      <w:r>
        <w:rPr>
          <w:rFonts w:asciiTheme="minorHAnsi" w:eastAsia="Arial" w:hAnsiTheme="minorHAnsi" w:cs="Arial"/>
          <w:kern w:val="2"/>
          <w:sz w:val="22"/>
          <w:szCs w:val="22"/>
          <w:lang w:val="de-DE" w:eastAsia="en-US"/>
          <w14:ligatures w14:val="standardContextual"/>
        </w:rPr>
        <w:fldChar w:fldCharType="end"/>
      </w:r>
      <w:r w:rsidRPr="005D7A1D">
        <w:rPr>
          <w:rFonts w:asciiTheme="minorHAnsi" w:eastAsia="Arial" w:hAnsiTheme="minorHAnsi" w:cs="Arial"/>
          <w:kern w:val="2"/>
          <w:sz w:val="22"/>
          <w:szCs w:val="22"/>
          <w:lang w:val="de-DE" w:eastAsia="en-US"/>
          <w14:ligatures w14:val="standardContextual"/>
        </w:rPr>
        <w:t xml:space="preserve"> bietet es darüber hinaus eine aktive Temperatur- und Luftfeuchtigkeitsreglung sowie eine vollständig autarke Energieversorgung über Solar und Akku – Funktionen, die in dieser Preisklasse bislang kein Wettbewerber vereint. </w:t>
      </w:r>
    </w:p>
    <w:p w14:paraId="19EF281F" w14:textId="77777777" w:rsidR="00D3035B" w:rsidRPr="008818B9" w:rsidRDefault="00D3035B" w:rsidP="009D72CD">
      <w:pPr>
        <w:pStyle w:val="NormalWeb"/>
        <w:spacing w:before="0" w:beforeAutospacing="0" w:after="0" w:afterAutospacing="0" w:line="276" w:lineRule="auto"/>
        <w:jc w:val="both"/>
        <w:rPr>
          <w:rFonts w:asciiTheme="minorHAnsi" w:hAnsiTheme="minorHAnsi"/>
          <w:sz w:val="22"/>
          <w:szCs w:val="22"/>
        </w:rPr>
      </w:pPr>
      <w:r w:rsidRPr="005D7A1D">
        <w:rPr>
          <w:rFonts w:asciiTheme="minorHAnsi" w:eastAsia="Arial" w:hAnsiTheme="minorHAnsi" w:cs="Arial"/>
          <w:kern w:val="2"/>
          <w:sz w:val="22"/>
          <w:szCs w:val="22"/>
          <w:lang w:val="de-DE" w:eastAsia="en-US"/>
          <w14:ligatures w14:val="standardContextual"/>
        </w:rPr>
        <w:t>Für eine kommerzielle Weiterentwicklung wäre eine Positionierung im Premiumbereich daher nicht nur realistisch, sondern durch den erweiterten Funktionsumfang klar gerechtfertigt.</w:t>
      </w:r>
    </w:p>
    <w:p w14:paraId="35370CE3" w14:textId="77777777" w:rsidR="008E5BA6" w:rsidRDefault="008E5BA6" w:rsidP="009D72CD">
      <w:pPr>
        <w:pStyle w:val="ListParagraph"/>
        <w:spacing w:line="276" w:lineRule="auto"/>
        <w:ind w:left="0"/>
        <w:jc w:val="both"/>
      </w:pPr>
    </w:p>
    <w:p w14:paraId="2DCF9273" w14:textId="77777777" w:rsidR="00D3035B" w:rsidRDefault="00D3035B" w:rsidP="009D72CD">
      <w:pPr>
        <w:pStyle w:val="ListParagraph"/>
        <w:spacing w:line="276" w:lineRule="auto"/>
        <w:ind w:left="0"/>
        <w:jc w:val="both"/>
      </w:pPr>
    </w:p>
    <w:p w14:paraId="3EC5912A" w14:textId="77777777" w:rsidR="00A066F7" w:rsidRDefault="00A066F7" w:rsidP="009D72CD">
      <w:pPr>
        <w:pStyle w:val="ListParagraph"/>
        <w:spacing w:line="276" w:lineRule="auto"/>
        <w:ind w:left="0"/>
        <w:jc w:val="both"/>
      </w:pPr>
    </w:p>
    <w:p w14:paraId="1E4148A7" w14:textId="77777777" w:rsidR="00A066F7" w:rsidRDefault="00A066F7" w:rsidP="009D72CD">
      <w:pPr>
        <w:pStyle w:val="ListParagraph"/>
        <w:spacing w:line="276" w:lineRule="auto"/>
        <w:ind w:left="0"/>
        <w:jc w:val="both"/>
      </w:pPr>
    </w:p>
    <w:p w14:paraId="3C309571" w14:textId="77777777" w:rsidR="00A066F7" w:rsidRDefault="00A066F7" w:rsidP="009D72CD">
      <w:pPr>
        <w:pStyle w:val="ListParagraph"/>
        <w:spacing w:line="276" w:lineRule="auto"/>
        <w:ind w:left="0"/>
        <w:jc w:val="both"/>
      </w:pPr>
    </w:p>
    <w:p w14:paraId="174DBABF" w14:textId="77777777" w:rsidR="00A066F7" w:rsidRDefault="00A066F7" w:rsidP="009D72CD">
      <w:pPr>
        <w:pStyle w:val="ListParagraph"/>
        <w:spacing w:line="276" w:lineRule="auto"/>
        <w:ind w:left="0"/>
        <w:jc w:val="both"/>
      </w:pPr>
    </w:p>
    <w:p w14:paraId="10D9E69C" w14:textId="77777777" w:rsidR="00A066F7" w:rsidRDefault="00A066F7" w:rsidP="009D72CD">
      <w:pPr>
        <w:pStyle w:val="ListParagraph"/>
        <w:spacing w:line="276" w:lineRule="auto"/>
        <w:ind w:left="0"/>
        <w:jc w:val="both"/>
      </w:pPr>
    </w:p>
    <w:p w14:paraId="7DD98BE9" w14:textId="77777777" w:rsidR="00A066F7" w:rsidRPr="00E22D38" w:rsidRDefault="00A066F7" w:rsidP="009D72CD">
      <w:pPr>
        <w:pStyle w:val="ListParagraph"/>
        <w:spacing w:line="276" w:lineRule="auto"/>
        <w:ind w:left="0"/>
        <w:jc w:val="both"/>
      </w:pPr>
    </w:p>
    <w:p w14:paraId="0F32149B" w14:textId="1CC9AD40" w:rsidR="00D3035B" w:rsidRDefault="00387DD6" w:rsidP="009D72CD">
      <w:pPr>
        <w:pStyle w:val="Heading1"/>
        <w:spacing w:line="276" w:lineRule="auto"/>
        <w:jc w:val="both"/>
      </w:pPr>
      <w:bookmarkStart w:id="193" w:name="_Toc222737819"/>
      <w:bookmarkStart w:id="194" w:name="_Toc225319648"/>
      <w:r>
        <w:t>3</w:t>
      </w:r>
      <w:r w:rsidR="007117CC">
        <w:t>.</w:t>
      </w:r>
      <w:r w:rsidR="005C0325">
        <w:t>6</w:t>
      </w:r>
      <w:r w:rsidR="007117CC">
        <w:t xml:space="preserve"> </w:t>
      </w:r>
      <w:r w:rsidR="00455EFD">
        <w:t>Zusammenfassung</w:t>
      </w:r>
      <w:r w:rsidR="00D3035B" w:rsidRPr="007245F0">
        <w:t xml:space="preserve"> und Ausblick</w:t>
      </w:r>
      <w:bookmarkEnd w:id="193"/>
      <w:bookmarkEnd w:id="194"/>
    </w:p>
    <w:p w14:paraId="0F4D3516" w14:textId="54D096E9" w:rsidR="00D3035B" w:rsidRDefault="00387DD6" w:rsidP="008E5BA6">
      <w:pPr>
        <w:pStyle w:val="Heading2"/>
        <w:spacing w:line="276" w:lineRule="auto"/>
        <w:jc w:val="both"/>
      </w:pPr>
      <w:bookmarkStart w:id="195" w:name="_Toc222737820"/>
      <w:bookmarkStart w:id="196" w:name="_Toc225319649"/>
      <w:r>
        <w:t>3</w:t>
      </w:r>
      <w:r w:rsidR="007117CC">
        <w:t>.</w:t>
      </w:r>
      <w:r w:rsidR="005C0325">
        <w:t>6</w:t>
      </w:r>
      <w:r w:rsidR="00D3035B">
        <w:t>.1 Zusammenfassung der Ergebnisse</w:t>
      </w:r>
      <w:bookmarkEnd w:id="195"/>
      <w:bookmarkEnd w:id="196"/>
    </w:p>
    <w:p w14:paraId="029907E5" w14:textId="77777777" w:rsidR="00D3035B" w:rsidRPr="00D52F6D" w:rsidRDefault="00D3035B" w:rsidP="00D94A3C">
      <w:pPr>
        <w:pStyle w:val="font-claude-response-body"/>
        <w:spacing w:before="0" w:beforeAutospacing="0" w:line="276" w:lineRule="auto"/>
        <w:jc w:val="both"/>
        <w:rPr>
          <w:rFonts w:asciiTheme="minorHAnsi" w:hAnsiTheme="minorHAnsi"/>
          <w:sz w:val="22"/>
          <w:szCs w:val="22"/>
        </w:rPr>
      </w:pPr>
      <w:r w:rsidRPr="00D52F6D">
        <w:rPr>
          <w:rFonts w:asciiTheme="minorHAnsi" w:hAnsiTheme="minorHAnsi"/>
          <w:sz w:val="22"/>
          <w:szCs w:val="22"/>
        </w:rPr>
        <w:t>Das Ziel dieses Projekts war die Entwicklung eines vollautomatisierten, sensorgestützten Gewächshaussystems, das Klimaparameter und Bodenfeuchtigkeit eigenständig überwacht und regelt. Dieses Ziel wurde im Rahmen der Diplomarbeit erfolgreich umgesetzt.</w:t>
      </w:r>
    </w:p>
    <w:p w14:paraId="43D09A75" w14:textId="1718A397" w:rsidR="003C4769" w:rsidRPr="00675546" w:rsidRDefault="003C4769" w:rsidP="009D72CD">
      <w:pPr>
        <w:pStyle w:val="font-claude-response-body"/>
        <w:spacing w:line="276" w:lineRule="auto"/>
        <w:jc w:val="both"/>
        <w:rPr>
          <w:rFonts w:asciiTheme="minorHAnsi" w:hAnsiTheme="minorHAnsi"/>
          <w:sz w:val="22"/>
          <w:szCs w:val="22"/>
        </w:rPr>
      </w:pPr>
      <w:r w:rsidRPr="00675546">
        <w:rPr>
          <w:rFonts w:asciiTheme="minorHAnsi" w:hAnsiTheme="minorHAnsi"/>
          <w:sz w:val="22"/>
          <w:szCs w:val="22"/>
        </w:rPr>
        <w:t>Das erste Ziel war die vollautomatische Regelung von Temperatur, Luftfeuchtigkeit und Bodenfeuchtigkeit. Umgesetzt wurde dies durch zwei spezialisierte ESP32-Mikrocontroller, die über eine lineare Regelformel kontinuierlich mit den berechneten Sollwerten des Kompatibilitätsgenerators abgleichen und Heizlüfter, Linearmotor, LEDs und Pumpen entsprechend ansteuern. Das Ergebnis ist ein System</w:t>
      </w:r>
      <w:r w:rsidR="00F47662">
        <w:rPr>
          <w:rFonts w:asciiTheme="minorHAnsi" w:hAnsiTheme="minorHAnsi"/>
          <w:sz w:val="22"/>
          <w:szCs w:val="22"/>
        </w:rPr>
        <w:t>,</w:t>
      </w:r>
      <w:r w:rsidRPr="00675546">
        <w:rPr>
          <w:rFonts w:asciiTheme="minorHAnsi" w:hAnsiTheme="minorHAnsi"/>
          <w:sz w:val="22"/>
          <w:szCs w:val="22"/>
        </w:rPr>
        <w:t xml:space="preserve"> das stabil und ohne manuellen Eingriff regelt.</w:t>
      </w:r>
    </w:p>
    <w:p w14:paraId="34C2522C" w14:textId="2659911B" w:rsidR="003C4769" w:rsidRPr="00675546" w:rsidRDefault="003C4769" w:rsidP="009D72CD">
      <w:pPr>
        <w:pStyle w:val="font-claude-response-body"/>
        <w:spacing w:line="276" w:lineRule="auto"/>
        <w:jc w:val="both"/>
        <w:rPr>
          <w:rFonts w:asciiTheme="minorHAnsi" w:hAnsiTheme="minorHAnsi"/>
          <w:sz w:val="22"/>
          <w:szCs w:val="22"/>
        </w:rPr>
      </w:pPr>
      <w:r w:rsidRPr="00675546">
        <w:rPr>
          <w:rFonts w:asciiTheme="minorHAnsi" w:hAnsiTheme="minorHAnsi"/>
          <w:sz w:val="22"/>
          <w:szCs w:val="22"/>
        </w:rPr>
        <w:t>Das zweite Ziel war eine serverlose KI-Pflanzenanalyse ohne eigene Serverinfrastruktur. Umgesetzt wurde dies über einen GitHub Actions Workflow, der bei jedem Bild-Upload automatisch das Python-Skript analyze_greenhouse.py ausführt und GPT-4o-mini zur Analyse aufruft. Das Ergebnis ist ein vollautomatischer Analyseprozess</w:t>
      </w:r>
      <w:r w:rsidR="006E2F2E">
        <w:rPr>
          <w:rFonts w:asciiTheme="minorHAnsi" w:hAnsiTheme="minorHAnsi"/>
          <w:sz w:val="22"/>
          <w:szCs w:val="22"/>
        </w:rPr>
        <w:t>,</w:t>
      </w:r>
      <w:r w:rsidRPr="00675546">
        <w:rPr>
          <w:rFonts w:asciiTheme="minorHAnsi" w:hAnsiTheme="minorHAnsi"/>
          <w:sz w:val="22"/>
          <w:szCs w:val="22"/>
        </w:rPr>
        <w:t xml:space="preserve"> der strukturierte JSON-Berichte mit Gesundheitsstatus und Handlungsempfehlungen liefert.</w:t>
      </w:r>
    </w:p>
    <w:p w14:paraId="55446762" w14:textId="660CDCC9" w:rsidR="00E96B9C" w:rsidRDefault="003C4769" w:rsidP="009D72CD">
      <w:pPr>
        <w:pStyle w:val="font-claude-response-body"/>
        <w:spacing w:line="276" w:lineRule="auto"/>
        <w:jc w:val="both"/>
        <w:rPr>
          <w:rFonts w:asciiTheme="minorHAnsi" w:hAnsiTheme="minorHAnsi"/>
          <w:sz w:val="22"/>
          <w:szCs w:val="22"/>
        </w:rPr>
      </w:pPr>
      <w:r w:rsidRPr="00675546">
        <w:rPr>
          <w:rFonts w:asciiTheme="minorHAnsi" w:hAnsiTheme="minorHAnsi"/>
          <w:sz w:val="22"/>
          <w:szCs w:val="22"/>
        </w:rPr>
        <w:t>Das dritte Ziel war ein Pflanzenkompatibilitätsgenerator</w:t>
      </w:r>
      <w:r w:rsidR="007B5753">
        <w:rPr>
          <w:rFonts w:asciiTheme="minorHAnsi" w:hAnsiTheme="minorHAnsi"/>
          <w:sz w:val="22"/>
          <w:szCs w:val="22"/>
        </w:rPr>
        <w:t>,</w:t>
      </w:r>
      <w:r w:rsidRPr="00675546">
        <w:rPr>
          <w:rFonts w:asciiTheme="minorHAnsi" w:hAnsiTheme="minorHAnsi"/>
          <w:sz w:val="22"/>
          <w:szCs w:val="22"/>
        </w:rPr>
        <w:t xml:space="preserve"> der gleichzeitig als Datenquelle für die Hardwaresteuerung dient. Umgesetzt wurde dies als FastAPI-Backend mit SQLite-Datenbank für 47 Pflanzen und einer Überlappungsanalyse der Umweltparameter. Das Ergebnis ist ein Score-System</w:t>
      </w:r>
      <w:r w:rsidR="006E2F2E">
        <w:rPr>
          <w:rFonts w:asciiTheme="minorHAnsi" w:hAnsiTheme="minorHAnsi"/>
          <w:sz w:val="22"/>
          <w:szCs w:val="22"/>
        </w:rPr>
        <w:t>,</w:t>
      </w:r>
      <w:r w:rsidRPr="00675546">
        <w:rPr>
          <w:rFonts w:asciiTheme="minorHAnsi" w:hAnsiTheme="minorHAnsi"/>
          <w:sz w:val="22"/>
          <w:szCs w:val="22"/>
        </w:rPr>
        <w:t xml:space="preserve"> das optimale Pflanzenkombinationen berechnet und die Sollwerte direkt per MQTT an die ESP32-Einheiten übergibt.</w:t>
      </w:r>
    </w:p>
    <w:p w14:paraId="4C4CC807" w14:textId="77777777" w:rsidR="008E5BA6" w:rsidRPr="00675546" w:rsidRDefault="008E5BA6" w:rsidP="009D72CD">
      <w:pPr>
        <w:pStyle w:val="font-claude-response-body"/>
        <w:spacing w:line="276" w:lineRule="auto"/>
        <w:jc w:val="both"/>
        <w:rPr>
          <w:rFonts w:asciiTheme="minorHAnsi" w:hAnsiTheme="minorHAnsi"/>
          <w:sz w:val="22"/>
          <w:szCs w:val="22"/>
        </w:rPr>
      </w:pPr>
    </w:p>
    <w:p w14:paraId="068CD307" w14:textId="3ADF549E" w:rsidR="002D24E6" w:rsidRPr="002D24E6" w:rsidRDefault="002D24E6" w:rsidP="008E5BA6">
      <w:pPr>
        <w:pStyle w:val="Heading2"/>
      </w:pPr>
      <w:bookmarkStart w:id="197" w:name="_Toc225319650"/>
      <w:r w:rsidRPr="002D24E6">
        <w:t>3.6.</w:t>
      </w:r>
      <w:r w:rsidR="00F87FCB">
        <w:t>2</w:t>
      </w:r>
      <w:r w:rsidRPr="002D24E6">
        <w:t xml:space="preserve"> Kritische Reflexion</w:t>
      </w:r>
      <w:bookmarkEnd w:id="197"/>
    </w:p>
    <w:p w14:paraId="0968083B" w14:textId="77777777" w:rsidR="00F04AB4" w:rsidRPr="00F04AB4" w:rsidRDefault="00F04AB4" w:rsidP="00D94A3C">
      <w:pPr>
        <w:pStyle w:val="font-claude-response-body"/>
        <w:spacing w:before="0" w:beforeAutospacing="0" w:line="276" w:lineRule="auto"/>
        <w:jc w:val="both"/>
        <w:rPr>
          <w:rFonts w:asciiTheme="minorHAnsi" w:hAnsiTheme="minorHAnsi"/>
          <w:sz w:val="22"/>
          <w:szCs w:val="22"/>
        </w:rPr>
      </w:pPr>
      <w:r w:rsidRPr="00F04AB4">
        <w:rPr>
          <w:rFonts w:asciiTheme="minorHAnsi" w:hAnsiTheme="minorHAnsi"/>
          <w:sz w:val="22"/>
          <w:szCs w:val="22"/>
        </w:rPr>
        <w:t>Die Umsetzung des Projekts verlief insgesamt erfolgreich und die gesetzten Ziele konnten im Rahmen der verfügbaren Zeit und Ressourcen erreicht werden. Dennoch lassen sich im Rückblick einige Entscheidungen reflektieren.</w:t>
      </w:r>
    </w:p>
    <w:p w14:paraId="2B857109" w14:textId="1ABE6525" w:rsidR="00E07075" w:rsidRDefault="00F04AB4" w:rsidP="00F04AB4">
      <w:pPr>
        <w:pStyle w:val="font-claude-response-body"/>
        <w:spacing w:line="276" w:lineRule="auto"/>
        <w:jc w:val="both"/>
        <w:rPr>
          <w:rFonts w:asciiTheme="minorHAnsi" w:hAnsiTheme="minorHAnsi"/>
          <w:sz w:val="22"/>
          <w:szCs w:val="22"/>
        </w:rPr>
      </w:pPr>
      <w:r w:rsidRPr="00F04AB4">
        <w:rPr>
          <w:rFonts w:asciiTheme="minorHAnsi" w:hAnsiTheme="minorHAnsi"/>
          <w:sz w:val="22"/>
          <w:szCs w:val="22"/>
        </w:rPr>
        <w:t xml:space="preserve">Die KI-Bildanalyse über GitHub Actions war für den Prototyp pragmatisch und gut geeignet, für eine kommerzielle Weiterentwicklung würde jedoch ein API-Server mehr Flexibilität bieten. </w:t>
      </w:r>
    </w:p>
    <w:p w14:paraId="093ACCA4" w14:textId="77777777" w:rsidR="00E07075" w:rsidRDefault="00F04AB4" w:rsidP="00F04AB4">
      <w:pPr>
        <w:pStyle w:val="font-claude-response-body"/>
        <w:spacing w:line="276" w:lineRule="auto"/>
        <w:jc w:val="both"/>
        <w:rPr>
          <w:rFonts w:asciiTheme="minorHAnsi" w:hAnsiTheme="minorHAnsi"/>
          <w:sz w:val="22"/>
          <w:szCs w:val="22"/>
        </w:rPr>
      </w:pPr>
      <w:r w:rsidRPr="00F04AB4">
        <w:rPr>
          <w:rFonts w:asciiTheme="minorHAnsi" w:hAnsiTheme="minorHAnsi"/>
          <w:sz w:val="22"/>
          <w:szCs w:val="22"/>
        </w:rPr>
        <w:t xml:space="preserve">Ursprünglich war eine vollautomatische Bildaufnahme per ESP32-Cam geplant, was jedoch aufgrund von Stack-Overflow-Fehlern beim Upload von Bildern ausreichender Qualität nicht realisierbar war und zugunsten des manuellen Uploads verworfen wurde. </w:t>
      </w:r>
    </w:p>
    <w:p w14:paraId="5D990E5B" w14:textId="77777777" w:rsidR="00E07075" w:rsidRDefault="00F04AB4" w:rsidP="00F04AB4">
      <w:pPr>
        <w:pStyle w:val="font-claude-response-body"/>
        <w:spacing w:line="276" w:lineRule="auto"/>
        <w:jc w:val="both"/>
        <w:rPr>
          <w:rFonts w:asciiTheme="minorHAnsi" w:hAnsiTheme="minorHAnsi"/>
          <w:sz w:val="22"/>
          <w:szCs w:val="22"/>
        </w:rPr>
      </w:pPr>
      <w:r w:rsidRPr="00F04AB4">
        <w:rPr>
          <w:rFonts w:asciiTheme="minorHAnsi" w:hAnsiTheme="minorHAnsi"/>
          <w:sz w:val="22"/>
          <w:szCs w:val="22"/>
        </w:rPr>
        <w:t xml:space="preserve">Die lineare Regelformel der Klimasteuerung funktioniert für den Prototyp gut, ein PID-Regler könnte bei dynamischeren Bedingungen stabilere Ergebnisse liefern. </w:t>
      </w:r>
    </w:p>
    <w:p w14:paraId="771076F4" w14:textId="2FC96E4B" w:rsidR="00F04AB4" w:rsidRPr="00F04AB4" w:rsidRDefault="00F04AB4" w:rsidP="00F04AB4">
      <w:pPr>
        <w:pStyle w:val="font-claude-response-body"/>
        <w:spacing w:line="276" w:lineRule="auto"/>
        <w:jc w:val="both"/>
        <w:rPr>
          <w:rFonts w:asciiTheme="minorHAnsi" w:hAnsiTheme="minorHAnsi"/>
          <w:sz w:val="22"/>
          <w:szCs w:val="22"/>
        </w:rPr>
      </w:pPr>
      <w:r w:rsidRPr="00F04AB4">
        <w:rPr>
          <w:rFonts w:asciiTheme="minorHAnsi" w:hAnsiTheme="minorHAnsi"/>
          <w:sz w:val="22"/>
          <w:szCs w:val="22"/>
        </w:rPr>
        <w:t>Die Kernlogik des Kompatibilitätsgenerators ist konzeptionell sauber und grundsätzlich auch für ein verkaufsfähiges Produkt geeignet, eine Erweiterung der Datenbank mit wissenschaftlich geprüften Parametern sowie eine Nutzerverwaltung wären für eine kommerzielle Version sinnvoll.</w:t>
      </w:r>
    </w:p>
    <w:p w14:paraId="6329A32C" w14:textId="1A612327" w:rsidR="002D24E6" w:rsidRDefault="00F04AB4" w:rsidP="009D72CD">
      <w:pPr>
        <w:pStyle w:val="font-claude-response-body"/>
        <w:spacing w:line="276" w:lineRule="auto"/>
        <w:jc w:val="both"/>
        <w:rPr>
          <w:rFonts w:asciiTheme="minorHAnsi" w:hAnsiTheme="minorHAnsi"/>
          <w:sz w:val="22"/>
          <w:szCs w:val="22"/>
        </w:rPr>
      </w:pPr>
      <w:r w:rsidRPr="00F04AB4">
        <w:rPr>
          <w:rFonts w:asciiTheme="minorHAnsi" w:hAnsiTheme="minorHAnsi"/>
          <w:b/>
          <w:bCs/>
          <w:sz w:val="22"/>
          <w:szCs w:val="22"/>
        </w:rPr>
        <w:t>Persönliches Fazit:</w:t>
      </w:r>
      <w:r w:rsidRPr="00F04AB4">
        <w:rPr>
          <w:rFonts w:asciiTheme="minorHAnsi" w:hAnsiTheme="minorHAnsi"/>
          <w:sz w:val="22"/>
          <w:szCs w:val="22"/>
        </w:rPr>
        <w:t xml:space="preserve"> Das Projekt hat gezeigt, dass es mit überschaubaren Mitteln möglich ist, ein funktionierendes, automatisiertes Gewächshaussystem mit mehreren komplexen Teilsystemen zu entwickeln. Die größten Herausforderungen lagen im Zusammenspiel der Komponenten, insbesondere die MQTT-Kommunikation erforderte enge Abstimmung im Team. Die gewonnenen Erfahrungen in den Bereichen Embedded Systems, API-Entwicklung und KI-Integration sind der wesentliche persönliche Lerngewinn dieses Projekts.</w:t>
      </w:r>
    </w:p>
    <w:p w14:paraId="3D519216" w14:textId="77777777" w:rsidR="008E5BA6" w:rsidRPr="00675546" w:rsidRDefault="008E5BA6" w:rsidP="009D72CD">
      <w:pPr>
        <w:pStyle w:val="font-claude-response-body"/>
        <w:spacing w:line="276" w:lineRule="auto"/>
        <w:jc w:val="both"/>
        <w:rPr>
          <w:rFonts w:asciiTheme="minorHAnsi" w:hAnsiTheme="minorHAnsi"/>
          <w:sz w:val="22"/>
          <w:szCs w:val="22"/>
        </w:rPr>
      </w:pPr>
    </w:p>
    <w:p w14:paraId="0994280C" w14:textId="269D190C" w:rsidR="00D3035B" w:rsidRPr="00B05200" w:rsidRDefault="00387DD6" w:rsidP="009D72CD">
      <w:pPr>
        <w:pStyle w:val="Heading2"/>
        <w:spacing w:line="276" w:lineRule="auto"/>
        <w:jc w:val="both"/>
        <w:rPr>
          <w:rFonts w:eastAsia="Times New Roman"/>
        </w:rPr>
      </w:pPr>
      <w:bookmarkStart w:id="198" w:name="_Toc222737821"/>
      <w:bookmarkStart w:id="199" w:name="_Toc225319651"/>
      <w:r>
        <w:rPr>
          <w:rFonts w:eastAsia="Times New Roman"/>
        </w:rPr>
        <w:t>3</w:t>
      </w:r>
      <w:r w:rsidR="007117CC">
        <w:rPr>
          <w:rFonts w:eastAsia="Times New Roman"/>
        </w:rPr>
        <w:t>.</w:t>
      </w:r>
      <w:r w:rsidR="005C0325">
        <w:rPr>
          <w:rFonts w:eastAsia="Times New Roman"/>
        </w:rPr>
        <w:t>6</w:t>
      </w:r>
      <w:r w:rsidR="00D3035B" w:rsidRPr="00B05200">
        <w:rPr>
          <w:rFonts w:eastAsia="Times New Roman"/>
        </w:rPr>
        <w:t>.</w:t>
      </w:r>
      <w:r w:rsidR="00F87FCB">
        <w:rPr>
          <w:rFonts w:eastAsia="Times New Roman"/>
        </w:rPr>
        <w:t>3</w:t>
      </w:r>
      <w:r w:rsidR="00D3035B" w:rsidRPr="00B05200">
        <w:rPr>
          <w:rFonts w:eastAsia="Times New Roman"/>
        </w:rPr>
        <w:t xml:space="preserve"> Ausblick</w:t>
      </w:r>
      <w:bookmarkEnd w:id="198"/>
      <w:bookmarkEnd w:id="199"/>
    </w:p>
    <w:p w14:paraId="25FDAAB5" w14:textId="77777777" w:rsidR="00D27170" w:rsidRPr="00D27170" w:rsidRDefault="00D27170" w:rsidP="00D61C24">
      <w:pPr>
        <w:jc w:val="both"/>
      </w:pPr>
      <w:r w:rsidRPr="00D27170">
        <w:t>Bei einer Weiterentwicklung in Richtung eines kommerziellen Produkts würden sich einige grundlegende Dinge ändern.</w:t>
      </w:r>
    </w:p>
    <w:p w14:paraId="0F8A9828" w14:textId="5BCD918E" w:rsidR="00D27170" w:rsidRPr="00D27170" w:rsidRDefault="00D27170" w:rsidP="00D61C24">
      <w:pPr>
        <w:jc w:val="both"/>
      </w:pPr>
      <w:r w:rsidRPr="00D27170">
        <w:t>Die KI-Analyse über GitHub Actions ist für ein verkaufsfähiges Produkt nicht skalierbar, da jede Installation ein eigenes Repository mit konfiguriertem API-Schlüssel erfordern würde. Ein zentraler API-Server wäre notwendig, der Bildanfragen entgegennimmt, die OpenAI-Kommunikation verwaltet und Nutzerverwaltung sowie Kostenkontrolle ermöglicht. Langfristig könnte ein eigenes, spezialisiertes Bildanalysemodell die Abhängigkeit von der OpenAI API ersetzen und die Analysequalität für den spezifischen Anwendungsfall weiter verbessern.</w:t>
      </w:r>
    </w:p>
    <w:p w14:paraId="52FBE510" w14:textId="7855EE0B" w:rsidR="00D27170" w:rsidRPr="00D27170" w:rsidRDefault="00D27170" w:rsidP="00D61C24">
      <w:pPr>
        <w:jc w:val="both"/>
      </w:pPr>
      <w:r w:rsidRPr="00D27170">
        <w:t>Eine fest im Gewächshaus integrierte Kameraeinheit würde die vollständige Automatisierung der KI-Analysekette ermöglichen. Bilder könnten in regelmäßigen Intervallen automatisch aufgenommen und direkt zur Analyse weitergeleitet werden. Für eine solche Umsetzung wäre eine dedizierte Kameraeinheit mit direkter API-Anbindung empfehlenswert, da der ESP32 aufgrund seiner begrenzten Speicherressourcen beim Verarbeiten und Übertragen von Bildern ausreichender Qualität an seine Grenzen stößt.</w:t>
      </w:r>
    </w:p>
    <w:p w14:paraId="33843C22" w14:textId="7F2BEEC1" w:rsidR="00E320C8" w:rsidRDefault="00110E97" w:rsidP="00FE1721">
      <w:pPr>
        <w:jc w:val="both"/>
        <w:sectPr w:rsidR="00E320C8" w:rsidSect="00925FB4">
          <w:footerReference w:type="default" r:id="rId37"/>
          <w:pgSz w:w="11906" w:h="16838"/>
          <w:pgMar w:top="1417" w:right="1417" w:bottom="1134" w:left="1417" w:header="708" w:footer="708" w:gutter="0"/>
          <w:cols w:space="708"/>
          <w:docGrid w:linePitch="360"/>
        </w:sectPr>
      </w:pPr>
      <w:r w:rsidRPr="00110E97">
        <w:t>Bei einer Weiterentwicklung zu einem größeren System würde sich sowohl die Sensorik als auch die Aktorik grundlegend ändern. Statt einzelner Sensoren pro Zone kämen mehrere verteilte Messpunkte zum Einsatz, um eine präzisere Erfassung der Klimaparameter und Bodenfeuchtigkeit zu gewährleisten. Ergänzend wären automatische Fehlererkennung und Sensorkalibrierung notwendig, um defekte oder ungenaue Sensoren frühzeitig zu identifizieren – ein Aspekt, der im Prototyp noch nicht berücksichtigt ist. Bei der Bewässerung wäre eine zentrale Pumpe mit Magnetventilen pro Zone effizienter als die aktuellen Einzelpumpen. Die ESP32-Plattform selbst ist grundsätzlich weiter verwendbar, müsste jedoch um zusätzliche GPIO-Erweiterungen oder einen leistungsfähigeren Mikrocontroller ergänzt werden</w:t>
      </w:r>
      <w:r w:rsidR="000A5E46">
        <w:t>.</w:t>
      </w:r>
    </w:p>
    <w:p w14:paraId="36F726B9" w14:textId="2E6BD4AF" w:rsidR="0088681B" w:rsidRPr="0088681B" w:rsidRDefault="0088681B" w:rsidP="0088681B">
      <w:pPr>
        <w:pStyle w:val="Heading1"/>
        <w:spacing w:line="276" w:lineRule="auto"/>
        <w:jc w:val="both"/>
        <w:rPr>
          <w:rFonts w:asciiTheme="minorHAnsi" w:hAnsiTheme="minorHAnsi"/>
        </w:rPr>
      </w:pPr>
      <w:r>
        <w:rPr>
          <w:rFonts w:asciiTheme="minorHAnsi" w:hAnsiTheme="minorHAnsi"/>
        </w:rPr>
        <w:t>4. Steuerungs-App</w:t>
      </w:r>
    </w:p>
    <w:p w14:paraId="218C6AAE" w14:textId="77777777" w:rsidR="0088681B" w:rsidRPr="0088681B" w:rsidRDefault="0088681B" w:rsidP="0088681B">
      <w:pPr>
        <w:spacing w:after="120" w:line="276" w:lineRule="auto"/>
        <w:jc w:val="both"/>
      </w:pPr>
      <w:r w:rsidRPr="0088681B">
        <w:t>Die Steuerung eines smarten Gewächshauses erfolgt in diesem Projekt über eine mobile Anwendung, die als zentrale Schnittstelle zwischen Benutzer und System dient. Über die App können sowohl Sensordaten eingesehen als auch verschiedene Komponenten wie Heizung, Bewässerung, Beleuchtung und Lüftung gesteuert werden. Dadurch wird eine ortsunabhängige und benutzerfreundliche Bedienung ermöglicht.</w:t>
      </w:r>
    </w:p>
    <w:p w14:paraId="22E5561A" w14:textId="77777777" w:rsidR="0088681B" w:rsidRPr="0088681B" w:rsidRDefault="0088681B" w:rsidP="0088681B">
      <w:pPr>
        <w:spacing w:after="120" w:line="276" w:lineRule="auto"/>
        <w:jc w:val="both"/>
      </w:pPr>
      <w:r w:rsidRPr="0088681B">
        <w:t>Durch die Kombination aus App, Cloud-Kommunikation und Mikrocontrollern entsteht ein System, das Umweltbedingungen laufend überwacht und bei Bedarf automatisch darauf reagiert. Dies reduziert den manuellen Aufwand und sorgt gleichzeitig für eine zuverlässigere Steuerung des Gewächshauses.</w:t>
      </w:r>
    </w:p>
    <w:p w14:paraId="62F2162C" w14:textId="77777777" w:rsidR="0088681B" w:rsidRDefault="0088681B" w:rsidP="0088681B">
      <w:pPr>
        <w:spacing w:after="120" w:line="276" w:lineRule="auto"/>
        <w:jc w:val="both"/>
      </w:pPr>
      <w:r w:rsidRPr="0088681B">
        <w:t>Ein weiterer wichtiger Aspekt ist die flexible und erweiterbare Struktur der Anwendung. Durch den modularen Aufbau können neue Funktionen sowie zusätzliche Sensoren oder Aktoren relativ einfach in das bestehende System integriert werde</w:t>
      </w:r>
    </w:p>
    <w:p w14:paraId="20BB006E" w14:textId="77777777" w:rsidR="0088681B" w:rsidRPr="0088681B" w:rsidRDefault="0088681B" w:rsidP="0088681B">
      <w:pPr>
        <w:spacing w:after="120" w:line="276" w:lineRule="auto"/>
        <w:jc w:val="both"/>
      </w:pPr>
      <w:bookmarkStart w:id="200" w:name="_Toc225319652"/>
    </w:p>
    <w:p w14:paraId="310D7F2D" w14:textId="29BF2C2C" w:rsidR="00C624EC" w:rsidRDefault="00F53A4E" w:rsidP="009D72CD">
      <w:pPr>
        <w:pStyle w:val="Heading1"/>
        <w:spacing w:line="276" w:lineRule="auto"/>
        <w:jc w:val="both"/>
        <w:rPr>
          <w:rFonts w:asciiTheme="minorHAnsi" w:hAnsiTheme="minorHAnsi"/>
        </w:rPr>
      </w:pPr>
      <w:r>
        <w:rPr>
          <w:rFonts w:asciiTheme="minorHAnsi" w:hAnsiTheme="minorHAnsi"/>
        </w:rPr>
        <w:t>4.</w:t>
      </w:r>
      <w:r w:rsidR="001E7A61">
        <w:rPr>
          <w:rFonts w:asciiTheme="minorHAnsi" w:hAnsiTheme="minorHAnsi"/>
        </w:rPr>
        <w:t>1 Zielsetzung und Aufgabenstellung</w:t>
      </w:r>
      <w:bookmarkEnd w:id="200"/>
    </w:p>
    <w:p w14:paraId="4F5470E5" w14:textId="626A379C" w:rsidR="00C14844" w:rsidRPr="00C14844" w:rsidRDefault="00C14844" w:rsidP="00C14844">
      <w:pPr>
        <w:spacing w:after="120" w:line="276" w:lineRule="auto"/>
        <w:jc w:val="both"/>
      </w:pPr>
      <w:r w:rsidRPr="00C14844">
        <w:t>Ziel dieser Arbeit ist die Entwicklung einer leistungsfähigen und benutzerfreundlichen mobilen Anwendung zur Steuerung und Überwachung eines smarten Gewächshauses. Dabei steht insbesondere die einfache Bedienbarkeit sowie die zuverlässige Kommunikation zwischen App, Cloud und Mikrocontroller im Vordergrund.</w:t>
      </w:r>
    </w:p>
    <w:p w14:paraId="757BCE84" w14:textId="77777777" w:rsidR="00C14844" w:rsidRPr="00C14844" w:rsidRDefault="00C14844" w:rsidP="00C14844">
      <w:pPr>
        <w:spacing w:after="120" w:line="276" w:lineRule="auto"/>
        <w:jc w:val="both"/>
      </w:pPr>
      <w:r w:rsidRPr="00C14844">
        <w:t>Im Rahmen der Aufgabenstellung sollen alle relevanten Funktionen zur manuellen sowie automatischen Steuerung der Gewächshauskomponenten implementiert werden. Dazu gehören die Verarbeitung und Darstellung von Sensordaten in Echtzeit, die Entwicklung eines stabilen Kommunikationssystems sowie die Umsetzung eines automatischen Modus zur optimierten Regelung der Umweltbedingungen.</w:t>
      </w:r>
    </w:p>
    <w:p w14:paraId="20C75D4A" w14:textId="77777777" w:rsidR="00C14844" w:rsidRDefault="00C14844" w:rsidP="00C14844">
      <w:pPr>
        <w:spacing w:after="120" w:line="276" w:lineRule="auto"/>
        <w:jc w:val="both"/>
      </w:pPr>
      <w:r w:rsidRPr="00C14844">
        <w:t>Ein weiterer Schwerpunkt liegt auf der modularen und skalierbaren Gestaltung der Anwendung, um zukünftige Erweiterungen – sowohl auf Software- als auch auf Hardwareebene – zu ermöglichen. Zusätzlich soll die App hinsichtlich Performance, Stabilität und Benutzerfreundlichkeit analysiert, getestet und optimiert werden.</w:t>
      </w:r>
    </w:p>
    <w:p w14:paraId="10723756" w14:textId="77777777" w:rsidR="0088681B" w:rsidRDefault="0088681B" w:rsidP="00C14844">
      <w:pPr>
        <w:spacing w:after="120" w:line="276" w:lineRule="auto"/>
        <w:jc w:val="both"/>
      </w:pPr>
    </w:p>
    <w:p w14:paraId="514A809C" w14:textId="1A1BC403" w:rsidR="00B35410" w:rsidRPr="003C2852" w:rsidRDefault="00387DD6" w:rsidP="00C14844">
      <w:pPr>
        <w:pStyle w:val="Heading1"/>
        <w:spacing w:line="276" w:lineRule="auto"/>
        <w:jc w:val="both"/>
        <w:rPr>
          <w:rFonts w:asciiTheme="minorHAnsi" w:hAnsiTheme="minorHAnsi"/>
        </w:rPr>
      </w:pPr>
      <w:bookmarkStart w:id="201" w:name="_Toc225319653"/>
      <w:r>
        <w:rPr>
          <w:rFonts w:asciiTheme="minorHAnsi" w:hAnsiTheme="minorHAnsi"/>
        </w:rPr>
        <w:t>4</w:t>
      </w:r>
      <w:bookmarkStart w:id="202" w:name="_Toc223075914"/>
      <w:r w:rsidR="00B35410">
        <w:rPr>
          <w:rFonts w:asciiTheme="minorHAnsi" w:hAnsiTheme="minorHAnsi"/>
        </w:rPr>
        <w:t>.</w:t>
      </w:r>
      <w:r w:rsidR="00C14844">
        <w:rPr>
          <w:rFonts w:asciiTheme="minorHAnsi" w:hAnsiTheme="minorHAnsi"/>
        </w:rPr>
        <w:t>2</w:t>
      </w:r>
      <w:r w:rsidR="00B35410" w:rsidRPr="003C2852">
        <w:rPr>
          <w:rFonts w:asciiTheme="minorHAnsi" w:hAnsiTheme="minorHAnsi"/>
        </w:rPr>
        <w:t xml:space="preserve"> Theoretische Grundlagen</w:t>
      </w:r>
      <w:bookmarkEnd w:id="201"/>
      <w:bookmarkEnd w:id="202"/>
    </w:p>
    <w:p w14:paraId="3234BF39" w14:textId="77777777" w:rsidR="00B35410" w:rsidRPr="003C2852" w:rsidRDefault="00B35410" w:rsidP="009D72CD">
      <w:pPr>
        <w:spacing w:after="120" w:line="276" w:lineRule="auto"/>
        <w:jc w:val="both"/>
      </w:pPr>
      <w:r w:rsidRPr="003C2852">
        <w:t xml:space="preserve">Neben der technischen Umsetzung spielt auch die wirtschaftliche und </w:t>
      </w:r>
      <w:r w:rsidRPr="009E7953">
        <w:t xml:space="preserve">effizienzorientierte </w:t>
      </w:r>
      <w:r w:rsidRPr="003C2852">
        <w:t xml:space="preserve">Betrachtung </w:t>
      </w:r>
      <w:r>
        <w:t>dieses</w:t>
      </w:r>
      <w:r w:rsidRPr="003C2852">
        <w:t xml:space="preserve"> Systems eine wesentliche Rolle. Besonders Bereiche wie die Flexibilität und Skalierbarkeit, die Wirtschaftlichkeit durch energieeffiziente, sensordatenbasierte Steuerung und die SWOT-Analyse wurden hier näher bearbeitet:</w:t>
      </w:r>
    </w:p>
    <w:p w14:paraId="2C98C11B" w14:textId="20BD3F71" w:rsidR="00B35410" w:rsidRPr="003C2852" w:rsidRDefault="00387DD6" w:rsidP="009D72CD">
      <w:pPr>
        <w:pStyle w:val="Heading2"/>
        <w:spacing w:line="276" w:lineRule="auto"/>
        <w:jc w:val="both"/>
        <w:rPr>
          <w:rFonts w:asciiTheme="minorHAnsi" w:hAnsiTheme="minorHAnsi"/>
        </w:rPr>
      </w:pPr>
      <w:bookmarkStart w:id="203" w:name="_Toc223075915"/>
      <w:bookmarkStart w:id="204" w:name="_Toc225319654"/>
      <w:r>
        <w:rPr>
          <w:rFonts w:asciiTheme="minorHAnsi" w:hAnsiTheme="minorHAnsi"/>
        </w:rPr>
        <w:t>4</w:t>
      </w:r>
      <w:r w:rsidR="00B35410">
        <w:rPr>
          <w:rFonts w:asciiTheme="minorHAnsi" w:hAnsiTheme="minorHAnsi"/>
        </w:rPr>
        <w:t>.</w:t>
      </w:r>
      <w:r w:rsidR="00C14844">
        <w:rPr>
          <w:rFonts w:asciiTheme="minorHAnsi" w:hAnsiTheme="minorHAnsi"/>
        </w:rPr>
        <w:t>2</w:t>
      </w:r>
      <w:r w:rsidR="00B35410" w:rsidRPr="003C2852">
        <w:rPr>
          <w:rFonts w:asciiTheme="minorHAnsi" w:hAnsiTheme="minorHAnsi"/>
        </w:rPr>
        <w:t>.1 Flexibilität und Skalierbarkeit</w:t>
      </w:r>
      <w:bookmarkEnd w:id="203"/>
      <w:bookmarkEnd w:id="204"/>
    </w:p>
    <w:p w14:paraId="4D5DE88B" w14:textId="463C13D4" w:rsidR="00EB1ABD" w:rsidRPr="00EB1ABD" w:rsidRDefault="00EB1ABD" w:rsidP="009D72CD">
      <w:pPr>
        <w:spacing w:after="120" w:line="276" w:lineRule="auto"/>
        <w:jc w:val="both"/>
      </w:pPr>
      <w:r w:rsidRPr="00EB1ABD">
        <w:t>Ein wesentlicher Vorteil des entwickelten Systems liegt in der hohen Flexibilität und Skalierbarkeit. Aufgrund des durchdachten Aufbaus einer zentralen Steuerungs-App, mehrerer Mikrocontroller und einer cloudbasierten Datenübertragung kann das System sowohl technisch als auch funktional leicht erweitert werden. Die App wurde so konzipiert, dass sie nicht an eine feste Anzahl von Sensoren gebunden ist, wodurch weitere Komponenten in kürzester Zeit auch softwarebasiert ins System eingebunden werden können. Dadurch lassen sich zusätzliche Messgeräte oder Aktoren relativ einfach in die bestehende Struktur integrieren, ohne grundlegende Änderungen an der Architektur der Anwendung vornehmen zu müssen.</w:t>
      </w:r>
    </w:p>
    <w:p w14:paraId="21669054" w14:textId="72F142C6" w:rsidR="00EB1ABD" w:rsidRPr="00EB1ABD" w:rsidRDefault="00EB1ABD" w:rsidP="009D72CD">
      <w:pPr>
        <w:spacing w:after="120" w:line="276" w:lineRule="auto"/>
        <w:jc w:val="both"/>
      </w:pPr>
      <w:r w:rsidRPr="00EB1ABD">
        <w:t xml:space="preserve">Besonders skalierbar ist dabei die Sensorik des Systems. Neue Sensoren, beispielsweise zur Messung von Lichtintensität, CO₂-Konzentration oder Bodenfeuchtigkeit in weiteren Zonen, können über zusätzliche ESP-Mikrocontroller in das Netzwerk integriert werden. Diese senden ihre Messwerte über das MQTT-Protokoll an den Cloudserver, von wo aus sie von der App empfangen und dargestellt werden können. Durch die modulare Struktur der Hardware ist es somit möglich, das System </w:t>
      </w:r>
      <w:r w:rsidR="003944F0" w:rsidRPr="00EB1ABD">
        <w:t>schrittweise,</w:t>
      </w:r>
      <w:r w:rsidRPr="00EB1ABD">
        <w:t xml:space="preserve"> um weitere Messpunkte oder Steuerfunktionen zu erweitern.</w:t>
      </w:r>
    </w:p>
    <w:p w14:paraId="1AE37F56" w14:textId="58976F76" w:rsidR="00EB1ABD" w:rsidRPr="00EB1ABD" w:rsidRDefault="00EB1ABD" w:rsidP="009D72CD">
      <w:pPr>
        <w:spacing w:after="120" w:line="276" w:lineRule="auto"/>
        <w:jc w:val="both"/>
      </w:pPr>
      <w:r w:rsidRPr="00EB1ABD">
        <w:t>Auch die App selbst ist skalierbar aufgebaut. Die Benutzeroberfläche sowie die zugrunde liegende Programmlogik wurden modular entwickelt, sodass neue Funktionen oder zusätzliche Geräte relativ einfach ergänzt werden können. Beispielsweise könnten weitere Steuerkomponenten wie automatische Beschattungssysteme oder zusätzliche Bewässerungszonen integriert werden, ohne die bestehende Struktur grundlegend verändern zu müssen. Die flexible Gestaltung der Datenstrukturen erlaubt es außerdem, zusätzliche Sensordaten dynamisch darzustellen.</w:t>
      </w:r>
    </w:p>
    <w:p w14:paraId="36E80333" w14:textId="0716835E" w:rsidR="00B35410" w:rsidRPr="003C2852" w:rsidRDefault="00B35410" w:rsidP="009D72CD">
      <w:pPr>
        <w:spacing w:after="120" w:line="276" w:lineRule="auto"/>
        <w:jc w:val="both"/>
      </w:pPr>
      <w:r w:rsidRPr="003C2852">
        <w:t>Das Framework Flutter, welches speziell für die Entwicklung von Apps auf unterschiedlichen Betriebssystemen konzipiert wurde, bietet durch eine große Auswahl an vorgefertigten Komponenten viele Vorteile und ist besonders aufgrund der einfachen Erweiterbarkeit auf mehrere Geräte bzw. Betriebssysteme verbreitet. Beispielsweise konnte die im Rahmen dieser Diplomarbeit entwickelte App auf einem Android-Emulator (virtuelles Android-Gerät) simuliert und getestet werden, lässt sich jedoch ohne Änderungen am Quellcode auch auf ein iOS-Gerät übertragen. Dies stellt einen wichtigen Aspekt hinsichtlich der Flexibilität dar, da ein Umschreiben der über 10 000 Codezeilen nicht realisierbar wäre. Auch die Skalierbarkeit wird dadurch verbessert, da die App im Falle einer Weiterentwicklung zu einem realen Projekt ohne größeren Aufwand im Google Play Store (Android) bzw. im App Store (iOS) veröffentlicht werden könnte</w:t>
      </w:r>
      <w:r>
        <w:t xml:space="preserve">. </w:t>
      </w:r>
      <w:r>
        <w:fldChar w:fldCharType="begin"/>
      </w:r>
      <w:r w:rsidR="002B5D1F">
        <w:instrText xml:space="preserve"> ADDIN ZOTERO_ITEM CSL_CITATION {"citationID":"Fh5fScKn","properties":{"unsorted":false,"formattedCitation":"[45]","plainCitation":"[45]","noteIndex":0},"citationItems":[{"id":"cMajgq77/FRjlAyh9","uris":["http://zotero.org/users/local/2B7RbLYR/items/4XBVLWR4"],"itemData":{"id":1,"type":"webpage","abstract":"Flutter allows you to build apps for mobile, web, desktop, and embedded devices — all from a single codebase.","language":"en","title":"Multi-platform","URL":"//flutter.dev/multi-platform","accessed":{"date-parts":[["2026",2,24]]}}}],"schema":"https://github.com/citation-style-language/schema/raw/master/csl-citation.json"} </w:instrText>
      </w:r>
      <w:r>
        <w:fldChar w:fldCharType="separate"/>
      </w:r>
      <w:r w:rsidR="00A76D28" w:rsidRPr="00A76D28">
        <w:rPr>
          <w:rFonts w:ascii="Aptos" w:hAnsi="Aptos"/>
        </w:rPr>
        <w:t>[45]</w:t>
      </w:r>
      <w:r>
        <w:fldChar w:fldCharType="end"/>
      </w:r>
    </w:p>
    <w:p w14:paraId="7DCF8FF8" w14:textId="10344B76" w:rsidR="00B35410" w:rsidRPr="003C2852" w:rsidRDefault="00B35410" w:rsidP="009D72CD">
      <w:pPr>
        <w:spacing w:after="120" w:line="276" w:lineRule="auto"/>
        <w:jc w:val="both"/>
      </w:pPr>
      <w:r w:rsidRPr="003C2852">
        <w:t xml:space="preserve">Auch die gewählte Cloudlösung trägt entscheidend zur Skalierbarkeit bei. Über den gewählten Anbieter HiveMQ sind in der kostenlosen Version bis zu 100 Sessions gleichzeitig möglich, was jedoch bei Bedarf ohne </w:t>
      </w:r>
      <w:r w:rsidR="00A3389C" w:rsidRPr="00A3389C">
        <w:t xml:space="preserve">größere </w:t>
      </w:r>
      <w:r w:rsidRPr="003C2852">
        <w:t xml:space="preserve">Umstände erweitert werden könnte. </w:t>
      </w:r>
      <w:r w:rsidR="00A3389C" w:rsidRPr="00A3389C">
        <w:t xml:space="preserve">Damit ist auch die MQTT-Kommunikationsstruktur skalierbar, da </w:t>
      </w:r>
      <w:r w:rsidRPr="003C2852">
        <w:t xml:space="preserve">mehrere </w:t>
      </w:r>
      <w:r w:rsidR="00A3389C" w:rsidRPr="00A3389C">
        <w:t xml:space="preserve">Geräte oder Benutzer </w:t>
      </w:r>
      <w:r w:rsidRPr="003C2852">
        <w:t xml:space="preserve">gleichzeitig </w:t>
      </w:r>
      <w:r w:rsidR="00A3389C" w:rsidRPr="00A3389C">
        <w:t>Nachrichten senden</w:t>
      </w:r>
      <w:r w:rsidRPr="003C2852">
        <w:t xml:space="preserve"> und empfangen</w:t>
      </w:r>
      <w:r w:rsidR="00A3389C" w:rsidRPr="00A3389C">
        <w:t xml:space="preserve"> können. In zukünftigen Ausbaustufen könnte ein Benutzer beispielsweise mehrere Gewächshäuser oder mehrere Sensorcluster parallel überwachen und steuern.</w:t>
      </w:r>
      <w:r w:rsidRPr="003C2852">
        <w:t xml:space="preserve"> Praktisch ist zudem, dass nur ein </w:t>
      </w:r>
      <w:r w:rsidR="00A3389C" w:rsidRPr="00A3389C">
        <w:t>zentraler Kommunikationspunkt zwischen der App und dem Gewächshaus existiert, wodurch Erweiterungen der Systemstruktur ohne große Anpassungen möglich sind.</w:t>
      </w:r>
      <w:r w:rsidR="00A3389C">
        <w:t xml:space="preserve"> </w:t>
      </w:r>
      <w:r>
        <w:fldChar w:fldCharType="begin"/>
      </w:r>
      <w:r w:rsidR="002B5D1F">
        <w:instrText xml:space="preserve"> ADDIN ZOTERO_ITEM CSL_CITATION {"citationID":"UeedhgMY","properties":{"unsorted":false,"formattedCitation":"[46]","plainCitation":"[46]","noteIndex":0},"citationItems":[{"id":"cMajgq77/iET7wPG1","uris":["http://zotero.org/users/local/2B7RbLYR/items/SMY47ASP"],"itemData":{"id":3,"type":"webpage","title":"HiveMQ Cloud :: HiveMQ Documentation","URL":"https://docs.hivemq.com/hivemq-cloud/index.html","accessed":{"date-parts":[["2026",2,24]]}}}],"schema":"https://github.com/citation-style-language/schema/raw/master/csl-citation.json"} </w:instrText>
      </w:r>
      <w:r>
        <w:fldChar w:fldCharType="separate"/>
      </w:r>
      <w:r w:rsidR="00A76D28" w:rsidRPr="00A76D28">
        <w:rPr>
          <w:rFonts w:ascii="Aptos" w:hAnsi="Aptos"/>
        </w:rPr>
        <w:t>[46]</w:t>
      </w:r>
      <w:r>
        <w:fldChar w:fldCharType="end"/>
      </w:r>
    </w:p>
    <w:p w14:paraId="1ED31222" w14:textId="77777777" w:rsidR="00B35410" w:rsidRPr="003C2852" w:rsidRDefault="00B35410" w:rsidP="009D72CD">
      <w:pPr>
        <w:spacing w:after="120" w:line="276" w:lineRule="auto"/>
        <w:jc w:val="both"/>
      </w:pPr>
      <w:r w:rsidRPr="003C2852">
        <w:t>Abschließend lässt sich festhalten, dass die hohe Flexibilität und Skalierbarkeit nicht nur technische, sondern auch wirtschaftliche Vorteile bietet: geringere Anpassungskosten, Wiederverwendbarkeit der Softwarekomponenten und die Möglichkeit, das System in Zukunft an veränderte Anforderungen anzupassen oder auf neue Märkte auszuweiten.</w:t>
      </w:r>
    </w:p>
    <w:p w14:paraId="226B71B4" w14:textId="49D928E5" w:rsidR="00B35410" w:rsidRPr="003C2852" w:rsidRDefault="00387DD6" w:rsidP="009D72CD">
      <w:pPr>
        <w:pStyle w:val="Heading2"/>
        <w:spacing w:line="276" w:lineRule="auto"/>
        <w:jc w:val="both"/>
        <w:rPr>
          <w:rFonts w:asciiTheme="minorHAnsi" w:hAnsiTheme="minorHAnsi"/>
        </w:rPr>
      </w:pPr>
      <w:bookmarkStart w:id="205" w:name="_Toc223075916"/>
      <w:bookmarkStart w:id="206" w:name="_Toc225319655"/>
      <w:r>
        <w:rPr>
          <w:rFonts w:asciiTheme="minorHAnsi" w:hAnsiTheme="minorHAnsi"/>
        </w:rPr>
        <w:t>4</w:t>
      </w:r>
      <w:r w:rsidR="00B35410">
        <w:rPr>
          <w:rFonts w:asciiTheme="minorHAnsi" w:hAnsiTheme="minorHAnsi"/>
        </w:rPr>
        <w:t>.</w:t>
      </w:r>
      <w:r w:rsidR="00C14844">
        <w:rPr>
          <w:rFonts w:asciiTheme="minorHAnsi" w:hAnsiTheme="minorHAnsi"/>
        </w:rPr>
        <w:t>2</w:t>
      </w:r>
      <w:r w:rsidR="00B35410" w:rsidRPr="003C2852">
        <w:rPr>
          <w:rFonts w:asciiTheme="minorHAnsi" w:hAnsiTheme="minorHAnsi"/>
        </w:rPr>
        <w:t>.2 Wirtschaftlichkeit durch energieeffiziente, sensordatenbasierte Steuerung</w:t>
      </w:r>
      <w:bookmarkEnd w:id="205"/>
      <w:bookmarkEnd w:id="206"/>
    </w:p>
    <w:p w14:paraId="18CAA038" w14:textId="32E3CAEC" w:rsidR="000B691D" w:rsidRPr="000B691D" w:rsidRDefault="000B691D" w:rsidP="009D72CD">
      <w:pPr>
        <w:spacing w:after="120" w:line="276" w:lineRule="auto"/>
        <w:jc w:val="both"/>
      </w:pPr>
      <w:r w:rsidRPr="000B691D">
        <w:t xml:space="preserve">Die wirtschaftliche Relevanz des Projekts ergibt sich insbesondere aus der intelligenten, sensordatenbasierten Steuerung der klimatischen Bedingungen im Gewächshaus. Im Gegensatz zu herkömmlichen Gewächshaussteuerungen, die häufig mit fest definierten Sollwerten und Zeitintervallen arbeiten, verwendet dieses System auf Wunsch des Benutzers in der App einen sogenannten automatischen Modus. Dabei werden auf Basis eines Vergleichs zwischen den gemessenen Sensordaten, wie beispielsweise Temperatur und Luftfeuchtigkeit, und den im Pflanzen-Kompatibilitäts-Rechner (siehe Kapitel </w:t>
      </w:r>
      <w:r w:rsidR="00881746">
        <w:t>4</w:t>
      </w:r>
      <w:r>
        <w:t>.</w:t>
      </w:r>
      <w:r w:rsidR="00C14844">
        <w:t>7</w:t>
      </w:r>
      <w:r w:rsidR="00965626">
        <w:t>.6</w:t>
      </w:r>
      <w:r w:rsidRPr="000B691D">
        <w:t>) hinterlegten Standardwerten automatisiert Befehle ausgeführt. Dadurch wird der Benutzer entlastet, da das Gewächshaus nicht ständig überwacht werden muss, und gleichzeitig kann Energie eingespart werden, was letztlich zu geringeren Betriebskosten führt.</w:t>
      </w:r>
    </w:p>
    <w:p w14:paraId="05CCFE8E" w14:textId="5C728B5E" w:rsidR="000B691D" w:rsidRPr="000B691D" w:rsidRDefault="000B691D" w:rsidP="009D72CD">
      <w:pPr>
        <w:spacing w:after="120" w:line="276" w:lineRule="auto"/>
        <w:jc w:val="both"/>
      </w:pPr>
      <w:r w:rsidRPr="000B691D">
        <w:t>Ein konkretes Beispiel hierfür ist die automatische Steuerung der Bewässerung. Anstatt die Pflanzen in festgelegten Zeitintervallen zu bewässern, wird die Pumpe nur dann aktiviert, wenn die gemessene Bodenfeuchtigkeit unter einen bestimmten Grenzwert fällt. Dadurch kann unnötiger Wasserverbrauch vermieden werden, da nur tatsächlich benötigte Wassermengen verwendet werden. Ein ähnlicher Effekt ergibt sich bei der Heizungssteuerung: Die Heizung wird nur dann aktiviert, wenn die gemessene Temperatur unter den definierten Mindestwert fällt, wodurch Energie eingespart werden kann.</w:t>
      </w:r>
    </w:p>
    <w:p w14:paraId="699E6EEC" w14:textId="459D8ABF" w:rsidR="000B691D" w:rsidRPr="000B691D" w:rsidRDefault="000B691D" w:rsidP="009D72CD">
      <w:pPr>
        <w:spacing w:after="120" w:line="276" w:lineRule="auto"/>
        <w:jc w:val="both"/>
      </w:pPr>
      <w:r w:rsidRPr="000B691D">
        <w:t>Zudem wurde eine Integration eines Energiesparmodus in Betracht gezogen, jedoch stellte sich bereits nach kurzer Zeit heraus, dass dieser nicht realitätsnah und vorteilbringend umsetzbar gewesen wäre. Aus diesem Grund wurde die Idee verworfen und stattdessen mehr Wert auf die Entwicklung und Ausarbeitung des automatischen Modus gelegt, da dieser einen größeren praktischen Nutzen bietet.</w:t>
      </w:r>
    </w:p>
    <w:p w14:paraId="1C8A79A2" w14:textId="3D15E377" w:rsidR="000B691D" w:rsidRPr="000B691D" w:rsidRDefault="000B691D" w:rsidP="009D72CD">
      <w:pPr>
        <w:spacing w:after="120" w:line="276" w:lineRule="auto"/>
        <w:jc w:val="both"/>
      </w:pPr>
      <w:r w:rsidRPr="000B691D">
        <w:t>Aus wirtschaftlicher Sicht sind diese Optimierungen besonders relevant, da sie die Betriebskosten langfristig senken. Obwohl die Anschaffung der Sensoren und der Steuerungstechnik zunächst Kosten verursacht, gleichen sich diese Ausgaben im Laufe der Zeit durch Einsparungen bei Energie und Wasser wieder aus. Zudem ermöglicht die kontinuierliche Datenerfassung eine Analyse des Energieverbrauchs, wodurch ineffiziente Prozesse erkannt und verbessert werden können.</w:t>
      </w:r>
    </w:p>
    <w:p w14:paraId="63A60DAA" w14:textId="52100A2F" w:rsidR="000B691D" w:rsidRPr="000B691D" w:rsidRDefault="000B691D" w:rsidP="009D72CD">
      <w:pPr>
        <w:spacing w:after="120" w:line="276" w:lineRule="auto"/>
        <w:jc w:val="both"/>
      </w:pPr>
      <w:r w:rsidRPr="000B691D">
        <w:t>Ein weiterer Aspekt ist die potenzielle Erweiterung des Systems für größere Anlagen oder eine gewerbliche Nutzung. In der professionellen Landwirtschaft ist Energieeffizienz ein entscheidender Kostenfaktor. Durch die Integration smarter Mechanismen könnten sich ähnliche Systeme zu einer wirtschaftlich interessanten Lösung entwickeln, beispielsweise als Steuerungssystem für kleinere landwirtschaftliche Betriebe, die nachhaltige Technologien einsetzen möchten.</w:t>
      </w:r>
    </w:p>
    <w:p w14:paraId="4CF5B61D" w14:textId="77777777" w:rsidR="000B691D" w:rsidRDefault="000B691D" w:rsidP="009D72CD">
      <w:pPr>
        <w:spacing w:after="120" w:line="276" w:lineRule="auto"/>
        <w:jc w:val="both"/>
      </w:pPr>
      <w:r w:rsidRPr="000B691D">
        <w:t>Nicht zuletzt unterstützt das System ökologische Nachhaltigkeitsziele. Der reduzierte Energieverbrauch durch automatisierte Steuermechanismen sowie die Nutzung erneuerbarer Energien tragen nicht nur zur Kostensenkung, sondern auch zur ökologischen Verantwortung bei. Besonders in Zeiten steigender Energiepreise kann ein effizient gesteuertes Gewächshaus einen wichtigen Beitrag zur Reduktion der Betriebskosten leisten und gleichzeitig einen nachhaltigen Wettbewerbsvorteil schaffen.</w:t>
      </w:r>
    </w:p>
    <w:p w14:paraId="1F55E369" w14:textId="1FD7BFE2" w:rsidR="00B35410" w:rsidRPr="003C2852" w:rsidRDefault="00387DD6" w:rsidP="009D72CD">
      <w:pPr>
        <w:pStyle w:val="Heading2"/>
        <w:spacing w:line="276" w:lineRule="auto"/>
        <w:jc w:val="both"/>
        <w:rPr>
          <w:rFonts w:asciiTheme="minorHAnsi" w:hAnsiTheme="minorHAnsi"/>
        </w:rPr>
      </w:pPr>
      <w:bookmarkStart w:id="207" w:name="_Toc223075917"/>
      <w:bookmarkStart w:id="208" w:name="_Toc225319656"/>
      <w:r>
        <w:rPr>
          <w:rFonts w:asciiTheme="minorHAnsi" w:hAnsiTheme="minorHAnsi"/>
        </w:rPr>
        <w:t>4</w:t>
      </w:r>
      <w:r w:rsidR="00B35410">
        <w:rPr>
          <w:rFonts w:asciiTheme="minorHAnsi" w:hAnsiTheme="minorHAnsi"/>
        </w:rPr>
        <w:t>.</w:t>
      </w:r>
      <w:r w:rsidR="00C14844">
        <w:rPr>
          <w:rFonts w:asciiTheme="minorHAnsi" w:hAnsiTheme="minorHAnsi"/>
        </w:rPr>
        <w:t>2</w:t>
      </w:r>
      <w:r w:rsidR="00B35410" w:rsidRPr="003C2852">
        <w:rPr>
          <w:rFonts w:asciiTheme="minorHAnsi" w:hAnsiTheme="minorHAnsi"/>
        </w:rPr>
        <w:t>.3 SWOT-Analyse</w:t>
      </w:r>
      <w:bookmarkEnd w:id="207"/>
      <w:bookmarkEnd w:id="208"/>
    </w:p>
    <w:p w14:paraId="1B95E70A" w14:textId="67EAFDA8" w:rsidR="000E4490" w:rsidRDefault="00B35410" w:rsidP="00A628F8">
      <w:pPr>
        <w:spacing w:after="120" w:line="276" w:lineRule="auto"/>
        <w:jc w:val="both"/>
      </w:pPr>
      <w:r w:rsidRPr="003C2852">
        <w:t>Eine strategische Betrachtung des Projekts kann unter anderem mithilfe der SWOT-Analyse erfolgen. Sie dient grundsätzlich dazu, interne Stärken und Schwächen sowie externe Chancen und Risiken zu identifizieren und deren wirtschaftliche Auswirkungen zu bewerten.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0"/>
        <w:gridCol w:w="4530"/>
      </w:tblGrid>
      <w:tr w:rsidR="00D83192" w:rsidRPr="003C2852" w14:paraId="20BC52C8" w14:textId="77777777">
        <w:tc>
          <w:tcPr>
            <w:tcW w:w="4530" w:type="dxa"/>
            <w:tcBorders>
              <w:top w:val="single" w:sz="1" w:space="0" w:color="CCCCCC"/>
              <w:left w:val="single" w:sz="1" w:space="0" w:color="CCCCCC"/>
              <w:bottom w:val="single" w:sz="1" w:space="0" w:color="CCCCCC"/>
              <w:right w:val="single" w:sz="1" w:space="0" w:color="CCCCCC"/>
            </w:tcBorders>
            <w:shd w:val="clear" w:color="auto" w:fill="2E7D32"/>
            <w:tcMar>
              <w:top w:w="120" w:type="dxa"/>
              <w:left w:w="160" w:type="dxa"/>
              <w:bottom w:w="120" w:type="dxa"/>
              <w:right w:w="160" w:type="dxa"/>
            </w:tcMar>
          </w:tcPr>
          <w:p w14:paraId="0444A7F0" w14:textId="77777777" w:rsidR="00B35410" w:rsidRPr="003C2852" w:rsidRDefault="00B35410" w:rsidP="009D72CD">
            <w:pPr>
              <w:spacing w:after="80" w:line="276" w:lineRule="auto"/>
              <w:jc w:val="both"/>
            </w:pPr>
            <w:r w:rsidRPr="003C2852">
              <w:rPr>
                <w:b/>
                <w:bCs/>
                <w:color w:val="FFFFFF"/>
              </w:rPr>
              <w:t>S – Stärken (Strengths)</w:t>
            </w:r>
          </w:p>
          <w:p w14:paraId="58EB6147" w14:textId="77777777" w:rsidR="00B35410" w:rsidRPr="003C2852" w:rsidRDefault="00B35410" w:rsidP="009D72CD">
            <w:pPr>
              <w:spacing w:after="60" w:line="276" w:lineRule="auto"/>
              <w:jc w:val="both"/>
            </w:pPr>
            <w:r w:rsidRPr="003C2852">
              <w:rPr>
                <w:color w:val="FFFFFF"/>
              </w:rPr>
              <w:t>• Hohe Automatisierung</w:t>
            </w:r>
          </w:p>
          <w:p w14:paraId="58FFB862" w14:textId="77777777" w:rsidR="00B35410" w:rsidRPr="003C2852" w:rsidRDefault="00B35410" w:rsidP="009D72CD">
            <w:pPr>
              <w:spacing w:after="60" w:line="276" w:lineRule="auto"/>
              <w:jc w:val="both"/>
            </w:pPr>
            <w:r w:rsidRPr="003C2852">
              <w:rPr>
                <w:color w:val="FFFFFF"/>
              </w:rPr>
              <w:t>• Benutzerfreundliche App</w:t>
            </w:r>
          </w:p>
          <w:p w14:paraId="65516E67" w14:textId="77777777" w:rsidR="00B35410" w:rsidRPr="003C2852" w:rsidRDefault="00B35410" w:rsidP="009D72CD">
            <w:pPr>
              <w:spacing w:after="60" w:line="276" w:lineRule="auto"/>
              <w:jc w:val="both"/>
            </w:pPr>
            <w:r w:rsidRPr="003C2852">
              <w:rPr>
                <w:color w:val="FFFFFF"/>
              </w:rPr>
              <w:t>• Energieeffiziente Steuerung</w:t>
            </w:r>
          </w:p>
          <w:p w14:paraId="0005475A" w14:textId="77777777" w:rsidR="00B35410" w:rsidRPr="003C2852" w:rsidRDefault="00B35410" w:rsidP="009D72CD">
            <w:pPr>
              <w:spacing w:after="60" w:line="276" w:lineRule="auto"/>
              <w:jc w:val="both"/>
            </w:pPr>
            <w:r w:rsidRPr="003C2852">
              <w:rPr>
                <w:color w:val="FFFFFF"/>
              </w:rPr>
              <w:t>• Ortsunabhängiger Zugriff</w:t>
            </w:r>
          </w:p>
          <w:p w14:paraId="658F0AAE" w14:textId="77777777" w:rsidR="00B35410" w:rsidRPr="003C2852" w:rsidRDefault="00B35410" w:rsidP="009D72CD">
            <w:pPr>
              <w:spacing w:after="60" w:line="276" w:lineRule="auto"/>
              <w:jc w:val="both"/>
            </w:pPr>
            <w:r w:rsidRPr="003C2852">
              <w:rPr>
                <w:color w:val="FFFFFF"/>
              </w:rPr>
              <w:t>• Einfache Erweiterbarkeit</w:t>
            </w:r>
          </w:p>
        </w:tc>
        <w:tc>
          <w:tcPr>
            <w:tcW w:w="4530" w:type="dxa"/>
            <w:tcBorders>
              <w:top w:val="single" w:sz="1" w:space="0" w:color="CCCCCC"/>
              <w:left w:val="single" w:sz="1" w:space="0" w:color="CCCCCC"/>
              <w:bottom w:val="single" w:sz="1" w:space="0" w:color="CCCCCC"/>
              <w:right w:val="single" w:sz="1" w:space="0" w:color="CCCCCC"/>
            </w:tcBorders>
            <w:shd w:val="clear" w:color="auto" w:fill="0277BD"/>
            <w:tcMar>
              <w:top w:w="120" w:type="dxa"/>
              <w:left w:w="160" w:type="dxa"/>
              <w:bottom w:w="120" w:type="dxa"/>
              <w:right w:w="160" w:type="dxa"/>
            </w:tcMar>
          </w:tcPr>
          <w:p w14:paraId="3B999DE3" w14:textId="77777777" w:rsidR="00B35410" w:rsidRPr="003C2852" w:rsidRDefault="00B35410" w:rsidP="009D72CD">
            <w:pPr>
              <w:spacing w:after="80" w:line="276" w:lineRule="auto"/>
              <w:jc w:val="both"/>
            </w:pPr>
            <w:r w:rsidRPr="003C2852">
              <w:rPr>
                <w:b/>
                <w:bCs/>
                <w:color w:val="FFFFFF"/>
              </w:rPr>
              <w:t>O – Chancen (Opportunities)</w:t>
            </w:r>
          </w:p>
          <w:p w14:paraId="0F4AEBA7" w14:textId="77777777" w:rsidR="00B35410" w:rsidRPr="003C2852" w:rsidRDefault="00B35410" w:rsidP="009D72CD">
            <w:pPr>
              <w:spacing w:after="60" w:line="276" w:lineRule="auto"/>
              <w:jc w:val="both"/>
            </w:pPr>
            <w:r w:rsidRPr="003C2852">
              <w:rPr>
                <w:color w:val="FFFFFF"/>
              </w:rPr>
              <w:t>• Wachsender Markt für Smart-Home &amp; Agrar</w:t>
            </w:r>
          </w:p>
          <w:p w14:paraId="483F2582" w14:textId="77777777" w:rsidR="00B35410" w:rsidRPr="003C2852" w:rsidRDefault="00B35410" w:rsidP="009D72CD">
            <w:pPr>
              <w:spacing w:after="60" w:line="276" w:lineRule="auto"/>
              <w:jc w:val="both"/>
            </w:pPr>
            <w:r w:rsidRPr="003C2852">
              <w:rPr>
                <w:color w:val="FFFFFF"/>
              </w:rPr>
              <w:t>• Nachhaltigkeitstrend</w:t>
            </w:r>
          </w:p>
          <w:p w14:paraId="398EBCC6" w14:textId="77777777" w:rsidR="00B35410" w:rsidRPr="003C2852" w:rsidRDefault="00B35410" w:rsidP="009D72CD">
            <w:pPr>
              <w:spacing w:after="60" w:line="276" w:lineRule="auto"/>
              <w:jc w:val="both"/>
            </w:pPr>
            <w:r w:rsidRPr="003C2852">
              <w:rPr>
                <w:color w:val="FFFFFF"/>
              </w:rPr>
              <w:t>• Einsatz als Lernplattform</w:t>
            </w:r>
          </w:p>
          <w:p w14:paraId="33ECDBE3" w14:textId="77777777" w:rsidR="00B35410" w:rsidRPr="003C2852" w:rsidRDefault="00B35410" w:rsidP="009D72CD">
            <w:pPr>
              <w:spacing w:after="60" w:line="276" w:lineRule="auto"/>
              <w:jc w:val="both"/>
            </w:pPr>
            <w:r w:rsidRPr="003C2852">
              <w:rPr>
                <w:color w:val="FFFFFF"/>
              </w:rPr>
              <w:t>• Steigende Digitalisierung in der Landwirtschaft</w:t>
            </w:r>
          </w:p>
        </w:tc>
      </w:tr>
      <w:tr w:rsidR="00D83192" w:rsidRPr="003C2852" w14:paraId="640BC293" w14:textId="77777777">
        <w:tc>
          <w:tcPr>
            <w:tcW w:w="4530" w:type="dxa"/>
            <w:tcBorders>
              <w:top w:val="single" w:sz="1" w:space="0" w:color="CCCCCC"/>
              <w:left w:val="single" w:sz="1" w:space="0" w:color="CCCCCC"/>
              <w:bottom w:val="single" w:sz="1" w:space="0" w:color="CCCCCC"/>
              <w:right w:val="single" w:sz="1" w:space="0" w:color="CCCCCC"/>
            </w:tcBorders>
            <w:shd w:val="clear" w:color="auto" w:fill="C62828"/>
            <w:tcMar>
              <w:top w:w="120" w:type="dxa"/>
              <w:left w:w="160" w:type="dxa"/>
              <w:bottom w:w="120" w:type="dxa"/>
              <w:right w:w="160" w:type="dxa"/>
            </w:tcMar>
          </w:tcPr>
          <w:p w14:paraId="73C088C9" w14:textId="77777777" w:rsidR="00B35410" w:rsidRPr="003C2852" w:rsidRDefault="00B35410" w:rsidP="009D72CD">
            <w:pPr>
              <w:spacing w:after="80" w:line="276" w:lineRule="auto"/>
              <w:jc w:val="both"/>
            </w:pPr>
            <w:r w:rsidRPr="003C2852">
              <w:rPr>
                <w:b/>
                <w:bCs/>
                <w:color w:val="FFFFFF"/>
              </w:rPr>
              <w:t>W – Schwächen (Weaknesses)</w:t>
            </w:r>
          </w:p>
          <w:p w14:paraId="3C4C87D2" w14:textId="77777777" w:rsidR="00B35410" w:rsidRPr="003C2852" w:rsidRDefault="00B35410" w:rsidP="009D72CD">
            <w:pPr>
              <w:spacing w:after="60" w:line="276" w:lineRule="auto"/>
              <w:jc w:val="both"/>
            </w:pPr>
            <w:r w:rsidRPr="003C2852">
              <w:rPr>
                <w:color w:val="FFFFFF"/>
              </w:rPr>
              <w:t>• Abhängigkeit von Internetverbindung</w:t>
            </w:r>
          </w:p>
          <w:p w14:paraId="5F03666B" w14:textId="77777777" w:rsidR="00B35410" w:rsidRPr="003C2852" w:rsidRDefault="00B35410" w:rsidP="009D72CD">
            <w:pPr>
              <w:spacing w:after="60" w:line="276" w:lineRule="auto"/>
              <w:jc w:val="both"/>
            </w:pPr>
            <w:r w:rsidRPr="003C2852">
              <w:rPr>
                <w:color w:val="FFFFFF"/>
              </w:rPr>
              <w:t>• Datenschutz-/Sicherheitsrisiken</w:t>
            </w:r>
          </w:p>
          <w:p w14:paraId="207CFCA0" w14:textId="77777777" w:rsidR="00B35410" w:rsidRPr="003C2852" w:rsidRDefault="00B35410" w:rsidP="009D72CD">
            <w:pPr>
              <w:spacing w:after="60" w:line="276" w:lineRule="auto"/>
              <w:jc w:val="both"/>
            </w:pPr>
            <w:r w:rsidRPr="003C2852">
              <w:rPr>
                <w:color w:val="FFFFFF"/>
              </w:rPr>
              <w:t>• Wartungsaufwand für Sensoren/Aktoren</w:t>
            </w:r>
          </w:p>
          <w:p w14:paraId="75F45339" w14:textId="77777777" w:rsidR="00B35410" w:rsidRPr="003C2852" w:rsidRDefault="00B35410" w:rsidP="009D72CD">
            <w:pPr>
              <w:spacing w:after="60" w:line="276" w:lineRule="auto"/>
              <w:jc w:val="both"/>
            </w:pPr>
            <w:r w:rsidRPr="003C2852">
              <w:rPr>
                <w:color w:val="FFFFFF"/>
              </w:rPr>
              <w:t>• Begrenzte Redundanz</w:t>
            </w:r>
          </w:p>
        </w:tc>
        <w:tc>
          <w:tcPr>
            <w:tcW w:w="4530" w:type="dxa"/>
            <w:tcBorders>
              <w:top w:val="single" w:sz="1" w:space="0" w:color="CCCCCC"/>
              <w:left w:val="single" w:sz="1" w:space="0" w:color="CCCCCC"/>
              <w:bottom w:val="single" w:sz="1" w:space="0" w:color="CCCCCC"/>
              <w:right w:val="single" w:sz="1" w:space="0" w:color="CCCCCC"/>
            </w:tcBorders>
            <w:shd w:val="clear" w:color="auto" w:fill="E65100"/>
            <w:tcMar>
              <w:top w:w="120" w:type="dxa"/>
              <w:left w:w="160" w:type="dxa"/>
              <w:bottom w:w="120" w:type="dxa"/>
              <w:right w:w="160" w:type="dxa"/>
            </w:tcMar>
          </w:tcPr>
          <w:p w14:paraId="3929AE63" w14:textId="77777777" w:rsidR="00B35410" w:rsidRPr="003C2852" w:rsidRDefault="00B35410" w:rsidP="009D72CD">
            <w:pPr>
              <w:spacing w:after="80" w:line="276" w:lineRule="auto"/>
              <w:jc w:val="both"/>
            </w:pPr>
            <w:r w:rsidRPr="003C2852">
              <w:rPr>
                <w:b/>
                <w:bCs/>
                <w:color w:val="FFFFFF"/>
              </w:rPr>
              <w:t>T – Risiken (Threats)</w:t>
            </w:r>
          </w:p>
          <w:p w14:paraId="0F13EF66" w14:textId="77777777" w:rsidR="00B35410" w:rsidRPr="003C2852" w:rsidRDefault="00B35410" w:rsidP="009D72CD">
            <w:pPr>
              <w:spacing w:after="60" w:line="276" w:lineRule="auto"/>
              <w:jc w:val="both"/>
            </w:pPr>
            <w:r w:rsidRPr="003C2852">
              <w:rPr>
                <w:color w:val="FFFFFF"/>
              </w:rPr>
              <w:t>• Abhängigkeit von Drittanbietern (HiveMQ)</w:t>
            </w:r>
          </w:p>
          <w:p w14:paraId="0AD3D0F5" w14:textId="77777777" w:rsidR="00B35410" w:rsidRPr="003C2852" w:rsidRDefault="00B35410" w:rsidP="009D72CD">
            <w:pPr>
              <w:spacing w:after="60" w:line="276" w:lineRule="auto"/>
              <w:jc w:val="both"/>
            </w:pPr>
            <w:r w:rsidRPr="003C2852">
              <w:rPr>
                <w:color w:val="FFFFFF"/>
              </w:rPr>
              <w:t>• Cyberangriffe / Datenverluste</w:t>
            </w:r>
          </w:p>
          <w:p w14:paraId="7B04039E" w14:textId="77777777" w:rsidR="00B35410" w:rsidRPr="003C2852" w:rsidRDefault="00B35410" w:rsidP="009D72CD">
            <w:pPr>
              <w:keepNext/>
              <w:spacing w:after="60" w:line="276" w:lineRule="auto"/>
              <w:jc w:val="both"/>
            </w:pPr>
            <w:r w:rsidRPr="003C2852">
              <w:rPr>
                <w:color w:val="FFFFFF"/>
              </w:rPr>
              <w:t>• Schneller</w:t>
            </w:r>
            <w:r>
              <w:rPr>
                <w:color w:val="FFFFFF"/>
              </w:rPr>
              <w:t xml:space="preserve"> technologischer</w:t>
            </w:r>
            <w:r w:rsidRPr="003C2852">
              <w:rPr>
                <w:color w:val="FFFFFF"/>
              </w:rPr>
              <w:t xml:space="preserve"> Fortschritt im IoT-Bereich</w:t>
            </w:r>
          </w:p>
        </w:tc>
      </w:tr>
    </w:tbl>
    <w:p w14:paraId="378F6109" w14:textId="05EF6892" w:rsidR="00A628F8" w:rsidRDefault="00A628F8">
      <w:pPr>
        <w:pStyle w:val="Caption"/>
      </w:pPr>
      <w:bookmarkStart w:id="209" w:name="_Toc225318666"/>
      <w:bookmarkStart w:id="210" w:name="_Toc223075918"/>
      <w:r>
        <w:t xml:space="preserve">Tabelle </w:t>
      </w:r>
      <w:r>
        <w:fldChar w:fldCharType="begin"/>
      </w:r>
      <w:r>
        <w:instrText xml:space="preserve"> SEQ Tabelle \* ARABIC </w:instrText>
      </w:r>
      <w:r>
        <w:fldChar w:fldCharType="separate"/>
      </w:r>
      <w:r w:rsidR="00EC1430">
        <w:rPr>
          <w:noProof/>
        </w:rPr>
        <w:t>16</w:t>
      </w:r>
      <w:r>
        <w:fldChar w:fldCharType="end"/>
      </w:r>
      <w:r>
        <w:t xml:space="preserve">: </w:t>
      </w:r>
      <w:r w:rsidRPr="005C529F">
        <w:t>SWOT-Analyse des smarten Gewächshaus-Systems</w:t>
      </w:r>
      <w:bookmarkEnd w:id="209"/>
    </w:p>
    <w:p w14:paraId="22B070BE" w14:textId="7B0E8B19" w:rsidR="00B35410" w:rsidRPr="00940F31" w:rsidRDefault="00387DD6" w:rsidP="009D72CD">
      <w:pPr>
        <w:pStyle w:val="Heading3"/>
        <w:spacing w:line="276" w:lineRule="auto"/>
        <w:jc w:val="both"/>
        <w:rPr>
          <w:color w:val="4C94D8" w:themeColor="text2" w:themeTint="80"/>
        </w:rPr>
      </w:pPr>
      <w:bookmarkStart w:id="211" w:name="_Toc225319657"/>
      <w:r>
        <w:rPr>
          <w:color w:val="4C94D8" w:themeColor="text2" w:themeTint="80"/>
        </w:rPr>
        <w:t>4</w:t>
      </w:r>
      <w:r w:rsidR="00B35410">
        <w:rPr>
          <w:color w:val="4C94D8" w:themeColor="text2" w:themeTint="80"/>
        </w:rPr>
        <w:t>.</w:t>
      </w:r>
      <w:r w:rsidR="00C14844">
        <w:rPr>
          <w:color w:val="4C94D8" w:themeColor="text2" w:themeTint="80"/>
        </w:rPr>
        <w:t>2</w:t>
      </w:r>
      <w:r w:rsidR="00B35410" w:rsidRPr="00940F31">
        <w:rPr>
          <w:color w:val="4C94D8" w:themeColor="text2" w:themeTint="80"/>
        </w:rPr>
        <w:t>.3.1 Stärken (Strengths)</w:t>
      </w:r>
      <w:bookmarkEnd w:id="210"/>
      <w:bookmarkEnd w:id="211"/>
    </w:p>
    <w:p w14:paraId="65E1ED22" w14:textId="77777777" w:rsidR="00B35410" w:rsidRPr="003C2852" w:rsidRDefault="00B35410" w:rsidP="009D72CD">
      <w:pPr>
        <w:spacing w:after="120" w:line="276" w:lineRule="auto"/>
        <w:jc w:val="both"/>
      </w:pPr>
      <w:r w:rsidRPr="003C2852">
        <w:t xml:space="preserve">Das System überzeugt durch seine hohe Automatisierung, Benutzerfreundlichkeit und Energieeffizienz. Die App bietet eine gut strukturierte und übersichtliche Oberfläche, welche durch Automatisierungen der Prozesse und einer simplen Bedienung eine vollständige Steuerung des Gewächshauses für jeden bietet, egal ob geübter oder unerfahrener Benutzer. Die Integration von Cloud-Diensten erlaubt zudem einen ortsunabhängigen Zugriff auf aktuelle Sensordaten und Steuerungsfunktionen. Darüber hinaus ist das System so aufgebaut, dass es ohne größere strukturelle Änderungen angepasst und erweitert werden kann. Eine zusätzliche Stärke ist auch der gut durchdachte </w:t>
      </w:r>
      <w:r>
        <w:t>a</w:t>
      </w:r>
      <w:r w:rsidRPr="003C2852">
        <w:t>utomatische Modus, welcher permanent darauf achtet, ob sich die gemessenen Sensorwerte in einem vom Benutzer im Pflanzen-Kompatibilitäts-Rechner festgelegten Bereich befinden. Falls dies nicht der Fall ist, werden automatisch Aktionen wie das Öffnen der Klappe ausgeführt.</w:t>
      </w:r>
    </w:p>
    <w:p w14:paraId="27530F77" w14:textId="79CB4822" w:rsidR="00B35410" w:rsidRPr="00D2424C" w:rsidRDefault="00387DD6" w:rsidP="009D72CD">
      <w:pPr>
        <w:pStyle w:val="Heading3"/>
        <w:spacing w:line="276" w:lineRule="auto"/>
        <w:jc w:val="both"/>
      </w:pPr>
      <w:bookmarkStart w:id="212" w:name="_Toc223075919"/>
      <w:bookmarkStart w:id="213" w:name="_Toc225319658"/>
      <w:r>
        <w:rPr>
          <w:color w:val="4C94D8" w:themeColor="text2" w:themeTint="80"/>
        </w:rPr>
        <w:t>4</w:t>
      </w:r>
      <w:r w:rsidR="00B35410">
        <w:rPr>
          <w:color w:val="4C94D8" w:themeColor="text2" w:themeTint="80"/>
        </w:rPr>
        <w:t>.</w:t>
      </w:r>
      <w:r w:rsidR="00C14844">
        <w:rPr>
          <w:color w:val="4C94D8" w:themeColor="text2" w:themeTint="80"/>
        </w:rPr>
        <w:t>2</w:t>
      </w:r>
      <w:r w:rsidR="00B35410" w:rsidRPr="00940F31">
        <w:rPr>
          <w:color w:val="4C94D8" w:themeColor="text2" w:themeTint="80"/>
        </w:rPr>
        <w:t>.3.2 Schwächen (Weaknesses)</w:t>
      </w:r>
      <w:bookmarkEnd w:id="212"/>
      <w:bookmarkEnd w:id="213"/>
    </w:p>
    <w:p w14:paraId="3885011A" w14:textId="225B668B" w:rsidR="00B35410" w:rsidRPr="003C2852" w:rsidRDefault="00B35410" w:rsidP="009D72CD">
      <w:pPr>
        <w:spacing w:after="120" w:line="276" w:lineRule="auto"/>
        <w:jc w:val="both"/>
      </w:pPr>
      <w:r w:rsidRPr="003C2852">
        <w:t>Eine zentrale Schwäche liegt in der Abhängigkeit von einer stabilen Internetverbindung, da die Cloudkommunikation über MQTT nur bei vorhandener Netzverbindung funktioniert. Zudem könnten Datenschutz- und Sicherheitsprobleme im Zusammenhang mit der Cloudlösung auftreten, wobei jedoch HiveMQ großen Wert auf eine gute Datensicherheit legt. Auch der Wartungsaufwand für Sensoren und Aktoren kann die Betriebskosten erhöhen. Außerdem bietet dieses System im Vergleich zu größeren industriellen Lösungen aktuell nur begrenzte Redundanz und Fehlertoleranz.</w:t>
      </w:r>
      <w:r>
        <w:t xml:space="preserve"> </w:t>
      </w:r>
      <w:r>
        <w:fldChar w:fldCharType="begin"/>
      </w:r>
      <w:r w:rsidR="002B5D1F">
        <w:instrText xml:space="preserve"> ADDIN ZOTERO_ITEM CSL_CITATION {"citationID":"6kpNkVB3","properties":{"unsorted":false,"formattedCitation":"[47]","plainCitation":"[47]","noteIndex":0},"citationItems":[{"id":"cMajgq77/madcuBKw","uris":["http://zotero.org/users/local/2B7RbLYR/items/TWIIIL3Q"],"itemData":{"id":5,"type":"webpage","abstract":"Erfahren Sie, wie MQTT, ein leichtgewichtiges Open-Source-Protokoll, Ihr IoT-Projekt unterstützen oder behindern kann. Entdecken Sie die Funktionen, Vorteile, Nachteile und Alternativen.","language":"de","title":"Was sind die Vor- und Nachteile der Verwendung von MQTT für IoT-Geräte?","URL":"https://de.linkedin.com/advice/0/what-advantages-disadvantages-using-mqtt-iot?lang=de","accessed":{"date-parts":[["2026",2,24]]}}}],"schema":"https://github.com/citation-style-language/schema/raw/master/csl-citation.json"} </w:instrText>
      </w:r>
      <w:r>
        <w:fldChar w:fldCharType="separate"/>
      </w:r>
      <w:r w:rsidR="00A76D28" w:rsidRPr="00A76D28">
        <w:rPr>
          <w:rFonts w:ascii="Aptos" w:hAnsi="Aptos"/>
        </w:rPr>
        <w:t>[47]</w:t>
      </w:r>
      <w:r>
        <w:fldChar w:fldCharType="end"/>
      </w:r>
    </w:p>
    <w:p w14:paraId="6188171D" w14:textId="0A4AF8E4" w:rsidR="00B35410" w:rsidRPr="00940F31" w:rsidRDefault="00387DD6" w:rsidP="009D72CD">
      <w:pPr>
        <w:pStyle w:val="Heading3"/>
        <w:spacing w:line="276" w:lineRule="auto"/>
        <w:jc w:val="both"/>
        <w:rPr>
          <w:color w:val="4C94D8" w:themeColor="text2" w:themeTint="80"/>
        </w:rPr>
      </w:pPr>
      <w:bookmarkStart w:id="214" w:name="_Toc223075920"/>
      <w:bookmarkStart w:id="215" w:name="_Toc225319659"/>
      <w:r>
        <w:rPr>
          <w:color w:val="4C94D8" w:themeColor="text2" w:themeTint="80"/>
        </w:rPr>
        <w:t>4</w:t>
      </w:r>
      <w:r w:rsidR="00B35410">
        <w:rPr>
          <w:color w:val="4C94D8" w:themeColor="text2" w:themeTint="80"/>
        </w:rPr>
        <w:t>.</w:t>
      </w:r>
      <w:r w:rsidR="00C14844">
        <w:rPr>
          <w:color w:val="4C94D8" w:themeColor="text2" w:themeTint="80"/>
        </w:rPr>
        <w:t>2</w:t>
      </w:r>
      <w:r w:rsidR="00B35410" w:rsidRPr="00940F31">
        <w:rPr>
          <w:color w:val="4C94D8" w:themeColor="text2" w:themeTint="80"/>
        </w:rPr>
        <w:t>.3.3 Chancen (Opportunities)</w:t>
      </w:r>
      <w:bookmarkEnd w:id="214"/>
      <w:bookmarkEnd w:id="215"/>
    </w:p>
    <w:p w14:paraId="3CEB971E" w14:textId="77777777" w:rsidR="00B35410" w:rsidRPr="003C2852" w:rsidRDefault="00B35410" w:rsidP="009D72CD">
      <w:pPr>
        <w:spacing w:after="120" w:line="276" w:lineRule="auto"/>
        <w:jc w:val="both"/>
      </w:pPr>
      <w:r w:rsidRPr="003C2852">
        <w:t>Die wachsende Relevanz von Nachhaltigkeit, Energieeffizienz und Smart-Home-Technologien bietet zahlreiche Marktchancen. Das System könnte als Perspektivlösung auch als Lern- oder Demonstrationsplattform für Schulen, Forschungseinrichtungen oder Start-ups im Agrarbereich genutzt werden. Mit zunehmender Digitalisierung in der Landwirtschaft steigen zudem die Nachfrage und das Interesse an simplen, effektiven, kostengünstigen und flexiblen Steuerungssystemen – ein Umfeld, in dem sich das hier beschriebene System gut positionieren könnte.</w:t>
      </w:r>
    </w:p>
    <w:p w14:paraId="35111CBC" w14:textId="683866CA" w:rsidR="00B35410" w:rsidRPr="00940F31" w:rsidRDefault="00387DD6" w:rsidP="009D72CD">
      <w:pPr>
        <w:pStyle w:val="Heading3"/>
        <w:spacing w:line="276" w:lineRule="auto"/>
        <w:jc w:val="both"/>
        <w:rPr>
          <w:color w:val="4C94D8" w:themeColor="text2" w:themeTint="80"/>
        </w:rPr>
      </w:pPr>
      <w:bookmarkStart w:id="216" w:name="_Toc223075921"/>
      <w:bookmarkStart w:id="217" w:name="_Toc225319660"/>
      <w:r>
        <w:rPr>
          <w:color w:val="4C94D8" w:themeColor="text2" w:themeTint="80"/>
        </w:rPr>
        <w:t>4</w:t>
      </w:r>
      <w:r w:rsidR="00B35410">
        <w:rPr>
          <w:color w:val="4C94D8" w:themeColor="text2" w:themeTint="80"/>
        </w:rPr>
        <w:t>.</w:t>
      </w:r>
      <w:r w:rsidR="00C14844">
        <w:rPr>
          <w:color w:val="4C94D8" w:themeColor="text2" w:themeTint="80"/>
        </w:rPr>
        <w:t>2</w:t>
      </w:r>
      <w:r w:rsidR="00B35410" w:rsidRPr="00940F31">
        <w:rPr>
          <w:color w:val="4C94D8" w:themeColor="text2" w:themeTint="80"/>
        </w:rPr>
        <w:t>.3.4 Risiken (Threats)</w:t>
      </w:r>
      <w:bookmarkEnd w:id="216"/>
      <w:bookmarkEnd w:id="217"/>
    </w:p>
    <w:p w14:paraId="6C883308" w14:textId="77777777" w:rsidR="00B35410" w:rsidRDefault="00B35410" w:rsidP="009D72CD">
      <w:pPr>
        <w:spacing w:after="120" w:line="276" w:lineRule="auto"/>
        <w:jc w:val="both"/>
      </w:pPr>
      <w:r w:rsidRPr="003C2852">
        <w:t>Mögliche Risiken liegen in technologischen Abhängigkeiten von Drittanbietern wie etwa die Cloudplattform HiveMQ und diversen Softwarebibliotheken. Zudem besteht ein gewisses Risiko durch Cyberangriffe oder Datenverluste, weshalb Sicherheitsmechanismen wie Zugriffskontrollen essenziell sind. Auch der schnelle technologische Fortschritt im IoT-Bereich kann bestehende Systeme rasch veralten lassen, wenn keine kontinuierliche Weiterentwicklung erfolgt.</w:t>
      </w:r>
    </w:p>
    <w:p w14:paraId="401AB8D6" w14:textId="722EF288" w:rsidR="00B35410" w:rsidRPr="00940F31" w:rsidRDefault="00387DD6" w:rsidP="009D72CD">
      <w:pPr>
        <w:pStyle w:val="Heading3"/>
        <w:spacing w:line="276" w:lineRule="auto"/>
        <w:jc w:val="both"/>
        <w:rPr>
          <w:color w:val="4C94D8" w:themeColor="text2" w:themeTint="80"/>
        </w:rPr>
      </w:pPr>
      <w:bookmarkStart w:id="218" w:name="_Toc223075922"/>
      <w:bookmarkStart w:id="219" w:name="_Toc225319661"/>
      <w:r>
        <w:rPr>
          <w:color w:val="4C94D8" w:themeColor="text2" w:themeTint="80"/>
        </w:rPr>
        <w:t>4</w:t>
      </w:r>
      <w:r w:rsidR="00B35410">
        <w:rPr>
          <w:color w:val="4C94D8" w:themeColor="text2" w:themeTint="80"/>
        </w:rPr>
        <w:t>.</w:t>
      </w:r>
      <w:r w:rsidR="00C14844">
        <w:rPr>
          <w:color w:val="4C94D8" w:themeColor="text2" w:themeTint="80"/>
        </w:rPr>
        <w:t>2</w:t>
      </w:r>
      <w:r w:rsidR="00B35410">
        <w:rPr>
          <w:color w:val="4C94D8" w:themeColor="text2" w:themeTint="80"/>
        </w:rPr>
        <w:t>.3.5 Analyse</w:t>
      </w:r>
      <w:bookmarkEnd w:id="218"/>
      <w:bookmarkEnd w:id="219"/>
    </w:p>
    <w:p w14:paraId="5C31B831" w14:textId="77777777" w:rsidR="00B35410" w:rsidRPr="00574B44" w:rsidRDefault="00B35410" w:rsidP="009D72CD">
      <w:pPr>
        <w:spacing w:line="276" w:lineRule="auto"/>
        <w:jc w:val="both"/>
      </w:pPr>
      <w:r w:rsidRPr="00574B44">
        <w:t>Aus der SWOT-Analyse lassen sich konkrete strategische Maßnahmen ableiten, um das System wirtschaftlich und technologisch weiterzuentwickeln.</w:t>
      </w:r>
    </w:p>
    <w:p w14:paraId="1EC608FC" w14:textId="77777777" w:rsidR="00485150" w:rsidRDefault="00387DD6" w:rsidP="00485150">
      <w:pPr>
        <w:spacing w:line="276" w:lineRule="auto"/>
        <w:rPr>
          <w:rStyle w:val="Heading3Char"/>
          <w:color w:val="45B0E1" w:themeColor="accent1" w:themeTint="99"/>
          <w:sz w:val="24"/>
          <w:szCs w:val="24"/>
        </w:rPr>
      </w:pPr>
      <w:bookmarkStart w:id="220" w:name="_Toc223075923"/>
      <w:bookmarkStart w:id="221" w:name="_Toc225319662"/>
      <w:r>
        <w:rPr>
          <w:rStyle w:val="Heading3Char"/>
          <w:color w:val="45B0E1" w:themeColor="accent1" w:themeTint="99"/>
          <w:sz w:val="24"/>
          <w:szCs w:val="24"/>
        </w:rPr>
        <w:t>4</w:t>
      </w:r>
      <w:r w:rsidR="00B35410">
        <w:rPr>
          <w:rStyle w:val="Heading3Char"/>
          <w:color w:val="45B0E1" w:themeColor="accent1" w:themeTint="99"/>
          <w:sz w:val="24"/>
          <w:szCs w:val="24"/>
        </w:rPr>
        <w:t>.</w:t>
      </w:r>
      <w:r w:rsidR="00C14844">
        <w:rPr>
          <w:rStyle w:val="Heading3Char"/>
          <w:color w:val="45B0E1" w:themeColor="accent1" w:themeTint="99"/>
          <w:sz w:val="24"/>
          <w:szCs w:val="24"/>
        </w:rPr>
        <w:t>2</w:t>
      </w:r>
      <w:r w:rsidR="00B35410" w:rsidRPr="005B3805">
        <w:rPr>
          <w:rStyle w:val="Heading3Char"/>
          <w:color w:val="45B0E1" w:themeColor="accent1" w:themeTint="99"/>
          <w:sz w:val="24"/>
          <w:szCs w:val="24"/>
        </w:rPr>
        <w:t xml:space="preserve">.3.5.1 </w:t>
      </w:r>
      <w:r w:rsidR="00B35410" w:rsidRPr="00574B44">
        <w:rPr>
          <w:rStyle w:val="Heading3Char"/>
          <w:color w:val="45B0E1" w:themeColor="accent1" w:themeTint="99"/>
          <w:sz w:val="24"/>
          <w:szCs w:val="24"/>
        </w:rPr>
        <w:t>SO-Strategien (</w:t>
      </w:r>
      <w:r w:rsidR="00B35410" w:rsidRPr="005B3805">
        <w:rPr>
          <w:rStyle w:val="Heading3Char"/>
          <w:color w:val="45B0E1" w:themeColor="accent1" w:themeTint="99"/>
          <w:sz w:val="24"/>
          <w:szCs w:val="24"/>
        </w:rPr>
        <w:t>Stärken nutzen, um Chancen auszuschöpfen</w:t>
      </w:r>
      <w:r w:rsidR="00B35410" w:rsidRPr="00574B44">
        <w:rPr>
          <w:rStyle w:val="Heading3Char"/>
          <w:color w:val="45B0E1" w:themeColor="accent1" w:themeTint="99"/>
          <w:sz w:val="24"/>
          <w:szCs w:val="24"/>
        </w:rPr>
        <w:t>)</w:t>
      </w:r>
      <w:bookmarkEnd w:id="220"/>
      <w:bookmarkEnd w:id="221"/>
    </w:p>
    <w:p w14:paraId="7A741074" w14:textId="1A8C9893" w:rsidR="00B35410" w:rsidRPr="00574B44" w:rsidRDefault="00B35410" w:rsidP="009F3599">
      <w:pPr>
        <w:spacing w:line="276" w:lineRule="auto"/>
        <w:jc w:val="both"/>
      </w:pPr>
      <w:r w:rsidRPr="00574B44">
        <w:t>Die hohe Automatisierung, Energieeffizienz und Benutzerfreundlichkeit ermöglichen eine Positionierung im wachsenden Smart-Home- und Agrartechnikmarkt. Besonders im Bildungsbereich kann das System als Lern- und Demonstrationsplattform eingesetzt werden. Der Nachhaltigkeitstrend kann zusätzlich genutzt werden, indem die energieeffiziente Steuerung und das PV-Modul als wirtschaftlicher Mehrwert hervorgehoben werden.</w:t>
      </w:r>
    </w:p>
    <w:p w14:paraId="28A329C0" w14:textId="77777777" w:rsidR="00485150" w:rsidRDefault="00387DD6" w:rsidP="009F3599">
      <w:pPr>
        <w:spacing w:after="0" w:line="276" w:lineRule="auto"/>
        <w:jc w:val="both"/>
        <w:rPr>
          <w:rStyle w:val="Heading3Char"/>
          <w:color w:val="45B0E1" w:themeColor="accent1" w:themeTint="99"/>
          <w:sz w:val="24"/>
          <w:szCs w:val="24"/>
        </w:rPr>
      </w:pPr>
      <w:bookmarkStart w:id="222" w:name="_Toc223075924"/>
      <w:bookmarkStart w:id="223" w:name="_Toc225319663"/>
      <w:r>
        <w:rPr>
          <w:rStyle w:val="Heading3Char"/>
          <w:color w:val="45B0E1" w:themeColor="accent1" w:themeTint="99"/>
          <w:sz w:val="24"/>
          <w:szCs w:val="24"/>
        </w:rPr>
        <w:t>4</w:t>
      </w:r>
      <w:r w:rsidR="00B35410">
        <w:rPr>
          <w:rStyle w:val="Heading3Char"/>
          <w:color w:val="45B0E1" w:themeColor="accent1" w:themeTint="99"/>
          <w:sz w:val="24"/>
          <w:szCs w:val="24"/>
        </w:rPr>
        <w:t>.</w:t>
      </w:r>
      <w:r w:rsidR="00C14844">
        <w:rPr>
          <w:rStyle w:val="Heading3Char"/>
          <w:color w:val="45B0E1" w:themeColor="accent1" w:themeTint="99"/>
          <w:sz w:val="24"/>
          <w:szCs w:val="24"/>
        </w:rPr>
        <w:t>2</w:t>
      </w:r>
      <w:r w:rsidR="00B35410" w:rsidRPr="005B3805">
        <w:rPr>
          <w:rStyle w:val="Heading3Char"/>
          <w:color w:val="45B0E1" w:themeColor="accent1" w:themeTint="99"/>
          <w:sz w:val="24"/>
          <w:szCs w:val="24"/>
        </w:rPr>
        <w:t xml:space="preserve">.3.5.2 </w:t>
      </w:r>
      <w:r w:rsidR="00B35410" w:rsidRPr="00574B44">
        <w:rPr>
          <w:rStyle w:val="Heading3Char"/>
          <w:color w:val="45B0E1" w:themeColor="accent1" w:themeTint="99"/>
          <w:sz w:val="24"/>
          <w:szCs w:val="24"/>
        </w:rPr>
        <w:t>WO-Strategien (</w:t>
      </w:r>
      <w:r w:rsidR="00B35410" w:rsidRPr="005B3805">
        <w:rPr>
          <w:rStyle w:val="Heading3Char"/>
          <w:color w:val="45B0E1" w:themeColor="accent1" w:themeTint="99"/>
          <w:sz w:val="24"/>
          <w:szCs w:val="24"/>
        </w:rPr>
        <w:t>Schwächen minimieren durch Chancen</w:t>
      </w:r>
      <w:r w:rsidR="00B35410" w:rsidRPr="00574B44">
        <w:rPr>
          <w:rStyle w:val="Heading3Char"/>
          <w:color w:val="45B0E1" w:themeColor="accent1" w:themeTint="99"/>
          <w:sz w:val="24"/>
          <w:szCs w:val="24"/>
        </w:rPr>
        <w:t>)</w:t>
      </w:r>
      <w:bookmarkEnd w:id="222"/>
      <w:bookmarkEnd w:id="223"/>
    </w:p>
    <w:p w14:paraId="51A83E7B" w14:textId="16857F32" w:rsidR="00B35410" w:rsidRPr="00574B44" w:rsidRDefault="00B35410" w:rsidP="009F3599">
      <w:pPr>
        <w:spacing w:line="276" w:lineRule="auto"/>
        <w:jc w:val="both"/>
      </w:pPr>
      <w:r w:rsidRPr="00574B44">
        <w:t>Die Abhängigkeit von einer Internetverbindung könnte durch einen lokalen Notfall- oder Offline-Modus reduziert werden. Datenschutzbedenken lassen sich durch verschlüsselte Datenübertragung und transparente Informationspolitik verringern. Kooperationen mit Bildungseinrichtungen oder Technologiepartnern könnten die Weiterentwicklung unterstützen.</w:t>
      </w:r>
    </w:p>
    <w:p w14:paraId="64D1BC68" w14:textId="77777777" w:rsidR="00485150" w:rsidRDefault="00387DD6" w:rsidP="009F3599">
      <w:pPr>
        <w:spacing w:after="0" w:line="276" w:lineRule="auto"/>
        <w:jc w:val="both"/>
        <w:rPr>
          <w:rStyle w:val="Heading3Char"/>
          <w:color w:val="45B0E1" w:themeColor="accent1" w:themeTint="99"/>
          <w:sz w:val="24"/>
          <w:szCs w:val="24"/>
        </w:rPr>
      </w:pPr>
      <w:bookmarkStart w:id="224" w:name="_Toc223075925"/>
      <w:bookmarkStart w:id="225" w:name="_Toc225319664"/>
      <w:r>
        <w:rPr>
          <w:rStyle w:val="Heading3Char"/>
          <w:color w:val="45B0E1" w:themeColor="accent1" w:themeTint="99"/>
          <w:sz w:val="24"/>
          <w:szCs w:val="24"/>
        </w:rPr>
        <w:t>4</w:t>
      </w:r>
      <w:r w:rsidR="00B35410">
        <w:rPr>
          <w:rStyle w:val="Heading3Char"/>
          <w:color w:val="45B0E1" w:themeColor="accent1" w:themeTint="99"/>
          <w:sz w:val="24"/>
          <w:szCs w:val="24"/>
        </w:rPr>
        <w:t>.</w:t>
      </w:r>
      <w:r w:rsidR="00C14844">
        <w:rPr>
          <w:rStyle w:val="Heading3Char"/>
          <w:color w:val="45B0E1" w:themeColor="accent1" w:themeTint="99"/>
          <w:sz w:val="24"/>
          <w:szCs w:val="24"/>
        </w:rPr>
        <w:t>2</w:t>
      </w:r>
      <w:r w:rsidR="00B35410" w:rsidRPr="005B3805">
        <w:rPr>
          <w:rStyle w:val="Heading3Char"/>
          <w:color w:val="45B0E1" w:themeColor="accent1" w:themeTint="99"/>
          <w:sz w:val="24"/>
          <w:szCs w:val="24"/>
        </w:rPr>
        <w:t xml:space="preserve">.3.5.3 </w:t>
      </w:r>
      <w:r w:rsidR="00B35410" w:rsidRPr="00574B44">
        <w:rPr>
          <w:rStyle w:val="Heading3Char"/>
          <w:color w:val="45B0E1" w:themeColor="accent1" w:themeTint="99"/>
          <w:sz w:val="24"/>
          <w:szCs w:val="24"/>
        </w:rPr>
        <w:t>ST-Strategien (Stärken einsetzen gegen Risiken)</w:t>
      </w:r>
      <w:bookmarkEnd w:id="224"/>
      <w:bookmarkEnd w:id="225"/>
    </w:p>
    <w:p w14:paraId="3E71D6C4" w14:textId="5D35C788" w:rsidR="00B35410" w:rsidRPr="00574B44" w:rsidRDefault="00B35410" w:rsidP="009F3599">
      <w:pPr>
        <w:spacing w:line="276" w:lineRule="auto"/>
        <w:jc w:val="both"/>
      </w:pPr>
      <w:r w:rsidRPr="00574B44">
        <w:t>Durch die modulare Architektur kann flexibel auf technologische Veränderungen oder einen Wechsel des Cloudanbieters reagiert werden. Regelmäßige Updates erhöhen zudem die Systemsicherheit und reduzieren Cyberrisiken.</w:t>
      </w:r>
    </w:p>
    <w:p w14:paraId="20F5382E" w14:textId="77777777" w:rsidR="00485150" w:rsidRDefault="00387DD6" w:rsidP="009F3599">
      <w:pPr>
        <w:spacing w:after="0" w:line="276" w:lineRule="auto"/>
        <w:jc w:val="both"/>
        <w:rPr>
          <w:rStyle w:val="Heading3Char"/>
          <w:color w:val="45B0E1" w:themeColor="accent1" w:themeTint="99"/>
          <w:sz w:val="24"/>
          <w:szCs w:val="24"/>
        </w:rPr>
      </w:pPr>
      <w:bookmarkStart w:id="226" w:name="_Toc223075926"/>
      <w:bookmarkStart w:id="227" w:name="_Toc225319665"/>
      <w:r>
        <w:rPr>
          <w:rStyle w:val="Heading3Char"/>
          <w:color w:val="45B0E1" w:themeColor="accent1" w:themeTint="99"/>
          <w:sz w:val="24"/>
          <w:szCs w:val="24"/>
        </w:rPr>
        <w:t>4</w:t>
      </w:r>
      <w:r w:rsidR="00B35410">
        <w:rPr>
          <w:rStyle w:val="Heading3Char"/>
          <w:color w:val="45B0E1" w:themeColor="accent1" w:themeTint="99"/>
          <w:sz w:val="24"/>
          <w:szCs w:val="24"/>
        </w:rPr>
        <w:t>.</w:t>
      </w:r>
      <w:r w:rsidR="00C14844">
        <w:rPr>
          <w:rStyle w:val="Heading3Char"/>
          <w:color w:val="45B0E1" w:themeColor="accent1" w:themeTint="99"/>
          <w:sz w:val="24"/>
          <w:szCs w:val="24"/>
        </w:rPr>
        <w:t>2</w:t>
      </w:r>
      <w:r w:rsidR="00B35410" w:rsidRPr="005B3805">
        <w:rPr>
          <w:rStyle w:val="Heading3Char"/>
          <w:color w:val="45B0E1" w:themeColor="accent1" w:themeTint="99"/>
          <w:sz w:val="24"/>
          <w:szCs w:val="24"/>
        </w:rPr>
        <w:t xml:space="preserve">.3.5.4 </w:t>
      </w:r>
      <w:r w:rsidR="00B35410" w:rsidRPr="00574B44">
        <w:rPr>
          <w:rStyle w:val="Heading3Char"/>
          <w:color w:val="45B0E1" w:themeColor="accent1" w:themeTint="99"/>
          <w:sz w:val="24"/>
          <w:szCs w:val="24"/>
        </w:rPr>
        <w:t>WT-Strategien (Schwächen und Risiken gleichzeitig reduzieren)</w:t>
      </w:r>
      <w:bookmarkEnd w:id="226"/>
      <w:bookmarkEnd w:id="227"/>
    </w:p>
    <w:p w14:paraId="3048EE21" w14:textId="7A78F953" w:rsidR="00B35410" w:rsidRDefault="00B35410" w:rsidP="009F3599">
      <w:pPr>
        <w:spacing w:line="276" w:lineRule="auto"/>
        <w:jc w:val="both"/>
      </w:pPr>
      <w:r w:rsidRPr="00574B44">
        <w:t>Zur Minimierung von Ausfall- und Sicherheitsrisiken sollten Sicherheitsmechanismen wie Zugriffskontrollen und regelmäßige Wartung der Hardware eingeplant werden. Eine kontinuierliche Weiterentwicklung verhindert technologische Überalterung.</w:t>
      </w:r>
      <w:bookmarkStart w:id="228" w:name="_Toc223075927"/>
    </w:p>
    <w:p w14:paraId="78E4220E" w14:textId="2A8E6A5E" w:rsidR="00B35410" w:rsidRPr="00485150" w:rsidRDefault="00387DD6" w:rsidP="00485150">
      <w:pPr>
        <w:spacing w:after="0" w:line="276" w:lineRule="auto"/>
        <w:jc w:val="both"/>
        <w:rPr>
          <w:color w:val="45B0E1" w:themeColor="accent1" w:themeTint="99"/>
        </w:rPr>
      </w:pPr>
      <w:r w:rsidRPr="00485150">
        <w:rPr>
          <w:color w:val="45B0E1" w:themeColor="accent1" w:themeTint="99"/>
        </w:rPr>
        <w:t>4</w:t>
      </w:r>
      <w:r w:rsidR="00B35410" w:rsidRPr="00485150">
        <w:rPr>
          <w:color w:val="45B0E1" w:themeColor="accent1" w:themeTint="99"/>
        </w:rPr>
        <w:t>.</w:t>
      </w:r>
      <w:r w:rsidR="00C14844" w:rsidRPr="00485150">
        <w:rPr>
          <w:color w:val="45B0E1" w:themeColor="accent1" w:themeTint="99"/>
        </w:rPr>
        <w:t>2</w:t>
      </w:r>
      <w:r w:rsidR="00B35410" w:rsidRPr="00485150">
        <w:rPr>
          <w:color w:val="45B0E1" w:themeColor="accent1" w:themeTint="99"/>
        </w:rPr>
        <w:t>.3.5.5 Fazit</w:t>
      </w:r>
      <w:bookmarkEnd w:id="228"/>
    </w:p>
    <w:p w14:paraId="62FB6A85" w14:textId="77777777" w:rsidR="00B35410" w:rsidRDefault="00B35410" w:rsidP="009D72CD">
      <w:pPr>
        <w:spacing w:line="276" w:lineRule="auto"/>
        <w:jc w:val="both"/>
      </w:pPr>
      <w:r w:rsidRPr="00574B44">
        <w:t>Abschließend zeigt die strategische Betrachtung, dass das System bei gezielter Weiterentwicklung wirtschaftlich tragfähig und zukunftsorientiert positioniert werden kann.</w:t>
      </w:r>
    </w:p>
    <w:p w14:paraId="62325ED5" w14:textId="77777777" w:rsidR="00B35410" w:rsidRPr="003C2852" w:rsidRDefault="00B35410" w:rsidP="009D72CD">
      <w:pPr>
        <w:spacing w:line="276" w:lineRule="auto"/>
        <w:jc w:val="both"/>
      </w:pPr>
    </w:p>
    <w:p w14:paraId="416D0E82" w14:textId="16CDF0FE" w:rsidR="00B35410" w:rsidRPr="003C2852" w:rsidRDefault="00387DD6" w:rsidP="009D72CD">
      <w:pPr>
        <w:pStyle w:val="Heading1"/>
        <w:spacing w:line="276" w:lineRule="auto"/>
        <w:jc w:val="both"/>
        <w:rPr>
          <w:rFonts w:asciiTheme="minorHAnsi" w:hAnsiTheme="minorHAnsi"/>
        </w:rPr>
      </w:pPr>
      <w:bookmarkStart w:id="229" w:name="_Toc223075928"/>
      <w:bookmarkStart w:id="230" w:name="_Toc225319666"/>
      <w:r>
        <w:rPr>
          <w:rFonts w:asciiTheme="minorHAnsi" w:hAnsiTheme="minorHAnsi"/>
        </w:rPr>
        <w:t>4</w:t>
      </w:r>
      <w:r w:rsidR="00F822EC">
        <w:rPr>
          <w:rFonts w:asciiTheme="minorHAnsi" w:hAnsiTheme="minorHAnsi"/>
        </w:rPr>
        <w:t>.</w:t>
      </w:r>
      <w:r w:rsidR="00C14844">
        <w:rPr>
          <w:rFonts w:asciiTheme="minorHAnsi" w:hAnsiTheme="minorHAnsi"/>
        </w:rPr>
        <w:t>3</w:t>
      </w:r>
      <w:r w:rsidR="00B35410" w:rsidRPr="003C2852">
        <w:rPr>
          <w:rFonts w:asciiTheme="minorHAnsi" w:hAnsiTheme="minorHAnsi"/>
        </w:rPr>
        <w:t xml:space="preserve"> Technische Grundlage</w:t>
      </w:r>
      <w:bookmarkEnd w:id="229"/>
      <w:bookmarkEnd w:id="230"/>
    </w:p>
    <w:p w14:paraId="0FD2781B" w14:textId="77777777" w:rsidR="00B35410" w:rsidRPr="003C2852" w:rsidRDefault="00B35410" w:rsidP="009D72CD">
      <w:pPr>
        <w:spacing w:after="120" w:line="276" w:lineRule="auto"/>
        <w:jc w:val="both"/>
      </w:pPr>
      <w:r w:rsidRPr="003C2852">
        <w:t>Für die Realisierung der Steuerungs-App werden mehrere moderne Technologien eingesetzt, die in Kombination eine effiziente und stabile Kommunikationsstruktur zwischen Benutzer, App und den eingebundenen Mikrocontrollern ermöglichen.</w:t>
      </w:r>
    </w:p>
    <w:p w14:paraId="18566659" w14:textId="0742C05E" w:rsidR="00B35410" w:rsidRPr="003C2852" w:rsidRDefault="00387DD6" w:rsidP="009D72CD">
      <w:pPr>
        <w:pStyle w:val="Heading2"/>
        <w:spacing w:line="276" w:lineRule="auto"/>
        <w:jc w:val="both"/>
        <w:rPr>
          <w:rFonts w:asciiTheme="minorHAnsi" w:hAnsiTheme="minorHAnsi"/>
        </w:rPr>
      </w:pPr>
      <w:bookmarkStart w:id="231" w:name="_Toc223075929"/>
      <w:bookmarkStart w:id="232" w:name="_Toc225319667"/>
      <w:r>
        <w:rPr>
          <w:rFonts w:asciiTheme="minorHAnsi" w:hAnsiTheme="minorHAnsi"/>
        </w:rPr>
        <w:t>4</w:t>
      </w:r>
      <w:r w:rsidR="00F822EC">
        <w:rPr>
          <w:rFonts w:asciiTheme="minorHAnsi" w:hAnsiTheme="minorHAnsi"/>
        </w:rPr>
        <w:t>.</w:t>
      </w:r>
      <w:r w:rsidR="00C14844">
        <w:rPr>
          <w:rFonts w:asciiTheme="minorHAnsi" w:hAnsiTheme="minorHAnsi"/>
        </w:rPr>
        <w:t>3</w:t>
      </w:r>
      <w:r w:rsidR="00B35410" w:rsidRPr="003C2852">
        <w:rPr>
          <w:rFonts w:asciiTheme="minorHAnsi" w:hAnsiTheme="minorHAnsi"/>
        </w:rPr>
        <w:t>.1 Flutter</w:t>
      </w:r>
      <w:bookmarkEnd w:id="231"/>
      <w:bookmarkEnd w:id="232"/>
    </w:p>
    <w:p w14:paraId="723957EB" w14:textId="17DFDFC0" w:rsidR="00F842A3" w:rsidRPr="00F842A3" w:rsidRDefault="00B35410" w:rsidP="009D72CD">
      <w:pPr>
        <w:spacing w:line="276" w:lineRule="auto"/>
        <w:jc w:val="both"/>
      </w:pPr>
      <w:r w:rsidRPr="003C2852">
        <w:t xml:space="preserve">Flutter ist ein plattformübergreifendes Open-Source-Framework von Google, dessen Vorteil </w:t>
      </w:r>
      <w:r w:rsidR="00F842A3" w:rsidRPr="00F842A3">
        <w:t>darin besteht,</w:t>
      </w:r>
      <w:r w:rsidRPr="003C2852">
        <w:t xml:space="preserve"> Anwendungen </w:t>
      </w:r>
      <w:r w:rsidR="00F842A3" w:rsidRPr="00F842A3">
        <w:t xml:space="preserve">für mobile Geräte, Web und Desktop </w:t>
      </w:r>
      <w:r w:rsidRPr="003C2852">
        <w:t xml:space="preserve">aus einer </w:t>
      </w:r>
      <w:r w:rsidR="00F842A3" w:rsidRPr="00F842A3">
        <w:t>gemeinsamen</w:t>
      </w:r>
      <w:r w:rsidRPr="003C2852">
        <w:t xml:space="preserve"> Codebasis </w:t>
      </w:r>
      <w:r w:rsidR="00F842A3" w:rsidRPr="00F842A3">
        <w:t>entwickeln zu können.</w:t>
      </w:r>
      <w:r w:rsidRPr="003C2852">
        <w:t xml:space="preserve"> Als Programmiersprache </w:t>
      </w:r>
      <w:r w:rsidR="00F842A3" w:rsidRPr="00F842A3">
        <w:t>wird Dart verwendet, das sich durch eine gute Performance und eine vergleichsweise schnelle Ausführung auszeichnet. Gerade bei einer App, die regelmäßig Sensordaten verarbeitet und anzeigt, ist eine stabile und reaktionsschnelle Umsetzung von Vorteil.</w:t>
      </w:r>
    </w:p>
    <w:p w14:paraId="45A12332" w14:textId="18EC77DA" w:rsidR="00B35410" w:rsidRPr="003C2852" w:rsidRDefault="00F842A3" w:rsidP="009D72CD">
      <w:pPr>
        <w:spacing w:after="120" w:line="276" w:lineRule="auto"/>
        <w:jc w:val="both"/>
      </w:pPr>
      <w:r w:rsidRPr="00F842A3">
        <w:t>Ein weiterer Grund für die Wahl von Flutter liegt in der effizienten Entwicklung von Benutzeroberflächen. Das Framework stellt eine große Anzahl vorgefertigter grafischer Komponenten zur Verfügung, wodurch sich moderne und einheitliche Oberflächen relativ einfach umsetzen lassen. Änderungen am Code können zudem während der Entwicklung direkt angezeigt werden, was das Testen und Anpassen der App deutlich vereinfacht.</w:t>
      </w:r>
      <w:r w:rsidR="00B35410">
        <w:fldChar w:fldCharType="begin"/>
      </w:r>
      <w:r w:rsidR="002B5D1F">
        <w:instrText xml:space="preserve"> ADDIN ZOTERO_ITEM CSL_CITATION {"citationID":"3zutjErC","properties":{"unsorted":false,"formattedCitation":"[48]","plainCitation":"[48]","noteIndex":0},"citationItems":[{"id":"cMajgq77/FMLTxoWt","uris":["http://zotero.org/users/local/2B7RbLYR/items/QQR9BLN7"],"itemData":{"id":7,"type":"webpage","abstract":"Finden Sie heraus, was Flutter ist und wie Sie Amazon Web Services für Flutter verwenden","container-title":"Amazon Web Services, Inc.","language":"de-DE","title":"Was ist Flutter? – Flutter-App erklärt – AWS","title-short":"Was ist Flutter?","URL":"https://aws.amazon.com/de/what-is/flutter/","accessed":{"date-parts":[["2026",2,24]]}}}],"schema":"https://github.com/citation-style-language/schema/raw/master/csl-citation.json"} </w:instrText>
      </w:r>
      <w:r w:rsidR="00B35410">
        <w:fldChar w:fldCharType="separate"/>
      </w:r>
      <w:r w:rsidR="00A76D28" w:rsidRPr="00A76D28">
        <w:rPr>
          <w:rFonts w:ascii="Aptos" w:hAnsi="Aptos"/>
        </w:rPr>
        <w:t>[48]</w:t>
      </w:r>
      <w:r w:rsidR="00B35410">
        <w:fldChar w:fldCharType="end"/>
      </w:r>
    </w:p>
    <w:p w14:paraId="51D01E36" w14:textId="2207025D" w:rsidR="00B35410" w:rsidRPr="003C2852" w:rsidRDefault="00387DD6" w:rsidP="009D72CD">
      <w:pPr>
        <w:pStyle w:val="Heading2"/>
        <w:spacing w:line="276" w:lineRule="auto"/>
        <w:jc w:val="both"/>
        <w:rPr>
          <w:rFonts w:asciiTheme="minorHAnsi" w:hAnsiTheme="minorHAnsi"/>
        </w:rPr>
      </w:pPr>
      <w:bookmarkStart w:id="233" w:name="_Toc223075930"/>
      <w:bookmarkStart w:id="234" w:name="_Toc225319668"/>
      <w:r>
        <w:rPr>
          <w:rFonts w:asciiTheme="minorHAnsi" w:hAnsiTheme="minorHAnsi"/>
        </w:rPr>
        <w:t>4</w:t>
      </w:r>
      <w:r w:rsidR="00F822EC">
        <w:rPr>
          <w:rFonts w:asciiTheme="minorHAnsi" w:hAnsiTheme="minorHAnsi"/>
        </w:rPr>
        <w:t>.</w:t>
      </w:r>
      <w:r w:rsidR="00C14844">
        <w:rPr>
          <w:rFonts w:asciiTheme="minorHAnsi" w:hAnsiTheme="minorHAnsi"/>
        </w:rPr>
        <w:t>3</w:t>
      </w:r>
      <w:r w:rsidR="00B35410" w:rsidRPr="003C2852">
        <w:rPr>
          <w:rFonts w:asciiTheme="minorHAnsi" w:hAnsiTheme="minorHAnsi"/>
        </w:rPr>
        <w:t>.2 MQTT-Protokoll</w:t>
      </w:r>
      <w:bookmarkEnd w:id="233"/>
      <w:bookmarkEnd w:id="234"/>
    </w:p>
    <w:p w14:paraId="3823F0C8" w14:textId="35CEC056" w:rsidR="00B35410" w:rsidRPr="003C2852" w:rsidRDefault="00B35410" w:rsidP="009D72CD">
      <w:pPr>
        <w:spacing w:after="120" w:line="276" w:lineRule="auto"/>
        <w:jc w:val="both"/>
      </w:pPr>
      <w:r w:rsidRPr="003C2852">
        <w:t>Für die Kommunikation zwischen der App und dem ESP-Mikrocontroller wird das Protokoll MQTT (Message Queuing Telemetry Transport) verwendet. Es basiert auf dem sogenannten Publish/Subscribe-Prinzip und zeichnet sich durch eine einfache Struktur sowie eine geringe Datenlast aus. Dadurch eignet es sich besonders gut für Steuerungsanwendungen wie die vorliegende. Als MQTT-Broker, der als Vermittler zwischen App und Mikrocontroller fungiert, kommt HiveMQ zum Einsatz.</w:t>
      </w:r>
      <w:r>
        <w:t xml:space="preserve"> </w:t>
      </w:r>
      <w:r>
        <w:fldChar w:fldCharType="begin"/>
      </w:r>
      <w:r w:rsidR="002B5D1F">
        <w:instrText xml:space="preserve"> ADDIN ZOTERO_ITEM CSL_CITATION {"citationID":"JviBwHJx","properties":{"unsorted":false,"formattedCitation":"[49]","plainCitation":"[49]","noteIndex":0},"citationItems":[{"id":"cMajgq77/IN6s3Voo","uris":["http://zotero.org/users/local/2B7RbLYR/items/IQM766AN"],"itemData":{"id":9,"type":"webpage","title":"MQTT - The Standard for IoT Messaging","URL":"https://mqtt.org/","accessed":{"date-parts":[["2026",2,24]]}}}],"schema":"https://github.com/citation-style-language/schema/raw/master/csl-citation.json"} </w:instrText>
      </w:r>
      <w:r>
        <w:fldChar w:fldCharType="separate"/>
      </w:r>
      <w:r w:rsidR="00A76D28" w:rsidRPr="00A76D28">
        <w:rPr>
          <w:rFonts w:ascii="Aptos" w:hAnsi="Aptos"/>
        </w:rPr>
        <w:t>[49]</w:t>
      </w:r>
      <w:r>
        <w:fldChar w:fldCharType="end"/>
      </w:r>
    </w:p>
    <w:p w14:paraId="585EA763" w14:textId="42CFD4B5" w:rsidR="009262E4" w:rsidRPr="003C2852" w:rsidRDefault="009262E4" w:rsidP="009D72CD">
      <w:pPr>
        <w:spacing w:after="120" w:line="276" w:lineRule="auto"/>
        <w:jc w:val="both"/>
      </w:pPr>
      <w:r>
        <w:t xml:space="preserve">Eine </w:t>
      </w:r>
      <w:r w:rsidR="00407C05">
        <w:t>tabellarische</w:t>
      </w:r>
      <w:r>
        <w:t xml:space="preserve"> Darstellung des MQTT-Protokolls und de</w:t>
      </w:r>
      <w:r w:rsidR="00407C05">
        <w:t xml:space="preserve">ssen Wege </w:t>
      </w:r>
      <w:r w:rsidR="00EA6A53">
        <w:t>(</w:t>
      </w:r>
      <w:r w:rsidR="00407C05">
        <w:t>zum Beispiel: App zu ESP</w:t>
      </w:r>
      <w:r w:rsidR="00EA6A53">
        <w:t xml:space="preserve">) befindet sich in Kapitel </w:t>
      </w:r>
      <w:r w:rsidR="00C14844">
        <w:t>4.5</w:t>
      </w:r>
      <w:r w:rsidR="00EA6A53">
        <w:t xml:space="preserve">.2. Eine Aufzählung und Beschreibung der einzelnen Topics </w:t>
      </w:r>
      <w:r w:rsidR="00052D27">
        <w:t xml:space="preserve">befindet sich zusätzlich in Kapitel </w:t>
      </w:r>
      <w:r w:rsidR="004C1916">
        <w:t>4.6</w:t>
      </w:r>
      <w:r w:rsidR="00052D27">
        <w:t>.3.4.</w:t>
      </w:r>
    </w:p>
    <w:p w14:paraId="55D90976" w14:textId="7767AC5D" w:rsidR="00B35410" w:rsidRPr="003C2852" w:rsidRDefault="00387DD6" w:rsidP="009D72CD">
      <w:pPr>
        <w:pStyle w:val="Heading2"/>
        <w:spacing w:line="276" w:lineRule="auto"/>
        <w:jc w:val="both"/>
        <w:rPr>
          <w:rFonts w:asciiTheme="minorHAnsi" w:hAnsiTheme="minorHAnsi"/>
        </w:rPr>
      </w:pPr>
      <w:bookmarkStart w:id="235" w:name="_Toc223075931"/>
      <w:bookmarkStart w:id="236" w:name="_Toc225319669"/>
      <w:r>
        <w:rPr>
          <w:rFonts w:asciiTheme="minorHAnsi" w:hAnsiTheme="minorHAnsi"/>
        </w:rPr>
        <w:t>4</w:t>
      </w:r>
      <w:r w:rsidR="00F822EC">
        <w:rPr>
          <w:rFonts w:asciiTheme="minorHAnsi" w:hAnsiTheme="minorHAnsi"/>
        </w:rPr>
        <w:t>.</w:t>
      </w:r>
      <w:r w:rsidR="004C1916">
        <w:rPr>
          <w:rFonts w:asciiTheme="minorHAnsi" w:hAnsiTheme="minorHAnsi"/>
        </w:rPr>
        <w:t>3</w:t>
      </w:r>
      <w:r w:rsidR="00B35410" w:rsidRPr="003C2852">
        <w:rPr>
          <w:rFonts w:asciiTheme="minorHAnsi" w:hAnsiTheme="minorHAnsi"/>
        </w:rPr>
        <w:t>.3 ESP-Mikrocontroller</w:t>
      </w:r>
      <w:bookmarkEnd w:id="235"/>
      <w:bookmarkEnd w:id="236"/>
    </w:p>
    <w:p w14:paraId="024CE7C9" w14:textId="1641B2C7" w:rsidR="00B35410" w:rsidRDefault="00B35410" w:rsidP="009D72CD">
      <w:pPr>
        <w:spacing w:after="120" w:line="276" w:lineRule="auto"/>
        <w:jc w:val="both"/>
      </w:pPr>
      <w:r w:rsidRPr="003C2852">
        <w:t>Bei den eingesetzten Mikrocontrollern handelt es sich um ESP32-Modelle, welche sich durch ihre integrierte WLAN-Funktionalität und einfache Programmierbarkeit auszeichnen. Sie dienen im Projekt als Schnittstelle zwischen Sensorik, Aktorik und der Cloud. Um diese Kommunikation zu ermöglichen, muss eine permanente Internetverbindung vorhanden sein.</w:t>
      </w:r>
    </w:p>
    <w:p w14:paraId="5B64BD6B" w14:textId="100E8F26" w:rsidR="00B35410" w:rsidRPr="003C2852" w:rsidRDefault="00387DD6" w:rsidP="009D72CD">
      <w:pPr>
        <w:pStyle w:val="Heading2"/>
        <w:spacing w:line="276" w:lineRule="auto"/>
        <w:jc w:val="both"/>
        <w:rPr>
          <w:rFonts w:asciiTheme="minorHAnsi" w:hAnsiTheme="minorHAnsi"/>
        </w:rPr>
      </w:pPr>
      <w:bookmarkStart w:id="237" w:name="_Toc223075932"/>
      <w:bookmarkStart w:id="238" w:name="_Toc225319670"/>
      <w:r>
        <w:rPr>
          <w:rFonts w:asciiTheme="minorHAnsi" w:hAnsiTheme="minorHAnsi"/>
        </w:rPr>
        <w:t>4</w:t>
      </w:r>
      <w:r w:rsidR="00F822EC">
        <w:rPr>
          <w:rFonts w:asciiTheme="minorHAnsi" w:hAnsiTheme="minorHAnsi"/>
        </w:rPr>
        <w:t>.</w:t>
      </w:r>
      <w:r w:rsidR="004C1916">
        <w:rPr>
          <w:rFonts w:asciiTheme="minorHAnsi" w:hAnsiTheme="minorHAnsi"/>
        </w:rPr>
        <w:t>3</w:t>
      </w:r>
      <w:r w:rsidR="00B35410" w:rsidRPr="003C2852">
        <w:rPr>
          <w:rFonts w:asciiTheme="minorHAnsi" w:hAnsiTheme="minorHAnsi"/>
        </w:rPr>
        <w:t>.4 Sensoren und Aktoren</w:t>
      </w:r>
      <w:bookmarkEnd w:id="237"/>
      <w:bookmarkEnd w:id="238"/>
    </w:p>
    <w:p w14:paraId="664EC5B3" w14:textId="26C18CC8" w:rsidR="00B35410" w:rsidRDefault="00B35410" w:rsidP="009D72CD">
      <w:pPr>
        <w:spacing w:after="120" w:line="276" w:lineRule="auto"/>
        <w:jc w:val="both"/>
      </w:pPr>
      <w:r w:rsidRPr="003C2852">
        <w:t>Für eine korrekte Funktionsweise des automatischen Modus sowie eine vollständige Übersicht des Benutzers über das Gewächshaus sind verschiedene Sensoren und Aktoren verbaut: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7"/>
        <w:gridCol w:w="3692"/>
        <w:gridCol w:w="4536"/>
      </w:tblGrid>
      <w:tr w:rsidR="002E3924" w:rsidRPr="003C2852" w14:paraId="116C1FA6" w14:textId="41336456" w:rsidTr="00ED472F">
        <w:trPr>
          <w:trHeight w:val="444"/>
        </w:trPr>
        <w:tc>
          <w:tcPr>
            <w:tcW w:w="1127" w:type="dxa"/>
            <w:tcBorders>
              <w:top w:val="single" w:sz="1" w:space="0" w:color="CCCCCC"/>
              <w:left w:val="single" w:sz="1" w:space="0" w:color="CCCCCC"/>
              <w:bottom w:val="single" w:sz="1" w:space="0" w:color="CCCCCC"/>
              <w:right w:val="single" w:sz="1" w:space="0" w:color="CCCCCC"/>
            </w:tcBorders>
            <w:shd w:val="clear" w:color="auto" w:fill="0070C0"/>
            <w:tcMar>
              <w:top w:w="80" w:type="dxa"/>
              <w:left w:w="140" w:type="dxa"/>
              <w:bottom w:w="80" w:type="dxa"/>
              <w:right w:w="140" w:type="dxa"/>
            </w:tcMar>
          </w:tcPr>
          <w:p w14:paraId="77034F2C" w14:textId="77777777" w:rsidR="00B35410" w:rsidRPr="003C2852" w:rsidRDefault="00B35410" w:rsidP="009D72CD">
            <w:pPr>
              <w:spacing w:line="276" w:lineRule="auto"/>
              <w:jc w:val="both"/>
            </w:pPr>
            <w:r w:rsidRPr="003C2852">
              <w:rPr>
                <w:b/>
                <w:bCs/>
                <w:color w:val="FFFFFF"/>
              </w:rPr>
              <w:t>Typ</w:t>
            </w:r>
          </w:p>
        </w:tc>
        <w:tc>
          <w:tcPr>
            <w:tcW w:w="3692" w:type="dxa"/>
            <w:tcBorders>
              <w:top w:val="single" w:sz="1" w:space="0" w:color="CCCCCC"/>
              <w:left w:val="single" w:sz="1" w:space="0" w:color="CCCCCC"/>
              <w:bottom w:val="single" w:sz="1" w:space="0" w:color="CCCCCC"/>
              <w:right w:val="single" w:sz="1" w:space="0" w:color="CCCCCC"/>
            </w:tcBorders>
            <w:shd w:val="clear" w:color="auto" w:fill="0070C0"/>
            <w:tcMar>
              <w:top w:w="80" w:type="dxa"/>
              <w:left w:w="140" w:type="dxa"/>
              <w:bottom w:w="80" w:type="dxa"/>
              <w:right w:w="140" w:type="dxa"/>
            </w:tcMar>
          </w:tcPr>
          <w:p w14:paraId="55014172" w14:textId="77777777" w:rsidR="00B35410" w:rsidRPr="003C2852" w:rsidRDefault="00B35410" w:rsidP="009D72CD">
            <w:pPr>
              <w:spacing w:line="276" w:lineRule="auto"/>
              <w:jc w:val="both"/>
            </w:pPr>
            <w:r w:rsidRPr="003C2852">
              <w:rPr>
                <w:b/>
                <w:bCs/>
                <w:color w:val="FFFFFF"/>
              </w:rPr>
              <w:t>Komponente</w:t>
            </w:r>
          </w:p>
        </w:tc>
        <w:tc>
          <w:tcPr>
            <w:tcW w:w="4536" w:type="dxa"/>
            <w:tcBorders>
              <w:top w:val="single" w:sz="1" w:space="0" w:color="CCCCCC"/>
              <w:left w:val="single" w:sz="1" w:space="0" w:color="CCCCCC"/>
              <w:bottom w:val="single" w:sz="1" w:space="0" w:color="CCCCCC"/>
              <w:right w:val="single" w:sz="1" w:space="0" w:color="CCCCCC"/>
            </w:tcBorders>
            <w:shd w:val="clear" w:color="auto" w:fill="0070C0"/>
            <w:tcMar>
              <w:top w:w="80" w:type="dxa"/>
              <w:left w:w="140" w:type="dxa"/>
              <w:bottom w:w="80" w:type="dxa"/>
              <w:right w:w="140" w:type="dxa"/>
            </w:tcMar>
          </w:tcPr>
          <w:p w14:paraId="2C389300" w14:textId="77777777" w:rsidR="00B35410" w:rsidRPr="003C2852" w:rsidRDefault="00B35410" w:rsidP="009D72CD">
            <w:pPr>
              <w:spacing w:line="276" w:lineRule="auto"/>
              <w:jc w:val="both"/>
            </w:pPr>
            <w:r w:rsidRPr="003C2852">
              <w:rPr>
                <w:b/>
                <w:bCs/>
                <w:color w:val="FFFFFF"/>
              </w:rPr>
              <w:t>Funktion</w:t>
            </w:r>
          </w:p>
        </w:tc>
      </w:tr>
      <w:tr w:rsidR="002E3924" w:rsidRPr="003C2852" w14:paraId="1DDCCE81" w14:textId="7DDE415D" w:rsidTr="004C351A">
        <w:trPr>
          <w:trHeight w:val="1020"/>
        </w:trPr>
        <w:tc>
          <w:tcPr>
            <w:tcW w:w="11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C06E311" w14:textId="77777777" w:rsidR="00B35410" w:rsidRPr="003C2852" w:rsidRDefault="00B35410" w:rsidP="009D72CD">
            <w:pPr>
              <w:spacing w:line="276" w:lineRule="auto"/>
              <w:jc w:val="both"/>
            </w:pPr>
            <w:r w:rsidRPr="003C2852">
              <w:t>Sensor</w:t>
            </w:r>
          </w:p>
        </w:tc>
        <w:tc>
          <w:tcPr>
            <w:tcW w:w="369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F41F31F" w14:textId="77777777" w:rsidR="00B35410" w:rsidRPr="003C2852" w:rsidRDefault="00B35410" w:rsidP="009D72CD">
            <w:pPr>
              <w:spacing w:line="276" w:lineRule="auto"/>
              <w:jc w:val="both"/>
            </w:pPr>
            <w:r w:rsidRPr="003C2852">
              <w:t>Bodenfeuchtigkeitssensor (3×)</w:t>
            </w:r>
          </w:p>
        </w:tc>
        <w:tc>
          <w:tcPr>
            <w:tcW w:w="45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018AE20" w14:textId="77777777" w:rsidR="00B35410" w:rsidRPr="003C2852" w:rsidRDefault="00B35410" w:rsidP="009D72CD">
            <w:pPr>
              <w:spacing w:line="276" w:lineRule="auto"/>
              <w:jc w:val="both"/>
            </w:pPr>
            <w:r w:rsidRPr="003C2852">
              <w:t>Bewässerungssteuerung pro Zone</w:t>
            </w:r>
          </w:p>
        </w:tc>
      </w:tr>
      <w:tr w:rsidR="002E3924" w:rsidRPr="003C2852" w14:paraId="359ED104" w14:textId="7FCE7D7C" w:rsidTr="004C351A">
        <w:trPr>
          <w:trHeight w:val="732"/>
        </w:trPr>
        <w:tc>
          <w:tcPr>
            <w:tcW w:w="11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AEAEC47" w14:textId="77777777" w:rsidR="00B35410" w:rsidRPr="003C2852" w:rsidRDefault="00B35410" w:rsidP="009D72CD">
            <w:pPr>
              <w:spacing w:line="276" w:lineRule="auto"/>
              <w:jc w:val="both"/>
            </w:pPr>
            <w:r w:rsidRPr="003C2852">
              <w:t>Sensor</w:t>
            </w:r>
          </w:p>
        </w:tc>
        <w:tc>
          <w:tcPr>
            <w:tcW w:w="369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1772939" w14:textId="77777777" w:rsidR="00B35410" w:rsidRPr="003C2852" w:rsidRDefault="00B35410" w:rsidP="009D72CD">
            <w:pPr>
              <w:spacing w:line="276" w:lineRule="auto"/>
              <w:jc w:val="both"/>
            </w:pPr>
            <w:r w:rsidRPr="003C2852">
              <w:t>Luftfeuchtigkeitssensor</w:t>
            </w:r>
          </w:p>
        </w:tc>
        <w:tc>
          <w:tcPr>
            <w:tcW w:w="45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37549D9" w14:textId="77777777" w:rsidR="00B35410" w:rsidRPr="003C2852" w:rsidRDefault="00B35410" w:rsidP="009D72CD">
            <w:pPr>
              <w:spacing w:line="276" w:lineRule="auto"/>
              <w:jc w:val="both"/>
            </w:pPr>
            <w:r w:rsidRPr="003C2852">
              <w:t>Lüftungssteuerung (Klappe)</w:t>
            </w:r>
          </w:p>
        </w:tc>
      </w:tr>
      <w:tr w:rsidR="002E3924" w:rsidRPr="003C2852" w14:paraId="4DB4E73D" w14:textId="22F0174B" w:rsidTr="004C351A">
        <w:trPr>
          <w:trHeight w:val="744"/>
        </w:trPr>
        <w:tc>
          <w:tcPr>
            <w:tcW w:w="11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8C54F5C" w14:textId="77777777" w:rsidR="00B35410" w:rsidRPr="003C2852" w:rsidRDefault="00B35410" w:rsidP="009D72CD">
            <w:pPr>
              <w:spacing w:line="276" w:lineRule="auto"/>
              <w:jc w:val="both"/>
            </w:pPr>
            <w:r w:rsidRPr="003C2852">
              <w:t>Sensor</w:t>
            </w:r>
          </w:p>
        </w:tc>
        <w:tc>
          <w:tcPr>
            <w:tcW w:w="369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4824C26" w14:textId="77777777" w:rsidR="00B35410" w:rsidRPr="003C2852" w:rsidRDefault="00B35410" w:rsidP="009D72CD">
            <w:pPr>
              <w:spacing w:line="276" w:lineRule="auto"/>
              <w:jc w:val="both"/>
            </w:pPr>
            <w:r w:rsidRPr="003C2852">
              <w:t>Temperatursensor</w:t>
            </w:r>
          </w:p>
        </w:tc>
        <w:tc>
          <w:tcPr>
            <w:tcW w:w="45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5B00B79" w14:textId="77777777" w:rsidR="00B35410" w:rsidRPr="003C2852" w:rsidRDefault="00B35410" w:rsidP="009D72CD">
            <w:pPr>
              <w:spacing w:line="276" w:lineRule="auto"/>
              <w:jc w:val="both"/>
            </w:pPr>
            <w:r w:rsidRPr="003C2852">
              <w:t>Heizungssteuerung</w:t>
            </w:r>
          </w:p>
        </w:tc>
      </w:tr>
      <w:tr w:rsidR="002E3924" w:rsidRPr="003C2852" w14:paraId="7F818FEF" w14:textId="1DEE2CB7" w:rsidTr="004C351A">
        <w:trPr>
          <w:trHeight w:val="732"/>
        </w:trPr>
        <w:tc>
          <w:tcPr>
            <w:tcW w:w="11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017F789" w14:textId="77777777" w:rsidR="00B35410" w:rsidRPr="003C2852" w:rsidRDefault="00B35410" w:rsidP="009D72CD">
            <w:pPr>
              <w:spacing w:line="276" w:lineRule="auto"/>
              <w:jc w:val="both"/>
            </w:pPr>
            <w:r w:rsidRPr="003C2852">
              <w:t>Sensor</w:t>
            </w:r>
          </w:p>
        </w:tc>
        <w:tc>
          <w:tcPr>
            <w:tcW w:w="369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2801D96" w14:textId="77777777" w:rsidR="00B35410" w:rsidRPr="003C2852" w:rsidRDefault="00B35410" w:rsidP="009D72CD">
            <w:pPr>
              <w:spacing w:line="276" w:lineRule="auto"/>
              <w:jc w:val="both"/>
            </w:pPr>
            <w:r w:rsidRPr="003C2852">
              <w:t>Spannungsmessung</w:t>
            </w:r>
          </w:p>
        </w:tc>
        <w:tc>
          <w:tcPr>
            <w:tcW w:w="45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FBBCAA" w14:textId="77777777" w:rsidR="00B35410" w:rsidRPr="003C2852" w:rsidRDefault="00B35410" w:rsidP="009D72CD">
            <w:pPr>
              <w:spacing w:line="276" w:lineRule="auto"/>
              <w:jc w:val="both"/>
            </w:pPr>
            <w:r w:rsidRPr="003C2852">
              <w:t>Energiemonitoring / Akkustand</w:t>
            </w:r>
          </w:p>
        </w:tc>
      </w:tr>
      <w:tr w:rsidR="002E3924" w:rsidRPr="003C2852" w14:paraId="7CF4BF60" w14:textId="7D8145F7" w:rsidTr="004C351A">
        <w:trPr>
          <w:trHeight w:val="732"/>
        </w:trPr>
        <w:tc>
          <w:tcPr>
            <w:tcW w:w="11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87BBD49" w14:textId="77777777" w:rsidR="00B35410" w:rsidRPr="003C2852" w:rsidRDefault="00B35410" w:rsidP="009D72CD">
            <w:pPr>
              <w:spacing w:line="276" w:lineRule="auto"/>
              <w:jc w:val="both"/>
            </w:pPr>
            <w:r w:rsidRPr="003C2852">
              <w:t>Aktor</w:t>
            </w:r>
          </w:p>
        </w:tc>
        <w:tc>
          <w:tcPr>
            <w:tcW w:w="369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E195DEE" w14:textId="77777777" w:rsidR="00B35410" w:rsidRPr="003C2852" w:rsidRDefault="00B35410" w:rsidP="009D72CD">
            <w:pPr>
              <w:spacing w:line="276" w:lineRule="auto"/>
              <w:jc w:val="both"/>
            </w:pPr>
            <w:r w:rsidRPr="003C2852">
              <w:t>Heizlüfter</w:t>
            </w:r>
          </w:p>
        </w:tc>
        <w:tc>
          <w:tcPr>
            <w:tcW w:w="45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354715" w14:textId="77777777" w:rsidR="00B35410" w:rsidRPr="003C2852" w:rsidRDefault="00B35410" w:rsidP="009D72CD">
            <w:pPr>
              <w:spacing w:line="276" w:lineRule="auto"/>
              <w:jc w:val="both"/>
            </w:pPr>
            <w:r w:rsidRPr="003C2852">
              <w:t>Erwärmung des Innenraumes</w:t>
            </w:r>
          </w:p>
        </w:tc>
      </w:tr>
      <w:tr w:rsidR="002E3924" w:rsidRPr="003C2852" w14:paraId="743433D5" w14:textId="1CBAC75B" w:rsidTr="004C351A">
        <w:trPr>
          <w:trHeight w:val="732"/>
        </w:trPr>
        <w:tc>
          <w:tcPr>
            <w:tcW w:w="11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45EC268" w14:textId="77777777" w:rsidR="00B35410" w:rsidRPr="003C2852" w:rsidRDefault="00B35410" w:rsidP="009D72CD">
            <w:pPr>
              <w:spacing w:line="276" w:lineRule="auto"/>
              <w:jc w:val="both"/>
            </w:pPr>
            <w:r w:rsidRPr="003C2852">
              <w:t>Aktor</w:t>
            </w:r>
          </w:p>
        </w:tc>
        <w:tc>
          <w:tcPr>
            <w:tcW w:w="369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254E56C" w14:textId="77777777" w:rsidR="00B35410" w:rsidRPr="003C2852" w:rsidRDefault="00B35410" w:rsidP="009D72CD">
            <w:pPr>
              <w:spacing w:line="276" w:lineRule="auto"/>
              <w:jc w:val="both"/>
            </w:pPr>
            <w:r w:rsidRPr="003C2852">
              <w:t>Linearaktuator (Klappe)</w:t>
            </w:r>
          </w:p>
        </w:tc>
        <w:tc>
          <w:tcPr>
            <w:tcW w:w="45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DF251AE" w14:textId="77777777" w:rsidR="00B35410" w:rsidRPr="003C2852" w:rsidRDefault="00B35410" w:rsidP="009D72CD">
            <w:pPr>
              <w:spacing w:line="276" w:lineRule="auto"/>
              <w:jc w:val="both"/>
            </w:pPr>
            <w:r w:rsidRPr="003C2852">
              <w:t>Lüftung bei hoher Luftfeuchtigkeit</w:t>
            </w:r>
          </w:p>
        </w:tc>
      </w:tr>
      <w:tr w:rsidR="002E3924" w:rsidRPr="003C2852" w14:paraId="5B000046" w14:textId="252F7FBA" w:rsidTr="004C351A">
        <w:trPr>
          <w:trHeight w:val="1020"/>
        </w:trPr>
        <w:tc>
          <w:tcPr>
            <w:tcW w:w="11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1B5785B" w14:textId="77777777" w:rsidR="00B35410" w:rsidRPr="003C2852" w:rsidRDefault="00B35410" w:rsidP="009D72CD">
            <w:pPr>
              <w:spacing w:line="276" w:lineRule="auto"/>
              <w:jc w:val="both"/>
            </w:pPr>
            <w:r w:rsidRPr="003C2852">
              <w:t>Aktor</w:t>
            </w:r>
          </w:p>
        </w:tc>
        <w:tc>
          <w:tcPr>
            <w:tcW w:w="369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9D6E5D7" w14:textId="77777777" w:rsidR="00B35410" w:rsidRPr="003C2852" w:rsidRDefault="00B35410" w:rsidP="009D72CD">
            <w:pPr>
              <w:spacing w:line="276" w:lineRule="auto"/>
              <w:jc w:val="both"/>
            </w:pPr>
            <w:r w:rsidRPr="003C2852">
              <w:t>Bewässerungspumpen (3×)</w:t>
            </w:r>
          </w:p>
        </w:tc>
        <w:tc>
          <w:tcPr>
            <w:tcW w:w="45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43C5E71" w14:textId="77777777" w:rsidR="00B35410" w:rsidRPr="003C2852" w:rsidRDefault="00B35410" w:rsidP="009D72CD">
            <w:pPr>
              <w:spacing w:line="276" w:lineRule="auto"/>
              <w:jc w:val="both"/>
            </w:pPr>
            <w:r w:rsidRPr="003C2852">
              <w:t>Zonenbewässerung</w:t>
            </w:r>
          </w:p>
        </w:tc>
      </w:tr>
      <w:tr w:rsidR="002E3924" w:rsidRPr="003C2852" w14:paraId="14A74073" w14:textId="52F26CBF" w:rsidTr="004C351A">
        <w:trPr>
          <w:trHeight w:val="744"/>
        </w:trPr>
        <w:tc>
          <w:tcPr>
            <w:tcW w:w="11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A17547F" w14:textId="77777777" w:rsidR="00B35410" w:rsidRPr="003C2852" w:rsidRDefault="00B35410" w:rsidP="009D72CD">
            <w:pPr>
              <w:spacing w:line="276" w:lineRule="auto"/>
              <w:jc w:val="both"/>
            </w:pPr>
            <w:r w:rsidRPr="003C2852">
              <w:t>Aktor</w:t>
            </w:r>
          </w:p>
        </w:tc>
        <w:tc>
          <w:tcPr>
            <w:tcW w:w="369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C116886" w14:textId="77777777" w:rsidR="00B35410" w:rsidRPr="003C2852" w:rsidRDefault="00B35410" w:rsidP="009D72CD">
            <w:pPr>
              <w:spacing w:line="276" w:lineRule="auto"/>
              <w:jc w:val="both"/>
            </w:pPr>
            <w:r w:rsidRPr="003C2852">
              <w:t>LED-Beleuchtung</w:t>
            </w:r>
          </w:p>
        </w:tc>
        <w:tc>
          <w:tcPr>
            <w:tcW w:w="45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2E3B519" w14:textId="77777777" w:rsidR="00B35410" w:rsidRPr="003C2852" w:rsidRDefault="00B35410" w:rsidP="009D72CD">
            <w:pPr>
              <w:keepNext/>
              <w:spacing w:line="276" w:lineRule="auto"/>
              <w:jc w:val="both"/>
            </w:pPr>
            <w:r w:rsidRPr="003C2852">
              <w:t>Wachstumsförderndes Licht</w:t>
            </w:r>
          </w:p>
        </w:tc>
      </w:tr>
    </w:tbl>
    <w:p w14:paraId="1902A4AD" w14:textId="4AA51061" w:rsidR="008C7C30" w:rsidRPr="008C7C30" w:rsidRDefault="008C7C30" w:rsidP="009D72CD">
      <w:pPr>
        <w:pStyle w:val="Caption"/>
        <w:spacing w:line="276" w:lineRule="auto"/>
        <w:jc w:val="both"/>
      </w:pPr>
      <w:bookmarkStart w:id="239" w:name="_Toc225318667"/>
      <w:r>
        <w:t xml:space="preserve">Tabelle </w:t>
      </w:r>
      <w:r w:rsidR="00E77AC2">
        <w:fldChar w:fldCharType="begin"/>
      </w:r>
      <w:r w:rsidR="00E77AC2">
        <w:instrText xml:space="preserve"> SEQ Tabelle \* ARABIC </w:instrText>
      </w:r>
      <w:r w:rsidR="00E77AC2">
        <w:fldChar w:fldCharType="separate"/>
      </w:r>
      <w:r w:rsidR="00EC1430">
        <w:rPr>
          <w:noProof/>
        </w:rPr>
        <w:t>17</w:t>
      </w:r>
      <w:r w:rsidR="00E77AC2">
        <w:rPr>
          <w:noProof/>
        </w:rPr>
        <w:fldChar w:fldCharType="end"/>
      </w:r>
      <w:r>
        <w:t xml:space="preserve">: </w:t>
      </w:r>
      <w:r w:rsidRPr="0093434E">
        <w:t>Übersicht der verbauten Sensoren und Aktoren</w:t>
      </w:r>
      <w:bookmarkEnd w:id="239"/>
    </w:p>
    <w:p w14:paraId="1D466B64" w14:textId="77777777" w:rsidR="0088681B" w:rsidRPr="0088681B" w:rsidRDefault="0088681B" w:rsidP="0088681B"/>
    <w:p w14:paraId="582CC058" w14:textId="382A2F4D" w:rsidR="00B35410" w:rsidRPr="003C2852" w:rsidRDefault="00387DD6" w:rsidP="009D72CD">
      <w:pPr>
        <w:pStyle w:val="Heading1"/>
        <w:spacing w:line="276" w:lineRule="auto"/>
        <w:jc w:val="both"/>
        <w:rPr>
          <w:rFonts w:asciiTheme="minorHAnsi" w:hAnsiTheme="minorHAnsi"/>
        </w:rPr>
      </w:pPr>
      <w:bookmarkStart w:id="240" w:name="_Toc223075933"/>
      <w:bookmarkStart w:id="241" w:name="_Toc225319671"/>
      <w:r>
        <w:rPr>
          <w:rFonts w:asciiTheme="minorHAnsi" w:hAnsiTheme="minorHAnsi"/>
        </w:rPr>
        <w:t>4</w:t>
      </w:r>
      <w:r w:rsidR="00F822EC">
        <w:rPr>
          <w:rFonts w:asciiTheme="minorHAnsi" w:hAnsiTheme="minorHAnsi"/>
        </w:rPr>
        <w:t>.</w:t>
      </w:r>
      <w:r w:rsidR="004C1916">
        <w:rPr>
          <w:rFonts w:asciiTheme="minorHAnsi" w:hAnsiTheme="minorHAnsi"/>
        </w:rPr>
        <w:t>4</w:t>
      </w:r>
      <w:r w:rsidR="00B35410" w:rsidRPr="003C2852">
        <w:rPr>
          <w:rFonts w:asciiTheme="minorHAnsi" w:hAnsiTheme="minorHAnsi"/>
        </w:rPr>
        <w:t xml:space="preserve"> Anforderungen</w:t>
      </w:r>
      <w:bookmarkEnd w:id="240"/>
      <w:bookmarkEnd w:id="241"/>
    </w:p>
    <w:p w14:paraId="580782C8" w14:textId="53082068" w:rsidR="008C57C6" w:rsidRPr="008C57C6" w:rsidRDefault="00B35410" w:rsidP="009D72CD">
      <w:pPr>
        <w:spacing w:after="120" w:line="276" w:lineRule="auto"/>
        <w:jc w:val="both"/>
      </w:pPr>
      <w:r w:rsidRPr="003C2852">
        <w:t>Die Entwicklung der App für das smarte Gewächshaus erfordert sowohl funktionale als auch nicht-funktionale Anforderungen. Zusätzlich werden die Rahmenbedingungen für die technische Umsetzung beschrieben, um die Entwicklungs- und Testumgebung klar abzustecken.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B45AE7" w:rsidRPr="003C2852" w14:paraId="56896B4B" w14:textId="77777777" w:rsidTr="00ED472F">
        <w:tc>
          <w:tcPr>
            <w:tcW w:w="2340" w:type="dxa"/>
            <w:tcBorders>
              <w:top w:val="single" w:sz="1" w:space="0" w:color="CCCCCC"/>
              <w:left w:val="single" w:sz="1" w:space="0" w:color="CCCCCC"/>
              <w:bottom w:val="single" w:sz="1" w:space="0" w:color="CCCCCC"/>
              <w:right w:val="single" w:sz="1" w:space="0" w:color="CCCCCC"/>
            </w:tcBorders>
            <w:shd w:val="clear" w:color="auto" w:fill="0070C0"/>
            <w:tcMar>
              <w:top w:w="80" w:type="dxa"/>
              <w:left w:w="140" w:type="dxa"/>
              <w:bottom w:w="80" w:type="dxa"/>
              <w:right w:w="140" w:type="dxa"/>
            </w:tcMar>
          </w:tcPr>
          <w:p w14:paraId="7C93ABFA" w14:textId="77777777" w:rsidR="00B35410" w:rsidRPr="003C2852" w:rsidRDefault="00B35410" w:rsidP="009D72CD">
            <w:pPr>
              <w:spacing w:line="276" w:lineRule="auto"/>
              <w:jc w:val="both"/>
            </w:pPr>
            <w:r w:rsidRPr="003C2852">
              <w:rPr>
                <w:b/>
                <w:bCs/>
                <w:color w:val="FFFFFF"/>
              </w:rPr>
              <w:t>Kriterium</w:t>
            </w:r>
          </w:p>
        </w:tc>
        <w:tc>
          <w:tcPr>
            <w:tcW w:w="2340" w:type="dxa"/>
            <w:tcBorders>
              <w:top w:val="single" w:sz="1" w:space="0" w:color="CCCCCC"/>
              <w:left w:val="single" w:sz="1" w:space="0" w:color="CCCCCC"/>
              <w:bottom w:val="single" w:sz="1" w:space="0" w:color="CCCCCC"/>
              <w:right w:val="single" w:sz="1" w:space="0" w:color="CCCCCC"/>
            </w:tcBorders>
            <w:shd w:val="clear" w:color="auto" w:fill="0070C0"/>
            <w:tcMar>
              <w:top w:w="80" w:type="dxa"/>
              <w:left w:w="140" w:type="dxa"/>
              <w:bottom w:w="80" w:type="dxa"/>
              <w:right w:w="140" w:type="dxa"/>
            </w:tcMar>
          </w:tcPr>
          <w:p w14:paraId="48398F47" w14:textId="77777777" w:rsidR="00B35410" w:rsidRPr="003C2852" w:rsidRDefault="00B35410" w:rsidP="009D72CD">
            <w:pPr>
              <w:spacing w:line="276" w:lineRule="auto"/>
              <w:jc w:val="both"/>
            </w:pPr>
            <w:r w:rsidRPr="003C2852">
              <w:rPr>
                <w:b/>
                <w:bCs/>
                <w:color w:val="FFFFFF"/>
              </w:rPr>
              <w:t>Kategorie</w:t>
            </w:r>
          </w:p>
        </w:tc>
        <w:tc>
          <w:tcPr>
            <w:tcW w:w="4680" w:type="dxa"/>
            <w:tcBorders>
              <w:top w:val="single" w:sz="1" w:space="0" w:color="CCCCCC"/>
              <w:left w:val="single" w:sz="1" w:space="0" w:color="CCCCCC"/>
              <w:bottom w:val="single" w:sz="1" w:space="0" w:color="CCCCCC"/>
              <w:right w:val="single" w:sz="1" w:space="0" w:color="CCCCCC"/>
            </w:tcBorders>
            <w:shd w:val="clear" w:color="auto" w:fill="0070C0"/>
            <w:tcMar>
              <w:top w:w="80" w:type="dxa"/>
              <w:left w:w="140" w:type="dxa"/>
              <w:bottom w:w="80" w:type="dxa"/>
              <w:right w:w="140" w:type="dxa"/>
            </w:tcMar>
          </w:tcPr>
          <w:p w14:paraId="633A8190" w14:textId="77777777" w:rsidR="00B35410" w:rsidRPr="003C2852" w:rsidRDefault="00B35410" w:rsidP="009D72CD">
            <w:pPr>
              <w:spacing w:line="276" w:lineRule="auto"/>
              <w:jc w:val="both"/>
            </w:pPr>
            <w:r w:rsidRPr="003C2852">
              <w:rPr>
                <w:b/>
                <w:bCs/>
                <w:color w:val="FFFFFF"/>
              </w:rPr>
              <w:t>Beschreibung</w:t>
            </w:r>
          </w:p>
        </w:tc>
      </w:tr>
      <w:tr w:rsidR="00B45AE7" w:rsidRPr="003C2852" w14:paraId="3F960394"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0E6115B" w14:textId="77777777" w:rsidR="00B35410" w:rsidRPr="003C2852" w:rsidRDefault="00B35410" w:rsidP="009D72CD">
            <w:pPr>
              <w:spacing w:line="276" w:lineRule="auto"/>
              <w:jc w:val="both"/>
            </w:pPr>
            <w:r w:rsidRPr="003C2852">
              <w:t>Performance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534CC97" w14:textId="77777777" w:rsidR="00B35410" w:rsidRPr="003C2852" w:rsidRDefault="00B35410" w:rsidP="009D72CD">
            <w:pPr>
              <w:spacing w:line="276" w:lineRule="auto"/>
              <w:jc w:val="both"/>
            </w:pPr>
            <w:r w:rsidRPr="003C2852">
              <w:t>Nicht-funktional</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5999280" w14:textId="77777777" w:rsidR="00B35410" w:rsidRPr="003C2852" w:rsidRDefault="00B35410" w:rsidP="009D72CD">
            <w:pPr>
              <w:spacing w:line="276" w:lineRule="auto"/>
              <w:jc w:val="both"/>
            </w:pPr>
            <w:r w:rsidRPr="003C2852">
              <w:t>Echtzeitverarbeitung, minimale MQTT-Latenz</w:t>
            </w:r>
          </w:p>
        </w:tc>
      </w:tr>
      <w:tr w:rsidR="00B45AE7" w:rsidRPr="003C2852" w14:paraId="6FD48D08"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9141EC0" w14:textId="77777777" w:rsidR="00B35410" w:rsidRPr="003C2852" w:rsidRDefault="00B35410" w:rsidP="009D72CD">
            <w:pPr>
              <w:spacing w:line="276" w:lineRule="auto"/>
              <w:jc w:val="both"/>
            </w:pPr>
            <w:r w:rsidRPr="003C2852">
              <w:t>Benutzerfreundlichkeit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3ECB1BA" w14:textId="77777777" w:rsidR="00B35410" w:rsidRPr="003C2852" w:rsidRDefault="00B35410" w:rsidP="009D72CD">
            <w:pPr>
              <w:spacing w:line="276" w:lineRule="auto"/>
              <w:jc w:val="both"/>
            </w:pPr>
            <w:r w:rsidRPr="003C2852">
              <w:t>Nicht-funktional</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A6AD75A" w14:textId="77777777" w:rsidR="00B35410" w:rsidRPr="003C2852" w:rsidRDefault="00B35410" w:rsidP="009D72CD">
            <w:pPr>
              <w:spacing w:line="276" w:lineRule="auto"/>
              <w:jc w:val="both"/>
            </w:pPr>
            <w:r w:rsidRPr="003C2852">
              <w:t>Übersichtliches UI, alle Funktionen in wenigen Klicks</w:t>
            </w:r>
          </w:p>
        </w:tc>
      </w:tr>
      <w:tr w:rsidR="00B45AE7" w:rsidRPr="003C2852" w14:paraId="2986E96A"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8335721" w14:textId="77777777" w:rsidR="00B35410" w:rsidRPr="003C2852" w:rsidRDefault="00B35410" w:rsidP="009D72CD">
            <w:pPr>
              <w:spacing w:line="276" w:lineRule="auto"/>
              <w:jc w:val="both"/>
            </w:pPr>
            <w:r w:rsidRPr="003C2852">
              <w:t>Erweiterbarkeit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4A26421" w14:textId="77777777" w:rsidR="00B35410" w:rsidRPr="003C2852" w:rsidRDefault="00B35410" w:rsidP="009D72CD">
            <w:pPr>
              <w:spacing w:line="276" w:lineRule="auto"/>
              <w:jc w:val="both"/>
            </w:pPr>
            <w:r w:rsidRPr="003C2852">
              <w:t>Nicht-funktional</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4E82959" w14:textId="77777777" w:rsidR="00B35410" w:rsidRPr="003C2852" w:rsidRDefault="00B35410" w:rsidP="009D72CD">
            <w:pPr>
              <w:spacing w:line="276" w:lineRule="auto"/>
              <w:jc w:val="both"/>
            </w:pPr>
            <w:r w:rsidRPr="003C2852">
              <w:t>Modularer Aufbau, klare Trennung von UI und Logik</w:t>
            </w:r>
          </w:p>
        </w:tc>
      </w:tr>
      <w:tr w:rsidR="00B45AE7" w:rsidRPr="003C2852" w14:paraId="1DB5FC21"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7B5562F" w14:textId="77777777" w:rsidR="00B35410" w:rsidRPr="003C2852" w:rsidRDefault="00B35410" w:rsidP="009D72CD">
            <w:pPr>
              <w:spacing w:line="276" w:lineRule="auto"/>
              <w:jc w:val="both"/>
            </w:pPr>
            <w:r w:rsidRPr="003C2852">
              <w:t>Steuerung</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2B81846" w14:textId="77777777" w:rsidR="00B35410" w:rsidRPr="003C2852" w:rsidRDefault="00B35410" w:rsidP="009D72CD">
            <w:pPr>
              <w:spacing w:line="276" w:lineRule="auto"/>
              <w:jc w:val="both"/>
            </w:pPr>
            <w:r w:rsidRPr="003C2852">
              <w:t>Funktional</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B880F0C" w14:textId="77777777" w:rsidR="00B35410" w:rsidRPr="003C2852" w:rsidRDefault="00B35410" w:rsidP="009D72CD">
            <w:pPr>
              <w:spacing w:line="276" w:lineRule="auto"/>
              <w:jc w:val="both"/>
            </w:pPr>
            <w:r w:rsidRPr="003C2852">
              <w:t>Heizung, Klappe, Bewässerung, Beleuchtung</w:t>
            </w:r>
          </w:p>
        </w:tc>
      </w:tr>
      <w:tr w:rsidR="00B45AE7" w:rsidRPr="003C2852" w14:paraId="223BFB2B"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9963D60" w14:textId="77777777" w:rsidR="00B35410" w:rsidRPr="003C2852" w:rsidRDefault="00B35410" w:rsidP="009D72CD">
            <w:pPr>
              <w:spacing w:line="276" w:lineRule="auto"/>
              <w:jc w:val="both"/>
            </w:pPr>
            <w:r w:rsidRPr="003C2852">
              <w:t>Sensordaten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3BD7F57" w14:textId="77777777" w:rsidR="00B35410" w:rsidRPr="003C2852" w:rsidRDefault="00B35410" w:rsidP="009D72CD">
            <w:pPr>
              <w:spacing w:line="276" w:lineRule="auto"/>
              <w:jc w:val="both"/>
            </w:pPr>
            <w:r w:rsidRPr="003C2852">
              <w:t>Funktional</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7CB02EC" w14:textId="6A162935" w:rsidR="00B35410" w:rsidRPr="003C2852" w:rsidRDefault="00B35410" w:rsidP="009D72CD">
            <w:pPr>
              <w:spacing w:line="276" w:lineRule="auto"/>
              <w:jc w:val="both"/>
            </w:pPr>
            <w:r w:rsidRPr="003C2852">
              <w:t>Echtzeitanzeige: Temperatur, Luftfeuchtigkeit, Batterie, Leistung</w:t>
            </w:r>
          </w:p>
        </w:tc>
      </w:tr>
      <w:tr w:rsidR="00B45AE7" w:rsidRPr="003C2852" w14:paraId="45C53BD0"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21F5585" w14:textId="77777777" w:rsidR="00B35410" w:rsidRPr="003C2852" w:rsidRDefault="00B35410" w:rsidP="00D31568">
            <w:pPr>
              <w:spacing w:line="276" w:lineRule="auto"/>
            </w:pPr>
            <w:r>
              <w:t>Automatischer Modus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720B24C" w14:textId="77777777" w:rsidR="00B35410" w:rsidRPr="003C2852" w:rsidRDefault="00B35410" w:rsidP="009D72CD">
            <w:pPr>
              <w:spacing w:line="276" w:lineRule="auto"/>
              <w:jc w:val="both"/>
            </w:pPr>
            <w:r w:rsidRPr="003C2852">
              <w:t>Funktional</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C64E57F" w14:textId="77777777" w:rsidR="00B35410" w:rsidRPr="003C2852" w:rsidRDefault="00B35410" w:rsidP="009D72CD">
            <w:pPr>
              <w:keepNext/>
              <w:spacing w:line="276" w:lineRule="auto"/>
              <w:jc w:val="both"/>
            </w:pPr>
            <w:r w:rsidRPr="003C2852">
              <w:t>Automatische Aktionen bei Grenzwertüberschreitung</w:t>
            </w:r>
          </w:p>
        </w:tc>
      </w:tr>
    </w:tbl>
    <w:p w14:paraId="002C9320" w14:textId="6082EC42" w:rsidR="008C57C6" w:rsidRDefault="008C57C6" w:rsidP="009D72CD">
      <w:pPr>
        <w:pStyle w:val="Caption"/>
        <w:spacing w:line="276" w:lineRule="auto"/>
        <w:jc w:val="both"/>
      </w:pPr>
      <w:bookmarkStart w:id="242" w:name="_Toc225318668"/>
      <w:bookmarkStart w:id="243" w:name="_Toc223075934"/>
      <w:r>
        <w:t xml:space="preserve">Tabelle </w:t>
      </w:r>
      <w:r w:rsidR="00E77AC2">
        <w:fldChar w:fldCharType="begin"/>
      </w:r>
      <w:r w:rsidR="00E77AC2">
        <w:instrText xml:space="preserve"> SEQ Tabelle \* ARABIC </w:instrText>
      </w:r>
      <w:r w:rsidR="00E77AC2">
        <w:fldChar w:fldCharType="separate"/>
      </w:r>
      <w:r w:rsidR="00EC1430">
        <w:rPr>
          <w:noProof/>
        </w:rPr>
        <w:t>18</w:t>
      </w:r>
      <w:r w:rsidR="00E77AC2">
        <w:rPr>
          <w:noProof/>
        </w:rPr>
        <w:fldChar w:fldCharType="end"/>
      </w:r>
      <w:r>
        <w:t xml:space="preserve">: </w:t>
      </w:r>
      <w:r w:rsidRPr="00C0613B">
        <w:t>Übersicht der funktionalen und nicht-funktionalen Anforderungen</w:t>
      </w:r>
      <w:bookmarkEnd w:id="242"/>
    </w:p>
    <w:p w14:paraId="3A946C03" w14:textId="61DC2C1A" w:rsidR="00B35410" w:rsidRPr="003C2852" w:rsidRDefault="00387DD6" w:rsidP="009D72CD">
      <w:pPr>
        <w:pStyle w:val="Heading2"/>
        <w:spacing w:line="276" w:lineRule="auto"/>
        <w:jc w:val="both"/>
        <w:rPr>
          <w:rFonts w:asciiTheme="minorHAnsi" w:hAnsiTheme="minorHAnsi"/>
        </w:rPr>
      </w:pPr>
      <w:bookmarkStart w:id="244" w:name="_Toc225319672"/>
      <w:r>
        <w:rPr>
          <w:rFonts w:asciiTheme="minorHAnsi" w:hAnsiTheme="minorHAnsi"/>
        </w:rPr>
        <w:t>4</w:t>
      </w:r>
      <w:r w:rsidR="00F822EC">
        <w:rPr>
          <w:rFonts w:asciiTheme="minorHAnsi" w:hAnsiTheme="minorHAnsi"/>
        </w:rPr>
        <w:t>.</w:t>
      </w:r>
      <w:r w:rsidR="004C1916">
        <w:rPr>
          <w:rFonts w:asciiTheme="minorHAnsi" w:hAnsiTheme="minorHAnsi"/>
        </w:rPr>
        <w:t>4</w:t>
      </w:r>
      <w:r w:rsidR="00B35410" w:rsidRPr="003C2852">
        <w:rPr>
          <w:rFonts w:asciiTheme="minorHAnsi" w:hAnsiTheme="minorHAnsi"/>
        </w:rPr>
        <w:t>.1 Funktionale Anforderungen</w:t>
      </w:r>
      <w:bookmarkEnd w:id="243"/>
      <w:bookmarkEnd w:id="244"/>
    </w:p>
    <w:p w14:paraId="6B007392" w14:textId="77777777" w:rsidR="00B35410" w:rsidRPr="003C2852" w:rsidRDefault="00B35410" w:rsidP="009D72CD">
      <w:pPr>
        <w:spacing w:after="120" w:line="276" w:lineRule="auto"/>
        <w:jc w:val="both"/>
      </w:pPr>
      <w:r w:rsidRPr="003C2852">
        <w:t>Die funktionalen Anforderungen beschreiben, welche Aufgaben und Funktionen die App erfüllen soll. Die App ermöglicht die Steuerung der wichtigsten Komponenten im Gewächshaus, nämlich:</w:t>
      </w:r>
    </w:p>
    <w:p w14:paraId="0B5EA8FF" w14:textId="77777777" w:rsidR="00B35410" w:rsidRPr="003C2852" w:rsidRDefault="00B35410" w:rsidP="00BA739D">
      <w:pPr>
        <w:pStyle w:val="ListParagraph"/>
        <w:numPr>
          <w:ilvl w:val="0"/>
          <w:numId w:val="8"/>
        </w:numPr>
        <w:spacing w:after="0" w:line="276" w:lineRule="auto"/>
        <w:contextualSpacing w:val="0"/>
        <w:jc w:val="both"/>
      </w:pPr>
      <w:r w:rsidRPr="001A6780">
        <w:rPr>
          <w:b/>
        </w:rPr>
        <w:t>Heizung</w:t>
      </w:r>
      <w:r w:rsidRPr="003C2852">
        <w:t>: Aktivierung bzw. Deaktivierung der Heizung, um auch bei kalter Umgebung den optimalen Bereich der Temperatur zu erreichen.</w:t>
      </w:r>
    </w:p>
    <w:p w14:paraId="4985E2FA" w14:textId="77777777" w:rsidR="00B35410" w:rsidRPr="003C2852" w:rsidRDefault="00B35410" w:rsidP="00BA739D">
      <w:pPr>
        <w:pStyle w:val="ListParagraph"/>
        <w:numPr>
          <w:ilvl w:val="0"/>
          <w:numId w:val="8"/>
        </w:numPr>
        <w:spacing w:after="0" w:line="276" w:lineRule="auto"/>
        <w:contextualSpacing w:val="0"/>
        <w:jc w:val="both"/>
      </w:pPr>
      <w:r w:rsidRPr="001A6780">
        <w:rPr>
          <w:b/>
        </w:rPr>
        <w:t>Klappe</w:t>
      </w:r>
      <w:r w:rsidRPr="003C2852">
        <w:t>: Öffnen und Schließen der Klappe durch einen Linearaktuator, um bei zu hoher Luftfeuchtigkeit entgegenwirken zu können.</w:t>
      </w:r>
    </w:p>
    <w:p w14:paraId="30616E55" w14:textId="77777777" w:rsidR="00B35410" w:rsidRPr="003C2852" w:rsidRDefault="00B35410" w:rsidP="00BA739D">
      <w:pPr>
        <w:pStyle w:val="ListParagraph"/>
        <w:numPr>
          <w:ilvl w:val="0"/>
          <w:numId w:val="8"/>
        </w:numPr>
        <w:spacing w:after="0" w:line="276" w:lineRule="auto"/>
        <w:contextualSpacing w:val="0"/>
        <w:jc w:val="both"/>
      </w:pPr>
      <w:r w:rsidRPr="001A6780">
        <w:rPr>
          <w:b/>
        </w:rPr>
        <w:t>Bewässerung</w:t>
      </w:r>
      <w:r w:rsidRPr="003C2852">
        <w:t>: Start und Stopp der Wasserzufuhr von drei unterschiedlichen Pumpen, um bei zu niedriger Boden- bzw. Luftfeuchtigkeit Maßnahmen zu ergreifen.</w:t>
      </w:r>
    </w:p>
    <w:p w14:paraId="24D280BB" w14:textId="77777777" w:rsidR="00B35410" w:rsidRPr="003C2852" w:rsidRDefault="00B35410" w:rsidP="00BA739D">
      <w:pPr>
        <w:pStyle w:val="ListParagraph"/>
        <w:numPr>
          <w:ilvl w:val="0"/>
          <w:numId w:val="8"/>
        </w:numPr>
        <w:spacing w:after="0" w:line="276" w:lineRule="auto"/>
        <w:contextualSpacing w:val="0"/>
        <w:jc w:val="both"/>
      </w:pPr>
      <w:r w:rsidRPr="001A6780">
        <w:rPr>
          <w:b/>
        </w:rPr>
        <w:t>Beleuchtung</w:t>
      </w:r>
      <w:r w:rsidRPr="003C2852">
        <w:t>: Ein- und Ausschalten der künstlichen, wachstumsfördernden Beleuchtung.</w:t>
      </w:r>
    </w:p>
    <w:p w14:paraId="3AA15535" w14:textId="77777777" w:rsidR="00B35410" w:rsidRPr="003C2852" w:rsidRDefault="00B35410" w:rsidP="009D72CD">
      <w:pPr>
        <w:spacing w:after="80" w:line="276" w:lineRule="auto"/>
        <w:jc w:val="both"/>
      </w:pPr>
    </w:p>
    <w:p w14:paraId="5A4EB2D6" w14:textId="77777777" w:rsidR="00B35410" w:rsidRPr="003C2852" w:rsidRDefault="00B35410" w:rsidP="009D72CD">
      <w:pPr>
        <w:spacing w:after="120" w:line="276" w:lineRule="auto"/>
        <w:jc w:val="both"/>
      </w:pPr>
      <w:r w:rsidRPr="003C2852">
        <w:t>Darüber hinaus stellt die App Sensordaten in Echtzeit dar, wie etwa:</w:t>
      </w:r>
    </w:p>
    <w:p w14:paraId="182F9AC1" w14:textId="77777777" w:rsidR="00B35410" w:rsidRPr="003C2852" w:rsidRDefault="00B35410" w:rsidP="00BA739D">
      <w:pPr>
        <w:pStyle w:val="ListParagraph"/>
        <w:numPr>
          <w:ilvl w:val="0"/>
          <w:numId w:val="8"/>
        </w:numPr>
        <w:spacing w:after="0" w:line="276" w:lineRule="auto"/>
        <w:contextualSpacing w:val="0"/>
        <w:jc w:val="both"/>
      </w:pPr>
      <w:r w:rsidRPr="003C2852">
        <w:t>Temperatur, Luftfeuchtigkeit und Bodenfeuchtigkeit (pro Zone) im Gewächshaus,</w:t>
      </w:r>
    </w:p>
    <w:p w14:paraId="75509DE0" w14:textId="77777777" w:rsidR="00B35410" w:rsidRPr="003C2852" w:rsidRDefault="00B35410" w:rsidP="00BA739D">
      <w:pPr>
        <w:pStyle w:val="ListParagraph"/>
        <w:numPr>
          <w:ilvl w:val="0"/>
          <w:numId w:val="8"/>
        </w:numPr>
        <w:spacing w:after="0" w:line="276" w:lineRule="auto"/>
        <w:contextualSpacing w:val="0"/>
        <w:jc w:val="both"/>
      </w:pPr>
      <w:r w:rsidRPr="003C2852">
        <w:t>aktuelle elektrische Leistung,</w:t>
      </w:r>
    </w:p>
    <w:p w14:paraId="30C58A52" w14:textId="77777777" w:rsidR="00B35410" w:rsidRPr="003C2852" w:rsidRDefault="00B35410" w:rsidP="00BA739D">
      <w:pPr>
        <w:pStyle w:val="ListParagraph"/>
        <w:numPr>
          <w:ilvl w:val="0"/>
          <w:numId w:val="8"/>
        </w:numPr>
        <w:spacing w:after="0" w:line="276" w:lineRule="auto"/>
        <w:contextualSpacing w:val="0"/>
        <w:jc w:val="both"/>
      </w:pPr>
      <w:r w:rsidRPr="003C2852">
        <w:t>Batteriestatus (in Prozent).</w:t>
      </w:r>
    </w:p>
    <w:p w14:paraId="25582DA7" w14:textId="77777777" w:rsidR="00B35410" w:rsidRPr="003C2852" w:rsidRDefault="00B35410" w:rsidP="009D72CD">
      <w:pPr>
        <w:spacing w:after="80" w:line="276" w:lineRule="auto"/>
        <w:jc w:val="both"/>
      </w:pPr>
    </w:p>
    <w:p w14:paraId="42DC2C8B" w14:textId="77777777" w:rsidR="00B35410" w:rsidRPr="003C2852" w:rsidRDefault="00B35410" w:rsidP="009D72CD">
      <w:pPr>
        <w:spacing w:after="120" w:line="276" w:lineRule="auto"/>
        <w:jc w:val="both"/>
      </w:pPr>
      <w:r w:rsidRPr="003C2852">
        <w:t>Die Anwendung bietet verschiedene Betriebsmodi und Optionen, die – falls aktiviert – folgende Funktionen bereitstellen:</w:t>
      </w:r>
    </w:p>
    <w:p w14:paraId="13A5B846" w14:textId="77777777" w:rsidR="00B35410" w:rsidRPr="003C2852" w:rsidRDefault="00B35410" w:rsidP="00BA739D">
      <w:pPr>
        <w:pStyle w:val="ListParagraph"/>
        <w:numPr>
          <w:ilvl w:val="0"/>
          <w:numId w:val="8"/>
        </w:numPr>
        <w:spacing w:after="0" w:line="276" w:lineRule="auto"/>
        <w:contextualSpacing w:val="0"/>
        <w:jc w:val="both"/>
      </w:pPr>
      <w:r w:rsidRPr="001A6780">
        <w:rPr>
          <w:b/>
        </w:rPr>
        <w:t>Automatischer Modus</w:t>
      </w:r>
      <w:r w:rsidRPr="003C2852">
        <w:t>: Führt basierend auf dem Vergleich zwischen gemessenen Sensordaten und den im Pflanzen-Kompatibilitäts-Rechner als Standard festgelegten Werten selbstständig Aktionen aus, etwa das Öffnen einer Klappe bei Überschreiten einer bestimmten Luftfeuchtigkeit oder das Aktivieren der Heizung bei Unterschreiten einer definierten Temperatur.</w:t>
      </w:r>
    </w:p>
    <w:p w14:paraId="579B1EDC" w14:textId="77777777" w:rsidR="00B35410" w:rsidRPr="003C2852" w:rsidRDefault="00B35410" w:rsidP="00BA739D">
      <w:pPr>
        <w:pStyle w:val="ListParagraph"/>
        <w:numPr>
          <w:ilvl w:val="0"/>
          <w:numId w:val="8"/>
        </w:numPr>
        <w:spacing w:after="0" w:line="276" w:lineRule="auto"/>
        <w:contextualSpacing w:val="0"/>
        <w:jc w:val="both"/>
      </w:pPr>
      <w:r w:rsidRPr="001A6780">
        <w:rPr>
          <w:b/>
        </w:rPr>
        <w:t>Dunkelmodus</w:t>
      </w:r>
      <w:r w:rsidRPr="003C2852">
        <w:t xml:space="preserve"> (umgangssprachlich Dark Mode): Ändert das Farbschema der App auf dunklere Töne.</w:t>
      </w:r>
    </w:p>
    <w:p w14:paraId="74FBB80F" w14:textId="77777777" w:rsidR="00B35410" w:rsidRPr="003C2852" w:rsidRDefault="00B35410" w:rsidP="00BA739D">
      <w:pPr>
        <w:pStyle w:val="ListParagraph"/>
        <w:numPr>
          <w:ilvl w:val="0"/>
          <w:numId w:val="8"/>
        </w:numPr>
        <w:spacing w:after="0" w:line="276" w:lineRule="auto"/>
        <w:contextualSpacing w:val="0"/>
        <w:jc w:val="both"/>
      </w:pPr>
      <w:r w:rsidRPr="001A6780">
        <w:rPr>
          <w:b/>
        </w:rPr>
        <w:t>In-App-Benachrichtigungen</w:t>
      </w:r>
      <w:r w:rsidRPr="003C2852">
        <w:t>: Erzeugen ein visuelles Feedback für durchgeführte Aktionen.</w:t>
      </w:r>
    </w:p>
    <w:p w14:paraId="77D104FE" w14:textId="77777777" w:rsidR="00B35410" w:rsidRDefault="00B35410" w:rsidP="00BA739D">
      <w:pPr>
        <w:pStyle w:val="ListParagraph"/>
        <w:numPr>
          <w:ilvl w:val="0"/>
          <w:numId w:val="8"/>
        </w:numPr>
        <w:spacing w:after="0" w:line="276" w:lineRule="auto"/>
        <w:contextualSpacing w:val="0"/>
        <w:jc w:val="both"/>
      </w:pPr>
      <w:r w:rsidRPr="001A6780">
        <w:rPr>
          <w:b/>
        </w:rPr>
        <w:t>Shortcuts</w:t>
      </w:r>
      <w:r w:rsidRPr="003C2852">
        <w:t>: Zwei frei belegbare Schnellaktionen, die eine komfortablere Bedienung ermöglichen.</w:t>
      </w:r>
    </w:p>
    <w:p w14:paraId="42FEAA17" w14:textId="77777777" w:rsidR="0025123D" w:rsidRPr="003C2852" w:rsidRDefault="0025123D" w:rsidP="0025123D">
      <w:pPr>
        <w:pStyle w:val="ListParagraph"/>
        <w:spacing w:after="0" w:line="276" w:lineRule="auto"/>
        <w:contextualSpacing w:val="0"/>
        <w:jc w:val="both"/>
      </w:pPr>
    </w:p>
    <w:p w14:paraId="28B973B2" w14:textId="77777777" w:rsidR="00B35410" w:rsidRPr="003C2852" w:rsidRDefault="00B35410" w:rsidP="009D72CD">
      <w:pPr>
        <w:spacing w:after="120" w:line="276" w:lineRule="auto"/>
        <w:jc w:val="both"/>
      </w:pPr>
      <w:r w:rsidRPr="003C2852">
        <w:t>All diese Funktionen ermöglichen dem Benutzer eine ortsunabhängige, nahezu vollständige Kontrolle des Gewächshauses.</w:t>
      </w:r>
    </w:p>
    <w:p w14:paraId="6D982B09" w14:textId="254BB563" w:rsidR="00B35410" w:rsidRPr="003C2852" w:rsidRDefault="00387DD6" w:rsidP="009D72CD">
      <w:pPr>
        <w:pStyle w:val="Heading2"/>
        <w:spacing w:line="276" w:lineRule="auto"/>
        <w:jc w:val="both"/>
        <w:rPr>
          <w:rFonts w:asciiTheme="minorHAnsi" w:hAnsiTheme="minorHAnsi"/>
        </w:rPr>
      </w:pPr>
      <w:bookmarkStart w:id="245" w:name="_Toc223075935"/>
      <w:bookmarkStart w:id="246" w:name="_Toc225319673"/>
      <w:r>
        <w:rPr>
          <w:rFonts w:asciiTheme="minorHAnsi" w:hAnsiTheme="minorHAnsi"/>
        </w:rPr>
        <w:t>4</w:t>
      </w:r>
      <w:r w:rsidR="00F822EC">
        <w:rPr>
          <w:rFonts w:asciiTheme="minorHAnsi" w:hAnsiTheme="minorHAnsi"/>
        </w:rPr>
        <w:t>.</w:t>
      </w:r>
      <w:r w:rsidR="004C1916">
        <w:rPr>
          <w:rFonts w:asciiTheme="minorHAnsi" w:hAnsiTheme="minorHAnsi"/>
        </w:rPr>
        <w:t>4</w:t>
      </w:r>
      <w:r w:rsidR="00B35410" w:rsidRPr="003C2852">
        <w:rPr>
          <w:rFonts w:asciiTheme="minorHAnsi" w:hAnsiTheme="minorHAnsi"/>
        </w:rPr>
        <w:t>.2 Nicht-funktionale Anforderungen</w:t>
      </w:r>
      <w:bookmarkEnd w:id="245"/>
      <w:bookmarkEnd w:id="246"/>
    </w:p>
    <w:p w14:paraId="01B7DB07" w14:textId="77777777" w:rsidR="00B35410" w:rsidRPr="003C2852" w:rsidRDefault="00B35410" w:rsidP="009D72CD">
      <w:pPr>
        <w:spacing w:after="120" w:line="276" w:lineRule="auto"/>
        <w:jc w:val="both"/>
      </w:pPr>
      <w:r w:rsidRPr="003C2852">
        <w:t>Neben den funktionalen Aspekten spielen auch nicht-funktionale Anforderungen eine wichtige Rolle für die Benutzerfreundlichkeit der App.</w:t>
      </w:r>
    </w:p>
    <w:p w14:paraId="055A5E9C" w14:textId="77777777" w:rsidR="00B35410" w:rsidRPr="003C2852" w:rsidRDefault="00B35410" w:rsidP="00BA739D">
      <w:pPr>
        <w:pStyle w:val="ListParagraph"/>
        <w:numPr>
          <w:ilvl w:val="0"/>
          <w:numId w:val="8"/>
        </w:numPr>
        <w:spacing w:after="0" w:line="276" w:lineRule="auto"/>
        <w:contextualSpacing w:val="0"/>
        <w:jc w:val="both"/>
      </w:pPr>
      <w:r w:rsidRPr="001A6780">
        <w:rPr>
          <w:b/>
        </w:rPr>
        <w:t>Performance</w:t>
      </w:r>
      <w:r w:rsidRPr="003C2852">
        <w:t xml:space="preserve">: Die App soll Befehle und Sensordaten nahezu in Echtzeit verarbeiten und weiterleiten bzw. empfangen können. Die Kommunikation über MQTT darf dabei nur minimale </w:t>
      </w:r>
      <w:r>
        <w:t>Verzögerungen</w:t>
      </w:r>
      <w:r w:rsidRPr="003C2852">
        <w:t xml:space="preserve"> aufweisen, um eine direkte Rückmeldung bei Steueraktionen zu ermöglichen.</w:t>
      </w:r>
    </w:p>
    <w:p w14:paraId="76EC2996" w14:textId="77777777" w:rsidR="00B35410" w:rsidRPr="003C2852" w:rsidRDefault="00B35410" w:rsidP="00BA739D">
      <w:pPr>
        <w:pStyle w:val="ListParagraph"/>
        <w:numPr>
          <w:ilvl w:val="0"/>
          <w:numId w:val="8"/>
        </w:numPr>
        <w:spacing w:after="0" w:line="276" w:lineRule="auto"/>
        <w:contextualSpacing w:val="0"/>
        <w:jc w:val="both"/>
      </w:pPr>
      <w:r w:rsidRPr="001A6780">
        <w:rPr>
          <w:b/>
        </w:rPr>
        <w:t>Benutzerfreundlichkeit</w:t>
      </w:r>
      <w:r w:rsidRPr="003C2852">
        <w:t>: Das Benutzerinterface soll übersichtlich, intuitiv und leicht verständlich sein. Alle Hauptfunktionen müssen mit wenigen Klicks erreichbar sein. Eine klare Symbolik und ein konsistentes Design tragen zur positiven Nutzererfahrung bei.</w:t>
      </w:r>
    </w:p>
    <w:p w14:paraId="5D04690D" w14:textId="77777777" w:rsidR="00B35410" w:rsidRDefault="00B35410" w:rsidP="00BA739D">
      <w:pPr>
        <w:pStyle w:val="ListParagraph"/>
        <w:numPr>
          <w:ilvl w:val="0"/>
          <w:numId w:val="8"/>
        </w:numPr>
        <w:spacing w:after="0" w:line="276" w:lineRule="auto"/>
        <w:contextualSpacing w:val="0"/>
        <w:jc w:val="both"/>
      </w:pPr>
      <w:r w:rsidRPr="001A6780">
        <w:rPr>
          <w:b/>
        </w:rPr>
        <w:t>Erweiterbarkeit und Wartbarkeit</w:t>
      </w:r>
      <w:r w:rsidRPr="003C2852">
        <w:t>: Die App soll modular aufgebaut sein, damit zukünftige Erweiterungen – beispielsweise zusätzliche Sensoren oder neue Steuerfunktionen – ohne große strukturelle Änderungen integriert werden können. Eine klare Trennung von Benutzeroberfläche, Logik und Datenkommunikation erleichtert zudem die Wartung.</w:t>
      </w:r>
    </w:p>
    <w:p w14:paraId="45D69C1D" w14:textId="77777777" w:rsidR="00B02FE5" w:rsidRPr="003C2852" w:rsidRDefault="00B02FE5" w:rsidP="00B02FE5">
      <w:pPr>
        <w:pStyle w:val="ListParagraph"/>
        <w:spacing w:after="0" w:line="276" w:lineRule="auto"/>
        <w:contextualSpacing w:val="0"/>
        <w:jc w:val="both"/>
      </w:pPr>
    </w:p>
    <w:p w14:paraId="367415FC" w14:textId="6DD66C19" w:rsidR="009B6AEC" w:rsidRPr="003C2852" w:rsidRDefault="009B6AEC" w:rsidP="009D72CD">
      <w:pPr>
        <w:spacing w:after="0" w:line="276" w:lineRule="auto"/>
        <w:jc w:val="both"/>
      </w:pPr>
      <w:r w:rsidRPr="009B6AEC">
        <w:t xml:space="preserve">Im Rahmen dieses Projekts haben Performance und Benutzerfreundlichkeit die höchste Priorität, da eine schnelle und intuitive Steuerung des Gewächshauses für den praktischen Einsatz entscheidend ist. </w:t>
      </w:r>
      <w:r w:rsidRPr="00144E10">
        <w:t>Erweiterbarkeit und Wartbarkeit</w:t>
      </w:r>
      <w:r w:rsidRPr="009B6AEC">
        <w:t xml:space="preserve"> wurden ebenfalls berücksichtigt, spielen jedoch vor allem für zukünftige Weiterentwicklungen des Systems eine wichtige Rolle.</w:t>
      </w:r>
    </w:p>
    <w:p w14:paraId="0D3EF550" w14:textId="47A8479F" w:rsidR="00B35410" w:rsidRPr="003C2852" w:rsidRDefault="00387DD6" w:rsidP="009D72CD">
      <w:pPr>
        <w:pStyle w:val="Heading2"/>
        <w:spacing w:line="276" w:lineRule="auto"/>
        <w:jc w:val="both"/>
        <w:rPr>
          <w:rFonts w:asciiTheme="minorHAnsi" w:hAnsiTheme="minorHAnsi"/>
        </w:rPr>
      </w:pPr>
      <w:bookmarkStart w:id="247" w:name="_Toc223075936"/>
      <w:bookmarkStart w:id="248" w:name="_Toc225319674"/>
      <w:r>
        <w:rPr>
          <w:rFonts w:asciiTheme="minorHAnsi" w:hAnsiTheme="minorHAnsi"/>
        </w:rPr>
        <w:t>4</w:t>
      </w:r>
      <w:r w:rsidR="00F822EC">
        <w:rPr>
          <w:rFonts w:asciiTheme="minorHAnsi" w:hAnsiTheme="minorHAnsi"/>
        </w:rPr>
        <w:t>.</w:t>
      </w:r>
      <w:r w:rsidR="004C1916">
        <w:rPr>
          <w:rFonts w:asciiTheme="minorHAnsi" w:hAnsiTheme="minorHAnsi"/>
        </w:rPr>
        <w:t>4</w:t>
      </w:r>
      <w:r w:rsidR="00B35410" w:rsidRPr="003C2852">
        <w:rPr>
          <w:rFonts w:asciiTheme="minorHAnsi" w:hAnsiTheme="minorHAnsi"/>
        </w:rPr>
        <w:t xml:space="preserve">.3 </w:t>
      </w:r>
      <w:bookmarkEnd w:id="247"/>
      <w:r w:rsidR="005776FC">
        <w:rPr>
          <w:rFonts w:asciiTheme="minorHAnsi" w:hAnsiTheme="minorHAnsi"/>
        </w:rPr>
        <w:t>Rahmenbedingungen</w:t>
      </w:r>
      <w:bookmarkEnd w:id="248"/>
    </w:p>
    <w:p w14:paraId="4355AC85" w14:textId="77777777" w:rsidR="00B35410" w:rsidRPr="003C2852" w:rsidRDefault="00B35410" w:rsidP="009D72CD">
      <w:pPr>
        <w:spacing w:after="120" w:line="276" w:lineRule="auto"/>
        <w:jc w:val="both"/>
      </w:pPr>
      <w:r w:rsidRPr="003C2852">
        <w:t>Die Rahmenbedingungen definieren die technischen und organisatorischen Voraussetzungen, unter denen die App entwickelt und getestet wird.</w:t>
      </w:r>
    </w:p>
    <w:p w14:paraId="48C83578" w14:textId="5F992D30" w:rsidR="00B35410" w:rsidRPr="003C2852" w:rsidRDefault="00B35410" w:rsidP="00BA739D">
      <w:pPr>
        <w:pStyle w:val="ListParagraph"/>
        <w:numPr>
          <w:ilvl w:val="0"/>
          <w:numId w:val="8"/>
        </w:numPr>
        <w:spacing w:after="0" w:line="276" w:lineRule="auto"/>
        <w:contextualSpacing w:val="0"/>
        <w:jc w:val="both"/>
      </w:pPr>
      <w:r w:rsidRPr="00331F04">
        <w:rPr>
          <w:b/>
        </w:rPr>
        <w:t>Entwicklungsumgebung</w:t>
      </w:r>
      <w:r w:rsidRPr="003C2852">
        <w:t>: Die Programmierung erfolgt in IntelliJ IDEA, einer leistungsfähigen Entwicklungsumgebung für Flutter-Projekte. Als Flutter SDK wird die aktuelle stabile Version verwendet. Zum Testen dient der integrierte Android-Emulator sowie ein physisches Smartphone, um reale Bedienvorgänge nachvollziehen zu können.</w:t>
      </w:r>
      <w:r>
        <w:t xml:space="preserve"> </w:t>
      </w:r>
      <w:r>
        <w:fldChar w:fldCharType="begin"/>
      </w:r>
      <w:r w:rsidR="002B5D1F">
        <w:instrText xml:space="preserve"> ADDIN ZOTERO_ITEM CSL_CITATION {"citationID":"Ym6qYrGe","properties":{"unsorted":false,"formattedCitation":"[50]","plainCitation":"[50]","noteIndex":0},"citationItems":[{"id":"cMajgq77/BxoJDAMp","uris":["http://zotero.org/users/local/2B7RbLYR/items/3GRNUCUH"],"itemData":{"id":11,"type":"webpage","abstract":"Learn how to develop Flutter apps in Android Studio and other IntelliJ products.","language":"en","title":"Android Studio and IntelliJ","URL":"https://docs.flutter.dev/tools/tools/android-studio.md","accessed":{"date-parts":[["2026",2,24]]}}}],"schema":"https://github.com/citation-style-language/schema/raw/master/csl-citation.json"} </w:instrText>
      </w:r>
      <w:r>
        <w:fldChar w:fldCharType="separate"/>
      </w:r>
      <w:r w:rsidR="00A76D28" w:rsidRPr="00A76D28">
        <w:rPr>
          <w:rFonts w:ascii="Aptos" w:hAnsi="Aptos"/>
        </w:rPr>
        <w:t>[50]</w:t>
      </w:r>
      <w:r>
        <w:fldChar w:fldCharType="end"/>
      </w:r>
    </w:p>
    <w:p w14:paraId="43B81D8D" w14:textId="77777777" w:rsidR="00B35410" w:rsidRPr="003C2852" w:rsidRDefault="00B35410" w:rsidP="00BA739D">
      <w:pPr>
        <w:pStyle w:val="ListParagraph"/>
        <w:numPr>
          <w:ilvl w:val="0"/>
          <w:numId w:val="8"/>
        </w:numPr>
        <w:spacing w:after="0" w:line="276" w:lineRule="auto"/>
        <w:contextualSpacing w:val="0"/>
        <w:jc w:val="both"/>
      </w:pPr>
      <w:r w:rsidRPr="00331F04">
        <w:rPr>
          <w:b/>
        </w:rPr>
        <w:t>Hardwareumgebung</w:t>
      </w:r>
      <w:r w:rsidRPr="003C2852">
        <w:t>: Das Gewächshaus verfügt über mehrere ESP-Mikrocontroller, die mit Sensoren (Temperatur, Luftfeuchtigkeit, Spannungsmessung) und Aktoren (Heizung, Beleuchtung, Klappenmotor, Bewässerungspumpe) verbunden sind. Die Kommunikation erfolgt über ein lokales WLAN-Netzwerk mit Internetzugang, sodass sowohl Steuerbefehle als auch Messdaten über den HiveMQ-Cloudserver übertragen werden können.</w:t>
      </w:r>
    </w:p>
    <w:p w14:paraId="3DE068A4" w14:textId="58C3DCFD" w:rsidR="00B35410" w:rsidRPr="004C1916" w:rsidRDefault="00B35410" w:rsidP="009D72CD">
      <w:pPr>
        <w:pStyle w:val="ListParagraph"/>
        <w:numPr>
          <w:ilvl w:val="0"/>
          <w:numId w:val="8"/>
        </w:numPr>
        <w:spacing w:after="0" w:line="276" w:lineRule="auto"/>
        <w:contextualSpacing w:val="0"/>
        <w:jc w:val="both"/>
      </w:pPr>
      <w:r w:rsidRPr="00331F04">
        <w:rPr>
          <w:b/>
        </w:rPr>
        <w:t>Netzwerk und Cloudanbindung</w:t>
      </w:r>
      <w:r w:rsidRPr="003C2852">
        <w:t>: Da das System ortsunabhängig bedienbar sein soll, ist eine stabile Internetverbindung erforderlich. MQTT sorgt dafür, dass auch bei kurzzeitigen Unterbrechungen die Verbindung automatisch wiederhergestellt wird. Eine Datenbank wird derzeit nicht verwendet, könnte jedoch bei zukünftigen Erweiterungen – insbesondere bei der Speicherung von Sensordaten mit Zeitstempel – ergänzt werden.</w:t>
      </w:r>
      <w:r>
        <w:t xml:space="preserve"> </w:t>
      </w:r>
      <w:r>
        <w:fldChar w:fldCharType="begin"/>
      </w:r>
      <w:r w:rsidR="002B5D1F">
        <w:instrText xml:space="preserve"> ADDIN ZOTERO_ITEM CSL_CITATION {"citationID":"WFmGtBpb","properties":{"unsorted":false,"formattedCitation":"[51]","plainCitation":"[51]","noteIndex":0},"citationItems":[{"id":"cMajgq77/xz1Rs7pT","uris":["http://zotero.org/users/local/2B7RbLYR/items/CE66NTMX"],"itemData":{"id":13,"type":"webpage","title":"What is the heartbeat packet mechanism of MQTT connection? - Tencent Cloud","URL":"https://www.tencentcloud.com/techpedia/112595","accessed":{"date-parts":[["2026",2,24]]}}}],"schema":"https://github.com/citation-style-language/schema/raw/master/csl-citation.json"} </w:instrText>
      </w:r>
      <w:r>
        <w:fldChar w:fldCharType="separate"/>
      </w:r>
      <w:r w:rsidR="00A76D28" w:rsidRPr="00A76D28">
        <w:rPr>
          <w:rFonts w:ascii="Aptos" w:hAnsi="Aptos"/>
        </w:rPr>
        <w:t>[51]</w:t>
      </w:r>
      <w:r>
        <w:fldChar w:fldCharType="end"/>
      </w:r>
    </w:p>
    <w:p w14:paraId="5F7A3B20" w14:textId="77777777" w:rsidR="0088681B" w:rsidRPr="004C1916" w:rsidRDefault="0088681B" w:rsidP="0088681B">
      <w:pPr>
        <w:pStyle w:val="ListParagraph"/>
        <w:spacing w:after="0" w:line="276" w:lineRule="auto"/>
        <w:contextualSpacing w:val="0"/>
        <w:jc w:val="both"/>
      </w:pPr>
    </w:p>
    <w:p w14:paraId="651B2707" w14:textId="61172478" w:rsidR="00B35410" w:rsidRPr="003C2852" w:rsidRDefault="00387DD6" w:rsidP="009D72CD">
      <w:pPr>
        <w:pStyle w:val="Heading1"/>
        <w:spacing w:line="276" w:lineRule="auto"/>
        <w:jc w:val="both"/>
        <w:rPr>
          <w:rFonts w:asciiTheme="minorHAnsi" w:hAnsiTheme="minorHAnsi"/>
        </w:rPr>
      </w:pPr>
      <w:bookmarkStart w:id="249" w:name="_Toc223075937"/>
      <w:bookmarkStart w:id="250" w:name="_Toc225319675"/>
      <w:r>
        <w:rPr>
          <w:rFonts w:asciiTheme="minorHAnsi" w:hAnsiTheme="minorHAnsi"/>
        </w:rPr>
        <w:t>4</w:t>
      </w:r>
      <w:r w:rsidR="00F822EC">
        <w:rPr>
          <w:rFonts w:asciiTheme="minorHAnsi" w:hAnsiTheme="minorHAnsi"/>
        </w:rPr>
        <w:t>.</w:t>
      </w:r>
      <w:r w:rsidR="004C1916">
        <w:rPr>
          <w:rFonts w:asciiTheme="minorHAnsi" w:hAnsiTheme="minorHAnsi"/>
        </w:rPr>
        <w:t>5</w:t>
      </w:r>
      <w:r w:rsidR="00B35410" w:rsidRPr="003C2852">
        <w:rPr>
          <w:rFonts w:asciiTheme="minorHAnsi" w:hAnsiTheme="minorHAnsi"/>
        </w:rPr>
        <w:t xml:space="preserve"> Architektur der Gesamtlösung</w:t>
      </w:r>
      <w:bookmarkEnd w:id="249"/>
      <w:bookmarkEnd w:id="250"/>
    </w:p>
    <w:p w14:paraId="5DB5345F" w14:textId="77777777" w:rsidR="00B35410" w:rsidRPr="003C2852" w:rsidRDefault="00B35410" w:rsidP="009D72CD">
      <w:pPr>
        <w:spacing w:after="120" w:line="276" w:lineRule="auto"/>
        <w:jc w:val="both"/>
      </w:pPr>
      <w:r w:rsidRPr="003C2852">
        <w:t>Für das smarte Gewächshaus wurde eine verteilte Systemarchitektur gewählt, bei der mehrere Komponenten zusammenarbeiten. Die mobile App übernimmt die Benutzerinteraktion, während Mikrocontroller die physische Steuerung und Datenerfassung im Gewächshaus durchführen. Die Kommunikation zwischen diesen Komponenten erfolgt über eine Cloud-basierte Vermittlungsstelle.</w:t>
      </w:r>
    </w:p>
    <w:p w14:paraId="0BA711E2" w14:textId="77777777" w:rsidR="00B35410" w:rsidRPr="003C2852" w:rsidRDefault="00B35410" w:rsidP="009D72CD">
      <w:pPr>
        <w:spacing w:after="120" w:line="276" w:lineRule="auto"/>
        <w:jc w:val="both"/>
      </w:pPr>
      <w:r w:rsidRPr="003C2852">
        <w:t>Durch diese Aufteilung entsteht ein flexibles System, das ortsunabhängig gesteuert werden kann und sich später leicht erweitern lässt. Gleichzeitig wird verhindert, dass die App direkt mit den Geräten im lokalen Netzwerk kommunizieren muss, wodurch Konfigurationsaufwand und Netzwerkprobleme reduziert werden.</w:t>
      </w:r>
    </w:p>
    <w:p w14:paraId="2365B7C3" w14:textId="5CB0CE81" w:rsidR="00B35410" w:rsidRPr="003C2852" w:rsidRDefault="00387DD6" w:rsidP="009D72CD">
      <w:pPr>
        <w:pStyle w:val="Heading2"/>
        <w:spacing w:line="276" w:lineRule="auto"/>
        <w:jc w:val="both"/>
        <w:rPr>
          <w:rFonts w:asciiTheme="minorHAnsi" w:hAnsiTheme="minorHAnsi"/>
        </w:rPr>
      </w:pPr>
      <w:bookmarkStart w:id="251" w:name="_Toc223075938"/>
      <w:bookmarkStart w:id="252" w:name="_Toc225319676"/>
      <w:r>
        <w:rPr>
          <w:rFonts w:asciiTheme="minorHAnsi" w:hAnsiTheme="minorHAnsi"/>
        </w:rPr>
        <w:t>4</w:t>
      </w:r>
      <w:r w:rsidR="00F822EC">
        <w:rPr>
          <w:rFonts w:asciiTheme="minorHAnsi" w:hAnsiTheme="minorHAnsi"/>
        </w:rPr>
        <w:t>.</w:t>
      </w:r>
      <w:r w:rsidR="003350D0">
        <w:rPr>
          <w:rFonts w:asciiTheme="minorHAnsi" w:hAnsiTheme="minorHAnsi"/>
        </w:rPr>
        <w:t>5</w:t>
      </w:r>
      <w:r w:rsidR="00B35410" w:rsidRPr="003C2852">
        <w:rPr>
          <w:rFonts w:asciiTheme="minorHAnsi" w:hAnsiTheme="minorHAnsi"/>
        </w:rPr>
        <w:t>.1 Systemübersicht</w:t>
      </w:r>
      <w:bookmarkEnd w:id="251"/>
      <w:bookmarkEnd w:id="252"/>
    </w:p>
    <w:p w14:paraId="10477136" w14:textId="77777777" w:rsidR="00B35410" w:rsidRPr="003C2852" w:rsidRDefault="00B35410" w:rsidP="009D72CD">
      <w:pPr>
        <w:spacing w:after="120" w:line="276" w:lineRule="auto"/>
        <w:jc w:val="both"/>
      </w:pPr>
      <w:r w:rsidRPr="003C2852">
        <w:t>Das Gesamtsystem besteht aus drei Hauptbestandteilen: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83192" w:rsidRPr="003C2852" w14:paraId="3AC04B89" w14:textId="77777777">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1FCECF07" w14:textId="77777777" w:rsidR="00B35410" w:rsidRPr="003C2852" w:rsidRDefault="00B35410" w:rsidP="009D72CD">
            <w:pPr>
              <w:spacing w:line="276" w:lineRule="auto"/>
              <w:jc w:val="both"/>
            </w:pPr>
            <w:r w:rsidRPr="003C2852">
              <w:rPr>
                <w:rFonts w:ascii="Segoe UI Emoji" w:hAnsi="Segoe UI Emoji" w:cs="Segoe UI Emoji"/>
                <w:b/>
                <w:bCs/>
                <w:color w:val="FFFFFF"/>
              </w:rPr>
              <w:t>📱</w:t>
            </w:r>
            <w:r w:rsidRPr="003C2852">
              <w:rPr>
                <w:b/>
                <w:bCs/>
                <w:color w:val="FFFFFF"/>
              </w:rPr>
              <w:t xml:space="preserve"> Mobile App</w:t>
            </w:r>
          </w:p>
        </w:tc>
        <w:tc>
          <w:tcPr>
            <w:tcW w:w="3120" w:type="dxa"/>
            <w:tcBorders>
              <w:top w:val="single" w:sz="1" w:space="0" w:color="CCCCCC"/>
              <w:left w:val="single" w:sz="1" w:space="0" w:color="CCCCCC"/>
              <w:bottom w:val="single" w:sz="1" w:space="0" w:color="CCCCCC"/>
              <w:right w:val="single" w:sz="1" w:space="0" w:color="CCCCCC"/>
            </w:tcBorders>
            <w:shd w:val="clear" w:color="auto" w:fill="7B1FA2"/>
            <w:tcMar>
              <w:top w:w="100" w:type="dxa"/>
              <w:left w:w="140" w:type="dxa"/>
              <w:bottom w:w="100" w:type="dxa"/>
              <w:right w:w="140" w:type="dxa"/>
            </w:tcMar>
            <w:vAlign w:val="center"/>
          </w:tcPr>
          <w:p w14:paraId="5BE9120A" w14:textId="77777777" w:rsidR="00B35410" w:rsidRPr="003C2852" w:rsidRDefault="00B35410" w:rsidP="009D72CD">
            <w:pPr>
              <w:spacing w:line="276" w:lineRule="auto"/>
              <w:jc w:val="both"/>
            </w:pPr>
            <w:r w:rsidRPr="003C2852">
              <w:rPr>
                <w:rFonts w:ascii="Segoe UI Emoji" w:hAnsi="Segoe UI Emoji" w:cs="Segoe UI Emoji"/>
                <w:b/>
                <w:bCs/>
                <w:color w:val="FFFFFF"/>
              </w:rPr>
              <w:t>☁️</w:t>
            </w:r>
            <w:r w:rsidRPr="003C2852">
              <w:rPr>
                <w:b/>
                <w:bCs/>
                <w:color w:val="FFFFFF"/>
              </w:rPr>
              <w:t xml:space="preserve"> Cloud-Broker (HiveMQ)</w:t>
            </w:r>
          </w:p>
        </w:tc>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vAlign w:val="center"/>
          </w:tcPr>
          <w:p w14:paraId="1765E2F3" w14:textId="77777777" w:rsidR="00B35410" w:rsidRPr="003C2852" w:rsidRDefault="00B35410" w:rsidP="009D72CD">
            <w:pPr>
              <w:spacing w:line="276" w:lineRule="auto"/>
              <w:jc w:val="both"/>
            </w:pPr>
            <w:r w:rsidRPr="003C2852">
              <w:rPr>
                <w:rFonts w:ascii="Segoe UI Emoji" w:hAnsi="Segoe UI Emoji" w:cs="Segoe UI Emoji"/>
                <w:b/>
                <w:bCs/>
                <w:color w:val="FFFFFF"/>
              </w:rPr>
              <w:t>🔧</w:t>
            </w:r>
            <w:r w:rsidRPr="003C2852">
              <w:rPr>
                <w:b/>
                <w:bCs/>
                <w:color w:val="FFFFFF"/>
              </w:rPr>
              <w:t xml:space="preserve"> ESP-Mikrocontroller</w:t>
            </w:r>
          </w:p>
        </w:tc>
      </w:tr>
      <w:tr w:rsidR="00D83192" w:rsidRPr="003C2852" w14:paraId="343173A0" w14:textId="77777777">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E1E96A4" w14:textId="77777777" w:rsidR="00B35410" w:rsidRPr="003C2852" w:rsidRDefault="00B35410" w:rsidP="009D72CD">
            <w:pPr>
              <w:spacing w:line="276" w:lineRule="auto"/>
              <w:jc w:val="both"/>
            </w:pPr>
            <w:r w:rsidRPr="003C2852">
              <w:t>Flutter / Dart Benutzeroberfläche</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686038B" w14:textId="77777777" w:rsidR="00B35410" w:rsidRPr="003C2852" w:rsidRDefault="00B35410" w:rsidP="009D72CD">
            <w:pPr>
              <w:spacing w:line="276" w:lineRule="auto"/>
              <w:jc w:val="both"/>
            </w:pPr>
            <w:r w:rsidRPr="003C2852">
              <w:t>MQTT-Broker Nachrichtenverteiler</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E42CFFA" w14:textId="77777777" w:rsidR="00B35410" w:rsidRPr="003C2852" w:rsidRDefault="00B35410" w:rsidP="009D72CD">
            <w:pPr>
              <w:spacing w:line="276" w:lineRule="auto"/>
              <w:jc w:val="both"/>
            </w:pPr>
            <w:r w:rsidRPr="003C2852">
              <w:t>ESP32 Sensorik &amp; Aktorik</w:t>
            </w:r>
          </w:p>
        </w:tc>
      </w:tr>
      <w:tr w:rsidR="00D83192" w:rsidRPr="003C2852" w14:paraId="3FE5C1B5" w14:textId="77777777">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82D97BD" w14:textId="77777777" w:rsidR="00B35410" w:rsidRPr="003C2852" w:rsidRDefault="00B35410" w:rsidP="009D72CD">
            <w:pPr>
              <w:spacing w:line="276" w:lineRule="auto"/>
              <w:jc w:val="both"/>
            </w:pPr>
            <w:r w:rsidRPr="003C2852">
              <w:t>Steuerbefehle senden Sensordaten anzeigen</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8232CF7" w14:textId="77777777" w:rsidR="00B35410" w:rsidRPr="003C2852" w:rsidRDefault="00B35410" w:rsidP="009D72CD">
            <w:pPr>
              <w:spacing w:line="276" w:lineRule="auto"/>
              <w:jc w:val="both"/>
            </w:pPr>
            <w:r w:rsidRPr="003C2852">
              <w:t>Publish / Subscribe kein direkter Kontakt</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880CA82" w14:textId="77777777" w:rsidR="00B35410" w:rsidRPr="003C2852" w:rsidRDefault="00B35410" w:rsidP="009D72CD">
            <w:pPr>
              <w:keepNext/>
              <w:spacing w:line="276" w:lineRule="auto"/>
              <w:jc w:val="both"/>
            </w:pPr>
            <w:r w:rsidRPr="003C2852">
              <w:t>Heizung, Klappe Bewässerung, Licht</w:t>
            </w:r>
          </w:p>
        </w:tc>
      </w:tr>
    </w:tbl>
    <w:p w14:paraId="78333E58" w14:textId="4FCEF01A" w:rsidR="00E87033" w:rsidRDefault="00E87033" w:rsidP="009D72CD">
      <w:pPr>
        <w:pStyle w:val="Caption"/>
        <w:spacing w:line="276" w:lineRule="auto"/>
        <w:jc w:val="both"/>
      </w:pPr>
      <w:bookmarkStart w:id="253" w:name="_Toc225318669"/>
      <w:r>
        <w:t xml:space="preserve">Tabelle </w:t>
      </w:r>
      <w:r w:rsidR="00E77AC2">
        <w:fldChar w:fldCharType="begin"/>
      </w:r>
      <w:r w:rsidR="00E77AC2">
        <w:instrText xml:space="preserve"> SEQ Tabelle \* ARABIC </w:instrText>
      </w:r>
      <w:r w:rsidR="00E77AC2">
        <w:fldChar w:fldCharType="separate"/>
      </w:r>
      <w:r w:rsidR="00EC1430">
        <w:rPr>
          <w:noProof/>
        </w:rPr>
        <w:t>19</w:t>
      </w:r>
      <w:r w:rsidR="00E77AC2">
        <w:rPr>
          <w:noProof/>
        </w:rPr>
        <w:fldChar w:fldCharType="end"/>
      </w:r>
      <w:r>
        <w:t xml:space="preserve">: </w:t>
      </w:r>
      <w:r w:rsidRPr="00315A92">
        <w:t>Systemarchitektur – Übersicht der drei Hauptkomponenten</w:t>
      </w:r>
      <w:bookmarkEnd w:id="253"/>
    </w:p>
    <w:p w14:paraId="2F1692B2" w14:textId="77777777" w:rsidR="00B35410" w:rsidRPr="003C2852" w:rsidRDefault="00B35410" w:rsidP="00BA739D">
      <w:pPr>
        <w:pStyle w:val="ListParagraph"/>
        <w:numPr>
          <w:ilvl w:val="0"/>
          <w:numId w:val="8"/>
        </w:numPr>
        <w:spacing w:after="0" w:line="276" w:lineRule="auto"/>
        <w:contextualSpacing w:val="0"/>
        <w:jc w:val="both"/>
      </w:pPr>
      <w:r w:rsidRPr="003C2852">
        <w:t>Mobile App: Die App dient als Benutzeroberfläche zur Steuerung und Überwachung des Gewächshauses. Hier werden Befehle ausgelöst, Sensordaten angezeigt und Einstellungen gespeichert.</w:t>
      </w:r>
    </w:p>
    <w:p w14:paraId="100693CE" w14:textId="77777777" w:rsidR="00B35410" w:rsidRPr="003C2852" w:rsidRDefault="00B35410" w:rsidP="00BA739D">
      <w:pPr>
        <w:pStyle w:val="ListParagraph"/>
        <w:numPr>
          <w:ilvl w:val="0"/>
          <w:numId w:val="8"/>
        </w:numPr>
        <w:spacing w:after="0" w:line="276" w:lineRule="auto"/>
        <w:contextualSpacing w:val="0"/>
        <w:jc w:val="both"/>
      </w:pPr>
      <w:r w:rsidRPr="003C2852">
        <w:t>Cloud-Broker (MQTT-Server): Der Broker fungiert als Vermittler zwischen App und Mikrocontrollern. Er verteilt Nachrichten an alle Teilnehmer, ohne dass diese direkt miteinander verbunden sein müssen.</w:t>
      </w:r>
    </w:p>
    <w:p w14:paraId="6760F0D8" w14:textId="77777777" w:rsidR="00B35410" w:rsidRPr="003C2852" w:rsidRDefault="00B35410" w:rsidP="00BA739D">
      <w:pPr>
        <w:pStyle w:val="ListParagraph"/>
        <w:numPr>
          <w:ilvl w:val="0"/>
          <w:numId w:val="8"/>
        </w:numPr>
        <w:spacing w:after="0" w:line="276" w:lineRule="auto"/>
        <w:contextualSpacing w:val="0"/>
        <w:jc w:val="both"/>
      </w:pPr>
      <w:r w:rsidRPr="003C2852">
        <w:t>ESP-Mikrocontroller im Gewächshaus: Die Mikrocontroller steuern Aktoren (Heizung, Beleuchtung, Klappe, Bewässerung) an und erfassen Sensordaten (Temperatur, Luftfeuchtigkeit, Energiezustand).</w:t>
      </w:r>
    </w:p>
    <w:p w14:paraId="0D04725A" w14:textId="77777777" w:rsidR="00B35410" w:rsidRDefault="00B35410" w:rsidP="009D72CD">
      <w:pPr>
        <w:spacing w:after="120" w:line="276" w:lineRule="auto"/>
        <w:jc w:val="both"/>
      </w:pPr>
      <w:r w:rsidRPr="003C2852">
        <w:t>Die Komponenten sind so aufgebaut, dass jedes Gerät unabhängig arbeiten kann. Fällt beispielsweise die App aus, läuft die Automatiklogik im Gewächshaus weiterhin auf den Mikrocontrollern.</w:t>
      </w:r>
    </w:p>
    <w:p w14:paraId="7EA39F0A" w14:textId="3F37EC2E" w:rsidR="00B35410" w:rsidRPr="003C2852" w:rsidRDefault="00387DD6" w:rsidP="009D72CD">
      <w:pPr>
        <w:pStyle w:val="Heading2"/>
        <w:spacing w:line="276" w:lineRule="auto"/>
        <w:jc w:val="both"/>
        <w:rPr>
          <w:rFonts w:asciiTheme="minorHAnsi" w:hAnsiTheme="minorHAnsi"/>
        </w:rPr>
      </w:pPr>
      <w:bookmarkStart w:id="254" w:name="_Toc223075939"/>
      <w:bookmarkStart w:id="255" w:name="_Toc225319677"/>
      <w:r>
        <w:rPr>
          <w:rFonts w:asciiTheme="minorHAnsi" w:hAnsiTheme="minorHAnsi"/>
        </w:rPr>
        <w:t>4</w:t>
      </w:r>
      <w:r w:rsidR="00F822EC">
        <w:rPr>
          <w:rFonts w:asciiTheme="minorHAnsi" w:hAnsiTheme="minorHAnsi"/>
        </w:rPr>
        <w:t>.</w:t>
      </w:r>
      <w:r w:rsidR="003350D0">
        <w:rPr>
          <w:rFonts w:asciiTheme="minorHAnsi" w:hAnsiTheme="minorHAnsi"/>
        </w:rPr>
        <w:t>5</w:t>
      </w:r>
      <w:r w:rsidR="00B35410" w:rsidRPr="003C2852">
        <w:rPr>
          <w:rFonts w:asciiTheme="minorHAnsi" w:hAnsiTheme="minorHAnsi"/>
        </w:rPr>
        <w:t>.2 Datenfluss und Kommunikationswege</w:t>
      </w:r>
      <w:bookmarkEnd w:id="254"/>
      <w:bookmarkEnd w:id="255"/>
    </w:p>
    <w:p w14:paraId="6619333F" w14:textId="77777777" w:rsidR="00B35410" w:rsidRPr="003C2852" w:rsidRDefault="00B35410" w:rsidP="009D72CD">
      <w:pPr>
        <w:spacing w:after="120" w:line="276" w:lineRule="auto"/>
        <w:jc w:val="both"/>
      </w:pPr>
      <w:r w:rsidRPr="003C2852">
        <w:t>Die Datenübertragung erfolgt in drei Richtungen, die jeweils unterschiedliche Aufgaben erfüllen.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83192" w:rsidRPr="003C2852" w14:paraId="1B3B0C9B" w14:textId="77777777" w:rsidTr="00ED472F">
        <w:tc>
          <w:tcPr>
            <w:tcW w:w="3120" w:type="dxa"/>
            <w:tcBorders>
              <w:top w:val="single" w:sz="1" w:space="0" w:color="CCCCCC"/>
              <w:left w:val="single" w:sz="1" w:space="0" w:color="CCCCCC"/>
              <w:bottom w:val="single" w:sz="1" w:space="0" w:color="CCCCCC"/>
              <w:right w:val="single" w:sz="1" w:space="0" w:color="CCCCCC"/>
            </w:tcBorders>
            <w:shd w:val="clear" w:color="auto" w:fill="0070C0"/>
            <w:tcMar>
              <w:top w:w="100" w:type="dxa"/>
              <w:left w:w="140" w:type="dxa"/>
              <w:bottom w:w="100" w:type="dxa"/>
              <w:right w:w="140" w:type="dxa"/>
            </w:tcMar>
          </w:tcPr>
          <w:p w14:paraId="6FCFF863" w14:textId="77777777" w:rsidR="00B35410" w:rsidRPr="003C2852" w:rsidRDefault="00B35410" w:rsidP="009D72CD">
            <w:pPr>
              <w:spacing w:line="276" w:lineRule="auto"/>
              <w:jc w:val="both"/>
            </w:pPr>
            <w:r w:rsidRPr="003C2852">
              <w:rPr>
                <w:b/>
                <w:bCs/>
                <w:color w:val="FFFFFF"/>
              </w:rPr>
              <w:t>Richtung</w:t>
            </w:r>
          </w:p>
        </w:tc>
        <w:tc>
          <w:tcPr>
            <w:tcW w:w="3120" w:type="dxa"/>
            <w:tcBorders>
              <w:top w:val="single" w:sz="1" w:space="0" w:color="CCCCCC"/>
              <w:left w:val="single" w:sz="1" w:space="0" w:color="CCCCCC"/>
              <w:bottom w:val="single" w:sz="1" w:space="0" w:color="CCCCCC"/>
              <w:right w:val="single" w:sz="1" w:space="0" w:color="CCCCCC"/>
            </w:tcBorders>
            <w:shd w:val="clear" w:color="auto" w:fill="0070C0"/>
            <w:tcMar>
              <w:top w:w="100" w:type="dxa"/>
              <w:left w:w="140" w:type="dxa"/>
              <w:bottom w:w="100" w:type="dxa"/>
              <w:right w:w="140" w:type="dxa"/>
            </w:tcMar>
          </w:tcPr>
          <w:p w14:paraId="1878DB83" w14:textId="77777777" w:rsidR="00B35410" w:rsidRPr="003C2852" w:rsidRDefault="00B35410" w:rsidP="009D72CD">
            <w:pPr>
              <w:spacing w:line="276" w:lineRule="auto"/>
              <w:jc w:val="both"/>
            </w:pPr>
            <w:r w:rsidRPr="003C2852">
              <w:rPr>
                <w:b/>
                <w:bCs/>
                <w:color w:val="FFFFFF"/>
              </w:rPr>
              <w:t>Von → Nach</w:t>
            </w:r>
          </w:p>
        </w:tc>
        <w:tc>
          <w:tcPr>
            <w:tcW w:w="3120" w:type="dxa"/>
            <w:tcBorders>
              <w:top w:val="single" w:sz="1" w:space="0" w:color="CCCCCC"/>
              <w:left w:val="single" w:sz="1" w:space="0" w:color="CCCCCC"/>
              <w:bottom w:val="single" w:sz="1" w:space="0" w:color="CCCCCC"/>
              <w:right w:val="single" w:sz="1" w:space="0" w:color="CCCCCC"/>
            </w:tcBorders>
            <w:shd w:val="clear" w:color="auto" w:fill="0070C0"/>
            <w:tcMar>
              <w:top w:w="100" w:type="dxa"/>
              <w:left w:w="140" w:type="dxa"/>
              <w:bottom w:w="100" w:type="dxa"/>
              <w:right w:w="140" w:type="dxa"/>
            </w:tcMar>
          </w:tcPr>
          <w:p w14:paraId="6F89F9A4" w14:textId="77777777" w:rsidR="00B35410" w:rsidRPr="003C2852" w:rsidRDefault="00B35410" w:rsidP="009D72CD">
            <w:pPr>
              <w:spacing w:line="276" w:lineRule="auto"/>
              <w:jc w:val="both"/>
            </w:pPr>
            <w:r w:rsidRPr="003C2852">
              <w:rPr>
                <w:b/>
                <w:bCs/>
                <w:color w:val="FFFFFF"/>
              </w:rPr>
              <w:t>Inhalt</w:t>
            </w:r>
          </w:p>
        </w:tc>
      </w:tr>
      <w:tr w:rsidR="00D83192" w:rsidRPr="003C2852" w14:paraId="31B27A34"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35F4BE2" w14:textId="77777777" w:rsidR="00B35410" w:rsidRPr="003C2852" w:rsidRDefault="00B35410" w:rsidP="009D72CD">
            <w:pPr>
              <w:spacing w:line="276" w:lineRule="auto"/>
              <w:jc w:val="both"/>
            </w:pPr>
            <w:r w:rsidRPr="003C2852">
              <w:t>App → ESP</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9EEF212" w14:textId="77777777" w:rsidR="00B35410" w:rsidRPr="003C2852" w:rsidRDefault="00B35410" w:rsidP="009D72CD">
            <w:pPr>
              <w:spacing w:line="276" w:lineRule="auto"/>
              <w:jc w:val="both"/>
            </w:pPr>
            <w:r w:rsidRPr="003C2852">
              <w:t>App → HiveMQ → ESP</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C975A2" w14:textId="77777777" w:rsidR="00B35410" w:rsidRPr="003C2852" w:rsidRDefault="00B35410" w:rsidP="009D72CD">
            <w:pPr>
              <w:spacing w:line="276" w:lineRule="auto"/>
              <w:jc w:val="both"/>
            </w:pPr>
            <w:r w:rsidRPr="003C2852">
              <w:t>Steuerbefehle (Heizung, Klappe, Bewässerung, Licht)</w:t>
            </w:r>
          </w:p>
        </w:tc>
      </w:tr>
      <w:tr w:rsidR="00D83192" w:rsidRPr="003C2852" w14:paraId="13BD2BBE"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06F921" w14:textId="77777777" w:rsidR="00B35410" w:rsidRPr="003C2852" w:rsidRDefault="00B35410" w:rsidP="009D72CD">
            <w:pPr>
              <w:spacing w:line="276" w:lineRule="auto"/>
              <w:jc w:val="both"/>
            </w:pPr>
            <w:r w:rsidRPr="003C2852">
              <w:t>ESP → App</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1903177" w14:textId="77777777" w:rsidR="00B35410" w:rsidRPr="003C2852" w:rsidRDefault="00B35410" w:rsidP="009D72CD">
            <w:pPr>
              <w:spacing w:line="276" w:lineRule="auto"/>
              <w:jc w:val="both"/>
            </w:pPr>
            <w:r w:rsidRPr="003C2852">
              <w:t>ESP → HiveMQ → App</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3C69134" w14:textId="77777777" w:rsidR="00B35410" w:rsidRPr="003C2852" w:rsidRDefault="00B35410" w:rsidP="009D72CD">
            <w:pPr>
              <w:spacing w:line="276" w:lineRule="auto"/>
              <w:jc w:val="both"/>
            </w:pPr>
            <w:r w:rsidRPr="003C2852">
              <w:t>Sensordaten: Temperatur, Luftfeuchtigkeit, Bodenfeuchtigkeit, Batterie, Leistung</w:t>
            </w:r>
          </w:p>
        </w:tc>
      </w:tr>
      <w:tr w:rsidR="00D83192" w:rsidRPr="003C2852" w14:paraId="661BBD48"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B43E62C" w14:textId="77777777" w:rsidR="00B35410" w:rsidRPr="003C2852" w:rsidRDefault="00B35410" w:rsidP="009D72CD">
            <w:pPr>
              <w:spacing w:line="276" w:lineRule="auto"/>
              <w:jc w:val="both"/>
            </w:pPr>
            <w:r w:rsidRPr="003C2852">
              <w:t>App → App (Cloud)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6E21121" w14:textId="77777777" w:rsidR="00B35410" w:rsidRPr="003C2852" w:rsidRDefault="00B35410" w:rsidP="009D72CD">
            <w:pPr>
              <w:spacing w:line="276" w:lineRule="auto"/>
              <w:jc w:val="both"/>
            </w:pPr>
            <w:r w:rsidRPr="003C2852">
              <w:t>App → HiveMQ → App</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9B81573" w14:textId="77777777" w:rsidR="00B35410" w:rsidRPr="003C2852" w:rsidRDefault="00B35410" w:rsidP="009D72CD">
            <w:pPr>
              <w:spacing w:line="276" w:lineRule="auto"/>
              <w:jc w:val="both"/>
            </w:pPr>
            <w:r w:rsidRPr="003C2852">
              <w:t>Einstellungen: Dark Mode, Shortcuts, Benachrichtigungen (Topics: general, sonstige)</w:t>
            </w:r>
          </w:p>
        </w:tc>
      </w:tr>
      <w:tr w:rsidR="00D83192" w:rsidRPr="003C2852" w14:paraId="6418D787"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139718F" w14:textId="77777777" w:rsidR="00B35410" w:rsidRPr="003C2852" w:rsidRDefault="00B35410" w:rsidP="009D72CD">
            <w:pPr>
              <w:spacing w:line="276" w:lineRule="auto"/>
              <w:jc w:val="both"/>
            </w:pPr>
            <w:r w:rsidRPr="003C2852">
              <w:t>App → App (lokal)</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3C66533" w14:textId="77777777" w:rsidR="00B35410" w:rsidRPr="003C2852" w:rsidRDefault="00B35410" w:rsidP="009D72CD">
            <w:pPr>
              <w:spacing w:line="276" w:lineRule="auto"/>
              <w:jc w:val="both"/>
            </w:pPr>
            <w:r w:rsidRPr="003C2852">
              <w:t>Direkte Übergabe beim Laden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D251EBC" w14:textId="77777777" w:rsidR="00B35410" w:rsidRPr="003C2852" w:rsidRDefault="00B35410" w:rsidP="009D72CD">
            <w:pPr>
              <w:keepNext/>
              <w:spacing w:line="276" w:lineRule="auto"/>
              <w:jc w:val="both"/>
            </w:pPr>
            <w:r w:rsidRPr="003C2852">
              <w:t>Dark Mode (sofortige Verfügbarkeit beim Laden der Seite)</w:t>
            </w:r>
          </w:p>
        </w:tc>
      </w:tr>
    </w:tbl>
    <w:p w14:paraId="0A0C3FCD" w14:textId="74EE8959" w:rsidR="00C17054" w:rsidRDefault="00E87033" w:rsidP="00101D97">
      <w:pPr>
        <w:pStyle w:val="Caption"/>
      </w:pPr>
      <w:bookmarkStart w:id="256" w:name="_Toc225318670"/>
      <w:bookmarkStart w:id="257" w:name="_Toc223075940"/>
      <w:r>
        <w:t xml:space="preserve">Tabelle </w:t>
      </w:r>
      <w:r w:rsidR="00E77AC2">
        <w:fldChar w:fldCharType="begin"/>
      </w:r>
      <w:r w:rsidR="00E77AC2">
        <w:instrText xml:space="preserve"> SEQ Tabelle \* ARABIC </w:instrText>
      </w:r>
      <w:r w:rsidR="00E77AC2">
        <w:fldChar w:fldCharType="separate"/>
      </w:r>
      <w:r w:rsidR="00EC1430">
        <w:rPr>
          <w:noProof/>
        </w:rPr>
        <w:t>20</w:t>
      </w:r>
      <w:r w:rsidR="00E77AC2">
        <w:rPr>
          <w:noProof/>
        </w:rPr>
        <w:fldChar w:fldCharType="end"/>
      </w:r>
      <w:r>
        <w:t>: Datenfluss - Kommunikationswege zwischen App, Cloud und ESP</w:t>
      </w:r>
      <w:bookmarkEnd w:id="256"/>
    </w:p>
    <w:p w14:paraId="5DE13987" w14:textId="77777777" w:rsidR="008A3A4B" w:rsidRDefault="00C17054" w:rsidP="009D72CD">
      <w:pPr>
        <w:keepNext/>
        <w:spacing w:line="276" w:lineRule="auto"/>
        <w:jc w:val="both"/>
      </w:pPr>
      <w:r w:rsidRPr="00C17054">
        <w:rPr>
          <w:noProof/>
        </w:rPr>
        <w:drawing>
          <wp:inline distT="0" distB="0" distL="0" distR="0" wp14:anchorId="11BFC954" wp14:editId="012991C5">
            <wp:extent cx="5760720" cy="4404360"/>
            <wp:effectExtent l="0" t="0" r="0" b="0"/>
            <wp:docPr id="2121014071" name="Grafik 1"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14071" name="Grafik 1" descr="Ein Bild, das Text, Screenshot, Schrift, Design enthält.&#10;&#10;KI-generierte Inhalte können fehlerhaft sein."/>
                    <pic:cNvPicPr/>
                  </pic:nvPicPr>
                  <pic:blipFill>
                    <a:blip r:embed="rId38"/>
                    <a:stretch>
                      <a:fillRect/>
                    </a:stretch>
                  </pic:blipFill>
                  <pic:spPr>
                    <a:xfrm>
                      <a:off x="0" y="0"/>
                      <a:ext cx="5760720" cy="4404360"/>
                    </a:xfrm>
                    <a:prstGeom prst="rect">
                      <a:avLst/>
                    </a:prstGeom>
                  </pic:spPr>
                </pic:pic>
              </a:graphicData>
            </a:graphic>
          </wp:inline>
        </w:drawing>
      </w:r>
    </w:p>
    <w:p w14:paraId="5D9FF36D" w14:textId="341023C0" w:rsidR="00C17054" w:rsidRPr="00C17054" w:rsidRDefault="008A3A4B" w:rsidP="009D72CD">
      <w:pPr>
        <w:pStyle w:val="Caption"/>
        <w:spacing w:line="276" w:lineRule="auto"/>
        <w:jc w:val="both"/>
      </w:pPr>
      <w:bookmarkStart w:id="258" w:name="_Toc225318964"/>
      <w:r>
        <w:t xml:space="preserve">Abbildung </w:t>
      </w:r>
      <w:r w:rsidR="00E77AC2">
        <w:fldChar w:fldCharType="begin"/>
      </w:r>
      <w:r w:rsidR="00E77AC2">
        <w:instrText xml:space="preserve"> SEQ Abbildung \* ARABIC </w:instrText>
      </w:r>
      <w:r w:rsidR="00E77AC2">
        <w:fldChar w:fldCharType="separate"/>
      </w:r>
      <w:r w:rsidR="00EC1430">
        <w:rPr>
          <w:noProof/>
        </w:rPr>
        <w:t>14</w:t>
      </w:r>
      <w:r w:rsidR="00E77AC2">
        <w:rPr>
          <w:noProof/>
        </w:rPr>
        <w:fldChar w:fldCharType="end"/>
      </w:r>
      <w:r>
        <w:t>: S</w:t>
      </w:r>
      <w:r>
        <w:rPr>
          <w:noProof/>
        </w:rPr>
        <w:t>equenzdiagramm der Datenwege</w:t>
      </w:r>
      <w:bookmarkEnd w:id="258"/>
    </w:p>
    <w:p w14:paraId="3B350B6C" w14:textId="13C1A7FD" w:rsidR="00B35410" w:rsidRPr="00B33BEE" w:rsidRDefault="00387DD6" w:rsidP="009D72CD">
      <w:pPr>
        <w:pStyle w:val="Heading3"/>
        <w:spacing w:line="276" w:lineRule="auto"/>
        <w:jc w:val="both"/>
        <w:rPr>
          <w:color w:val="4C94D8" w:themeColor="text2" w:themeTint="80"/>
        </w:rPr>
      </w:pPr>
      <w:bookmarkStart w:id="259" w:name="_Toc225319678"/>
      <w:r>
        <w:rPr>
          <w:color w:val="4C94D8" w:themeColor="text2" w:themeTint="80"/>
        </w:rPr>
        <w:t>4</w:t>
      </w:r>
      <w:r w:rsidR="00F822EC">
        <w:rPr>
          <w:color w:val="4C94D8" w:themeColor="text2" w:themeTint="80"/>
        </w:rPr>
        <w:t>.</w:t>
      </w:r>
      <w:r w:rsidR="003350D0">
        <w:rPr>
          <w:color w:val="4C94D8" w:themeColor="text2" w:themeTint="80"/>
        </w:rPr>
        <w:t>5</w:t>
      </w:r>
      <w:r w:rsidR="00B35410" w:rsidRPr="00B33BEE">
        <w:rPr>
          <w:color w:val="4C94D8" w:themeColor="text2" w:themeTint="80"/>
        </w:rPr>
        <w:t>.2.1 App → ESP (Steuerbefehle)</w:t>
      </w:r>
      <w:bookmarkEnd w:id="257"/>
      <w:bookmarkEnd w:id="259"/>
    </w:p>
    <w:p w14:paraId="7D040885" w14:textId="77777777" w:rsidR="00B35410" w:rsidRPr="003C2852" w:rsidRDefault="00B35410" w:rsidP="009D72CD">
      <w:pPr>
        <w:spacing w:after="120" w:line="276" w:lineRule="auto"/>
        <w:jc w:val="both"/>
      </w:pPr>
      <w:r w:rsidRPr="003C2852">
        <w:t>Wenn der Benutzer eine Aktion ausführt, sendet die App einen Steuerbefehl über den MQTT-Broker. Der Mikrocontroller empfängt die Nachricht und führt die entsprechende Aktion aus, beispielsweise das Aktivieren der Bewässerung oder das Einschalten der Heizung. Diese Richtung dient ausschließlich der aktiven Steuerung des Systems durch den Benutzer.</w:t>
      </w:r>
    </w:p>
    <w:p w14:paraId="1EC7D1CD" w14:textId="15EFBAF3" w:rsidR="00B35410" w:rsidRPr="00B33BEE" w:rsidRDefault="00387DD6" w:rsidP="009D72CD">
      <w:pPr>
        <w:pStyle w:val="Heading3"/>
        <w:spacing w:line="276" w:lineRule="auto"/>
        <w:jc w:val="both"/>
        <w:rPr>
          <w:color w:val="4C94D8" w:themeColor="text2" w:themeTint="80"/>
        </w:rPr>
      </w:pPr>
      <w:bookmarkStart w:id="260" w:name="_Toc223075941"/>
      <w:bookmarkStart w:id="261" w:name="_Toc225319679"/>
      <w:r>
        <w:rPr>
          <w:color w:val="4C94D8" w:themeColor="text2" w:themeTint="80"/>
        </w:rPr>
        <w:t>4</w:t>
      </w:r>
      <w:r w:rsidR="00F822EC">
        <w:rPr>
          <w:color w:val="4C94D8" w:themeColor="text2" w:themeTint="80"/>
        </w:rPr>
        <w:t>.</w:t>
      </w:r>
      <w:r w:rsidR="003350D0">
        <w:rPr>
          <w:color w:val="4C94D8" w:themeColor="text2" w:themeTint="80"/>
        </w:rPr>
        <w:t>5</w:t>
      </w:r>
      <w:r w:rsidR="00B35410" w:rsidRPr="00B33BEE">
        <w:rPr>
          <w:color w:val="4C94D8" w:themeColor="text2" w:themeTint="80"/>
        </w:rPr>
        <w:t>.2.2 ESP → App (Sensordaten)</w:t>
      </w:r>
      <w:bookmarkEnd w:id="260"/>
      <w:bookmarkEnd w:id="261"/>
    </w:p>
    <w:p w14:paraId="72C86622" w14:textId="77777777" w:rsidR="00B35410" w:rsidRPr="003C2852" w:rsidRDefault="00B35410" w:rsidP="009D72CD">
      <w:pPr>
        <w:spacing w:after="120" w:line="276" w:lineRule="auto"/>
        <w:jc w:val="both"/>
      </w:pPr>
      <w:r w:rsidRPr="003C2852">
        <w:t>Die Mikrocontroller senden regelmäßig Messwerte an den Broker. Die App ist auf diese Daten abonniert und zeigt sie in Echtzeit an. Dazu zählen unter anderem:</w:t>
      </w:r>
    </w:p>
    <w:p w14:paraId="0D031D31" w14:textId="77777777" w:rsidR="00B35410" w:rsidRPr="003C2852" w:rsidRDefault="00B35410" w:rsidP="00BA739D">
      <w:pPr>
        <w:pStyle w:val="ListParagraph"/>
        <w:numPr>
          <w:ilvl w:val="0"/>
          <w:numId w:val="8"/>
        </w:numPr>
        <w:spacing w:after="0" w:line="276" w:lineRule="auto"/>
        <w:contextualSpacing w:val="0"/>
        <w:jc w:val="both"/>
      </w:pPr>
      <w:r w:rsidRPr="003C2852">
        <w:t>Temperatur</w:t>
      </w:r>
    </w:p>
    <w:p w14:paraId="4B839793" w14:textId="77777777" w:rsidR="00B35410" w:rsidRPr="003C2852" w:rsidRDefault="00B35410" w:rsidP="00BA739D">
      <w:pPr>
        <w:pStyle w:val="ListParagraph"/>
        <w:numPr>
          <w:ilvl w:val="0"/>
          <w:numId w:val="8"/>
        </w:numPr>
        <w:spacing w:after="0" w:line="276" w:lineRule="auto"/>
        <w:contextualSpacing w:val="0"/>
        <w:jc w:val="both"/>
      </w:pPr>
      <w:r w:rsidRPr="003C2852">
        <w:t>Luftfeuchtigkeit</w:t>
      </w:r>
    </w:p>
    <w:p w14:paraId="125AB3C7" w14:textId="77777777" w:rsidR="00B35410" w:rsidRPr="003C2852" w:rsidRDefault="00B35410" w:rsidP="00BA739D">
      <w:pPr>
        <w:pStyle w:val="ListParagraph"/>
        <w:numPr>
          <w:ilvl w:val="0"/>
          <w:numId w:val="8"/>
        </w:numPr>
        <w:spacing w:after="0" w:line="276" w:lineRule="auto"/>
        <w:contextualSpacing w:val="0"/>
        <w:jc w:val="both"/>
      </w:pPr>
      <w:r w:rsidRPr="003C2852">
        <w:t>Batteriestatus</w:t>
      </w:r>
    </w:p>
    <w:p w14:paraId="3CAF96CF" w14:textId="77777777" w:rsidR="00B35410" w:rsidRDefault="00B35410" w:rsidP="00BA739D">
      <w:pPr>
        <w:pStyle w:val="ListParagraph"/>
        <w:numPr>
          <w:ilvl w:val="0"/>
          <w:numId w:val="8"/>
        </w:numPr>
        <w:spacing w:after="0" w:line="276" w:lineRule="auto"/>
        <w:contextualSpacing w:val="0"/>
        <w:jc w:val="both"/>
      </w:pPr>
      <w:r w:rsidRPr="003C2852">
        <w:t>Leistungsdaten</w:t>
      </w:r>
    </w:p>
    <w:p w14:paraId="7E89BEDE" w14:textId="77777777" w:rsidR="00E435C0" w:rsidRPr="003C2852" w:rsidRDefault="00E435C0" w:rsidP="00E435C0">
      <w:pPr>
        <w:pStyle w:val="ListParagraph"/>
        <w:spacing w:after="0" w:line="276" w:lineRule="auto"/>
        <w:contextualSpacing w:val="0"/>
        <w:jc w:val="both"/>
      </w:pPr>
    </w:p>
    <w:p w14:paraId="373961E9" w14:textId="77777777" w:rsidR="00B35410" w:rsidRPr="003C2852" w:rsidRDefault="00B35410" w:rsidP="009D72CD">
      <w:pPr>
        <w:spacing w:after="120" w:line="276" w:lineRule="auto"/>
        <w:jc w:val="both"/>
      </w:pPr>
      <w:r w:rsidRPr="003C2852">
        <w:t>Diese Datenübertragung ermöglicht dem Benutzer, den Zustand des Gewächshauses jederzeit zu überwachen.</w:t>
      </w:r>
    </w:p>
    <w:p w14:paraId="2F6DF1E6" w14:textId="40B51DFA" w:rsidR="00B35410" w:rsidRPr="00B33BEE" w:rsidRDefault="00387DD6" w:rsidP="009D72CD">
      <w:pPr>
        <w:pStyle w:val="Heading3"/>
        <w:spacing w:line="276" w:lineRule="auto"/>
        <w:jc w:val="both"/>
        <w:rPr>
          <w:color w:val="4C94D8" w:themeColor="text2" w:themeTint="80"/>
        </w:rPr>
      </w:pPr>
      <w:bookmarkStart w:id="262" w:name="_Toc223075942"/>
      <w:bookmarkStart w:id="263" w:name="_Toc225319680"/>
      <w:r>
        <w:rPr>
          <w:color w:val="4C94D8" w:themeColor="text2" w:themeTint="80"/>
        </w:rPr>
        <w:t>4</w:t>
      </w:r>
      <w:r w:rsidR="00F822EC">
        <w:rPr>
          <w:color w:val="4C94D8" w:themeColor="text2" w:themeTint="80"/>
        </w:rPr>
        <w:t>.</w:t>
      </w:r>
      <w:r w:rsidR="003350D0">
        <w:rPr>
          <w:color w:val="4C94D8" w:themeColor="text2" w:themeTint="80"/>
        </w:rPr>
        <w:t>5</w:t>
      </w:r>
      <w:r w:rsidR="00B35410" w:rsidRPr="00B33BEE">
        <w:rPr>
          <w:color w:val="4C94D8" w:themeColor="text2" w:themeTint="80"/>
        </w:rPr>
        <w:t>.2.3 App → App (lokale Daten)</w:t>
      </w:r>
      <w:bookmarkEnd w:id="262"/>
      <w:bookmarkEnd w:id="263"/>
    </w:p>
    <w:p w14:paraId="27E5DE9F" w14:textId="77777777" w:rsidR="00B35410" w:rsidRPr="003C2852" w:rsidRDefault="00B35410" w:rsidP="009D72CD">
      <w:pPr>
        <w:spacing w:after="120" w:line="276" w:lineRule="auto"/>
        <w:jc w:val="both"/>
      </w:pPr>
      <w:r w:rsidRPr="003C2852">
        <w:t>Nachrichten, welche von der App für die App gesendet werden, bestehen hauptsächlich aus Design-Elementen wie Dark Mode, Shortcuts und In-App-Benachrichtigungen. Hier wird erneut zwischen zwei Formen der Übertragung unterschieden.</w:t>
      </w:r>
    </w:p>
    <w:p w14:paraId="389A39FA" w14:textId="1B997DB1" w:rsidR="00B35410" w:rsidRPr="00B33BEE" w:rsidRDefault="00387DD6" w:rsidP="009D72CD">
      <w:pPr>
        <w:pStyle w:val="Heading3"/>
        <w:spacing w:line="276" w:lineRule="auto"/>
        <w:jc w:val="both"/>
        <w:rPr>
          <w:color w:val="45B0E1" w:themeColor="accent1" w:themeTint="99"/>
        </w:rPr>
      </w:pPr>
      <w:bookmarkStart w:id="264" w:name="_Toc223075943"/>
      <w:bookmarkStart w:id="265" w:name="_Toc225319681"/>
      <w:r>
        <w:rPr>
          <w:color w:val="45B0E1" w:themeColor="accent1" w:themeTint="99"/>
        </w:rPr>
        <w:t>4</w:t>
      </w:r>
      <w:r w:rsidR="00F822EC">
        <w:rPr>
          <w:color w:val="45B0E1" w:themeColor="accent1" w:themeTint="99"/>
        </w:rPr>
        <w:t>.</w:t>
      </w:r>
      <w:r w:rsidR="003350D0">
        <w:rPr>
          <w:color w:val="45B0E1" w:themeColor="accent1" w:themeTint="99"/>
        </w:rPr>
        <w:t>5</w:t>
      </w:r>
      <w:r w:rsidR="00B35410" w:rsidRPr="00B33BEE">
        <w:rPr>
          <w:color w:val="45B0E1" w:themeColor="accent1" w:themeTint="99"/>
        </w:rPr>
        <w:t>.2.3.1 Cloud-Übertragung</w:t>
      </w:r>
      <w:bookmarkEnd w:id="264"/>
      <w:bookmarkEnd w:id="265"/>
    </w:p>
    <w:p w14:paraId="0FAEF8DA" w14:textId="77777777" w:rsidR="00B35410" w:rsidRPr="00467D46" w:rsidRDefault="00B35410" w:rsidP="009D72CD">
      <w:pPr>
        <w:spacing w:after="120" w:line="276" w:lineRule="auto"/>
        <w:jc w:val="both"/>
      </w:pPr>
      <w:r w:rsidRPr="003C2852">
        <w:t>Die Daten werden – gleich wie bei der Kommunikation mit den ESPs – über die Cloud gesendet, jedoch nur mit dem Ziel, sie beim nächsten Seitenaufruf in der App wieder einzulesen. Für diese Nachrichten bietet sich eine Cloud-Kommunikation an, da es nicht nur deutlich schneller, sondern auch leistungsschonender und unkomplizierter ist.</w:t>
      </w:r>
    </w:p>
    <w:p w14:paraId="468D6C2E" w14:textId="0AAC7DF8" w:rsidR="00B35410" w:rsidRPr="00B33BEE" w:rsidRDefault="00387DD6" w:rsidP="009D72CD">
      <w:pPr>
        <w:pStyle w:val="Heading3"/>
        <w:spacing w:line="276" w:lineRule="auto"/>
        <w:jc w:val="both"/>
        <w:rPr>
          <w:bCs/>
          <w:color w:val="45B0E1" w:themeColor="accent1" w:themeTint="99"/>
        </w:rPr>
      </w:pPr>
      <w:bookmarkStart w:id="266" w:name="_Toc223075944"/>
      <w:bookmarkStart w:id="267" w:name="_Toc225319682"/>
      <w:r>
        <w:rPr>
          <w:color w:val="45B0E1" w:themeColor="accent1" w:themeTint="99"/>
        </w:rPr>
        <w:t>4</w:t>
      </w:r>
      <w:r w:rsidR="00F822EC">
        <w:rPr>
          <w:color w:val="45B0E1" w:themeColor="accent1" w:themeTint="99"/>
        </w:rPr>
        <w:t>.</w:t>
      </w:r>
      <w:r w:rsidR="003350D0">
        <w:rPr>
          <w:color w:val="45B0E1" w:themeColor="accent1" w:themeTint="99"/>
        </w:rPr>
        <w:t>5</w:t>
      </w:r>
      <w:r w:rsidR="00B35410" w:rsidRPr="00B33BEE">
        <w:rPr>
          <w:color w:val="45B0E1" w:themeColor="accent1" w:themeTint="99"/>
        </w:rPr>
        <w:t>.2.3.2 Direkte Übergabe beim Laden der Seite</w:t>
      </w:r>
      <w:bookmarkEnd w:id="266"/>
      <w:bookmarkEnd w:id="267"/>
    </w:p>
    <w:p w14:paraId="3A7C0843" w14:textId="77777777" w:rsidR="00B35410" w:rsidRPr="003C2852" w:rsidRDefault="00B35410" w:rsidP="009D72CD">
      <w:pPr>
        <w:spacing w:after="120" w:line="276" w:lineRule="auto"/>
        <w:jc w:val="both"/>
      </w:pPr>
      <w:r w:rsidRPr="003C2852">
        <w:t>Daten, welche direkt beim Laden einer Seite verfügbar sein müssen, werden lokal beim Aufruf übergeben. Dazu zählt im Falle dieser App der Dunkelmodus, da er, anders als alle anderen Daten, sofort verfügbar sein muss, um den Ladebildschirm zum Einlesen der restlichen Daten bereits im richtigen Schema darstellen zu können.</w:t>
      </w:r>
    </w:p>
    <w:p w14:paraId="4355CD3A" w14:textId="77777777" w:rsidR="00B35410" w:rsidRPr="003C2852" w:rsidRDefault="00B35410" w:rsidP="009D72CD">
      <w:pPr>
        <w:spacing w:after="80" w:line="276" w:lineRule="auto"/>
        <w:jc w:val="both"/>
      </w:pPr>
    </w:p>
    <w:p w14:paraId="4DAF1092" w14:textId="77777777" w:rsidR="00B35410" w:rsidRPr="00C47EBD" w:rsidRDefault="00B35410" w:rsidP="00E435C0">
      <w:pPr>
        <w:pBdr>
          <w:left w:val="single" w:sz="12" w:space="0" w:color="1565C0"/>
        </w:pBdr>
        <w:shd w:val="clear" w:color="auto" w:fill="F3F4F6"/>
        <w:spacing w:before="80" w:after="80" w:line="276" w:lineRule="auto"/>
        <w:ind w:left="360"/>
        <w:rPr>
          <w:noProof/>
          <w:lang w:val="en-GB"/>
        </w:rPr>
      </w:pPr>
      <w:r w:rsidRPr="00C47EBD">
        <w:rPr>
          <w:rFonts w:eastAsia="Courier New" w:cs="Courier New"/>
          <w:noProof/>
          <w:color w:val="1A1A1A"/>
          <w:sz w:val="20"/>
          <w:szCs w:val="20"/>
          <w:lang w:val="en-GB"/>
        </w:rPr>
        <w:t>onTap: () {</w:t>
      </w:r>
      <w:r w:rsidRPr="00C47EBD">
        <w:rPr>
          <w:rFonts w:eastAsia="Courier New" w:cs="Courier New"/>
          <w:noProof/>
          <w:color w:val="1A1A1A"/>
          <w:sz w:val="20"/>
          <w:szCs w:val="20"/>
          <w:lang w:val="en-GB"/>
        </w:rPr>
        <w:br/>
        <w:t xml:space="preserve">    Navigator.push(</w:t>
      </w:r>
      <w:r w:rsidRPr="00C47EBD">
        <w:rPr>
          <w:rFonts w:eastAsia="Courier New" w:cs="Courier New"/>
          <w:noProof/>
          <w:color w:val="1A1A1A"/>
          <w:sz w:val="20"/>
          <w:szCs w:val="20"/>
          <w:lang w:val="en-GB"/>
        </w:rPr>
        <w:br/>
        <w:t xml:space="preserve">        context,</w:t>
      </w:r>
      <w:r w:rsidRPr="00C47EBD">
        <w:rPr>
          <w:rFonts w:eastAsia="Courier New" w:cs="Courier New"/>
          <w:noProof/>
          <w:color w:val="1A1A1A"/>
          <w:sz w:val="20"/>
          <w:szCs w:val="20"/>
          <w:lang w:val="en-GB"/>
        </w:rPr>
        <w:br/>
        <w:t xml:space="preserve">        MaterialPageRoute(builder: (context) =&gt; LightingPage(darkMode: _darkMode)),</w:t>
      </w:r>
      <w:r w:rsidRPr="00C47EBD">
        <w:rPr>
          <w:rFonts w:eastAsia="Courier New" w:cs="Courier New"/>
          <w:noProof/>
          <w:color w:val="1A1A1A"/>
          <w:sz w:val="20"/>
          <w:szCs w:val="20"/>
          <w:lang w:val="en-GB"/>
        </w:rPr>
        <w:br/>
        <w:t xml:space="preserve">    );</w:t>
      </w:r>
      <w:r w:rsidRPr="00C47EBD">
        <w:rPr>
          <w:rFonts w:eastAsia="Courier New" w:cs="Courier New"/>
          <w:noProof/>
          <w:color w:val="1A1A1A"/>
          <w:sz w:val="20"/>
          <w:szCs w:val="20"/>
          <w:lang w:val="en-GB"/>
        </w:rPr>
        <w:br/>
        <w:t>}</w:t>
      </w:r>
    </w:p>
    <w:p w14:paraId="42F29A3E" w14:textId="6C45C429" w:rsidR="00267108" w:rsidRDefault="00267108" w:rsidP="00267108">
      <w:pPr>
        <w:pStyle w:val="Caption"/>
        <w:spacing w:line="276" w:lineRule="auto"/>
        <w:ind w:firstLine="360"/>
        <w:jc w:val="both"/>
      </w:pPr>
      <w:bookmarkStart w:id="268" w:name="_Toc225318965"/>
      <w:r>
        <w:t xml:space="preserve">Listing </w:t>
      </w:r>
      <w:r>
        <w:fldChar w:fldCharType="begin"/>
      </w:r>
      <w:r>
        <w:instrText xml:space="preserve"> SEQ Abbildung \* ARABIC </w:instrText>
      </w:r>
      <w:r>
        <w:fldChar w:fldCharType="separate"/>
      </w:r>
      <w:r w:rsidR="00EC1430">
        <w:rPr>
          <w:noProof/>
        </w:rPr>
        <w:t>15</w:t>
      </w:r>
      <w:r>
        <w:rPr>
          <w:noProof/>
        </w:rPr>
        <w:fldChar w:fldCharType="end"/>
      </w:r>
      <w:r>
        <w:t xml:space="preserve">: </w:t>
      </w:r>
      <w:r w:rsidR="00A628F8">
        <w:t>Lokale Übergabe des Darkmodes</w:t>
      </w:r>
      <w:bookmarkEnd w:id="268"/>
    </w:p>
    <w:p w14:paraId="7F0D2A07" w14:textId="77777777" w:rsidR="00E00BA0" w:rsidRPr="006F69ED" w:rsidRDefault="00E00BA0" w:rsidP="009D72CD">
      <w:pPr>
        <w:spacing w:after="120" w:line="276" w:lineRule="auto"/>
        <w:jc w:val="both"/>
      </w:pPr>
    </w:p>
    <w:p w14:paraId="4E748B56" w14:textId="0D1BD027" w:rsidR="00B35410" w:rsidRPr="003C2852" w:rsidRDefault="00B35410" w:rsidP="009D72CD">
      <w:pPr>
        <w:spacing w:after="120" w:line="276" w:lineRule="auto"/>
        <w:jc w:val="both"/>
      </w:pPr>
      <w:r w:rsidRPr="003C2852">
        <w:t>Alle Daten lokal zu übergeben, würde nicht nur die Komplexität unnötig erhöhen, sondern auch der ortsunabhängigen Verfügbarkeit der Daten widersprechen, wodurch es für diese App nicht in Frage käme.</w:t>
      </w:r>
    </w:p>
    <w:p w14:paraId="6812496B" w14:textId="5FB3E17C" w:rsidR="00B35410" w:rsidRPr="003C2852" w:rsidRDefault="00387DD6" w:rsidP="009D72CD">
      <w:pPr>
        <w:pStyle w:val="Heading2"/>
        <w:spacing w:line="276" w:lineRule="auto"/>
        <w:jc w:val="both"/>
        <w:rPr>
          <w:rFonts w:asciiTheme="minorHAnsi" w:hAnsiTheme="minorHAnsi"/>
        </w:rPr>
      </w:pPr>
      <w:bookmarkStart w:id="269" w:name="_Toc223075945"/>
      <w:bookmarkStart w:id="270" w:name="_Toc225319683"/>
      <w:r>
        <w:rPr>
          <w:rFonts w:asciiTheme="minorHAnsi" w:hAnsiTheme="minorHAnsi"/>
        </w:rPr>
        <w:t>4</w:t>
      </w:r>
      <w:r w:rsidR="00F822EC">
        <w:rPr>
          <w:rFonts w:asciiTheme="minorHAnsi" w:hAnsiTheme="minorHAnsi"/>
        </w:rPr>
        <w:t>.</w:t>
      </w:r>
      <w:r w:rsidR="003350D0">
        <w:rPr>
          <w:rFonts w:asciiTheme="minorHAnsi" w:hAnsiTheme="minorHAnsi"/>
        </w:rPr>
        <w:t>5</w:t>
      </w:r>
      <w:r w:rsidR="00B35410" w:rsidRPr="003C2852">
        <w:rPr>
          <w:rFonts w:asciiTheme="minorHAnsi" w:hAnsiTheme="minorHAnsi"/>
        </w:rPr>
        <w:t>.3 Auswahl und Begründung der Cloudlösung</w:t>
      </w:r>
      <w:bookmarkEnd w:id="269"/>
      <w:bookmarkEnd w:id="270"/>
    </w:p>
    <w:p w14:paraId="20976C48" w14:textId="77777777" w:rsidR="00B35410" w:rsidRPr="003C2852" w:rsidRDefault="00B35410" w:rsidP="009D72CD">
      <w:pPr>
        <w:spacing w:after="120" w:line="276" w:lineRule="auto"/>
        <w:jc w:val="both"/>
      </w:pPr>
      <w:r w:rsidRPr="003C2852">
        <w:t>Für die Vermittlung der Nachrichten wurde eine Cloud-basierte MQTT-Lösung gewählt. Der Hauptgrund dafür ist die einfache Implementierung und die gute Verständlichkeit der Kommunikationsstruktur. Im Vergleich zu einer direkten Netzwerkverbindung bietet die Cloudlösung mehrere Vorteile:</w:t>
      </w:r>
    </w:p>
    <w:p w14:paraId="6C21DAE6" w14:textId="77777777" w:rsidR="00B35410" w:rsidRPr="003C2852" w:rsidRDefault="00B35410" w:rsidP="00BA739D">
      <w:pPr>
        <w:pStyle w:val="ListParagraph"/>
        <w:numPr>
          <w:ilvl w:val="0"/>
          <w:numId w:val="8"/>
        </w:numPr>
        <w:spacing w:after="0" w:line="276" w:lineRule="auto"/>
        <w:contextualSpacing w:val="0"/>
        <w:jc w:val="both"/>
      </w:pPr>
      <w:r w:rsidRPr="003C2852">
        <w:t>Zugriff von überall ohne Portfreigaben im Router</w:t>
      </w:r>
    </w:p>
    <w:p w14:paraId="69D7941A" w14:textId="77777777" w:rsidR="00B35410" w:rsidRPr="003C2852" w:rsidRDefault="00B35410" w:rsidP="00BA739D">
      <w:pPr>
        <w:pStyle w:val="ListParagraph"/>
        <w:numPr>
          <w:ilvl w:val="0"/>
          <w:numId w:val="8"/>
        </w:numPr>
        <w:spacing w:after="0" w:line="276" w:lineRule="auto"/>
        <w:contextualSpacing w:val="0"/>
        <w:jc w:val="both"/>
      </w:pPr>
      <w:r w:rsidRPr="003C2852">
        <w:t>Keine feste IP-Adresse notwendig</w:t>
      </w:r>
    </w:p>
    <w:p w14:paraId="0E598EAD" w14:textId="77777777" w:rsidR="00B35410" w:rsidRPr="003C2852" w:rsidRDefault="00B35410" w:rsidP="00BA739D">
      <w:pPr>
        <w:pStyle w:val="ListParagraph"/>
        <w:numPr>
          <w:ilvl w:val="0"/>
          <w:numId w:val="8"/>
        </w:numPr>
        <w:spacing w:after="0" w:line="276" w:lineRule="auto"/>
        <w:contextualSpacing w:val="0"/>
        <w:jc w:val="both"/>
      </w:pPr>
      <w:r w:rsidRPr="003C2852">
        <w:t>Einfache Erweiterung um weitere Geräte</w:t>
      </w:r>
    </w:p>
    <w:p w14:paraId="1CC34589" w14:textId="77777777" w:rsidR="00B35410" w:rsidRDefault="00B35410" w:rsidP="00BA739D">
      <w:pPr>
        <w:pStyle w:val="ListParagraph"/>
        <w:numPr>
          <w:ilvl w:val="0"/>
          <w:numId w:val="8"/>
        </w:numPr>
        <w:spacing w:after="0" w:line="276" w:lineRule="auto"/>
        <w:contextualSpacing w:val="0"/>
        <w:jc w:val="both"/>
      </w:pPr>
      <w:r w:rsidRPr="003C2852">
        <w:t>Geringerer Wartungsaufwand</w:t>
      </w:r>
    </w:p>
    <w:p w14:paraId="6C038BDC" w14:textId="77777777" w:rsidR="00E435C0" w:rsidRPr="003C2852" w:rsidRDefault="00E435C0" w:rsidP="00E435C0">
      <w:pPr>
        <w:pStyle w:val="ListParagraph"/>
        <w:spacing w:after="0" w:line="276" w:lineRule="auto"/>
        <w:contextualSpacing w:val="0"/>
        <w:jc w:val="both"/>
      </w:pPr>
    </w:p>
    <w:p w14:paraId="0A4F6593" w14:textId="77777777" w:rsidR="00B35410" w:rsidRPr="003C2852" w:rsidRDefault="00B35410" w:rsidP="009D72CD">
      <w:pPr>
        <w:spacing w:after="120" w:line="276" w:lineRule="auto"/>
        <w:jc w:val="both"/>
      </w:pPr>
      <w:r w:rsidRPr="003C2852">
        <w:t>Eine klassische Datenbank wurde zunächst nicht verwendet, da für die Grundfunktion der Echtzeitsteuerung keine dauerhafte Speicherung erforderlich ist. Die Cloud fungiert daher primär als Nachrichtenverteiler und nicht als Datenspeicher.</w:t>
      </w:r>
    </w:p>
    <w:p w14:paraId="1DF7C5A6" w14:textId="0A6EB007" w:rsidR="007A79B9" w:rsidRPr="003C2852" w:rsidRDefault="007A79B9" w:rsidP="009D72CD">
      <w:pPr>
        <w:spacing w:after="120" w:line="276" w:lineRule="auto"/>
        <w:jc w:val="both"/>
      </w:pPr>
      <w:r w:rsidRPr="007A79B9">
        <w:t xml:space="preserve">Alternativ wäre auch der Betrieb eines </w:t>
      </w:r>
      <w:r w:rsidRPr="007A79B9">
        <w:rPr>
          <w:bCs/>
        </w:rPr>
        <w:t>lokalen MQTT-Brokers im Heimnetzwerk</w:t>
      </w:r>
      <w:r w:rsidRPr="007A79B9">
        <w:t xml:space="preserve"> oder die Nutzung eines </w:t>
      </w:r>
      <w:r w:rsidRPr="007A79B9">
        <w:rPr>
          <w:bCs/>
        </w:rPr>
        <w:t>eigenen Servers (z. B. mit einem selbst gehosteten Broker wie Mosquitto)</w:t>
      </w:r>
      <w:r w:rsidRPr="007A79B9">
        <w:t xml:space="preserve"> möglich gewesen. Diese Lösungen würden zwar eine größere Kontrolle über die Infrastruktur bieten, erfordern jedoch einen höheren Einrichtungs- und Wartungsaufwand. Aus diesem Grund wurde im Rahmen dieses Projekts eine cloudbasierte Lösung bevorzugt.</w:t>
      </w:r>
    </w:p>
    <w:p w14:paraId="22F872D9" w14:textId="73E9CB3B" w:rsidR="00B35410" w:rsidRPr="003C2852" w:rsidRDefault="00387DD6" w:rsidP="009D72CD">
      <w:pPr>
        <w:pStyle w:val="Heading2"/>
        <w:spacing w:line="276" w:lineRule="auto"/>
        <w:jc w:val="both"/>
        <w:rPr>
          <w:rFonts w:asciiTheme="minorHAnsi" w:hAnsiTheme="minorHAnsi"/>
        </w:rPr>
      </w:pPr>
      <w:bookmarkStart w:id="271" w:name="_Toc223075946"/>
      <w:bookmarkStart w:id="272" w:name="_Toc225319684"/>
      <w:r>
        <w:rPr>
          <w:rFonts w:asciiTheme="minorHAnsi" w:hAnsiTheme="minorHAnsi"/>
        </w:rPr>
        <w:t>4</w:t>
      </w:r>
      <w:r w:rsidR="00F822EC">
        <w:rPr>
          <w:rFonts w:asciiTheme="minorHAnsi" w:hAnsiTheme="minorHAnsi"/>
        </w:rPr>
        <w:t>.</w:t>
      </w:r>
      <w:r w:rsidR="003350D0">
        <w:rPr>
          <w:rFonts w:asciiTheme="minorHAnsi" w:hAnsiTheme="minorHAnsi"/>
        </w:rPr>
        <w:t>5</w:t>
      </w:r>
      <w:r w:rsidR="00B35410" w:rsidRPr="003C2852">
        <w:rPr>
          <w:rFonts w:asciiTheme="minorHAnsi" w:hAnsiTheme="minorHAnsi"/>
        </w:rPr>
        <w:t>.4 Sicherheitsaspekte der Architektur</w:t>
      </w:r>
      <w:bookmarkEnd w:id="271"/>
      <w:bookmarkEnd w:id="272"/>
    </w:p>
    <w:p w14:paraId="5F240A58" w14:textId="3680A8FE" w:rsidR="006C3245" w:rsidRPr="006C3245" w:rsidRDefault="006C3245" w:rsidP="009D72CD">
      <w:pPr>
        <w:spacing w:line="276" w:lineRule="auto"/>
        <w:jc w:val="both"/>
      </w:pPr>
      <w:r w:rsidRPr="006C3245">
        <w:t>Da das System über das Internet erreichbar ist, müssen grundlegende Sicherheitsmaßnahmen berücksichtigt werden. Die Kommunikation erfolgt über eine authentifizierte Verbindung zum Broker, wodurch verhindert wird, dass fremde Geräte unberechtigt Befehle senden oder Daten empfangen können. Zusätzlich werden die verwendeten MQTT-Topics getrennt, sodass jedes Gerät nur auf die vorgesehenen Daten zugreifen kann.</w:t>
      </w:r>
    </w:p>
    <w:p w14:paraId="1565B8B8" w14:textId="10888313" w:rsidR="006C3245" w:rsidRPr="006C3245" w:rsidRDefault="006C3245" w:rsidP="009D72CD">
      <w:pPr>
        <w:spacing w:line="276" w:lineRule="auto"/>
        <w:jc w:val="both"/>
      </w:pPr>
      <w:r w:rsidRPr="006C3245">
        <w:t>Diese Maßnahmen tragen dazu bei, typische Angriffe auf IoT-Systeme zu erschweren. Dazu zählen beispielsweise MQTT-Topic-Spoofing, bei dem ein Angreifer versucht, gefälschte Nachrichten über ein erlaubtes Topic zu senden, oder unbefugte Verbindungsversuche, bei denen sich fremde Geräte mit dem Broker verbinden wollen. Durch die Authentifizierung und eine klare Struktur der Topics wird das Risiko solcher Angriffe reduziert.</w:t>
      </w:r>
    </w:p>
    <w:p w14:paraId="24C250C2" w14:textId="77777777" w:rsidR="006C3245" w:rsidRDefault="006C3245" w:rsidP="009D72CD">
      <w:pPr>
        <w:spacing w:line="276" w:lineRule="auto"/>
        <w:jc w:val="both"/>
      </w:pPr>
      <w:r w:rsidRPr="006C3245">
        <w:t>Ein weiterer wichtiger Aspekt ist die Systemstabilität. Selbst bei einem Verbindungsverlust zwischen App und Cloud bleibt die lokale Steuerlogik im Gewächshaus aktiv. Kritische Funktionen wie die Temperaturregelung oder ein möglicher Frostschutz sind somit nicht direkt von der App abhängig und können weiterhin autonom arbeiten.</w:t>
      </w:r>
    </w:p>
    <w:p w14:paraId="0D9A25B6" w14:textId="437BF0CE" w:rsidR="00B35410" w:rsidRPr="003C2852" w:rsidRDefault="00387DD6" w:rsidP="009D72CD">
      <w:pPr>
        <w:pStyle w:val="Heading2"/>
        <w:spacing w:line="276" w:lineRule="auto"/>
        <w:jc w:val="both"/>
        <w:rPr>
          <w:rFonts w:asciiTheme="minorHAnsi" w:hAnsiTheme="minorHAnsi"/>
        </w:rPr>
      </w:pPr>
      <w:bookmarkStart w:id="273" w:name="_Toc223075947"/>
      <w:bookmarkStart w:id="274" w:name="_Toc225319685"/>
      <w:r>
        <w:rPr>
          <w:rFonts w:asciiTheme="minorHAnsi" w:hAnsiTheme="minorHAnsi"/>
        </w:rPr>
        <w:t>4</w:t>
      </w:r>
      <w:r w:rsidR="00F822EC">
        <w:rPr>
          <w:rFonts w:asciiTheme="minorHAnsi" w:hAnsiTheme="minorHAnsi"/>
        </w:rPr>
        <w:t>.</w:t>
      </w:r>
      <w:r w:rsidR="003350D0">
        <w:rPr>
          <w:rFonts w:asciiTheme="minorHAnsi" w:hAnsiTheme="minorHAnsi"/>
        </w:rPr>
        <w:t>5</w:t>
      </w:r>
      <w:r w:rsidR="00B35410" w:rsidRPr="003C2852">
        <w:rPr>
          <w:rFonts w:asciiTheme="minorHAnsi" w:hAnsiTheme="minorHAnsi"/>
        </w:rPr>
        <w:t xml:space="preserve">.5 </w:t>
      </w:r>
      <w:r w:rsidR="00B35410">
        <w:rPr>
          <w:rFonts w:asciiTheme="minorHAnsi" w:hAnsiTheme="minorHAnsi"/>
        </w:rPr>
        <w:t>Z</w:t>
      </w:r>
      <w:r w:rsidR="00B35410" w:rsidRPr="003C2852">
        <w:rPr>
          <w:rFonts w:asciiTheme="minorHAnsi" w:hAnsiTheme="minorHAnsi"/>
        </w:rPr>
        <w:t>usammenfassung der Systemarchitektur</w:t>
      </w:r>
      <w:bookmarkEnd w:id="273"/>
      <w:bookmarkEnd w:id="274"/>
    </w:p>
    <w:p w14:paraId="7C2B2F94" w14:textId="70FF4881" w:rsidR="00B35410" w:rsidRDefault="00B35410" w:rsidP="009D72CD">
      <w:pPr>
        <w:spacing w:after="120" w:line="276" w:lineRule="auto"/>
        <w:jc w:val="both"/>
      </w:pPr>
      <w:r w:rsidRPr="003C2852">
        <w:t>Die gewählte Architektur trennt Benutzeroberfläche, Kommunikation und Hardwaresteuerung klar voneinander. Dadurch entsteht ein stabiles und erweiterbares System. Die App dient ausschließlich der Bedienung und Visualisierung, während die Mikrocontroller die eigentliche Steuerung übernehmen. Die Cloud vermittelt lediglich die Nachrichten zwischen beiden Seiten. Diese Aufteilung erhöht die Zuverlässigkeit, erleichtert Wartung und erlaubt zukünftige Erweiterungen, ohne die bestehende Struktur grundlegend verändern zu müssen.</w:t>
      </w:r>
    </w:p>
    <w:p w14:paraId="3F7E73B2" w14:textId="77777777" w:rsidR="002F26DF" w:rsidRDefault="002F26DF" w:rsidP="009D72CD">
      <w:pPr>
        <w:spacing w:after="120" w:line="276" w:lineRule="auto"/>
        <w:jc w:val="both"/>
      </w:pPr>
    </w:p>
    <w:p w14:paraId="705B31A7" w14:textId="0445419C" w:rsidR="00B35410" w:rsidRPr="003C2852" w:rsidRDefault="00387DD6" w:rsidP="009D72CD">
      <w:pPr>
        <w:pStyle w:val="Heading1"/>
        <w:spacing w:line="276" w:lineRule="auto"/>
        <w:jc w:val="both"/>
        <w:rPr>
          <w:rFonts w:asciiTheme="minorHAnsi" w:hAnsiTheme="minorHAnsi"/>
        </w:rPr>
      </w:pPr>
      <w:bookmarkStart w:id="275" w:name="_Toc225319686"/>
      <w:r>
        <w:rPr>
          <w:rFonts w:asciiTheme="minorHAnsi" w:hAnsiTheme="minorHAnsi"/>
        </w:rPr>
        <w:t>4</w:t>
      </w:r>
      <w:r w:rsidR="00F822EC">
        <w:rPr>
          <w:rFonts w:asciiTheme="minorHAnsi" w:hAnsiTheme="minorHAnsi"/>
        </w:rPr>
        <w:t>.</w:t>
      </w:r>
      <w:r w:rsidR="003350D0">
        <w:rPr>
          <w:rFonts w:asciiTheme="minorHAnsi" w:hAnsiTheme="minorHAnsi"/>
        </w:rPr>
        <w:t>6</w:t>
      </w:r>
      <w:r w:rsidR="00B35410" w:rsidRPr="003C2852">
        <w:rPr>
          <w:rFonts w:asciiTheme="minorHAnsi" w:hAnsiTheme="minorHAnsi"/>
        </w:rPr>
        <w:t xml:space="preserve"> </w:t>
      </w:r>
      <w:bookmarkStart w:id="276" w:name="_Toc223075950"/>
      <w:r w:rsidR="00B35410" w:rsidRPr="003C2852">
        <w:rPr>
          <w:rFonts w:asciiTheme="minorHAnsi" w:hAnsiTheme="minorHAnsi"/>
        </w:rPr>
        <w:t>Technische Umsetzung</w:t>
      </w:r>
      <w:bookmarkEnd w:id="275"/>
      <w:bookmarkEnd w:id="276"/>
    </w:p>
    <w:p w14:paraId="35E28CC2" w14:textId="61DDB31B" w:rsidR="00B35410" w:rsidRDefault="00B35410" w:rsidP="009D72CD">
      <w:pPr>
        <w:spacing w:after="120" w:line="276" w:lineRule="auto"/>
        <w:jc w:val="both"/>
      </w:pPr>
      <w:r w:rsidRPr="003C2852">
        <w:t>Die technische Umsetzung der App umfasst die Programmierung der Benutzeroberfläche, die Implementierung der Steuerungsfunktionen, die Anzeige der Sensordaten, die Speicherung von App-Daten sowie die Kommunikation zwischen App und ESP-Mikrocontrollern über die Cloud.</w:t>
      </w:r>
    </w:p>
    <w:p w14:paraId="4F3EBF53" w14:textId="4BF8D6AF" w:rsidR="00B35410" w:rsidRPr="003C2852" w:rsidRDefault="00387DD6" w:rsidP="009D72CD">
      <w:pPr>
        <w:pStyle w:val="Heading2"/>
        <w:spacing w:line="276" w:lineRule="auto"/>
        <w:jc w:val="both"/>
        <w:rPr>
          <w:rFonts w:asciiTheme="minorHAnsi" w:hAnsiTheme="minorHAnsi"/>
        </w:rPr>
      </w:pPr>
      <w:bookmarkStart w:id="277" w:name="_Toc223075951"/>
      <w:bookmarkStart w:id="278" w:name="_Toc225319687"/>
      <w:r>
        <w:rPr>
          <w:rFonts w:asciiTheme="minorHAnsi" w:hAnsiTheme="minorHAnsi"/>
        </w:rPr>
        <w:t>4</w:t>
      </w:r>
      <w:r w:rsidR="00F822EC">
        <w:rPr>
          <w:rFonts w:asciiTheme="minorHAnsi" w:hAnsiTheme="minorHAnsi"/>
        </w:rPr>
        <w:t>.</w:t>
      </w:r>
      <w:r w:rsidR="003350D0">
        <w:rPr>
          <w:rFonts w:asciiTheme="minorHAnsi" w:hAnsiTheme="minorHAnsi"/>
        </w:rPr>
        <w:t>6</w:t>
      </w:r>
      <w:r w:rsidR="00B35410" w:rsidRPr="003C2852">
        <w:rPr>
          <w:rFonts w:asciiTheme="minorHAnsi" w:hAnsiTheme="minorHAnsi"/>
        </w:rPr>
        <w:t>.1 Projektstruktur der App</w:t>
      </w:r>
      <w:bookmarkEnd w:id="277"/>
      <w:bookmarkEnd w:id="278"/>
    </w:p>
    <w:p w14:paraId="353EAC9E" w14:textId="77777777" w:rsidR="00B35410" w:rsidRPr="003C2852" w:rsidRDefault="00B35410" w:rsidP="009D72CD">
      <w:pPr>
        <w:spacing w:after="120" w:line="276" w:lineRule="auto"/>
        <w:jc w:val="both"/>
      </w:pPr>
      <w:r w:rsidRPr="003C2852">
        <w:t>Die App wurde in mehrere logische Bereiche aufgeteilt, um Wartbarkeit und Erweiterbarkeit zu verbessern.</w:t>
      </w:r>
    </w:p>
    <w:p w14:paraId="4070FE98" w14:textId="77777777" w:rsidR="00B35410" w:rsidRPr="003C2852" w:rsidRDefault="00B35410" w:rsidP="00BA739D">
      <w:pPr>
        <w:pStyle w:val="ListParagraph"/>
        <w:numPr>
          <w:ilvl w:val="0"/>
          <w:numId w:val="8"/>
        </w:numPr>
        <w:spacing w:after="0" w:line="276" w:lineRule="auto"/>
        <w:contextualSpacing w:val="0"/>
        <w:jc w:val="both"/>
      </w:pPr>
      <w:r w:rsidRPr="003C2852">
        <w:t>pages/ – einzelne Seiten der App (Start, Steuerung, Sensordaten, Einstellungen)</w:t>
      </w:r>
    </w:p>
    <w:p w14:paraId="49E3D4DA" w14:textId="77777777" w:rsidR="00B35410" w:rsidRPr="003C2852" w:rsidRDefault="00B35410" w:rsidP="00BA739D">
      <w:pPr>
        <w:pStyle w:val="ListParagraph"/>
        <w:numPr>
          <w:ilvl w:val="0"/>
          <w:numId w:val="8"/>
        </w:numPr>
        <w:spacing w:after="0" w:line="276" w:lineRule="auto"/>
        <w:contextualSpacing w:val="0"/>
        <w:jc w:val="both"/>
      </w:pPr>
      <w:r w:rsidRPr="003C2852">
        <w:t>services/ – Kommunikation mit MQTT und Datenverarbeitung</w:t>
      </w:r>
    </w:p>
    <w:p w14:paraId="44697B8C" w14:textId="77777777" w:rsidR="00B35410" w:rsidRPr="003C2852" w:rsidRDefault="00B35410" w:rsidP="00BA739D">
      <w:pPr>
        <w:pStyle w:val="ListParagraph"/>
        <w:numPr>
          <w:ilvl w:val="0"/>
          <w:numId w:val="8"/>
        </w:numPr>
        <w:spacing w:after="0" w:line="276" w:lineRule="auto"/>
        <w:contextualSpacing w:val="0"/>
        <w:jc w:val="both"/>
      </w:pPr>
      <w:r w:rsidRPr="003C2852">
        <w:t>backend/ – Backend für den Pflanzen-Kompatibilitäts-Rechner</w:t>
      </w:r>
    </w:p>
    <w:p w14:paraId="1DB58739" w14:textId="1A94336D" w:rsidR="00B35410" w:rsidRDefault="00B35410" w:rsidP="00BA739D">
      <w:pPr>
        <w:pStyle w:val="ListParagraph"/>
        <w:numPr>
          <w:ilvl w:val="0"/>
          <w:numId w:val="8"/>
        </w:numPr>
        <w:spacing w:after="0" w:line="276" w:lineRule="auto"/>
        <w:contextualSpacing w:val="0"/>
        <w:jc w:val="both"/>
      </w:pPr>
      <w:r w:rsidRPr="003C2852">
        <w:t xml:space="preserve">backup/ – </w:t>
      </w:r>
      <w:r w:rsidR="002B66BE" w:rsidRPr="002B66BE">
        <w:t>Backup-Dateien früherer Versionen</w:t>
      </w:r>
    </w:p>
    <w:p w14:paraId="5BB310FB" w14:textId="77777777" w:rsidR="00317AAB" w:rsidRPr="003C2852" w:rsidRDefault="00317AAB" w:rsidP="00317AAB">
      <w:pPr>
        <w:pStyle w:val="ListParagraph"/>
        <w:spacing w:after="0" w:line="276" w:lineRule="auto"/>
        <w:contextualSpacing w:val="0"/>
        <w:jc w:val="both"/>
      </w:pPr>
    </w:p>
    <w:p w14:paraId="5811559F" w14:textId="77777777" w:rsidR="00B35410" w:rsidRPr="003C2852" w:rsidRDefault="00B35410" w:rsidP="009D72CD">
      <w:pPr>
        <w:spacing w:after="120" w:line="276" w:lineRule="auto"/>
        <w:jc w:val="both"/>
      </w:pPr>
      <w:r w:rsidRPr="003C2852">
        <w:t>Durch diese Trennung wird verhindert, dass Benutzeroberfläche und Logik vermischt werden. Dadurch kann die App später leichter erweitert werden.</w:t>
      </w:r>
    </w:p>
    <w:p w14:paraId="2C0E8C48" w14:textId="4C59175A" w:rsidR="00B35410" w:rsidRPr="003C2852" w:rsidRDefault="00387DD6" w:rsidP="009D72CD">
      <w:pPr>
        <w:pStyle w:val="Heading2"/>
        <w:spacing w:line="276" w:lineRule="auto"/>
        <w:jc w:val="both"/>
        <w:rPr>
          <w:rFonts w:asciiTheme="minorHAnsi" w:hAnsiTheme="minorHAnsi"/>
        </w:rPr>
      </w:pPr>
      <w:bookmarkStart w:id="279" w:name="_Toc223075952"/>
      <w:bookmarkStart w:id="280" w:name="_Toc225319688"/>
      <w:r>
        <w:rPr>
          <w:rFonts w:asciiTheme="minorHAnsi" w:hAnsiTheme="minorHAnsi"/>
        </w:rPr>
        <w:t>4</w:t>
      </w:r>
      <w:r w:rsidR="00F822EC">
        <w:rPr>
          <w:rFonts w:asciiTheme="minorHAnsi" w:hAnsiTheme="minorHAnsi"/>
        </w:rPr>
        <w:t>.</w:t>
      </w:r>
      <w:r w:rsidR="003350D0">
        <w:rPr>
          <w:rFonts w:asciiTheme="minorHAnsi" w:hAnsiTheme="minorHAnsi"/>
        </w:rPr>
        <w:t>6</w:t>
      </w:r>
      <w:r w:rsidR="00B35410" w:rsidRPr="003C2852">
        <w:rPr>
          <w:rFonts w:asciiTheme="minorHAnsi" w:hAnsiTheme="minorHAnsi"/>
        </w:rPr>
        <w:t>.2 Implementierung der Benutzeroberfläche</w:t>
      </w:r>
      <w:bookmarkEnd w:id="279"/>
      <w:bookmarkEnd w:id="280"/>
    </w:p>
    <w:p w14:paraId="45285FA0" w14:textId="77777777" w:rsidR="00B35410" w:rsidRPr="003C2852" w:rsidRDefault="00B35410" w:rsidP="009D72CD">
      <w:pPr>
        <w:spacing w:after="120" w:line="276" w:lineRule="auto"/>
        <w:jc w:val="both"/>
      </w:pPr>
      <w:r w:rsidRPr="003C2852">
        <w:t>Beim Entwickeln der Benutzeroberfläche wurde speziell auf Übersicht, Benutzerfreundlichkeit und schnelle Erreichbarkeit der Befehle und Daten Wert gelegt.</w:t>
      </w:r>
    </w:p>
    <w:p w14:paraId="055C7B53" w14:textId="5EF9496C" w:rsidR="00726D31" w:rsidRPr="003C2852" w:rsidRDefault="00FA44D1" w:rsidP="009D72CD">
      <w:pPr>
        <w:spacing w:after="120" w:line="276" w:lineRule="auto"/>
        <w:jc w:val="both"/>
      </w:pPr>
      <w:r>
        <w:t>Screenshots der App der jeweiligen Seiten wie Klappensteuerung</w:t>
      </w:r>
      <w:r w:rsidR="0066702A">
        <w:t xml:space="preserve"> und Bewässerung befinden sich in </w:t>
      </w:r>
      <w:r w:rsidR="00681229">
        <w:t xml:space="preserve">den </w:t>
      </w:r>
      <w:r w:rsidR="0066702A">
        <w:t>Kapitel</w:t>
      </w:r>
      <w:r w:rsidR="00681229">
        <w:t>n</w:t>
      </w:r>
      <w:r w:rsidR="0066702A">
        <w:t xml:space="preserve"> </w:t>
      </w:r>
      <w:r w:rsidR="00FC5C81">
        <w:t>4</w:t>
      </w:r>
      <w:r w:rsidR="0066702A">
        <w:t>.</w:t>
      </w:r>
      <w:r w:rsidR="00317AAB">
        <w:t>7</w:t>
      </w:r>
      <w:r w:rsidR="0066702A">
        <w:t>.1</w:t>
      </w:r>
      <w:r w:rsidR="00681229">
        <w:t xml:space="preserve"> und 4.</w:t>
      </w:r>
      <w:r w:rsidR="00317AAB">
        <w:t>7</w:t>
      </w:r>
      <w:r w:rsidR="00681229">
        <w:t>.2</w:t>
      </w:r>
      <w:r w:rsidR="005439B3">
        <w:t>.</w:t>
      </w:r>
    </w:p>
    <w:p w14:paraId="38E9632E" w14:textId="3C61F215" w:rsidR="00B35410" w:rsidRPr="00B33BEE" w:rsidRDefault="00387DD6" w:rsidP="009D72CD">
      <w:pPr>
        <w:pStyle w:val="Heading3"/>
        <w:spacing w:line="276" w:lineRule="auto"/>
        <w:jc w:val="both"/>
        <w:rPr>
          <w:color w:val="4C94D8" w:themeColor="text2" w:themeTint="80"/>
        </w:rPr>
      </w:pPr>
      <w:bookmarkStart w:id="281" w:name="_Toc223075953"/>
      <w:bookmarkStart w:id="282" w:name="_Toc225319689"/>
      <w:r>
        <w:rPr>
          <w:color w:val="4C94D8" w:themeColor="text2" w:themeTint="80"/>
        </w:rPr>
        <w:t>4</w:t>
      </w:r>
      <w:r w:rsidR="00F822EC">
        <w:rPr>
          <w:color w:val="4C94D8" w:themeColor="text2" w:themeTint="80"/>
        </w:rPr>
        <w:t>.</w:t>
      </w:r>
      <w:r w:rsidR="003350D0">
        <w:rPr>
          <w:color w:val="4C94D8" w:themeColor="text2" w:themeTint="80"/>
        </w:rPr>
        <w:t>6</w:t>
      </w:r>
      <w:r w:rsidR="00B35410" w:rsidRPr="00B33BEE">
        <w:rPr>
          <w:color w:val="4C94D8" w:themeColor="text2" w:themeTint="80"/>
        </w:rPr>
        <w:t>.2.1 Aufbau der Screens</w:t>
      </w:r>
      <w:bookmarkEnd w:id="281"/>
      <w:bookmarkEnd w:id="282"/>
    </w:p>
    <w:p w14:paraId="6C8E9E52" w14:textId="77777777" w:rsidR="00B35410" w:rsidRPr="003C2852" w:rsidRDefault="00B35410" w:rsidP="009D72CD">
      <w:pPr>
        <w:spacing w:after="120" w:line="276" w:lineRule="auto"/>
        <w:jc w:val="both"/>
      </w:pPr>
      <w:r w:rsidRPr="003C2852">
        <w:t>Die App besteht aus mehreren Hauptansichten:</w:t>
      </w:r>
    </w:p>
    <w:p w14:paraId="365C9BFD" w14:textId="63DDAB58" w:rsidR="00B35410" w:rsidRPr="003C2852" w:rsidRDefault="00B35410" w:rsidP="00BA739D">
      <w:pPr>
        <w:pStyle w:val="ListParagraph"/>
        <w:numPr>
          <w:ilvl w:val="0"/>
          <w:numId w:val="8"/>
        </w:numPr>
        <w:spacing w:after="0" w:line="276" w:lineRule="auto"/>
        <w:contextualSpacing w:val="0"/>
        <w:jc w:val="both"/>
      </w:pPr>
      <w:r w:rsidRPr="003C69FD">
        <w:rPr>
          <w:b/>
        </w:rPr>
        <w:t>Startseite</w:t>
      </w:r>
      <w:r w:rsidR="003C69FD">
        <w:t>:</w:t>
      </w:r>
      <w:r w:rsidRPr="003C2852">
        <w:t xml:space="preserve"> Übersicht aller Seiten und der Shortcuts</w:t>
      </w:r>
    </w:p>
    <w:p w14:paraId="2237D8F1" w14:textId="7D750A1D" w:rsidR="003F209B" w:rsidRDefault="00104211" w:rsidP="003F209B">
      <w:pPr>
        <w:pStyle w:val="ListParagraph"/>
        <w:keepNext/>
        <w:spacing w:after="0" w:line="276" w:lineRule="auto"/>
        <w:contextualSpacing w:val="0"/>
        <w:jc w:val="both"/>
      </w:pPr>
      <w:r w:rsidRPr="00104211">
        <w:rPr>
          <w:noProof/>
        </w:rPr>
        <w:drawing>
          <wp:inline distT="0" distB="0" distL="0" distR="0" wp14:anchorId="25A3D578" wp14:editId="58C3F5D9">
            <wp:extent cx="1620000" cy="3501663"/>
            <wp:effectExtent l="0" t="0" r="0" b="3810"/>
            <wp:docPr id="1256791128"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91128" name="Grafik 1" descr="Ein Bild, das Text, Screenshot enthält.&#10;&#10;KI-generierte Inhalte können fehlerhaft sein."/>
                    <pic:cNvPicPr/>
                  </pic:nvPicPr>
                  <pic:blipFill>
                    <a:blip r:embed="rId39"/>
                    <a:stretch>
                      <a:fillRect/>
                    </a:stretch>
                  </pic:blipFill>
                  <pic:spPr>
                    <a:xfrm>
                      <a:off x="0" y="0"/>
                      <a:ext cx="1620000" cy="3501663"/>
                    </a:xfrm>
                    <a:prstGeom prst="rect">
                      <a:avLst/>
                    </a:prstGeom>
                  </pic:spPr>
                </pic:pic>
              </a:graphicData>
            </a:graphic>
          </wp:inline>
        </w:drawing>
      </w:r>
    </w:p>
    <w:p w14:paraId="5D458473" w14:textId="1FAB2DDE" w:rsidR="002B69EF" w:rsidRPr="003C2852" w:rsidRDefault="003F209B" w:rsidP="003F209B">
      <w:pPr>
        <w:pStyle w:val="Caption"/>
        <w:ind w:firstLine="708"/>
        <w:jc w:val="both"/>
      </w:pPr>
      <w:bookmarkStart w:id="283" w:name="_Toc225318966"/>
      <w:r>
        <w:t xml:space="preserve">Abbildung </w:t>
      </w:r>
      <w:r>
        <w:fldChar w:fldCharType="begin"/>
      </w:r>
      <w:r>
        <w:instrText xml:space="preserve"> SEQ Abbildung \* ARABIC </w:instrText>
      </w:r>
      <w:r>
        <w:fldChar w:fldCharType="separate"/>
      </w:r>
      <w:r w:rsidR="00EC1430">
        <w:rPr>
          <w:noProof/>
        </w:rPr>
        <w:t>16</w:t>
      </w:r>
      <w:r>
        <w:fldChar w:fldCharType="end"/>
      </w:r>
      <w:r>
        <w:t>: Startseite der App mit den sechs Kacheln für die wichtigsten Funktionen</w:t>
      </w:r>
      <w:bookmarkEnd w:id="283"/>
    </w:p>
    <w:p w14:paraId="19D8F77A" w14:textId="13635319" w:rsidR="00B35410" w:rsidRPr="003C2852" w:rsidRDefault="00B35410" w:rsidP="00BA739D">
      <w:pPr>
        <w:pStyle w:val="ListParagraph"/>
        <w:numPr>
          <w:ilvl w:val="0"/>
          <w:numId w:val="8"/>
        </w:numPr>
        <w:spacing w:after="0" w:line="276" w:lineRule="auto"/>
        <w:contextualSpacing w:val="0"/>
        <w:jc w:val="both"/>
      </w:pPr>
      <w:r w:rsidRPr="003C69FD">
        <w:rPr>
          <w:b/>
        </w:rPr>
        <w:t>Steuerungsseiten</w:t>
      </w:r>
      <w:r w:rsidR="003C69FD">
        <w:t>:</w:t>
      </w:r>
      <w:r w:rsidRPr="003C2852">
        <w:t xml:space="preserve"> Seiten wie Klappe und Bewässerung, in denen Aktionen ausgeführt werden können und die jeweils relevanten Sensordaten angezeigt werden</w:t>
      </w:r>
    </w:p>
    <w:p w14:paraId="339AD07F" w14:textId="0625C170" w:rsidR="00B35410" w:rsidRPr="003C2852" w:rsidRDefault="00B35410" w:rsidP="00BA739D">
      <w:pPr>
        <w:pStyle w:val="ListParagraph"/>
        <w:numPr>
          <w:ilvl w:val="0"/>
          <w:numId w:val="8"/>
        </w:numPr>
        <w:spacing w:after="0" w:line="276" w:lineRule="auto"/>
        <w:contextualSpacing w:val="0"/>
        <w:jc w:val="both"/>
      </w:pPr>
      <w:r w:rsidRPr="003C69FD">
        <w:rPr>
          <w:b/>
        </w:rPr>
        <w:t>Pflanze</w:t>
      </w:r>
      <w:r w:rsidR="003C69FD">
        <w:t>:</w:t>
      </w:r>
      <w:r w:rsidRPr="003C2852">
        <w:t xml:space="preserve"> KI-Analyse eines beliebigen Bildes und Pflanzen-Kompatibilitäts-Rechner</w:t>
      </w:r>
    </w:p>
    <w:p w14:paraId="553D756C" w14:textId="14FE486B" w:rsidR="00B35410" w:rsidRPr="003C2852" w:rsidRDefault="00B35410" w:rsidP="00BA739D">
      <w:pPr>
        <w:pStyle w:val="ListParagraph"/>
        <w:numPr>
          <w:ilvl w:val="0"/>
          <w:numId w:val="8"/>
        </w:numPr>
        <w:spacing w:after="0" w:line="276" w:lineRule="auto"/>
        <w:contextualSpacing w:val="0"/>
        <w:jc w:val="both"/>
      </w:pPr>
      <w:r w:rsidRPr="003C69FD">
        <w:rPr>
          <w:b/>
        </w:rPr>
        <w:t>Sensordaten</w:t>
      </w:r>
      <w:r w:rsidR="003C69FD">
        <w:t>:</w:t>
      </w:r>
      <w:r w:rsidRPr="003C2852">
        <w:t xml:space="preserve"> Auflistung aller Sensorwerte und Anzeige der aktuellen Energiedaten wie Leistung und Akkustand</w:t>
      </w:r>
    </w:p>
    <w:p w14:paraId="31CE8F8B" w14:textId="31366DEE" w:rsidR="00B35410" w:rsidRDefault="00B35410" w:rsidP="00BA739D">
      <w:pPr>
        <w:pStyle w:val="ListParagraph"/>
        <w:numPr>
          <w:ilvl w:val="0"/>
          <w:numId w:val="8"/>
        </w:numPr>
        <w:spacing w:after="0" w:line="276" w:lineRule="auto"/>
        <w:contextualSpacing w:val="0"/>
        <w:jc w:val="both"/>
      </w:pPr>
      <w:r w:rsidRPr="003C69FD">
        <w:rPr>
          <w:b/>
        </w:rPr>
        <w:t>Einstellungen</w:t>
      </w:r>
      <w:r w:rsidR="003C69FD">
        <w:t>:</w:t>
      </w:r>
      <w:r w:rsidRPr="003C2852">
        <w:t xml:space="preserve"> </w:t>
      </w:r>
      <w:r w:rsidR="00960724">
        <w:t>Der</w:t>
      </w:r>
      <w:r w:rsidRPr="003C2852">
        <w:t xml:space="preserve"> Dark Mode und </w:t>
      </w:r>
      <w:r w:rsidR="00960724">
        <w:t xml:space="preserve">die </w:t>
      </w:r>
      <w:r w:rsidRPr="003C2852">
        <w:t>In-App-Benachrichtigungen</w:t>
      </w:r>
      <w:r w:rsidR="00960724">
        <w:t xml:space="preserve"> können hier</w:t>
      </w:r>
      <w:r w:rsidR="00A4484C">
        <w:t xml:space="preserve"> verändert</w:t>
      </w:r>
      <w:r w:rsidR="003963A4">
        <w:t xml:space="preserve"> werden.</w:t>
      </w:r>
      <w:r w:rsidR="007F32EF">
        <w:t xml:space="preserve"> </w:t>
      </w:r>
      <w:r w:rsidR="00CF425E">
        <w:t>Zusätzlich können Daten</w:t>
      </w:r>
      <w:r w:rsidR="001578F0">
        <w:t xml:space="preserve"> </w:t>
      </w:r>
      <w:r w:rsidR="00DF0ACB">
        <w:t>des automatischen Modus wie optimale Sensorwerte und die als Standard festgelegten Pflanzen</w:t>
      </w:r>
      <w:r w:rsidR="00E2114A">
        <w:t xml:space="preserve"> eingesehen werden.</w:t>
      </w:r>
    </w:p>
    <w:p w14:paraId="70C64A3B" w14:textId="77777777" w:rsidR="00317AAB" w:rsidRPr="003C2852" w:rsidRDefault="00317AAB" w:rsidP="00317AAB">
      <w:pPr>
        <w:pStyle w:val="ListParagraph"/>
        <w:spacing w:after="0" w:line="276" w:lineRule="auto"/>
        <w:contextualSpacing w:val="0"/>
        <w:jc w:val="both"/>
      </w:pPr>
    </w:p>
    <w:p w14:paraId="5C65A322" w14:textId="77777777" w:rsidR="00B35410" w:rsidRPr="003C2852" w:rsidRDefault="00B35410" w:rsidP="009D72CD">
      <w:pPr>
        <w:spacing w:after="120" w:line="276" w:lineRule="auto"/>
        <w:jc w:val="both"/>
      </w:pPr>
      <w:r w:rsidRPr="003C2852">
        <w:t>Die Navigation erfolgt über eine Bottom-Navigation-Bar, wodurch alle Hauptfunktionen schnell erreichbar sind.</w:t>
      </w:r>
    </w:p>
    <w:p w14:paraId="42302ECF" w14:textId="145F8908" w:rsidR="00B35410" w:rsidRPr="00B33BEE" w:rsidRDefault="00387DD6" w:rsidP="009D72CD">
      <w:pPr>
        <w:pStyle w:val="Heading3"/>
        <w:spacing w:line="276" w:lineRule="auto"/>
        <w:jc w:val="both"/>
        <w:rPr>
          <w:color w:val="4C94D8" w:themeColor="text2" w:themeTint="80"/>
        </w:rPr>
      </w:pPr>
      <w:bookmarkStart w:id="284" w:name="_Toc223075954"/>
      <w:bookmarkStart w:id="285" w:name="_Toc225319690"/>
      <w:r>
        <w:rPr>
          <w:color w:val="4C94D8" w:themeColor="text2" w:themeTint="80"/>
        </w:rPr>
        <w:t>4</w:t>
      </w:r>
      <w:r w:rsidR="00F822EC">
        <w:rPr>
          <w:color w:val="4C94D8" w:themeColor="text2" w:themeTint="80"/>
        </w:rPr>
        <w:t>.</w:t>
      </w:r>
      <w:r w:rsidR="003350D0">
        <w:rPr>
          <w:color w:val="4C94D8" w:themeColor="text2" w:themeTint="80"/>
        </w:rPr>
        <w:t>6</w:t>
      </w:r>
      <w:r w:rsidR="00B35410" w:rsidRPr="00B33BEE">
        <w:rPr>
          <w:color w:val="4C94D8" w:themeColor="text2" w:themeTint="80"/>
        </w:rPr>
        <w:t>.2.2 Sensordatenanzeige</w:t>
      </w:r>
      <w:bookmarkEnd w:id="284"/>
      <w:bookmarkEnd w:id="285"/>
    </w:p>
    <w:p w14:paraId="4D80A4C6" w14:textId="77777777" w:rsidR="00B35410" w:rsidRDefault="00B35410" w:rsidP="009D72CD">
      <w:pPr>
        <w:spacing w:after="120" w:line="276" w:lineRule="auto"/>
        <w:jc w:val="both"/>
      </w:pPr>
      <w:r w:rsidRPr="003C2852">
        <w:t>Die Daten, die in der App angezeigt werden sollen, werden in regelmäßigen Intervallen gemessen und anschließend mit einem Zeitstempel vom ESP32 an die Cloud übertragen. Die Sensordaten werden dann in den verschiedenen Bereichen der App, wie beispielsweise der Bewässerung oder der Klappe, dargestellt. Zusätzlich wird darunter zum Vergleich der im Pflanzen-Kompatibilitäts-Rechner als Standard hinterlegte Wert angezeigt. Auf diese Weise kann unmittelbar erkannt werden, ob beispielsweise eine Bewässerung erforderlich ist.</w:t>
      </w:r>
    </w:p>
    <w:p w14:paraId="7DE9B901" w14:textId="5FA772C7" w:rsidR="0056378A" w:rsidRDefault="00D412CD" w:rsidP="009D72CD">
      <w:pPr>
        <w:keepNext/>
        <w:spacing w:after="120" w:line="276" w:lineRule="auto"/>
        <w:jc w:val="both"/>
      </w:pPr>
      <w:r w:rsidRPr="00D412CD">
        <w:rPr>
          <w:noProof/>
        </w:rPr>
        <w:drawing>
          <wp:inline distT="0" distB="0" distL="0" distR="0" wp14:anchorId="35EB1F0D" wp14:editId="2AD9408F">
            <wp:extent cx="1463167" cy="1158340"/>
            <wp:effectExtent l="0" t="0" r="3810" b="3810"/>
            <wp:docPr id="1835739893" name="Grafik 1" descr="Ein Bild, das Text, Schrift, Screensho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39893" name="Grafik 1" descr="Ein Bild, das Text, Schrift, Screenshot, Zahl enthält.&#10;&#10;KI-generierte Inhalte können fehlerhaft sein."/>
                    <pic:cNvPicPr/>
                  </pic:nvPicPr>
                  <pic:blipFill>
                    <a:blip r:embed="rId40"/>
                    <a:stretch>
                      <a:fillRect/>
                    </a:stretch>
                  </pic:blipFill>
                  <pic:spPr>
                    <a:xfrm>
                      <a:off x="0" y="0"/>
                      <a:ext cx="1463167" cy="1158340"/>
                    </a:xfrm>
                    <a:prstGeom prst="rect">
                      <a:avLst/>
                    </a:prstGeom>
                  </pic:spPr>
                </pic:pic>
              </a:graphicData>
            </a:graphic>
          </wp:inline>
        </w:drawing>
      </w:r>
    </w:p>
    <w:p w14:paraId="5B3E1725" w14:textId="2D84CD26" w:rsidR="00B35410" w:rsidRDefault="0056378A" w:rsidP="009D72CD">
      <w:pPr>
        <w:pStyle w:val="Caption"/>
        <w:spacing w:line="276" w:lineRule="auto"/>
        <w:jc w:val="both"/>
      </w:pPr>
      <w:bookmarkStart w:id="286" w:name="_Toc225318967"/>
      <w:r>
        <w:t xml:space="preserve">Abbildung </w:t>
      </w:r>
      <w:r w:rsidR="00E77AC2">
        <w:fldChar w:fldCharType="begin"/>
      </w:r>
      <w:r w:rsidR="00E77AC2">
        <w:instrText xml:space="preserve"> SEQ Abbildung \* ARABIC </w:instrText>
      </w:r>
      <w:r w:rsidR="00E77AC2">
        <w:fldChar w:fldCharType="separate"/>
      </w:r>
      <w:r w:rsidR="00EC1430">
        <w:rPr>
          <w:noProof/>
        </w:rPr>
        <w:t>17</w:t>
      </w:r>
      <w:r w:rsidR="00E77AC2">
        <w:rPr>
          <w:noProof/>
        </w:rPr>
        <w:fldChar w:fldCharType="end"/>
      </w:r>
      <w:r>
        <w:t xml:space="preserve">: </w:t>
      </w:r>
      <w:r w:rsidRPr="00CD4084">
        <w:t>Beispielansicht einer Kachel mit Sensordaten und dem Standardwert aus dem Pflanzen-Kompatibilitäts-Rechner</w:t>
      </w:r>
      <w:bookmarkEnd w:id="286"/>
    </w:p>
    <w:p w14:paraId="51F7BF60" w14:textId="3CD86742" w:rsidR="00B35410" w:rsidRPr="00B33BEE" w:rsidRDefault="00387DD6" w:rsidP="009D72CD">
      <w:pPr>
        <w:pStyle w:val="Heading3"/>
        <w:spacing w:line="276" w:lineRule="auto"/>
        <w:jc w:val="both"/>
        <w:rPr>
          <w:color w:val="4C94D8" w:themeColor="text2" w:themeTint="80"/>
        </w:rPr>
      </w:pPr>
      <w:bookmarkStart w:id="287" w:name="_Toc223075955"/>
      <w:bookmarkStart w:id="288" w:name="_Toc225319691"/>
      <w:r>
        <w:rPr>
          <w:color w:val="4C94D8" w:themeColor="text2" w:themeTint="80"/>
        </w:rPr>
        <w:t>4</w:t>
      </w:r>
      <w:r w:rsidR="00F822EC">
        <w:rPr>
          <w:color w:val="4C94D8" w:themeColor="text2" w:themeTint="80"/>
        </w:rPr>
        <w:t>.</w:t>
      </w:r>
      <w:r w:rsidR="003350D0">
        <w:rPr>
          <w:color w:val="4C94D8" w:themeColor="text2" w:themeTint="80"/>
        </w:rPr>
        <w:t>6</w:t>
      </w:r>
      <w:r w:rsidR="00B35410" w:rsidRPr="00B33BEE">
        <w:rPr>
          <w:color w:val="4C94D8" w:themeColor="text2" w:themeTint="80"/>
        </w:rPr>
        <w:t xml:space="preserve">.2.3 </w:t>
      </w:r>
      <w:r w:rsidR="00104211">
        <w:rPr>
          <w:color w:val="4C94D8" w:themeColor="text2" w:themeTint="80"/>
        </w:rPr>
        <w:t>Flutter-UI-</w:t>
      </w:r>
      <w:r w:rsidR="00B35410" w:rsidRPr="00B33BEE">
        <w:rPr>
          <w:color w:val="4C94D8" w:themeColor="text2" w:themeTint="80"/>
        </w:rPr>
        <w:t>Widgets</w:t>
      </w:r>
      <w:bookmarkEnd w:id="287"/>
      <w:bookmarkEnd w:id="288"/>
    </w:p>
    <w:p w14:paraId="2875AD81" w14:textId="77777777" w:rsidR="00B35410" w:rsidRPr="003C2852" w:rsidRDefault="00B35410" w:rsidP="009D72CD">
      <w:pPr>
        <w:spacing w:after="120" w:line="276" w:lineRule="auto"/>
        <w:jc w:val="both"/>
      </w:pPr>
      <w:r w:rsidRPr="003C2852">
        <w:t>Das Framework Flutter stellt für eine unkompliziertere Programmierung vordefinierte Programmabschnitte, also sogenannte Widgets, vor, welche mit beliebigem Inhalt befüllt werden können. Dies sind einige der vielen Widgets:</w:t>
      </w:r>
    </w:p>
    <w:p w14:paraId="458DE95B" w14:textId="77777777" w:rsidR="00B35410" w:rsidRPr="003C2852" w:rsidRDefault="00B35410" w:rsidP="00BA739D">
      <w:pPr>
        <w:pStyle w:val="ListParagraph"/>
        <w:numPr>
          <w:ilvl w:val="0"/>
          <w:numId w:val="8"/>
        </w:numPr>
        <w:spacing w:after="0" w:line="276" w:lineRule="auto"/>
        <w:contextualSpacing w:val="0"/>
        <w:jc w:val="both"/>
      </w:pPr>
      <w:r w:rsidRPr="00CA19FB">
        <w:rPr>
          <w:b/>
        </w:rPr>
        <w:t>ElevatedButton</w:t>
      </w:r>
      <w:r w:rsidRPr="003C2852">
        <w:t>: Einheitliches Design für Buttons (klickbare Flächen in der App) möglich.</w:t>
      </w:r>
    </w:p>
    <w:p w14:paraId="703E2A70" w14:textId="77777777" w:rsidR="00B35410" w:rsidRPr="003C2852" w:rsidRDefault="00B35410" w:rsidP="00BA739D">
      <w:pPr>
        <w:pStyle w:val="ListParagraph"/>
        <w:numPr>
          <w:ilvl w:val="0"/>
          <w:numId w:val="8"/>
        </w:numPr>
        <w:spacing w:after="0" w:line="276" w:lineRule="auto"/>
        <w:contextualSpacing w:val="0"/>
        <w:jc w:val="both"/>
      </w:pPr>
      <w:r w:rsidRPr="00CA19FB">
        <w:rPr>
          <w:b/>
        </w:rPr>
        <w:t>Icon</w:t>
      </w:r>
      <w:r w:rsidRPr="003C2852">
        <w:t>: Vorlage für Icons jeglicher Größe und Art.</w:t>
      </w:r>
    </w:p>
    <w:p w14:paraId="1BEEF77C" w14:textId="77777777" w:rsidR="00B35410" w:rsidRPr="003C2852" w:rsidRDefault="00B35410" w:rsidP="00BA739D">
      <w:pPr>
        <w:pStyle w:val="ListParagraph"/>
        <w:numPr>
          <w:ilvl w:val="0"/>
          <w:numId w:val="8"/>
        </w:numPr>
        <w:spacing w:after="0" w:line="276" w:lineRule="auto"/>
        <w:contextualSpacing w:val="0"/>
        <w:jc w:val="both"/>
      </w:pPr>
      <w:r w:rsidRPr="00CA19FB">
        <w:rPr>
          <w:b/>
        </w:rPr>
        <w:t>SingleChildScrollView</w:t>
      </w:r>
      <w:r w:rsidRPr="003C2852">
        <w:t>: Eine Art Box, in welcher ein einzelnes Widget (Container, Text, Image, Row, …) durch Scrollen verschiebbar angezeigt werden kann.</w:t>
      </w:r>
    </w:p>
    <w:p w14:paraId="39991FFF" w14:textId="77777777" w:rsidR="00B35410" w:rsidRPr="003C2852" w:rsidRDefault="00B35410" w:rsidP="00BA739D">
      <w:pPr>
        <w:pStyle w:val="ListParagraph"/>
        <w:numPr>
          <w:ilvl w:val="0"/>
          <w:numId w:val="8"/>
        </w:numPr>
        <w:spacing w:after="0" w:line="276" w:lineRule="auto"/>
        <w:contextualSpacing w:val="0"/>
        <w:jc w:val="both"/>
      </w:pPr>
      <w:r w:rsidRPr="00CA19FB">
        <w:rPr>
          <w:b/>
        </w:rPr>
        <w:t>Image</w:t>
      </w:r>
      <w:r w:rsidRPr="003C2852">
        <w:t>: Vorlage für Bilder jeglicher Größe und Art.</w:t>
      </w:r>
    </w:p>
    <w:p w14:paraId="426D4C35" w14:textId="77777777" w:rsidR="00B35410" w:rsidRPr="003C2852" w:rsidRDefault="00B35410" w:rsidP="00BA739D">
      <w:pPr>
        <w:pStyle w:val="ListParagraph"/>
        <w:numPr>
          <w:ilvl w:val="0"/>
          <w:numId w:val="8"/>
        </w:numPr>
        <w:spacing w:after="0" w:line="276" w:lineRule="auto"/>
        <w:contextualSpacing w:val="0"/>
        <w:jc w:val="both"/>
      </w:pPr>
      <w:r w:rsidRPr="00CA19FB">
        <w:rPr>
          <w:b/>
        </w:rPr>
        <w:t>Row / Column</w:t>
      </w:r>
      <w:r w:rsidRPr="003C2852">
        <w:t>: Row und Column können mehrere Kinder anordnen: Row horizontal nebeneinander, Column vertikal untereinander.</w:t>
      </w:r>
    </w:p>
    <w:p w14:paraId="76116D89" w14:textId="77777777" w:rsidR="00B35410" w:rsidRPr="003C2852" w:rsidRDefault="00B35410" w:rsidP="00BA739D">
      <w:pPr>
        <w:pStyle w:val="ListParagraph"/>
        <w:numPr>
          <w:ilvl w:val="0"/>
          <w:numId w:val="8"/>
        </w:numPr>
        <w:spacing w:after="0" w:line="276" w:lineRule="auto"/>
        <w:contextualSpacing w:val="0"/>
        <w:jc w:val="both"/>
      </w:pPr>
      <w:r w:rsidRPr="00CA19FB">
        <w:rPr>
          <w:b/>
        </w:rPr>
        <w:t>Expanded</w:t>
      </w:r>
      <w:r w:rsidRPr="003C2852">
        <w:t>: Ermöglicht es einem Kind-Widget, den verbleibenden freien Platz in einer Row, Column oder Flex automatisch auszufüllen.</w:t>
      </w:r>
    </w:p>
    <w:p w14:paraId="15A40A45" w14:textId="591A794D" w:rsidR="00B35410" w:rsidRPr="003C2852" w:rsidRDefault="00B35410" w:rsidP="009D72CD">
      <w:pPr>
        <w:spacing w:after="120" w:line="276" w:lineRule="auto"/>
        <w:jc w:val="both"/>
      </w:pPr>
      <w:r w:rsidRPr="003C2852">
        <w:t>Diese Komponenten können mehrfach verwendet werden und sorgen für ein einheitliches Design. Außerdem reduziert dies den Programmcode erheblich.</w:t>
      </w:r>
      <w:r>
        <w:t xml:space="preserve"> </w:t>
      </w:r>
      <w:r>
        <w:fldChar w:fldCharType="begin"/>
      </w:r>
      <w:r w:rsidR="002B5D1F">
        <w:instrText xml:space="preserve"> ADDIN ZOTERO_ITEM CSL_CITATION {"citationID":"9DqtBwaO","properties":{"unsorted":false,"formattedCitation":"[52]","plainCitation":"[52]","noteIndex":0},"citationItems":[{"id":"cMajgq77/bQ8n02RI","uris":["http://zotero.org/users/local/2B7RbLYR/items/5VARK5HY"],"itemData":{"id":15,"type":"webpage","abstract":"A catalog of some of Flutter's rich set of widgets.","language":"en","title":"Widget catalog","URL":"https://docs.flutter.dev/ui/ui/widgets/index.md","accessed":{"date-parts":[["2026",2,24]]}}}],"schema":"https://github.com/citation-style-language/schema/raw/master/csl-citation.json"} </w:instrText>
      </w:r>
      <w:r>
        <w:fldChar w:fldCharType="separate"/>
      </w:r>
      <w:r w:rsidR="00A76D28" w:rsidRPr="00A76D28">
        <w:rPr>
          <w:rFonts w:ascii="Aptos" w:hAnsi="Aptos"/>
        </w:rPr>
        <w:t>[52]</w:t>
      </w:r>
      <w:r>
        <w:fldChar w:fldCharType="end"/>
      </w:r>
    </w:p>
    <w:p w14:paraId="512AC950" w14:textId="343A3991" w:rsidR="00B35410" w:rsidRPr="003C2852" w:rsidRDefault="00387DD6" w:rsidP="009D72CD">
      <w:pPr>
        <w:pStyle w:val="Heading2"/>
        <w:spacing w:line="276" w:lineRule="auto"/>
        <w:jc w:val="both"/>
        <w:rPr>
          <w:rFonts w:asciiTheme="minorHAnsi" w:hAnsiTheme="minorHAnsi"/>
        </w:rPr>
      </w:pPr>
      <w:bookmarkStart w:id="289" w:name="_Toc223075956"/>
      <w:bookmarkStart w:id="290" w:name="_Toc225319692"/>
      <w:r>
        <w:rPr>
          <w:rFonts w:asciiTheme="minorHAnsi" w:hAnsiTheme="minorHAnsi"/>
        </w:rPr>
        <w:t>4</w:t>
      </w:r>
      <w:r w:rsidR="00F822EC">
        <w:rPr>
          <w:rFonts w:asciiTheme="minorHAnsi" w:hAnsiTheme="minorHAnsi"/>
        </w:rPr>
        <w:t>.</w:t>
      </w:r>
      <w:r w:rsidR="003350D0">
        <w:rPr>
          <w:rFonts w:asciiTheme="minorHAnsi" w:hAnsiTheme="minorHAnsi"/>
        </w:rPr>
        <w:t>6</w:t>
      </w:r>
      <w:r w:rsidR="00B35410" w:rsidRPr="003C2852">
        <w:rPr>
          <w:rFonts w:asciiTheme="minorHAnsi" w:hAnsiTheme="minorHAnsi"/>
        </w:rPr>
        <w:t>.3 Kommunikation über die Cloud</w:t>
      </w:r>
      <w:bookmarkEnd w:id="289"/>
      <w:bookmarkEnd w:id="290"/>
    </w:p>
    <w:p w14:paraId="78D9932B" w14:textId="77777777" w:rsidR="00231909" w:rsidRPr="003C2852" w:rsidRDefault="00231909" w:rsidP="00231909">
      <w:pPr>
        <w:spacing w:after="120" w:line="276" w:lineRule="auto"/>
      </w:pPr>
      <w:bookmarkStart w:id="291" w:name="_Toc223075957"/>
      <w:r>
        <w:t>Das Senden, sowie das Empfangen der Daten der MQTT-Kommunikation wird im Code unterschiedlich betrachtet. Zusätzlich spielte auch die Auswahl der Topics eine große Rolle, da man mit einer korrekten Benennung und strukturierten Aufteilung bereits frühzeitig eine gute Grundlage für eventuelle spätere Erweiterungen der App bzw. des gesamten Systems schaffen kann.</w:t>
      </w:r>
    </w:p>
    <w:p w14:paraId="6E0C7B06" w14:textId="1B1879C9" w:rsidR="00B35410" w:rsidRPr="00B33BEE" w:rsidRDefault="00387DD6" w:rsidP="009D72CD">
      <w:pPr>
        <w:pStyle w:val="Heading3"/>
        <w:spacing w:line="276" w:lineRule="auto"/>
        <w:jc w:val="both"/>
        <w:rPr>
          <w:color w:val="4C94D8" w:themeColor="text2" w:themeTint="80"/>
        </w:rPr>
      </w:pPr>
      <w:bookmarkStart w:id="292" w:name="_Toc225319693"/>
      <w:r>
        <w:rPr>
          <w:color w:val="4C94D8" w:themeColor="text2" w:themeTint="80"/>
        </w:rPr>
        <w:t>4</w:t>
      </w:r>
      <w:r w:rsidR="00F822EC">
        <w:rPr>
          <w:color w:val="4C94D8" w:themeColor="text2" w:themeTint="80"/>
        </w:rPr>
        <w:t>.</w:t>
      </w:r>
      <w:r w:rsidR="003350D0">
        <w:rPr>
          <w:color w:val="4C94D8" w:themeColor="text2" w:themeTint="80"/>
        </w:rPr>
        <w:t>6</w:t>
      </w:r>
      <w:r w:rsidR="00B35410" w:rsidRPr="00B33BEE">
        <w:rPr>
          <w:color w:val="4C94D8" w:themeColor="text2" w:themeTint="80"/>
        </w:rPr>
        <w:t>.3.1 Senden der Daten</w:t>
      </w:r>
      <w:bookmarkEnd w:id="291"/>
      <w:bookmarkEnd w:id="292"/>
    </w:p>
    <w:p w14:paraId="6FD88040" w14:textId="77777777" w:rsidR="00B35410" w:rsidRPr="003C2852" w:rsidRDefault="00B35410" w:rsidP="009D72CD">
      <w:pPr>
        <w:spacing w:after="120" w:line="276" w:lineRule="auto"/>
        <w:jc w:val="both"/>
      </w:pPr>
      <w:r w:rsidRPr="003C2852">
        <w:t>Das Senden an die Cloud benötigt in der Regel folgende Schritte:</w:t>
      </w:r>
    </w:p>
    <w:p w14:paraId="5FBD06D1" w14:textId="77777777" w:rsidR="00B35410" w:rsidRPr="003C2852" w:rsidRDefault="00B35410" w:rsidP="00BA739D">
      <w:pPr>
        <w:pStyle w:val="ListParagraph"/>
        <w:numPr>
          <w:ilvl w:val="0"/>
          <w:numId w:val="9"/>
        </w:numPr>
        <w:spacing w:after="0" w:line="276" w:lineRule="auto"/>
        <w:contextualSpacing w:val="0"/>
        <w:jc w:val="both"/>
      </w:pPr>
      <w:r w:rsidRPr="003C2852">
        <w:t>Erstellen des Clients</w:t>
      </w:r>
    </w:p>
    <w:p w14:paraId="71BB6B98" w14:textId="77777777" w:rsidR="00B35410" w:rsidRPr="003C2852" w:rsidRDefault="00B35410" w:rsidP="00BA739D">
      <w:pPr>
        <w:pStyle w:val="ListParagraph"/>
        <w:numPr>
          <w:ilvl w:val="0"/>
          <w:numId w:val="9"/>
        </w:numPr>
        <w:spacing w:after="0" w:line="276" w:lineRule="auto"/>
        <w:contextualSpacing w:val="0"/>
        <w:jc w:val="both"/>
      </w:pPr>
      <w:r w:rsidRPr="003C2852">
        <w:t>Herstellen der Verbindung zu MQTT</w:t>
      </w:r>
    </w:p>
    <w:p w14:paraId="3E1BA719" w14:textId="77777777" w:rsidR="00B35410" w:rsidRPr="003C2852" w:rsidRDefault="00B35410" w:rsidP="00BA739D">
      <w:pPr>
        <w:pStyle w:val="ListParagraph"/>
        <w:numPr>
          <w:ilvl w:val="0"/>
          <w:numId w:val="9"/>
        </w:numPr>
        <w:spacing w:after="0" w:line="276" w:lineRule="auto"/>
        <w:contextualSpacing w:val="0"/>
        <w:jc w:val="both"/>
      </w:pPr>
      <w:r w:rsidRPr="003C2852">
        <w:t>Senden der Nachricht</w:t>
      </w:r>
    </w:p>
    <w:p w14:paraId="45E62DBE" w14:textId="77777777" w:rsidR="00B35410" w:rsidRPr="003C2852" w:rsidRDefault="00B35410" w:rsidP="00BA739D">
      <w:pPr>
        <w:pStyle w:val="ListParagraph"/>
        <w:numPr>
          <w:ilvl w:val="0"/>
          <w:numId w:val="9"/>
        </w:numPr>
        <w:spacing w:after="0" w:line="276" w:lineRule="auto"/>
        <w:contextualSpacing w:val="0"/>
        <w:jc w:val="both"/>
      </w:pPr>
      <w:r w:rsidRPr="003C2852">
        <w:t>Abwarten, bis die Daten gesendet wurden</w:t>
      </w:r>
    </w:p>
    <w:p w14:paraId="2A75ACB0" w14:textId="77777777" w:rsidR="00B35410" w:rsidRPr="003C2852" w:rsidRDefault="00B35410" w:rsidP="00BA739D">
      <w:pPr>
        <w:pStyle w:val="ListParagraph"/>
        <w:numPr>
          <w:ilvl w:val="0"/>
          <w:numId w:val="9"/>
        </w:numPr>
        <w:spacing w:after="0" w:line="276" w:lineRule="auto"/>
        <w:contextualSpacing w:val="0"/>
        <w:jc w:val="both"/>
      </w:pPr>
      <w:r w:rsidRPr="003C2852">
        <w:t>Trennung des Clients</w:t>
      </w:r>
    </w:p>
    <w:p w14:paraId="7F6EAD88" w14:textId="77777777" w:rsidR="00B35410" w:rsidRPr="003C2852" w:rsidRDefault="00B35410" w:rsidP="009D72CD">
      <w:pPr>
        <w:spacing w:after="120" w:line="276" w:lineRule="auto"/>
        <w:jc w:val="both"/>
      </w:pPr>
      <w:r w:rsidRPr="003C2852">
        <w:t>Dabei ist eine Nachricht an die Cloud im Code folgendermaßen aufgebaut:</w:t>
      </w:r>
    </w:p>
    <w:p w14:paraId="54043331" w14:textId="77777777" w:rsidR="00B35410" w:rsidRPr="003C2852" w:rsidRDefault="00B35410" w:rsidP="009D72CD">
      <w:pPr>
        <w:spacing w:after="80" w:line="276" w:lineRule="auto"/>
        <w:jc w:val="both"/>
      </w:pPr>
    </w:p>
    <w:p w14:paraId="402CB126" w14:textId="77777777" w:rsidR="00B35410" w:rsidRDefault="00B35410" w:rsidP="005439B3">
      <w:pPr>
        <w:pBdr>
          <w:left w:val="single" w:sz="12" w:space="0" w:color="1565C0"/>
        </w:pBdr>
        <w:shd w:val="clear" w:color="auto" w:fill="F3F4F6"/>
        <w:spacing w:before="80" w:after="80" w:line="276" w:lineRule="auto"/>
        <w:ind w:left="360"/>
        <w:rPr>
          <w:rFonts w:eastAsia="Courier New" w:cs="Courier New"/>
          <w:noProof/>
          <w:color w:val="1A1A1A"/>
          <w:sz w:val="20"/>
          <w:szCs w:val="20"/>
        </w:rPr>
      </w:pPr>
      <w:r w:rsidRPr="003C2852">
        <w:rPr>
          <w:rFonts w:eastAsia="Courier New" w:cs="Courier New"/>
          <w:noProof/>
          <w:color w:val="1A1A1A"/>
          <w:sz w:val="20"/>
          <w:szCs w:val="20"/>
        </w:rPr>
        <w:t xml:space="preserve">final generalMessage = StringBuffer(''); </w:t>
      </w:r>
      <w:r>
        <w:rPr>
          <w:rFonts w:eastAsia="Courier New" w:cs="Courier New"/>
          <w:noProof/>
          <w:color w:val="1A1A1A"/>
          <w:sz w:val="20"/>
          <w:szCs w:val="20"/>
        </w:rPr>
        <w:br/>
      </w:r>
      <w:r w:rsidRPr="003C2852">
        <w:rPr>
          <w:rFonts w:eastAsia="Courier New" w:cs="Courier New"/>
          <w:noProof/>
          <w:color w:val="1A1A1A"/>
          <w:sz w:val="20"/>
          <w:szCs w:val="20"/>
        </w:rPr>
        <w:t xml:space="preserve">final sonstigeMessage = StringBuffer(''); </w:t>
      </w:r>
    </w:p>
    <w:p w14:paraId="0D94CA30" w14:textId="77777777" w:rsidR="00B35410" w:rsidRDefault="00B35410" w:rsidP="005439B3">
      <w:pPr>
        <w:pBdr>
          <w:left w:val="single" w:sz="12" w:space="0" w:color="1565C0"/>
        </w:pBdr>
        <w:shd w:val="clear" w:color="auto" w:fill="F3F4F6"/>
        <w:spacing w:before="80" w:after="80" w:line="276" w:lineRule="auto"/>
        <w:ind w:left="360"/>
        <w:rPr>
          <w:rFonts w:eastAsia="Courier New" w:cs="Courier New"/>
          <w:noProof/>
          <w:color w:val="1A1A1A"/>
          <w:sz w:val="20"/>
          <w:szCs w:val="20"/>
        </w:rPr>
      </w:pPr>
      <w:r>
        <w:rPr>
          <w:rFonts w:eastAsia="Courier New" w:cs="Courier New"/>
          <w:noProof/>
          <w:color w:val="1A1A1A"/>
          <w:sz w:val="20"/>
          <w:szCs w:val="20"/>
        </w:rPr>
        <w:t>……</w:t>
      </w:r>
    </w:p>
    <w:p w14:paraId="201D3C93" w14:textId="77777777" w:rsidR="00B35410" w:rsidRDefault="00B35410" w:rsidP="005439B3">
      <w:pPr>
        <w:pBdr>
          <w:left w:val="single" w:sz="12" w:space="0" w:color="1565C0"/>
        </w:pBdr>
        <w:shd w:val="clear" w:color="auto" w:fill="F3F4F6"/>
        <w:spacing w:before="80" w:after="80" w:line="276" w:lineRule="auto"/>
        <w:ind w:left="360"/>
        <w:rPr>
          <w:rFonts w:eastAsia="Courier New" w:cs="Courier New"/>
          <w:noProof/>
          <w:color w:val="1A1A1A"/>
          <w:sz w:val="20"/>
          <w:szCs w:val="20"/>
        </w:rPr>
      </w:pPr>
      <w:r w:rsidRPr="003C2852">
        <w:rPr>
          <w:rFonts w:eastAsia="Courier New" w:cs="Courier New"/>
          <w:noProof/>
          <w:color w:val="1A1A1A"/>
          <w:sz w:val="20"/>
          <w:szCs w:val="20"/>
        </w:rPr>
        <w:t xml:space="preserve">sonstigeMessage.write(_darkMode ? ' DM: ein;' : ' DM: aus;'); </w:t>
      </w:r>
      <w:r>
        <w:rPr>
          <w:rFonts w:eastAsia="Courier New" w:cs="Courier New"/>
          <w:noProof/>
          <w:color w:val="1A1A1A"/>
          <w:sz w:val="20"/>
          <w:szCs w:val="20"/>
        </w:rPr>
        <w:br/>
      </w:r>
      <w:r w:rsidRPr="003C2852">
        <w:rPr>
          <w:rFonts w:eastAsia="Courier New" w:cs="Courier New"/>
          <w:noProof/>
          <w:color w:val="1A1A1A"/>
          <w:sz w:val="20"/>
          <w:szCs w:val="20"/>
        </w:rPr>
        <w:t xml:space="preserve">generalMessage.write(_isFlapOpen ? ' K: auf;' : ' K: zu;'); </w:t>
      </w:r>
    </w:p>
    <w:p w14:paraId="1CA9A287" w14:textId="77777777" w:rsidR="00B35410" w:rsidRDefault="00B35410" w:rsidP="005439B3">
      <w:pPr>
        <w:pBdr>
          <w:left w:val="single" w:sz="12" w:space="0" w:color="1565C0"/>
        </w:pBdr>
        <w:shd w:val="clear" w:color="auto" w:fill="F3F4F6"/>
        <w:spacing w:before="80" w:after="80" w:line="276" w:lineRule="auto"/>
        <w:ind w:left="360"/>
        <w:rPr>
          <w:rFonts w:eastAsia="Courier New" w:cs="Courier New"/>
          <w:noProof/>
          <w:color w:val="1A1A1A"/>
          <w:sz w:val="20"/>
          <w:szCs w:val="20"/>
        </w:rPr>
      </w:pPr>
      <w:r>
        <w:rPr>
          <w:rFonts w:eastAsia="Courier New" w:cs="Courier New"/>
          <w:noProof/>
          <w:color w:val="1A1A1A"/>
          <w:sz w:val="20"/>
          <w:szCs w:val="20"/>
        </w:rPr>
        <w:t>……</w:t>
      </w:r>
    </w:p>
    <w:p w14:paraId="32CCE7B1" w14:textId="77777777" w:rsidR="00B35410" w:rsidRDefault="00B35410" w:rsidP="005439B3">
      <w:pPr>
        <w:pBdr>
          <w:left w:val="single" w:sz="12" w:space="0" w:color="1565C0"/>
        </w:pBdr>
        <w:shd w:val="clear" w:color="auto" w:fill="F3F4F6"/>
        <w:spacing w:before="80" w:after="80" w:line="276" w:lineRule="auto"/>
        <w:ind w:left="360"/>
        <w:rPr>
          <w:rFonts w:eastAsia="Courier New" w:cs="Courier New"/>
          <w:noProof/>
          <w:color w:val="1A1A1A"/>
          <w:sz w:val="20"/>
          <w:szCs w:val="20"/>
        </w:rPr>
      </w:pPr>
      <w:r w:rsidRPr="003C2852">
        <w:rPr>
          <w:rFonts w:eastAsia="Courier New" w:cs="Courier New"/>
          <w:noProof/>
          <w:color w:val="1A1A1A"/>
          <w:sz w:val="20"/>
          <w:szCs w:val="20"/>
        </w:rPr>
        <w:t>try {</w:t>
      </w:r>
      <w:r>
        <w:rPr>
          <w:rFonts w:eastAsia="Courier New" w:cs="Courier New"/>
          <w:noProof/>
          <w:color w:val="1A1A1A"/>
          <w:sz w:val="20"/>
          <w:szCs w:val="20"/>
        </w:rPr>
        <w:br/>
        <w:t xml:space="preserve">    </w:t>
      </w:r>
      <w:r w:rsidRPr="003C2852">
        <w:rPr>
          <w:rFonts w:eastAsia="Courier New" w:cs="Courier New"/>
          <w:noProof/>
          <w:color w:val="1A1A1A"/>
          <w:sz w:val="20"/>
          <w:szCs w:val="20"/>
        </w:rPr>
        <w:t>await mqtt.connectAndSendBatch([</w:t>
      </w:r>
      <w:r>
        <w:rPr>
          <w:rFonts w:eastAsia="Courier New" w:cs="Courier New"/>
          <w:noProof/>
          <w:color w:val="1A1A1A"/>
          <w:sz w:val="20"/>
          <w:szCs w:val="20"/>
        </w:rPr>
        <w:br/>
        <w:t xml:space="preserve">        </w:t>
      </w:r>
      <w:r w:rsidRPr="003C2852">
        <w:rPr>
          <w:rFonts w:eastAsia="Courier New" w:cs="Courier New"/>
          <w:noProof/>
          <w:color w:val="1A1A1A"/>
          <w:sz w:val="20"/>
          <w:szCs w:val="20"/>
        </w:rPr>
        <w:t>{'topic': 'greenhouse/commands/flap', 'message': _isFlapOpen ? "true" : "false"},</w:t>
      </w:r>
      <w:r>
        <w:rPr>
          <w:rFonts w:eastAsia="Courier New" w:cs="Courier New"/>
          <w:noProof/>
          <w:color w:val="1A1A1A"/>
          <w:sz w:val="20"/>
          <w:szCs w:val="20"/>
        </w:rPr>
        <w:br/>
        <w:t xml:space="preserve">        </w:t>
      </w:r>
      <w:r w:rsidRPr="003C2852">
        <w:rPr>
          <w:rFonts w:eastAsia="Courier New" w:cs="Courier New"/>
          <w:noProof/>
          <w:color w:val="1A1A1A"/>
          <w:sz w:val="20"/>
          <w:szCs w:val="20"/>
        </w:rPr>
        <w:t>{'topic': 'general', 'message': generalMessage.toString()},</w:t>
      </w:r>
      <w:r>
        <w:rPr>
          <w:rFonts w:eastAsia="Courier New" w:cs="Courier New"/>
          <w:noProof/>
          <w:color w:val="1A1A1A"/>
          <w:sz w:val="20"/>
          <w:szCs w:val="20"/>
        </w:rPr>
        <w:br/>
        <w:t xml:space="preserve">        </w:t>
      </w:r>
      <w:r w:rsidRPr="003C2852">
        <w:rPr>
          <w:rFonts w:eastAsia="Courier New" w:cs="Courier New"/>
          <w:noProof/>
          <w:color w:val="1A1A1A"/>
          <w:sz w:val="20"/>
          <w:szCs w:val="20"/>
        </w:rPr>
        <w:t>{'topic': 'sonstige', 'message': sonstigeMessage.toString()},</w:t>
      </w:r>
      <w:r>
        <w:rPr>
          <w:rFonts w:eastAsia="Courier New" w:cs="Courier New"/>
          <w:noProof/>
          <w:color w:val="1A1A1A"/>
          <w:sz w:val="20"/>
          <w:szCs w:val="20"/>
        </w:rPr>
        <w:br/>
        <w:t xml:space="preserve">    </w:t>
      </w:r>
      <w:r w:rsidRPr="003C2852">
        <w:rPr>
          <w:rFonts w:eastAsia="Courier New" w:cs="Courier New"/>
          <w:noProof/>
          <w:color w:val="1A1A1A"/>
          <w:sz w:val="20"/>
          <w:szCs w:val="20"/>
        </w:rPr>
        <w:t>]);</w:t>
      </w:r>
      <w:r>
        <w:rPr>
          <w:rFonts w:eastAsia="Courier New" w:cs="Courier New"/>
          <w:noProof/>
          <w:color w:val="1A1A1A"/>
          <w:sz w:val="20"/>
          <w:szCs w:val="20"/>
        </w:rPr>
        <w:br/>
      </w:r>
      <w:r w:rsidRPr="003C2852">
        <w:rPr>
          <w:rFonts w:eastAsia="Courier New" w:cs="Courier New"/>
          <w:noProof/>
          <w:color w:val="1A1A1A"/>
          <w:sz w:val="20"/>
          <w:szCs w:val="20"/>
        </w:rPr>
        <w:t>}</w:t>
      </w:r>
    </w:p>
    <w:p w14:paraId="79E1322F" w14:textId="77777777" w:rsidR="00B35410" w:rsidRPr="003C2852" w:rsidRDefault="00B35410" w:rsidP="005439B3">
      <w:pPr>
        <w:pBdr>
          <w:left w:val="single" w:sz="12" w:space="0" w:color="1565C0"/>
        </w:pBdr>
        <w:shd w:val="clear" w:color="auto" w:fill="F3F4F6"/>
        <w:spacing w:before="80" w:after="80" w:line="276" w:lineRule="auto"/>
        <w:ind w:left="360"/>
        <w:rPr>
          <w:noProof/>
        </w:rPr>
      </w:pPr>
      <w:r w:rsidRPr="003C2852">
        <w:rPr>
          <w:rFonts w:eastAsia="Courier New" w:cs="Courier New"/>
          <w:noProof/>
          <w:color w:val="1A1A1A"/>
          <w:sz w:val="20"/>
          <w:szCs w:val="20"/>
        </w:rPr>
        <w:t>catch (e)</w:t>
      </w:r>
      <w:r>
        <w:rPr>
          <w:rFonts w:eastAsia="Courier New" w:cs="Courier New"/>
          <w:noProof/>
          <w:color w:val="1A1A1A"/>
          <w:sz w:val="20"/>
          <w:szCs w:val="20"/>
        </w:rPr>
        <w:br/>
      </w:r>
      <w:r w:rsidRPr="003C2852">
        <w:rPr>
          <w:rFonts w:eastAsia="Courier New" w:cs="Courier New"/>
          <w:noProof/>
          <w:color w:val="1A1A1A"/>
          <w:sz w:val="20"/>
          <w:szCs w:val="20"/>
        </w:rPr>
        <w:t>{</w:t>
      </w:r>
      <w:r>
        <w:rPr>
          <w:rFonts w:eastAsia="Courier New" w:cs="Courier New"/>
          <w:noProof/>
          <w:color w:val="1A1A1A"/>
          <w:sz w:val="20"/>
          <w:szCs w:val="20"/>
        </w:rPr>
        <w:br/>
        <w:t xml:space="preserve">    </w:t>
      </w:r>
      <w:r w:rsidRPr="003C2852">
        <w:rPr>
          <w:rFonts w:eastAsia="Courier New" w:cs="Courier New"/>
          <w:noProof/>
          <w:color w:val="1A1A1A"/>
          <w:sz w:val="20"/>
          <w:szCs w:val="20"/>
        </w:rPr>
        <w:t>print('Fehler beim Senden: $e');</w:t>
      </w:r>
      <w:r>
        <w:rPr>
          <w:rFonts w:eastAsia="Courier New" w:cs="Courier New"/>
          <w:noProof/>
          <w:color w:val="1A1A1A"/>
          <w:sz w:val="20"/>
          <w:szCs w:val="20"/>
        </w:rPr>
        <w:br/>
      </w:r>
      <w:r w:rsidRPr="003C2852">
        <w:rPr>
          <w:rFonts w:eastAsia="Courier New" w:cs="Courier New"/>
          <w:noProof/>
          <w:color w:val="1A1A1A"/>
          <w:sz w:val="20"/>
          <w:szCs w:val="20"/>
        </w:rPr>
        <w:t>}</w:t>
      </w:r>
    </w:p>
    <w:p w14:paraId="48CAB0EF" w14:textId="6C9DFCCD" w:rsidR="00A628F8" w:rsidRDefault="00A628F8" w:rsidP="00A628F8">
      <w:pPr>
        <w:pStyle w:val="Caption"/>
        <w:spacing w:line="276" w:lineRule="auto"/>
        <w:ind w:firstLine="360"/>
        <w:jc w:val="both"/>
      </w:pPr>
      <w:r>
        <w:t>Listing 2: Senden von Daten an die Cloud</w:t>
      </w:r>
    </w:p>
    <w:p w14:paraId="2E7662A0" w14:textId="3132700D" w:rsidR="00B35410" w:rsidRPr="003C2852" w:rsidRDefault="00B35410" w:rsidP="009D72CD">
      <w:pPr>
        <w:spacing w:after="120" w:line="276" w:lineRule="auto"/>
        <w:jc w:val="both"/>
      </w:pPr>
      <w:r w:rsidRPr="003C2852">
        <w:t>I</w:t>
      </w:r>
      <w:r w:rsidR="000F4CAC">
        <w:t>m Code oben</w:t>
      </w:r>
      <w:r w:rsidRPr="003C2852">
        <w:t xml:space="preserve"> ist gut zu erkennen, wie die Daten gestaffelt an die Cloud gesendet werden, obwohl unterschiedliche Topics verwendet werden, um lediglich einen Client erstellen zu müssen. Die Nachrichten für die Topics general und sonstige werden direkt in der Senden-Methode mit den aus dem Auslesen gewonnenen Daten (siehe Kapitel </w:t>
      </w:r>
      <w:r w:rsidR="00622954">
        <w:t>4.</w:t>
      </w:r>
      <w:r w:rsidR="00284F00">
        <w:t>6</w:t>
      </w:r>
      <w:r w:rsidR="00622954">
        <w:t>.3.2</w:t>
      </w:r>
      <w:r w:rsidRPr="003C2852">
        <w:t>) erstellt und befüllt, unabhängig davon, ob diese verändert wurden oder nicht. Die Variablen aller weiteren Topics – in diesem Beispiel die Klappensteuerung – werden in den jeweils zuständigen Methoden angepasst; andernfalls wird auch hier automatisch der vorherige Zustand verwendet.</w:t>
      </w:r>
    </w:p>
    <w:p w14:paraId="0EB25FA8" w14:textId="77777777" w:rsidR="00B35410" w:rsidRPr="003C2852" w:rsidRDefault="00B35410" w:rsidP="009D72CD">
      <w:pPr>
        <w:spacing w:after="120" w:line="276" w:lineRule="auto"/>
        <w:jc w:val="both"/>
      </w:pPr>
      <w:r w:rsidRPr="003C2852">
        <w:t>Dies ließe sich durch eine If-Abfrage vor den Topics erweitern, da auf bestimmten Seiten beispielsweise ausgeschlossen werden kann, dass sich ein Wert des Topics sonstige verändert. Dadurch würde nicht nur die Ladezeit reduziert, sondern auch der verfügbare Speicherplatz in der Cloud weniger belastet.</w:t>
      </w:r>
    </w:p>
    <w:p w14:paraId="6C0C671A" w14:textId="768B0098" w:rsidR="00B35410" w:rsidRPr="00B33BEE" w:rsidRDefault="00387DD6" w:rsidP="009D72CD">
      <w:pPr>
        <w:pStyle w:val="Heading3"/>
        <w:spacing w:line="276" w:lineRule="auto"/>
        <w:jc w:val="both"/>
        <w:rPr>
          <w:color w:val="4C94D8" w:themeColor="text2" w:themeTint="80"/>
        </w:rPr>
      </w:pPr>
      <w:bookmarkStart w:id="293" w:name="_Toc223075958"/>
      <w:bookmarkStart w:id="294" w:name="_Toc225319694"/>
      <w:r>
        <w:rPr>
          <w:color w:val="4C94D8" w:themeColor="text2" w:themeTint="80"/>
        </w:rPr>
        <w:t>4</w:t>
      </w:r>
      <w:r w:rsidR="00F822EC">
        <w:rPr>
          <w:color w:val="4C94D8" w:themeColor="text2" w:themeTint="80"/>
        </w:rPr>
        <w:t>.</w:t>
      </w:r>
      <w:r w:rsidR="003350D0">
        <w:rPr>
          <w:color w:val="4C94D8" w:themeColor="text2" w:themeTint="80"/>
        </w:rPr>
        <w:t>6</w:t>
      </w:r>
      <w:r w:rsidR="00B35410" w:rsidRPr="00B33BEE">
        <w:rPr>
          <w:color w:val="4C94D8" w:themeColor="text2" w:themeTint="80"/>
        </w:rPr>
        <w:t>.3.2 Empfangen der Daten</w:t>
      </w:r>
      <w:bookmarkEnd w:id="293"/>
      <w:bookmarkEnd w:id="294"/>
    </w:p>
    <w:p w14:paraId="32DC3DB1" w14:textId="77777777" w:rsidR="00B35410" w:rsidRPr="003C2852" w:rsidRDefault="00B35410" w:rsidP="009D72CD">
      <w:pPr>
        <w:spacing w:after="120" w:line="276" w:lineRule="auto"/>
        <w:jc w:val="both"/>
      </w:pPr>
      <w:r w:rsidRPr="003C2852">
        <w:t>Das Empfangen der Daten aus der Cloud benötigt in der Regel folgende Schritte:</w:t>
      </w:r>
    </w:p>
    <w:p w14:paraId="463782D9" w14:textId="77777777" w:rsidR="00B35410" w:rsidRPr="003C2852" w:rsidRDefault="00B35410" w:rsidP="00BA739D">
      <w:pPr>
        <w:pStyle w:val="ListParagraph"/>
        <w:numPr>
          <w:ilvl w:val="0"/>
          <w:numId w:val="10"/>
        </w:numPr>
        <w:spacing w:after="0" w:line="276" w:lineRule="auto"/>
        <w:contextualSpacing w:val="0"/>
        <w:jc w:val="both"/>
      </w:pPr>
      <w:r w:rsidRPr="003C2852">
        <w:t>Erstellen des Clients</w:t>
      </w:r>
    </w:p>
    <w:p w14:paraId="5AA3869D" w14:textId="77777777" w:rsidR="00B35410" w:rsidRPr="003C2852" w:rsidRDefault="00B35410" w:rsidP="00BA739D">
      <w:pPr>
        <w:pStyle w:val="ListParagraph"/>
        <w:numPr>
          <w:ilvl w:val="0"/>
          <w:numId w:val="10"/>
        </w:numPr>
        <w:spacing w:after="0" w:line="276" w:lineRule="auto"/>
        <w:contextualSpacing w:val="0"/>
        <w:jc w:val="both"/>
      </w:pPr>
      <w:r w:rsidRPr="003C2852">
        <w:t>Herstellen der Verbindung zu MQTT</w:t>
      </w:r>
    </w:p>
    <w:p w14:paraId="4E700F53" w14:textId="77777777" w:rsidR="00B35410" w:rsidRPr="003C2852" w:rsidRDefault="00B35410" w:rsidP="00BA739D">
      <w:pPr>
        <w:pStyle w:val="ListParagraph"/>
        <w:numPr>
          <w:ilvl w:val="0"/>
          <w:numId w:val="10"/>
        </w:numPr>
        <w:spacing w:after="0" w:line="276" w:lineRule="auto"/>
        <w:contextualSpacing w:val="0"/>
        <w:jc w:val="both"/>
      </w:pPr>
      <w:r w:rsidRPr="003C2852">
        <w:t>Empfangen der Nachricht</w:t>
      </w:r>
    </w:p>
    <w:p w14:paraId="3C08B845" w14:textId="77777777" w:rsidR="00B35410" w:rsidRPr="003C2852" w:rsidRDefault="00B35410" w:rsidP="00BA739D">
      <w:pPr>
        <w:pStyle w:val="ListParagraph"/>
        <w:numPr>
          <w:ilvl w:val="0"/>
          <w:numId w:val="10"/>
        </w:numPr>
        <w:spacing w:after="0" w:line="276" w:lineRule="auto"/>
        <w:contextualSpacing w:val="0"/>
        <w:jc w:val="both"/>
      </w:pPr>
      <w:r w:rsidRPr="003C2852">
        <w:t>Abwarten, bis alle Daten empfangen wurden</w:t>
      </w:r>
    </w:p>
    <w:p w14:paraId="35921618" w14:textId="77777777" w:rsidR="00B35410" w:rsidRPr="003C2852" w:rsidRDefault="00B35410" w:rsidP="00BA739D">
      <w:pPr>
        <w:pStyle w:val="ListParagraph"/>
        <w:numPr>
          <w:ilvl w:val="0"/>
          <w:numId w:val="10"/>
        </w:numPr>
        <w:spacing w:after="0" w:line="276" w:lineRule="auto"/>
        <w:contextualSpacing w:val="0"/>
        <w:jc w:val="both"/>
      </w:pPr>
      <w:r w:rsidRPr="003C2852">
        <w:t>Trennung des Clients</w:t>
      </w:r>
    </w:p>
    <w:p w14:paraId="40666731" w14:textId="77777777" w:rsidR="00B35410" w:rsidRPr="003C2852" w:rsidRDefault="00B35410" w:rsidP="009D72CD">
      <w:pPr>
        <w:spacing w:after="120" w:line="276" w:lineRule="auto"/>
        <w:jc w:val="both"/>
      </w:pPr>
      <w:r w:rsidRPr="003C2852">
        <w:t>Das Auslesen einer Nachricht aus der Cloud ist dabei im Code folgendermaßen aufgebaut:</w:t>
      </w:r>
    </w:p>
    <w:p w14:paraId="33919FCA" w14:textId="77777777" w:rsidR="00B35410" w:rsidRPr="003C2852" w:rsidRDefault="00B35410" w:rsidP="009D72CD">
      <w:pPr>
        <w:spacing w:after="80" w:line="276" w:lineRule="auto"/>
        <w:jc w:val="both"/>
      </w:pPr>
    </w:p>
    <w:p w14:paraId="7DB6FD0B" w14:textId="77777777" w:rsidR="00B35410" w:rsidRPr="003E54C8" w:rsidRDefault="00B35410" w:rsidP="009D72CD">
      <w:pPr>
        <w:pBdr>
          <w:left w:val="single" w:sz="12" w:space="0" w:color="1565C0"/>
        </w:pBdr>
        <w:shd w:val="clear" w:color="auto" w:fill="F3F4F6"/>
        <w:spacing w:before="80" w:after="80" w:line="276" w:lineRule="auto"/>
        <w:ind w:left="360"/>
        <w:jc w:val="both"/>
        <w:rPr>
          <w:rFonts w:eastAsia="Courier New" w:cs="Courier New"/>
          <w:noProof/>
          <w:color w:val="1A1A1A"/>
          <w:sz w:val="20"/>
          <w:szCs w:val="20"/>
        </w:rPr>
      </w:pPr>
      <w:r w:rsidRPr="003E54C8">
        <w:rPr>
          <w:rFonts w:eastAsia="Courier New" w:cs="Courier New"/>
          <w:noProof/>
          <w:color w:val="1A1A1A"/>
          <w:sz w:val="20"/>
          <w:szCs w:val="20"/>
        </w:rPr>
        <w:t xml:space="preserve">final generalMsg = await mqtt.connectAndListenLastMessage('general');  </w:t>
      </w:r>
    </w:p>
    <w:p w14:paraId="70169364" w14:textId="77777777" w:rsidR="00B35410" w:rsidRPr="003E54C8" w:rsidRDefault="00B35410" w:rsidP="009D72CD">
      <w:pPr>
        <w:pBdr>
          <w:left w:val="single" w:sz="12" w:space="0" w:color="1565C0"/>
        </w:pBdr>
        <w:shd w:val="clear" w:color="auto" w:fill="F3F4F6"/>
        <w:spacing w:before="80" w:after="80" w:line="276" w:lineRule="auto"/>
        <w:ind w:left="360"/>
        <w:jc w:val="both"/>
        <w:rPr>
          <w:rFonts w:eastAsia="Courier New" w:cs="Courier New"/>
          <w:noProof/>
          <w:color w:val="1A1A1A"/>
          <w:sz w:val="20"/>
          <w:szCs w:val="20"/>
        </w:rPr>
      </w:pPr>
    </w:p>
    <w:p w14:paraId="6E810207" w14:textId="6AE7384A" w:rsidR="00B35410" w:rsidRPr="00A628F8" w:rsidRDefault="00B35410" w:rsidP="005439B3">
      <w:pPr>
        <w:pBdr>
          <w:left w:val="single" w:sz="12" w:space="0" w:color="1565C0"/>
        </w:pBdr>
        <w:shd w:val="clear" w:color="auto" w:fill="F3F4F6"/>
        <w:spacing w:before="80" w:after="80" w:line="276" w:lineRule="auto"/>
        <w:ind w:left="360"/>
        <w:rPr>
          <w:rFonts w:eastAsia="Courier New" w:cs="Courier New"/>
          <w:color w:val="1A1A1A"/>
          <w:sz w:val="20"/>
          <w:szCs w:val="20"/>
        </w:rPr>
      </w:pPr>
      <w:r w:rsidRPr="003E54C8">
        <w:rPr>
          <w:rFonts w:eastAsia="Courier New" w:cs="Courier New"/>
          <w:noProof/>
          <w:color w:val="1A1A1A"/>
          <w:sz w:val="20"/>
          <w:szCs w:val="20"/>
        </w:rPr>
        <w:t xml:space="preserve">if (generalMsg != null) </w:t>
      </w:r>
      <w:r w:rsidRPr="003E54C8">
        <w:rPr>
          <w:rFonts w:eastAsia="Courier New" w:cs="Courier New"/>
          <w:noProof/>
          <w:color w:val="1A1A1A"/>
          <w:sz w:val="20"/>
          <w:szCs w:val="20"/>
        </w:rPr>
        <w:br/>
        <w:t xml:space="preserve">{   </w:t>
      </w:r>
      <w:r w:rsidRPr="003E54C8">
        <w:rPr>
          <w:rFonts w:eastAsia="Courier New" w:cs="Courier New"/>
          <w:noProof/>
          <w:color w:val="1A1A1A"/>
          <w:sz w:val="20"/>
          <w:szCs w:val="20"/>
        </w:rPr>
        <w:br/>
        <w:t xml:space="preserve">    setState(() </w:t>
      </w:r>
      <w:r w:rsidRPr="003E54C8">
        <w:rPr>
          <w:rFonts w:eastAsia="Courier New" w:cs="Courier New"/>
          <w:noProof/>
          <w:color w:val="1A1A1A"/>
          <w:sz w:val="20"/>
          <w:szCs w:val="20"/>
        </w:rPr>
        <w:br/>
        <w:t xml:space="preserve">    {     </w:t>
      </w:r>
      <w:r w:rsidRPr="003E54C8">
        <w:rPr>
          <w:rFonts w:eastAsia="Courier New" w:cs="Courier New"/>
          <w:noProof/>
          <w:color w:val="1A1A1A"/>
          <w:sz w:val="20"/>
          <w:szCs w:val="20"/>
        </w:rPr>
        <w:br/>
        <w:t xml:space="preserve">        _isFlapOpen = generalMsg.contains('Klappe: offen');</w:t>
      </w:r>
      <w:r w:rsidRPr="003E54C8">
        <w:rPr>
          <w:rFonts w:eastAsia="Courier New" w:cs="Courier New"/>
          <w:noProof/>
          <w:color w:val="1A1A1A"/>
          <w:sz w:val="20"/>
          <w:szCs w:val="20"/>
        </w:rPr>
        <w:br/>
        <w:t xml:space="preserve">    });</w:t>
      </w:r>
      <w:r w:rsidRPr="003E54C8">
        <w:rPr>
          <w:rFonts w:eastAsia="Courier New" w:cs="Courier New"/>
          <w:noProof/>
          <w:color w:val="1A1A1A"/>
          <w:sz w:val="20"/>
          <w:szCs w:val="20"/>
        </w:rPr>
        <w:br/>
        <w:t>}</w:t>
      </w:r>
    </w:p>
    <w:p w14:paraId="7046117C" w14:textId="41A609E0" w:rsidR="00A628F8" w:rsidRDefault="00A628F8" w:rsidP="00A628F8">
      <w:pPr>
        <w:pStyle w:val="Caption"/>
        <w:spacing w:line="276" w:lineRule="auto"/>
        <w:ind w:firstLine="360"/>
        <w:jc w:val="both"/>
      </w:pPr>
      <w:r>
        <w:t>Listing 2: Auslesen von Daten aus der Cloud</w:t>
      </w:r>
    </w:p>
    <w:p w14:paraId="3881B4B7" w14:textId="436762CC" w:rsidR="00B35410" w:rsidRPr="003C2852" w:rsidRDefault="00B35410" w:rsidP="009D72CD">
      <w:pPr>
        <w:spacing w:after="120" w:line="276" w:lineRule="auto"/>
        <w:jc w:val="both"/>
      </w:pPr>
      <w:r w:rsidRPr="003C2852">
        <w:t xml:space="preserve">Im Code </w:t>
      </w:r>
      <w:r w:rsidR="009C556B">
        <w:t>oben</w:t>
      </w:r>
      <w:r w:rsidRPr="003C2852">
        <w:t xml:space="preserve"> wurde zugunsten der Lesbarkeit nur das Auslesen vom Status der Klappe dargestellt.</w:t>
      </w:r>
    </w:p>
    <w:p w14:paraId="62FE933D" w14:textId="784511ED" w:rsidR="00B35410" w:rsidRPr="00B33BEE" w:rsidRDefault="00387DD6" w:rsidP="009D72CD">
      <w:pPr>
        <w:pStyle w:val="Heading3"/>
        <w:spacing w:line="276" w:lineRule="auto"/>
        <w:jc w:val="both"/>
        <w:rPr>
          <w:color w:val="4C94D8" w:themeColor="text2" w:themeTint="80"/>
        </w:rPr>
      </w:pPr>
      <w:bookmarkStart w:id="295" w:name="_Toc223075959"/>
      <w:bookmarkStart w:id="296" w:name="_Toc225319695"/>
      <w:r>
        <w:rPr>
          <w:color w:val="4C94D8" w:themeColor="text2" w:themeTint="80"/>
        </w:rPr>
        <w:t>4</w:t>
      </w:r>
      <w:r w:rsidR="00F822EC">
        <w:rPr>
          <w:color w:val="4C94D8" w:themeColor="text2" w:themeTint="80"/>
        </w:rPr>
        <w:t>.</w:t>
      </w:r>
      <w:r w:rsidR="003350D0">
        <w:rPr>
          <w:color w:val="4C94D8" w:themeColor="text2" w:themeTint="80"/>
        </w:rPr>
        <w:t>6</w:t>
      </w:r>
      <w:r w:rsidR="00B35410" w:rsidRPr="00B33BEE">
        <w:rPr>
          <w:color w:val="4C94D8" w:themeColor="text2" w:themeTint="80"/>
        </w:rPr>
        <w:t>.3.3 Topic (in Bezug zu MQTT)</w:t>
      </w:r>
      <w:bookmarkEnd w:id="295"/>
      <w:bookmarkEnd w:id="296"/>
    </w:p>
    <w:p w14:paraId="5B63854B" w14:textId="77777777" w:rsidR="00B35410" w:rsidRPr="003C2852" w:rsidRDefault="00B35410" w:rsidP="009D72CD">
      <w:pPr>
        <w:spacing w:after="120" w:line="276" w:lineRule="auto"/>
        <w:jc w:val="both"/>
      </w:pPr>
      <w:r w:rsidRPr="003C2852">
        <w:t>Topics sind sogenannte Kapitel, welche differenziert voneinander aufgelistet werden können und in erster Linie der Lesbarkeit dienen. Es wurde sich hier bewusst gegen eine Auftrennung der Daten in einzelne Topics entschieden, da sonst pro Datensatz ein neuer Client eröffnet werden hätte müssen und ansonsten das Auslesen der Daten deutlich komplizierter geworden wäre.</w:t>
      </w:r>
    </w:p>
    <w:p w14:paraId="13FD6AEF" w14:textId="4ABB8146" w:rsidR="00B35410" w:rsidRPr="00B33BEE" w:rsidRDefault="00387DD6" w:rsidP="009D72CD">
      <w:pPr>
        <w:pStyle w:val="Heading3"/>
        <w:spacing w:line="276" w:lineRule="auto"/>
        <w:jc w:val="both"/>
        <w:rPr>
          <w:color w:val="4C94D8" w:themeColor="text2" w:themeTint="80"/>
        </w:rPr>
      </w:pPr>
      <w:bookmarkStart w:id="297" w:name="_Toc223075960"/>
      <w:bookmarkStart w:id="298" w:name="_Toc225319696"/>
      <w:r>
        <w:rPr>
          <w:color w:val="4C94D8" w:themeColor="text2" w:themeTint="80"/>
        </w:rPr>
        <w:t>4</w:t>
      </w:r>
      <w:r w:rsidR="00F822EC">
        <w:rPr>
          <w:color w:val="4C94D8" w:themeColor="text2" w:themeTint="80"/>
        </w:rPr>
        <w:t>.</w:t>
      </w:r>
      <w:r w:rsidR="003350D0">
        <w:rPr>
          <w:color w:val="4C94D8" w:themeColor="text2" w:themeTint="80"/>
        </w:rPr>
        <w:t>6</w:t>
      </w:r>
      <w:r w:rsidR="00B35410" w:rsidRPr="00B33BEE">
        <w:rPr>
          <w:color w:val="4C94D8" w:themeColor="text2" w:themeTint="80"/>
        </w:rPr>
        <w:t>.3.4 Topic-Struktur</w:t>
      </w:r>
      <w:bookmarkEnd w:id="297"/>
      <w:bookmarkEnd w:id="298"/>
    </w:p>
    <w:p w14:paraId="7BFC20BF" w14:textId="77777777" w:rsidR="00B35410" w:rsidRPr="003C2852" w:rsidRDefault="00B35410" w:rsidP="009D72CD">
      <w:pPr>
        <w:spacing w:after="120" w:line="276" w:lineRule="auto"/>
        <w:jc w:val="both"/>
      </w:pPr>
      <w:r w:rsidRPr="003C2852">
        <w:t>Für eine klare und übersichtliche Kommunikation wurde eine strukturierte Topic-Hierarchie definiert. Eine detaillierte Aufteilung ist jedoch nur bei den Daten für den ESP und den Daten vom ESP vorhanden. Für die Daten, welche von der App für die App gesendet werden, werden zwei durchgehende Strings verwendet, um das Einlesen und somit die Wartezeit pro Seite zu verkürzen. Es werden daher die zwei Topics general und sonstige verwendet.</w:t>
      </w:r>
    </w:p>
    <w:p w14:paraId="02E75BD0" w14:textId="1D8C33FF" w:rsidR="00B35410" w:rsidRDefault="00B35410" w:rsidP="009D72CD">
      <w:pPr>
        <w:pStyle w:val="Caption"/>
        <w:keepNext/>
        <w:spacing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0"/>
        <w:gridCol w:w="1451"/>
        <w:gridCol w:w="4399"/>
      </w:tblGrid>
      <w:tr w:rsidR="002E3924" w:rsidRPr="003C2852" w14:paraId="703F427B" w14:textId="77777777" w:rsidTr="00ED472F">
        <w:tc>
          <w:tcPr>
            <w:tcW w:w="3510" w:type="dxa"/>
            <w:tcBorders>
              <w:top w:val="single" w:sz="1" w:space="0" w:color="CCCCCC"/>
              <w:left w:val="single" w:sz="1" w:space="0" w:color="CCCCCC"/>
              <w:bottom w:val="single" w:sz="1" w:space="0" w:color="CCCCCC"/>
              <w:right w:val="single" w:sz="1" w:space="0" w:color="CCCCCC"/>
            </w:tcBorders>
            <w:shd w:val="clear" w:color="auto" w:fill="0070C0"/>
            <w:tcMar>
              <w:top w:w="80" w:type="dxa"/>
              <w:left w:w="140" w:type="dxa"/>
              <w:bottom w:w="80" w:type="dxa"/>
              <w:right w:w="140" w:type="dxa"/>
            </w:tcMar>
          </w:tcPr>
          <w:p w14:paraId="00B9FA8E" w14:textId="77777777" w:rsidR="00B35410" w:rsidRPr="003C2852" w:rsidRDefault="00B35410" w:rsidP="009D72CD">
            <w:pPr>
              <w:spacing w:line="276" w:lineRule="auto"/>
              <w:jc w:val="both"/>
            </w:pPr>
            <w:r w:rsidRPr="003C2852">
              <w:rPr>
                <w:b/>
                <w:bCs/>
                <w:color w:val="FFFFFF"/>
              </w:rPr>
              <w:t>MQTT-Topic</w:t>
            </w:r>
          </w:p>
        </w:tc>
        <w:tc>
          <w:tcPr>
            <w:tcW w:w="1451" w:type="dxa"/>
            <w:tcBorders>
              <w:top w:val="single" w:sz="1" w:space="0" w:color="CCCCCC"/>
              <w:left w:val="single" w:sz="1" w:space="0" w:color="CCCCCC"/>
              <w:bottom w:val="single" w:sz="1" w:space="0" w:color="CCCCCC"/>
              <w:right w:val="single" w:sz="1" w:space="0" w:color="CCCCCC"/>
            </w:tcBorders>
            <w:shd w:val="clear" w:color="auto" w:fill="0070C0"/>
            <w:tcMar>
              <w:top w:w="80" w:type="dxa"/>
              <w:left w:w="140" w:type="dxa"/>
              <w:bottom w:w="80" w:type="dxa"/>
              <w:right w:w="140" w:type="dxa"/>
            </w:tcMar>
          </w:tcPr>
          <w:p w14:paraId="79CDD1B5" w14:textId="77777777" w:rsidR="00B35410" w:rsidRPr="003C2852" w:rsidRDefault="00B35410" w:rsidP="009D72CD">
            <w:pPr>
              <w:spacing w:line="276" w:lineRule="auto"/>
              <w:jc w:val="both"/>
            </w:pPr>
            <w:r w:rsidRPr="003C2852">
              <w:rPr>
                <w:b/>
                <w:bCs/>
                <w:color w:val="FFFFFF"/>
              </w:rPr>
              <w:t>Richtung</w:t>
            </w:r>
          </w:p>
        </w:tc>
        <w:tc>
          <w:tcPr>
            <w:tcW w:w="4399" w:type="dxa"/>
            <w:tcBorders>
              <w:top w:val="single" w:sz="1" w:space="0" w:color="CCCCCC"/>
              <w:left w:val="single" w:sz="1" w:space="0" w:color="CCCCCC"/>
              <w:bottom w:val="single" w:sz="1" w:space="0" w:color="CCCCCC"/>
              <w:right w:val="single" w:sz="1" w:space="0" w:color="CCCCCC"/>
            </w:tcBorders>
            <w:shd w:val="clear" w:color="auto" w:fill="0070C0"/>
            <w:tcMar>
              <w:top w:w="80" w:type="dxa"/>
              <w:left w:w="140" w:type="dxa"/>
              <w:bottom w:w="80" w:type="dxa"/>
              <w:right w:w="140" w:type="dxa"/>
            </w:tcMar>
          </w:tcPr>
          <w:p w14:paraId="67F2FF76" w14:textId="77777777" w:rsidR="00B35410" w:rsidRPr="003C2852" w:rsidRDefault="00B35410" w:rsidP="009D72CD">
            <w:pPr>
              <w:spacing w:line="276" w:lineRule="auto"/>
              <w:jc w:val="both"/>
            </w:pPr>
            <w:r w:rsidRPr="003C2852">
              <w:rPr>
                <w:b/>
                <w:bCs/>
                <w:color w:val="FFFFFF"/>
              </w:rPr>
              <w:t>Inhalt</w:t>
            </w:r>
          </w:p>
        </w:tc>
      </w:tr>
      <w:tr w:rsidR="002E3924" w:rsidRPr="003C2852" w14:paraId="3329646D" w14:textId="77777777">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5E6691C" w14:textId="77777777" w:rsidR="00B35410" w:rsidRPr="003C2852" w:rsidRDefault="00B35410" w:rsidP="009D72CD">
            <w:pPr>
              <w:spacing w:line="276" w:lineRule="auto"/>
              <w:jc w:val="both"/>
              <w:rPr>
                <w:noProof/>
              </w:rPr>
            </w:pPr>
            <w:r>
              <w:rPr>
                <w:noProof/>
              </w:rPr>
              <w:t>general</w:t>
            </w:r>
          </w:p>
        </w:tc>
        <w:tc>
          <w:tcPr>
            <w:tcW w:w="14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35B3DE6" w14:textId="77777777" w:rsidR="00B35410" w:rsidRPr="003C2852" w:rsidRDefault="00B35410" w:rsidP="009D72CD">
            <w:pPr>
              <w:spacing w:line="276" w:lineRule="auto"/>
              <w:jc w:val="both"/>
            </w:pPr>
            <w:r w:rsidRPr="003C2852">
              <w:t xml:space="preserve">App → </w:t>
            </w:r>
            <w:r>
              <w:t>App</w:t>
            </w:r>
          </w:p>
        </w:tc>
        <w:tc>
          <w:tcPr>
            <w:tcW w:w="43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E627B84" w14:textId="77777777" w:rsidR="00B35410" w:rsidRPr="003C2852" w:rsidRDefault="00B35410" w:rsidP="009D72CD">
            <w:pPr>
              <w:spacing w:line="276" w:lineRule="auto"/>
              <w:jc w:val="both"/>
            </w:pPr>
            <w:r>
              <w:t>Daten wie Heizung und letzte Bewässerung</w:t>
            </w:r>
          </w:p>
        </w:tc>
      </w:tr>
      <w:tr w:rsidR="002E3924" w:rsidRPr="003C2852" w14:paraId="540D5C1B" w14:textId="77777777">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5FE6B89" w14:textId="77777777" w:rsidR="00B35410" w:rsidRPr="003C2852" w:rsidRDefault="00B35410" w:rsidP="009D72CD">
            <w:pPr>
              <w:spacing w:line="276" w:lineRule="auto"/>
              <w:jc w:val="both"/>
              <w:rPr>
                <w:noProof/>
              </w:rPr>
            </w:pPr>
            <w:r>
              <w:rPr>
                <w:noProof/>
              </w:rPr>
              <w:t>sonstige</w:t>
            </w:r>
          </w:p>
        </w:tc>
        <w:tc>
          <w:tcPr>
            <w:tcW w:w="14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C703A9E" w14:textId="77777777" w:rsidR="00B35410" w:rsidRPr="003C2852" w:rsidRDefault="00B35410" w:rsidP="009D72CD">
            <w:pPr>
              <w:spacing w:line="276" w:lineRule="auto"/>
              <w:jc w:val="both"/>
            </w:pPr>
            <w:r w:rsidRPr="003C2852">
              <w:t xml:space="preserve">App → </w:t>
            </w:r>
            <w:r>
              <w:t>App</w:t>
            </w:r>
          </w:p>
        </w:tc>
        <w:tc>
          <w:tcPr>
            <w:tcW w:w="43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8857CB1" w14:textId="77777777" w:rsidR="00B35410" w:rsidRPr="003C2852" w:rsidRDefault="00B35410" w:rsidP="009D72CD">
            <w:pPr>
              <w:spacing w:line="276" w:lineRule="auto"/>
              <w:jc w:val="both"/>
            </w:pPr>
            <w:r>
              <w:t>Daten wie Shortcuts und DarkMode</w:t>
            </w:r>
          </w:p>
        </w:tc>
      </w:tr>
      <w:tr w:rsidR="002E3924" w:rsidRPr="003C2852" w14:paraId="11D80B47" w14:textId="77777777">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F934E6E" w14:textId="77777777" w:rsidR="00B35410" w:rsidRPr="003C2852" w:rsidRDefault="00B35410" w:rsidP="009D72CD">
            <w:pPr>
              <w:spacing w:line="276" w:lineRule="auto"/>
              <w:jc w:val="both"/>
              <w:rPr>
                <w:noProof/>
              </w:rPr>
            </w:pPr>
            <w:r w:rsidRPr="003C2852">
              <w:rPr>
                <w:noProof/>
              </w:rPr>
              <w:t>greenhouse/commands</w:t>
            </w:r>
            <w:r>
              <w:rPr>
                <w:noProof/>
              </w:rPr>
              <w:t>/…</w:t>
            </w:r>
          </w:p>
        </w:tc>
        <w:tc>
          <w:tcPr>
            <w:tcW w:w="14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1348489" w14:textId="77777777" w:rsidR="00B35410" w:rsidRPr="003C2852" w:rsidRDefault="00B35410" w:rsidP="009D72CD">
            <w:pPr>
              <w:spacing w:line="276" w:lineRule="auto"/>
              <w:jc w:val="both"/>
            </w:pPr>
            <w:r w:rsidRPr="003C2852">
              <w:t>App → ESP</w:t>
            </w:r>
          </w:p>
        </w:tc>
        <w:tc>
          <w:tcPr>
            <w:tcW w:w="43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6CD6CEA" w14:textId="77777777" w:rsidR="00B35410" w:rsidRPr="003C2852" w:rsidRDefault="00B35410" w:rsidP="009D72CD">
            <w:pPr>
              <w:spacing w:line="276" w:lineRule="auto"/>
              <w:jc w:val="both"/>
            </w:pPr>
            <w:r>
              <w:t>Befehle</w:t>
            </w:r>
          </w:p>
        </w:tc>
      </w:tr>
      <w:tr w:rsidR="002E3924" w:rsidRPr="003C2852" w14:paraId="41D7BD11" w14:textId="77777777">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8355419" w14:textId="77777777" w:rsidR="00B35410" w:rsidRPr="003C2852" w:rsidRDefault="00B35410" w:rsidP="009D72CD">
            <w:pPr>
              <w:spacing w:line="276" w:lineRule="auto"/>
              <w:jc w:val="both"/>
              <w:rPr>
                <w:noProof/>
              </w:rPr>
            </w:pPr>
            <w:r>
              <w:rPr>
                <w:noProof/>
              </w:rPr>
              <w:t>greenhouse/sensors/…</w:t>
            </w:r>
          </w:p>
        </w:tc>
        <w:tc>
          <w:tcPr>
            <w:tcW w:w="14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0E80A7E" w14:textId="77777777" w:rsidR="00B35410" w:rsidRPr="003C2852" w:rsidRDefault="00B35410" w:rsidP="009D72CD">
            <w:pPr>
              <w:spacing w:line="276" w:lineRule="auto"/>
              <w:jc w:val="both"/>
            </w:pPr>
            <w:r>
              <w:t>ESP</w:t>
            </w:r>
            <w:r w:rsidRPr="003C2852">
              <w:t xml:space="preserve"> → </w:t>
            </w:r>
            <w:r>
              <w:t>App</w:t>
            </w:r>
          </w:p>
        </w:tc>
        <w:tc>
          <w:tcPr>
            <w:tcW w:w="43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0E73B39" w14:textId="77777777" w:rsidR="00B35410" w:rsidRPr="003C2852" w:rsidRDefault="00B35410" w:rsidP="009D72CD">
            <w:pPr>
              <w:spacing w:line="276" w:lineRule="auto"/>
              <w:jc w:val="both"/>
            </w:pPr>
            <w:r>
              <w:t>Temperatur, Feuchtigkeit, Lichtstärke, …</w:t>
            </w:r>
          </w:p>
        </w:tc>
      </w:tr>
      <w:tr w:rsidR="002E3924" w:rsidRPr="003C2852" w14:paraId="32BE3E92" w14:textId="77777777">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C7D1A55" w14:textId="77777777" w:rsidR="00B35410" w:rsidRPr="003C2852" w:rsidRDefault="00B35410" w:rsidP="009D72CD">
            <w:pPr>
              <w:spacing w:line="276" w:lineRule="auto"/>
              <w:jc w:val="both"/>
              <w:rPr>
                <w:noProof/>
              </w:rPr>
            </w:pPr>
            <w:r w:rsidRPr="003C2852">
              <w:rPr>
                <w:noProof/>
              </w:rPr>
              <w:t>greenhouse/</w:t>
            </w:r>
            <w:r>
              <w:rPr>
                <w:noProof/>
              </w:rPr>
              <w:t>parameters</w:t>
            </w:r>
            <w:r w:rsidRPr="003C2852">
              <w:rPr>
                <w:noProof/>
              </w:rPr>
              <w:t>/...</w:t>
            </w:r>
          </w:p>
        </w:tc>
        <w:tc>
          <w:tcPr>
            <w:tcW w:w="14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667F610" w14:textId="77777777" w:rsidR="00B35410" w:rsidRPr="003C2852" w:rsidRDefault="00B35410" w:rsidP="009D72CD">
            <w:pPr>
              <w:spacing w:line="276" w:lineRule="auto"/>
              <w:jc w:val="both"/>
            </w:pPr>
            <w:r>
              <w:t>App</w:t>
            </w:r>
            <w:r w:rsidRPr="003C2852">
              <w:t xml:space="preserve"> → </w:t>
            </w:r>
            <w:r>
              <w:t>ESP</w:t>
            </w:r>
          </w:p>
        </w:tc>
        <w:tc>
          <w:tcPr>
            <w:tcW w:w="43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D578CB8" w14:textId="77777777" w:rsidR="00B35410" w:rsidRPr="008E1CA5" w:rsidRDefault="00B35410" w:rsidP="009D72CD">
            <w:pPr>
              <w:keepNext/>
              <w:spacing w:line="276" w:lineRule="auto"/>
              <w:jc w:val="both"/>
            </w:pPr>
            <w:r>
              <w:t>Parameter für den automatischen Modus</w:t>
            </w:r>
          </w:p>
        </w:tc>
      </w:tr>
    </w:tbl>
    <w:p w14:paraId="1924B870" w14:textId="147C3639" w:rsidR="00B35410" w:rsidRDefault="0056378A">
      <w:pPr>
        <w:pStyle w:val="Caption"/>
      </w:pPr>
      <w:bookmarkStart w:id="299" w:name="_Toc225318671"/>
      <w:r>
        <w:t xml:space="preserve">Tabelle </w:t>
      </w:r>
      <w:r w:rsidR="00E77AC2">
        <w:fldChar w:fldCharType="begin"/>
      </w:r>
      <w:r w:rsidR="00E77AC2">
        <w:instrText xml:space="preserve"> SEQ Tabelle \* ARABIC </w:instrText>
      </w:r>
      <w:r w:rsidR="00E77AC2">
        <w:fldChar w:fldCharType="separate"/>
      </w:r>
      <w:r w:rsidR="00EC1430">
        <w:rPr>
          <w:noProof/>
        </w:rPr>
        <w:t>21</w:t>
      </w:r>
      <w:r w:rsidR="00E77AC2">
        <w:rPr>
          <w:noProof/>
        </w:rPr>
        <w:fldChar w:fldCharType="end"/>
      </w:r>
      <w:r>
        <w:t xml:space="preserve">: </w:t>
      </w:r>
      <w:r w:rsidRPr="009916E8">
        <w:t>MQTT-Topic-Struktur – Übersicht der Kommunikationskanäle</w:t>
      </w:r>
      <w:bookmarkEnd w:id="299"/>
    </w:p>
    <w:p w14:paraId="2753FA0A" w14:textId="432AB5A9" w:rsidR="00B35410" w:rsidRPr="003C2852" w:rsidRDefault="00387DD6" w:rsidP="009D72CD">
      <w:pPr>
        <w:pStyle w:val="Heading1"/>
        <w:spacing w:line="276" w:lineRule="auto"/>
        <w:jc w:val="both"/>
        <w:rPr>
          <w:rFonts w:asciiTheme="minorHAnsi" w:hAnsiTheme="minorHAnsi"/>
        </w:rPr>
      </w:pPr>
      <w:bookmarkStart w:id="300" w:name="_Toc223075961"/>
      <w:bookmarkStart w:id="301" w:name="_Toc225319697"/>
      <w:r>
        <w:rPr>
          <w:rFonts w:asciiTheme="minorHAnsi" w:hAnsiTheme="minorHAnsi"/>
        </w:rPr>
        <w:t>4</w:t>
      </w:r>
      <w:r w:rsidR="00F822EC">
        <w:rPr>
          <w:rFonts w:asciiTheme="minorHAnsi" w:hAnsiTheme="minorHAnsi"/>
        </w:rPr>
        <w:t>.</w:t>
      </w:r>
      <w:r w:rsidR="003350D0">
        <w:rPr>
          <w:rFonts w:asciiTheme="minorHAnsi" w:hAnsiTheme="minorHAnsi"/>
        </w:rPr>
        <w:t>7</w:t>
      </w:r>
      <w:r w:rsidR="00B35410" w:rsidRPr="003C2852">
        <w:rPr>
          <w:rFonts w:asciiTheme="minorHAnsi" w:hAnsiTheme="minorHAnsi"/>
        </w:rPr>
        <w:t xml:space="preserve"> Implementierte Funktionen im Detail</w:t>
      </w:r>
      <w:bookmarkEnd w:id="300"/>
      <w:bookmarkEnd w:id="301"/>
    </w:p>
    <w:p w14:paraId="5BAC13A5" w14:textId="77777777" w:rsidR="00B35410" w:rsidRDefault="00B35410" w:rsidP="009D72CD">
      <w:pPr>
        <w:spacing w:after="120" w:line="276" w:lineRule="auto"/>
        <w:jc w:val="both"/>
      </w:pPr>
      <w:r w:rsidRPr="003C2852">
        <w:t>In diesem Kapitel werden die in der App implementierten Funktionen im Detail beschrieben. Ziel dieser Funktionen ist es, die Steuerung und Überwachung des Gewächshauses so einfach und zuverlässig wie möglich zu gestalten.</w:t>
      </w:r>
    </w:p>
    <w:p w14:paraId="737A7BC0" w14:textId="1283FC7E" w:rsidR="00B35410" w:rsidRPr="003C2852" w:rsidRDefault="00387DD6" w:rsidP="009D72CD">
      <w:pPr>
        <w:pStyle w:val="Heading2"/>
        <w:spacing w:line="276" w:lineRule="auto"/>
        <w:jc w:val="both"/>
        <w:rPr>
          <w:rFonts w:asciiTheme="minorHAnsi" w:hAnsiTheme="minorHAnsi"/>
        </w:rPr>
      </w:pPr>
      <w:bookmarkStart w:id="302" w:name="_Toc223075962"/>
      <w:bookmarkStart w:id="303" w:name="_Toc225319698"/>
      <w:r>
        <w:rPr>
          <w:rFonts w:asciiTheme="minorHAnsi" w:hAnsiTheme="minorHAnsi"/>
        </w:rPr>
        <w:t>4</w:t>
      </w:r>
      <w:r w:rsidR="00F822EC">
        <w:rPr>
          <w:rFonts w:asciiTheme="minorHAnsi" w:hAnsiTheme="minorHAnsi"/>
        </w:rPr>
        <w:t>.</w:t>
      </w:r>
      <w:r w:rsidR="003350D0">
        <w:rPr>
          <w:rFonts w:asciiTheme="minorHAnsi" w:hAnsiTheme="minorHAnsi"/>
        </w:rPr>
        <w:t>7</w:t>
      </w:r>
      <w:r w:rsidR="00B35410" w:rsidRPr="003C2852">
        <w:rPr>
          <w:rFonts w:asciiTheme="minorHAnsi" w:hAnsiTheme="minorHAnsi"/>
        </w:rPr>
        <w:t>.1 Steuerungselemente</w:t>
      </w:r>
      <w:bookmarkEnd w:id="302"/>
      <w:bookmarkEnd w:id="303"/>
    </w:p>
    <w:p w14:paraId="3CEA7AA6" w14:textId="1DC4082B" w:rsidR="00B35410" w:rsidRPr="003C2852" w:rsidRDefault="00B35410" w:rsidP="009D72CD">
      <w:pPr>
        <w:spacing w:after="120" w:line="276" w:lineRule="auto"/>
        <w:jc w:val="both"/>
      </w:pPr>
      <w:r w:rsidRPr="003C2852">
        <w:t>Die App ermöglicht eine direkte Steuerung der vier zentralen Komponenten des Gewächshauses: Heizung, Klappe, Bewässerung und Beleuchtung. Jede dieser Funktionen ist über klar gekennzeichnete Schaltflächen zugänglich.</w:t>
      </w:r>
      <w:r w:rsidR="00927097">
        <w:t xml:space="preserve"> Vergl</w:t>
      </w:r>
      <w:r w:rsidR="00735DE4">
        <w:t>ichen mit dem automatischen Modus, welcher</w:t>
      </w:r>
      <w:r w:rsidR="005D6B07">
        <w:t xml:space="preserve">, wie bereits bekannt, die Funktionen automatisch ausführt, </w:t>
      </w:r>
      <w:r w:rsidR="00B532E6">
        <w:t xml:space="preserve">liegt der Vorteil bei der manuellen Steuerung in </w:t>
      </w:r>
      <w:r w:rsidR="00681CB9">
        <w:t>der selbstständigen Kontrolle</w:t>
      </w:r>
      <w:r w:rsidR="003F272C">
        <w:t>. Dies kann jedoch auch schnell zum Nachteil werden</w:t>
      </w:r>
      <w:r w:rsidR="00157D0B">
        <w:t>, da man zum Beispiel manche Werte übersehen könnte, wodurch entschlossen wurde</w:t>
      </w:r>
      <w:r w:rsidR="008E5E6C">
        <w:t xml:space="preserve">, dass der automatische Modus im Hintergrund </w:t>
      </w:r>
      <w:r w:rsidR="00833A11">
        <w:t>standardmäßig</w:t>
      </w:r>
      <w:r w:rsidR="008E5E6C">
        <w:t xml:space="preserve"> aktiviert ist</w:t>
      </w:r>
      <w:r w:rsidR="009B6D18">
        <w:t>.</w:t>
      </w:r>
    </w:p>
    <w:p w14:paraId="0A6FFC90" w14:textId="2562DA07" w:rsidR="00B35410" w:rsidRPr="00B33BEE" w:rsidRDefault="00387DD6" w:rsidP="009D72CD">
      <w:pPr>
        <w:pStyle w:val="Heading3"/>
        <w:spacing w:line="276" w:lineRule="auto"/>
        <w:jc w:val="both"/>
        <w:rPr>
          <w:color w:val="4C94D8" w:themeColor="text2" w:themeTint="80"/>
        </w:rPr>
      </w:pPr>
      <w:bookmarkStart w:id="304" w:name="_Toc223075963"/>
      <w:bookmarkStart w:id="305" w:name="_Toc225319699"/>
      <w:r>
        <w:rPr>
          <w:color w:val="4C94D8" w:themeColor="text2" w:themeTint="80"/>
        </w:rPr>
        <w:t>4</w:t>
      </w:r>
      <w:r w:rsidR="00F822EC">
        <w:rPr>
          <w:color w:val="4C94D8" w:themeColor="text2" w:themeTint="80"/>
        </w:rPr>
        <w:t>.</w:t>
      </w:r>
      <w:r w:rsidR="003350D0">
        <w:rPr>
          <w:color w:val="4C94D8" w:themeColor="text2" w:themeTint="80"/>
        </w:rPr>
        <w:t>7</w:t>
      </w:r>
      <w:r w:rsidR="00B35410" w:rsidRPr="00B33BEE">
        <w:rPr>
          <w:color w:val="4C94D8" w:themeColor="text2" w:themeTint="80"/>
        </w:rPr>
        <w:t>.1.1 Heizung</w:t>
      </w:r>
      <w:bookmarkEnd w:id="304"/>
      <w:bookmarkEnd w:id="305"/>
    </w:p>
    <w:p w14:paraId="0538D404" w14:textId="77777777" w:rsidR="00B35410" w:rsidRDefault="00B35410" w:rsidP="009D72CD">
      <w:pPr>
        <w:spacing w:after="120" w:line="276" w:lineRule="auto"/>
        <w:jc w:val="both"/>
      </w:pPr>
      <w:r w:rsidRPr="003C2852">
        <w:t>Die Heizung kann manuell aktiviert oder deaktiviert werden. Zuständig für das Erwärmen des Innenraumes ist ein Heizlüfter.</w:t>
      </w:r>
    </w:p>
    <w:p w14:paraId="0ED1A587" w14:textId="00254519" w:rsidR="0056378A" w:rsidRDefault="002A2AF1" w:rsidP="009D72CD">
      <w:pPr>
        <w:keepNext/>
        <w:spacing w:after="120" w:line="276" w:lineRule="auto"/>
        <w:jc w:val="both"/>
      </w:pPr>
      <w:r w:rsidRPr="002A2AF1">
        <w:rPr>
          <w:noProof/>
        </w:rPr>
        <w:drawing>
          <wp:inline distT="0" distB="0" distL="0" distR="0" wp14:anchorId="17A47BA1" wp14:editId="27B5DDD7">
            <wp:extent cx="2160000" cy="2902180"/>
            <wp:effectExtent l="0" t="0" r="0" b="0"/>
            <wp:docPr id="627681054"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81054" name="Grafik 1" descr="Ein Bild, das Text, Screenshot, Schrift, Zahl enthält.&#10;&#10;KI-generierte Inhalte können fehlerhaft sein."/>
                    <pic:cNvPicPr/>
                  </pic:nvPicPr>
                  <pic:blipFill>
                    <a:blip r:embed="rId41"/>
                    <a:stretch>
                      <a:fillRect/>
                    </a:stretch>
                  </pic:blipFill>
                  <pic:spPr>
                    <a:xfrm>
                      <a:off x="0" y="0"/>
                      <a:ext cx="2160000" cy="2902180"/>
                    </a:xfrm>
                    <a:prstGeom prst="rect">
                      <a:avLst/>
                    </a:prstGeom>
                  </pic:spPr>
                </pic:pic>
              </a:graphicData>
            </a:graphic>
          </wp:inline>
        </w:drawing>
      </w:r>
    </w:p>
    <w:p w14:paraId="702A5DAA" w14:textId="7A4BFA3D" w:rsidR="00B35410" w:rsidRDefault="0056378A" w:rsidP="009D72CD">
      <w:pPr>
        <w:pStyle w:val="Caption"/>
        <w:spacing w:line="276" w:lineRule="auto"/>
        <w:jc w:val="both"/>
      </w:pPr>
      <w:bookmarkStart w:id="306" w:name="_Toc225318968"/>
      <w:r>
        <w:t xml:space="preserve">Abbildung </w:t>
      </w:r>
      <w:r w:rsidR="00E77AC2">
        <w:fldChar w:fldCharType="begin"/>
      </w:r>
      <w:r w:rsidR="00E77AC2">
        <w:instrText xml:space="preserve"> SEQ Abbildung \* ARABIC </w:instrText>
      </w:r>
      <w:r w:rsidR="00E77AC2">
        <w:fldChar w:fldCharType="separate"/>
      </w:r>
      <w:r w:rsidR="00EC1430">
        <w:rPr>
          <w:noProof/>
        </w:rPr>
        <w:t>18</w:t>
      </w:r>
      <w:r w:rsidR="00E77AC2">
        <w:rPr>
          <w:noProof/>
        </w:rPr>
        <w:fldChar w:fldCharType="end"/>
      </w:r>
      <w:r>
        <w:t xml:space="preserve">: </w:t>
      </w:r>
      <w:r w:rsidRPr="00E217D7">
        <w:t>Heizungs-Interface</w:t>
      </w:r>
      <w:bookmarkEnd w:id="306"/>
    </w:p>
    <w:p w14:paraId="67221F27" w14:textId="75BC743E" w:rsidR="00B35410" w:rsidRPr="00B33BEE" w:rsidRDefault="00387DD6" w:rsidP="009D72CD">
      <w:pPr>
        <w:pStyle w:val="Heading3"/>
        <w:spacing w:line="276" w:lineRule="auto"/>
        <w:jc w:val="both"/>
        <w:rPr>
          <w:color w:val="4C94D8" w:themeColor="text2" w:themeTint="80"/>
        </w:rPr>
      </w:pPr>
      <w:bookmarkStart w:id="307" w:name="_Toc223075964"/>
      <w:bookmarkStart w:id="308" w:name="_Toc225319700"/>
      <w:r>
        <w:rPr>
          <w:color w:val="4C94D8" w:themeColor="text2" w:themeTint="80"/>
        </w:rPr>
        <w:t>4</w:t>
      </w:r>
      <w:r w:rsidR="00F822EC">
        <w:rPr>
          <w:color w:val="4C94D8" w:themeColor="text2" w:themeTint="80"/>
        </w:rPr>
        <w:t>.</w:t>
      </w:r>
      <w:r w:rsidR="003350D0">
        <w:rPr>
          <w:color w:val="4C94D8" w:themeColor="text2" w:themeTint="80"/>
        </w:rPr>
        <w:t>7</w:t>
      </w:r>
      <w:r w:rsidR="00B35410" w:rsidRPr="00B33BEE">
        <w:rPr>
          <w:color w:val="4C94D8" w:themeColor="text2" w:themeTint="80"/>
        </w:rPr>
        <w:t>.1.2 Klappe</w:t>
      </w:r>
      <w:bookmarkEnd w:id="307"/>
      <w:bookmarkEnd w:id="308"/>
    </w:p>
    <w:p w14:paraId="231202B9" w14:textId="2BC6DDBD" w:rsidR="00B35410" w:rsidRDefault="00B35410" w:rsidP="009D72CD">
      <w:pPr>
        <w:spacing w:after="120" w:line="276" w:lineRule="auto"/>
        <w:jc w:val="both"/>
      </w:pPr>
      <w:r w:rsidRPr="003C2852">
        <w:t>Die Klappe lässt sich über einen Knopf öffnen bzw. schließen. Dieser steuert einen Linearaktuator im Gewächshaus an, der sich aus- und einfahren lässt, um die Klappe anzuheben und abzusenken.</w:t>
      </w:r>
      <w:r w:rsidR="00624B51">
        <w:t xml:space="preserve"> </w:t>
      </w:r>
    </w:p>
    <w:p w14:paraId="3D8BBC91" w14:textId="7C8F5E61" w:rsidR="004B2A56" w:rsidRDefault="007F5EEC" w:rsidP="009D72CD">
      <w:pPr>
        <w:keepNext/>
        <w:spacing w:after="120" w:line="276" w:lineRule="auto"/>
        <w:jc w:val="both"/>
      </w:pPr>
      <w:r w:rsidRPr="007F5EEC">
        <w:rPr>
          <w:noProof/>
        </w:rPr>
        <w:drawing>
          <wp:inline distT="0" distB="0" distL="0" distR="0" wp14:anchorId="7B21D110" wp14:editId="388A709E">
            <wp:extent cx="2160000" cy="2964807"/>
            <wp:effectExtent l="0" t="0" r="0" b="7620"/>
            <wp:docPr id="553934133"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34133" name="Grafik 1" descr="Ein Bild, das Text, Screenshot, Schrift, Zahl enthält.&#10;&#10;KI-generierte Inhalte können fehlerhaft sein."/>
                    <pic:cNvPicPr/>
                  </pic:nvPicPr>
                  <pic:blipFill>
                    <a:blip r:embed="rId42"/>
                    <a:stretch>
                      <a:fillRect/>
                    </a:stretch>
                  </pic:blipFill>
                  <pic:spPr>
                    <a:xfrm>
                      <a:off x="0" y="0"/>
                      <a:ext cx="2160000" cy="2964807"/>
                    </a:xfrm>
                    <a:prstGeom prst="rect">
                      <a:avLst/>
                    </a:prstGeom>
                  </pic:spPr>
                </pic:pic>
              </a:graphicData>
            </a:graphic>
          </wp:inline>
        </w:drawing>
      </w:r>
    </w:p>
    <w:p w14:paraId="04FF27BC" w14:textId="2BFF0093" w:rsidR="00B35410" w:rsidRDefault="004B2A56" w:rsidP="009D72CD">
      <w:pPr>
        <w:pStyle w:val="Caption"/>
        <w:spacing w:line="276" w:lineRule="auto"/>
        <w:jc w:val="both"/>
      </w:pPr>
      <w:bookmarkStart w:id="309" w:name="_Toc225318969"/>
      <w:r>
        <w:t xml:space="preserve">Abbildung </w:t>
      </w:r>
      <w:r w:rsidR="00E77AC2">
        <w:fldChar w:fldCharType="begin"/>
      </w:r>
      <w:r w:rsidR="00E77AC2">
        <w:instrText xml:space="preserve"> SEQ Abbildung \* ARABIC </w:instrText>
      </w:r>
      <w:r w:rsidR="00E77AC2">
        <w:fldChar w:fldCharType="separate"/>
      </w:r>
      <w:r w:rsidR="00EC1430">
        <w:rPr>
          <w:noProof/>
        </w:rPr>
        <w:t>19</w:t>
      </w:r>
      <w:r w:rsidR="00E77AC2">
        <w:rPr>
          <w:noProof/>
        </w:rPr>
        <w:fldChar w:fldCharType="end"/>
      </w:r>
      <w:r>
        <w:t>: Klappen-Interface</w:t>
      </w:r>
      <w:bookmarkEnd w:id="309"/>
    </w:p>
    <w:p w14:paraId="7123E9BE" w14:textId="5FB06920" w:rsidR="00B35410" w:rsidRPr="00B33BEE" w:rsidRDefault="00387DD6" w:rsidP="009D72CD">
      <w:pPr>
        <w:pStyle w:val="Heading3"/>
        <w:spacing w:line="276" w:lineRule="auto"/>
        <w:jc w:val="both"/>
        <w:rPr>
          <w:color w:val="4C94D8" w:themeColor="text2" w:themeTint="80"/>
        </w:rPr>
      </w:pPr>
      <w:bookmarkStart w:id="310" w:name="_Toc223075965"/>
      <w:bookmarkStart w:id="311" w:name="_Toc225319701"/>
      <w:r>
        <w:rPr>
          <w:color w:val="4C94D8" w:themeColor="text2" w:themeTint="80"/>
        </w:rPr>
        <w:t>4</w:t>
      </w:r>
      <w:r w:rsidR="00F822EC">
        <w:rPr>
          <w:color w:val="4C94D8" w:themeColor="text2" w:themeTint="80"/>
        </w:rPr>
        <w:t>.</w:t>
      </w:r>
      <w:r w:rsidR="003350D0">
        <w:rPr>
          <w:color w:val="4C94D8" w:themeColor="text2" w:themeTint="80"/>
        </w:rPr>
        <w:t>7</w:t>
      </w:r>
      <w:r w:rsidR="00B35410" w:rsidRPr="00B33BEE">
        <w:rPr>
          <w:color w:val="4C94D8" w:themeColor="text2" w:themeTint="80"/>
        </w:rPr>
        <w:t>.1.3 Bewässerung</w:t>
      </w:r>
      <w:bookmarkEnd w:id="310"/>
      <w:bookmarkEnd w:id="311"/>
    </w:p>
    <w:p w14:paraId="09CB17DC" w14:textId="77777777" w:rsidR="00B35410" w:rsidRDefault="00B35410" w:rsidP="009D72CD">
      <w:pPr>
        <w:spacing w:after="120" w:line="276" w:lineRule="auto"/>
        <w:jc w:val="both"/>
      </w:pPr>
      <w:r w:rsidRPr="003C2852">
        <w:t>Die Bewässerungssteuerung erfolgt über ein Zonensystem, das heißt, dass das Gewächshaus im Bezug zur Bewässerung auf drei Zonen aufgeteilt ist, welche unabhängig voneinander bewässert werden können. Pro Zone ist ein Bodenfeuchtigkeitssensor verbaut, wodurch die Zonen durch den automatischen Modus unabhängig ausgewertet und somit bewässert werden können.</w:t>
      </w:r>
    </w:p>
    <w:p w14:paraId="3B510A37" w14:textId="5051A079" w:rsidR="009C4D66" w:rsidRDefault="007D12A5" w:rsidP="009D72CD">
      <w:pPr>
        <w:keepNext/>
        <w:spacing w:after="120" w:line="276" w:lineRule="auto"/>
        <w:jc w:val="both"/>
      </w:pPr>
      <w:r w:rsidRPr="007D12A5">
        <w:rPr>
          <w:noProof/>
        </w:rPr>
        <w:drawing>
          <wp:inline distT="0" distB="0" distL="0" distR="0" wp14:anchorId="11750702" wp14:editId="5695E6F7">
            <wp:extent cx="2160000" cy="4382010"/>
            <wp:effectExtent l="0" t="0" r="0" b="0"/>
            <wp:docPr id="1996619538" name="Grafik 1"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19538" name="Grafik 1" descr="Ein Bild, das Text, Screenshot, Schrift, Design enthält.&#10;&#10;KI-generierte Inhalte können fehlerhaft sein."/>
                    <pic:cNvPicPr/>
                  </pic:nvPicPr>
                  <pic:blipFill>
                    <a:blip r:embed="rId43"/>
                    <a:stretch>
                      <a:fillRect/>
                    </a:stretch>
                  </pic:blipFill>
                  <pic:spPr>
                    <a:xfrm>
                      <a:off x="0" y="0"/>
                      <a:ext cx="2160000" cy="4382010"/>
                    </a:xfrm>
                    <a:prstGeom prst="rect">
                      <a:avLst/>
                    </a:prstGeom>
                  </pic:spPr>
                </pic:pic>
              </a:graphicData>
            </a:graphic>
          </wp:inline>
        </w:drawing>
      </w:r>
    </w:p>
    <w:p w14:paraId="4F5F13E2" w14:textId="0A28AB17" w:rsidR="00B35410" w:rsidRDefault="009C4D66" w:rsidP="009D72CD">
      <w:pPr>
        <w:pStyle w:val="Caption"/>
        <w:spacing w:line="276" w:lineRule="auto"/>
        <w:jc w:val="both"/>
      </w:pPr>
      <w:bookmarkStart w:id="312" w:name="_Toc225318970"/>
      <w:r>
        <w:t xml:space="preserve">Abbildung </w:t>
      </w:r>
      <w:r w:rsidR="00E77AC2">
        <w:fldChar w:fldCharType="begin"/>
      </w:r>
      <w:r w:rsidR="00E77AC2">
        <w:instrText xml:space="preserve"> SEQ Abbildung \* ARABIC </w:instrText>
      </w:r>
      <w:r w:rsidR="00E77AC2">
        <w:fldChar w:fldCharType="separate"/>
      </w:r>
      <w:r w:rsidR="00EC1430">
        <w:rPr>
          <w:noProof/>
        </w:rPr>
        <w:t>20</w:t>
      </w:r>
      <w:r w:rsidR="00E77AC2">
        <w:rPr>
          <w:noProof/>
        </w:rPr>
        <w:fldChar w:fldCharType="end"/>
      </w:r>
      <w:r>
        <w:t>: Bewässerungs-Interface</w:t>
      </w:r>
      <w:bookmarkEnd w:id="312"/>
    </w:p>
    <w:p w14:paraId="1CC65548" w14:textId="48ECBC49" w:rsidR="00B35410" w:rsidRPr="00B33BEE" w:rsidRDefault="00387DD6" w:rsidP="009D72CD">
      <w:pPr>
        <w:pStyle w:val="Heading3"/>
        <w:spacing w:line="276" w:lineRule="auto"/>
        <w:jc w:val="both"/>
        <w:rPr>
          <w:color w:val="4C94D8" w:themeColor="text2" w:themeTint="80"/>
        </w:rPr>
      </w:pPr>
      <w:bookmarkStart w:id="313" w:name="_Toc223075966"/>
      <w:bookmarkStart w:id="314" w:name="_Toc225319702"/>
      <w:r>
        <w:rPr>
          <w:color w:val="4C94D8" w:themeColor="text2" w:themeTint="80"/>
        </w:rPr>
        <w:t>4</w:t>
      </w:r>
      <w:r w:rsidR="00F822EC">
        <w:rPr>
          <w:color w:val="4C94D8" w:themeColor="text2" w:themeTint="80"/>
        </w:rPr>
        <w:t>.</w:t>
      </w:r>
      <w:r w:rsidR="003350D0">
        <w:rPr>
          <w:color w:val="4C94D8" w:themeColor="text2" w:themeTint="80"/>
        </w:rPr>
        <w:t>7</w:t>
      </w:r>
      <w:r w:rsidR="00B35410" w:rsidRPr="00B33BEE">
        <w:rPr>
          <w:color w:val="4C94D8" w:themeColor="text2" w:themeTint="80"/>
        </w:rPr>
        <w:t>.1.4 Beleuchtung</w:t>
      </w:r>
      <w:bookmarkEnd w:id="313"/>
      <w:bookmarkEnd w:id="314"/>
    </w:p>
    <w:p w14:paraId="7FC27016" w14:textId="015F5A2F" w:rsidR="00B35410" w:rsidRDefault="00B35410" w:rsidP="009D72CD">
      <w:pPr>
        <w:spacing w:after="120" w:line="276" w:lineRule="auto"/>
        <w:jc w:val="both"/>
      </w:pPr>
      <w:r w:rsidRPr="003C2852">
        <w:t>Auch</w:t>
      </w:r>
      <w:r w:rsidR="0026347C">
        <w:t xml:space="preserve"> </w:t>
      </w:r>
      <w:r w:rsidRPr="003C2852">
        <w:t>der Status der LEDs (an bzw. aus), kann</w:t>
      </w:r>
      <w:r w:rsidR="00995FDF">
        <w:t xml:space="preserve"> über einen Knopf manuell</w:t>
      </w:r>
      <w:r w:rsidRPr="003C2852">
        <w:t xml:space="preserve"> gesteuert werden. </w:t>
      </w:r>
    </w:p>
    <w:p w14:paraId="0F4BC480" w14:textId="1BF19B37" w:rsidR="009C4D66" w:rsidRDefault="00C92EDA" w:rsidP="009D72CD">
      <w:pPr>
        <w:keepNext/>
        <w:spacing w:after="120" w:line="276" w:lineRule="auto"/>
        <w:jc w:val="both"/>
      </w:pPr>
      <w:r w:rsidRPr="00C92EDA">
        <w:rPr>
          <w:noProof/>
        </w:rPr>
        <w:drawing>
          <wp:inline distT="0" distB="0" distL="0" distR="0" wp14:anchorId="1EDC5729" wp14:editId="0992EA07">
            <wp:extent cx="2160000" cy="2973079"/>
            <wp:effectExtent l="0" t="0" r="0" b="0"/>
            <wp:docPr id="16468964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96458" name=""/>
                    <pic:cNvPicPr/>
                  </pic:nvPicPr>
                  <pic:blipFill>
                    <a:blip r:embed="rId44"/>
                    <a:stretch>
                      <a:fillRect/>
                    </a:stretch>
                  </pic:blipFill>
                  <pic:spPr>
                    <a:xfrm>
                      <a:off x="0" y="0"/>
                      <a:ext cx="2160000" cy="2973079"/>
                    </a:xfrm>
                    <a:prstGeom prst="rect">
                      <a:avLst/>
                    </a:prstGeom>
                  </pic:spPr>
                </pic:pic>
              </a:graphicData>
            </a:graphic>
          </wp:inline>
        </w:drawing>
      </w:r>
    </w:p>
    <w:p w14:paraId="61530064" w14:textId="6C2D6EA0" w:rsidR="00B35410" w:rsidRDefault="009C4D66" w:rsidP="009D72CD">
      <w:pPr>
        <w:pStyle w:val="Caption"/>
        <w:spacing w:line="276" w:lineRule="auto"/>
        <w:jc w:val="both"/>
      </w:pPr>
      <w:bookmarkStart w:id="315" w:name="_Toc225318971"/>
      <w:r>
        <w:t xml:space="preserve">Abbildung </w:t>
      </w:r>
      <w:r w:rsidR="00E77AC2">
        <w:fldChar w:fldCharType="begin"/>
      </w:r>
      <w:r w:rsidR="00E77AC2">
        <w:instrText xml:space="preserve"> SEQ Abbildung \* ARABIC </w:instrText>
      </w:r>
      <w:r w:rsidR="00E77AC2">
        <w:fldChar w:fldCharType="separate"/>
      </w:r>
      <w:r w:rsidR="00EC1430">
        <w:rPr>
          <w:noProof/>
        </w:rPr>
        <w:t>21</w:t>
      </w:r>
      <w:r w:rsidR="00E77AC2">
        <w:rPr>
          <w:noProof/>
        </w:rPr>
        <w:fldChar w:fldCharType="end"/>
      </w:r>
      <w:r>
        <w:t>: Beleuchtungs-Interface</w:t>
      </w:r>
      <w:bookmarkEnd w:id="315"/>
    </w:p>
    <w:p w14:paraId="41A91045" w14:textId="46FC3DE1" w:rsidR="00B70686" w:rsidRPr="003C2852" w:rsidRDefault="00387DD6" w:rsidP="009D72CD">
      <w:pPr>
        <w:pStyle w:val="Heading2"/>
        <w:spacing w:line="276" w:lineRule="auto"/>
        <w:jc w:val="both"/>
        <w:rPr>
          <w:rFonts w:asciiTheme="minorHAnsi" w:hAnsiTheme="minorHAnsi"/>
        </w:rPr>
      </w:pPr>
      <w:bookmarkStart w:id="316" w:name="_Toc225319703"/>
      <w:r>
        <w:rPr>
          <w:rFonts w:asciiTheme="minorHAnsi" w:hAnsiTheme="minorHAnsi"/>
        </w:rPr>
        <w:t>4</w:t>
      </w:r>
      <w:r w:rsidR="00B70686">
        <w:rPr>
          <w:rFonts w:asciiTheme="minorHAnsi" w:hAnsiTheme="minorHAnsi"/>
        </w:rPr>
        <w:t>.</w:t>
      </w:r>
      <w:r w:rsidR="003350D0">
        <w:rPr>
          <w:rFonts w:asciiTheme="minorHAnsi" w:hAnsiTheme="minorHAnsi"/>
        </w:rPr>
        <w:t>7</w:t>
      </w:r>
      <w:r w:rsidR="00B70686" w:rsidRPr="003C2852">
        <w:rPr>
          <w:rFonts w:asciiTheme="minorHAnsi" w:hAnsiTheme="minorHAnsi"/>
        </w:rPr>
        <w:t>.</w:t>
      </w:r>
      <w:r w:rsidR="00B70686">
        <w:rPr>
          <w:rFonts w:asciiTheme="minorHAnsi" w:hAnsiTheme="minorHAnsi"/>
        </w:rPr>
        <w:t>2</w:t>
      </w:r>
      <w:r w:rsidR="00B70686" w:rsidRPr="003C2852">
        <w:rPr>
          <w:rFonts w:asciiTheme="minorHAnsi" w:hAnsiTheme="minorHAnsi"/>
        </w:rPr>
        <w:t xml:space="preserve"> </w:t>
      </w:r>
      <w:r w:rsidR="00B70686">
        <w:rPr>
          <w:rFonts w:asciiTheme="minorHAnsi" w:hAnsiTheme="minorHAnsi"/>
        </w:rPr>
        <w:t>Sonstige Elemente</w:t>
      </w:r>
      <w:bookmarkEnd w:id="316"/>
    </w:p>
    <w:p w14:paraId="0DE21178" w14:textId="71E61300" w:rsidR="00B70686" w:rsidRDefault="00B70686" w:rsidP="009D72CD">
      <w:pPr>
        <w:spacing w:after="120" w:line="276" w:lineRule="auto"/>
        <w:jc w:val="both"/>
      </w:pPr>
      <w:r w:rsidRPr="003C2852">
        <w:t xml:space="preserve">Die App ermöglicht </w:t>
      </w:r>
      <w:r w:rsidR="00E82FFB">
        <w:t>zusätzlich noch</w:t>
      </w:r>
      <w:r w:rsidR="00CA6EE5">
        <w:t xml:space="preserve"> </w:t>
      </w:r>
      <w:r w:rsidR="00A93E68">
        <w:t>zwei weitere Kacheln</w:t>
      </w:r>
      <w:r w:rsidR="00723B54">
        <w:t xml:space="preserve">: eine gestaffelte Übersicht aller </w:t>
      </w:r>
      <w:r w:rsidR="007A57AE">
        <w:t>Sensordaten, sowie die KI-Bild Analyse und der Pflanzen-Kompatibilitäts-Rechner.</w:t>
      </w:r>
    </w:p>
    <w:p w14:paraId="7375056E" w14:textId="5C71F3E5" w:rsidR="00822613" w:rsidRPr="00B33BEE" w:rsidRDefault="00387DD6" w:rsidP="009D72CD">
      <w:pPr>
        <w:pStyle w:val="Heading3"/>
        <w:spacing w:line="276" w:lineRule="auto"/>
        <w:jc w:val="both"/>
        <w:rPr>
          <w:color w:val="4C94D8" w:themeColor="text2" w:themeTint="80"/>
        </w:rPr>
      </w:pPr>
      <w:bookmarkStart w:id="317" w:name="_Toc225319704"/>
      <w:r>
        <w:rPr>
          <w:color w:val="4C94D8" w:themeColor="text2" w:themeTint="80"/>
        </w:rPr>
        <w:t>4</w:t>
      </w:r>
      <w:r w:rsidR="00822613">
        <w:rPr>
          <w:color w:val="4C94D8" w:themeColor="text2" w:themeTint="80"/>
        </w:rPr>
        <w:t>.</w:t>
      </w:r>
      <w:r w:rsidR="003350D0">
        <w:rPr>
          <w:color w:val="4C94D8" w:themeColor="text2" w:themeTint="80"/>
        </w:rPr>
        <w:t>7</w:t>
      </w:r>
      <w:r w:rsidR="00822613" w:rsidRPr="00B33BEE">
        <w:rPr>
          <w:color w:val="4C94D8" w:themeColor="text2" w:themeTint="80"/>
        </w:rPr>
        <w:t>.</w:t>
      </w:r>
      <w:r w:rsidR="00822613">
        <w:rPr>
          <w:color w:val="4C94D8" w:themeColor="text2" w:themeTint="80"/>
        </w:rPr>
        <w:t>2.1</w:t>
      </w:r>
      <w:r w:rsidR="00822613" w:rsidRPr="00B33BEE">
        <w:rPr>
          <w:color w:val="4C94D8" w:themeColor="text2" w:themeTint="80"/>
        </w:rPr>
        <w:t xml:space="preserve"> </w:t>
      </w:r>
      <w:r w:rsidR="00822613">
        <w:rPr>
          <w:color w:val="4C94D8" w:themeColor="text2" w:themeTint="80"/>
        </w:rPr>
        <w:t>Sensordaten</w:t>
      </w:r>
      <w:bookmarkEnd w:id="317"/>
    </w:p>
    <w:p w14:paraId="6B5E49A4" w14:textId="19D72BA3" w:rsidR="00822613" w:rsidRDefault="00526FA1" w:rsidP="009D72CD">
      <w:pPr>
        <w:spacing w:after="120" w:line="276" w:lineRule="auto"/>
        <w:jc w:val="both"/>
      </w:pPr>
      <w:r>
        <w:t xml:space="preserve">Um alle Sensordaten gestaffelt in einem Interface einsehen zu können, </w:t>
      </w:r>
      <w:r w:rsidR="001365D2">
        <w:t>wurde eine extra Kachel im Hauptmenü namens Sensordaten angelegt.</w:t>
      </w:r>
      <w:r w:rsidR="005956FA">
        <w:t xml:space="preserve"> Zusätzlich wurde die Funktion „Sensordaten aktualisieren“ implementiert, wodurch der Benutzer jederzeit die aktuellsten Daten aus dem Gewächshaus bekomm</w:t>
      </w:r>
      <w:r w:rsidR="00440F5C">
        <w:t>en kann.</w:t>
      </w:r>
    </w:p>
    <w:p w14:paraId="60BA0DAA" w14:textId="77777777" w:rsidR="00C15C33" w:rsidRDefault="00D07995" w:rsidP="00C15C33">
      <w:pPr>
        <w:keepNext/>
        <w:spacing w:after="120" w:line="276" w:lineRule="auto"/>
        <w:jc w:val="both"/>
      </w:pPr>
      <w:r w:rsidRPr="00D07995">
        <w:rPr>
          <w:noProof/>
        </w:rPr>
        <w:drawing>
          <wp:inline distT="0" distB="0" distL="0" distR="0" wp14:anchorId="644AAED5" wp14:editId="4EB094AA">
            <wp:extent cx="2160000" cy="3695545"/>
            <wp:effectExtent l="0" t="0" r="0" b="635"/>
            <wp:docPr id="1490598552" name="Grafik 1" descr="Ein Bild, das Text, Screenshot, Schrif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98552" name="Grafik 1" descr="Ein Bild, das Text, Screenshot, Schrift, Software enthält.&#10;&#10;KI-generierte Inhalte können fehlerhaft sein."/>
                    <pic:cNvPicPr/>
                  </pic:nvPicPr>
                  <pic:blipFill>
                    <a:blip r:embed="rId45"/>
                    <a:stretch>
                      <a:fillRect/>
                    </a:stretch>
                  </pic:blipFill>
                  <pic:spPr>
                    <a:xfrm>
                      <a:off x="0" y="0"/>
                      <a:ext cx="2160000" cy="3695545"/>
                    </a:xfrm>
                    <a:prstGeom prst="rect">
                      <a:avLst/>
                    </a:prstGeom>
                  </pic:spPr>
                </pic:pic>
              </a:graphicData>
            </a:graphic>
          </wp:inline>
        </w:drawing>
      </w:r>
    </w:p>
    <w:p w14:paraId="1B3BFC03" w14:textId="09C41EF0" w:rsidR="00822613" w:rsidRDefault="00C15C33" w:rsidP="00C15C33">
      <w:pPr>
        <w:pStyle w:val="Caption"/>
        <w:jc w:val="both"/>
      </w:pPr>
      <w:bookmarkStart w:id="318" w:name="_Toc225318972"/>
      <w:r>
        <w:t xml:space="preserve">Abbildung </w:t>
      </w:r>
      <w:r>
        <w:fldChar w:fldCharType="begin"/>
      </w:r>
      <w:r>
        <w:instrText xml:space="preserve"> SEQ Abbildung \* ARABIC </w:instrText>
      </w:r>
      <w:r>
        <w:fldChar w:fldCharType="separate"/>
      </w:r>
      <w:r w:rsidR="00EC1430">
        <w:rPr>
          <w:noProof/>
        </w:rPr>
        <w:t>22</w:t>
      </w:r>
      <w:r>
        <w:fldChar w:fldCharType="end"/>
      </w:r>
      <w:r>
        <w:t xml:space="preserve">: </w:t>
      </w:r>
      <w:r w:rsidRPr="00F32239">
        <w:t>Sensordaten-Interface</w:t>
      </w:r>
      <w:bookmarkEnd w:id="318"/>
    </w:p>
    <w:p w14:paraId="771AFC30" w14:textId="7E9C8CA2" w:rsidR="00822613" w:rsidRPr="00B33BEE" w:rsidRDefault="00387DD6" w:rsidP="009D72CD">
      <w:pPr>
        <w:pStyle w:val="Heading3"/>
        <w:spacing w:line="276" w:lineRule="auto"/>
        <w:jc w:val="both"/>
        <w:rPr>
          <w:color w:val="4C94D8" w:themeColor="text2" w:themeTint="80"/>
        </w:rPr>
      </w:pPr>
      <w:bookmarkStart w:id="319" w:name="_Toc225319705"/>
      <w:r>
        <w:rPr>
          <w:color w:val="4C94D8" w:themeColor="text2" w:themeTint="80"/>
        </w:rPr>
        <w:t>4</w:t>
      </w:r>
      <w:r w:rsidR="00822613">
        <w:rPr>
          <w:color w:val="4C94D8" w:themeColor="text2" w:themeTint="80"/>
        </w:rPr>
        <w:t>.</w:t>
      </w:r>
      <w:r w:rsidR="003350D0">
        <w:rPr>
          <w:color w:val="4C94D8" w:themeColor="text2" w:themeTint="80"/>
        </w:rPr>
        <w:t>7</w:t>
      </w:r>
      <w:r w:rsidR="00822613" w:rsidRPr="00B33BEE">
        <w:rPr>
          <w:color w:val="4C94D8" w:themeColor="text2" w:themeTint="80"/>
        </w:rPr>
        <w:t>.</w:t>
      </w:r>
      <w:r w:rsidR="00746F58">
        <w:rPr>
          <w:color w:val="4C94D8" w:themeColor="text2" w:themeTint="80"/>
        </w:rPr>
        <w:t>2</w:t>
      </w:r>
      <w:r w:rsidR="00822613" w:rsidRPr="00B33BEE">
        <w:rPr>
          <w:color w:val="4C94D8" w:themeColor="text2" w:themeTint="80"/>
        </w:rPr>
        <w:t>.</w:t>
      </w:r>
      <w:r w:rsidR="00746F58">
        <w:rPr>
          <w:color w:val="4C94D8" w:themeColor="text2" w:themeTint="80"/>
        </w:rPr>
        <w:t>2</w:t>
      </w:r>
      <w:r w:rsidR="00822613" w:rsidRPr="00B33BEE">
        <w:rPr>
          <w:color w:val="4C94D8" w:themeColor="text2" w:themeTint="80"/>
        </w:rPr>
        <w:t xml:space="preserve"> </w:t>
      </w:r>
      <w:r w:rsidR="00526FA1">
        <w:rPr>
          <w:color w:val="4C94D8" w:themeColor="text2" w:themeTint="80"/>
        </w:rPr>
        <w:t>Pflanze</w:t>
      </w:r>
      <w:bookmarkEnd w:id="319"/>
    </w:p>
    <w:p w14:paraId="6149A5E3" w14:textId="753FF5B0" w:rsidR="00822613" w:rsidRDefault="00440F5C" w:rsidP="009D72CD">
      <w:pPr>
        <w:spacing w:after="120" w:line="276" w:lineRule="auto"/>
        <w:jc w:val="both"/>
      </w:pPr>
      <w:r>
        <w:t>Im Bereich Pflanze befinde</w:t>
      </w:r>
      <w:r w:rsidR="00EC26FC">
        <w:t>n</w:t>
      </w:r>
      <w:r>
        <w:t xml:space="preserve"> sich </w:t>
      </w:r>
      <w:r w:rsidR="008945C7">
        <w:t xml:space="preserve">der Pflanzen-Kompatibilitäts-Rechner und die KI-Bild-Analyse, welche in Kapitel </w:t>
      </w:r>
      <w:r w:rsidR="003350D0">
        <w:t>4.7.6</w:t>
      </w:r>
      <w:r w:rsidR="00297276">
        <w:t xml:space="preserve"> genau beschrieben werden.</w:t>
      </w:r>
    </w:p>
    <w:p w14:paraId="40271B25" w14:textId="77777777" w:rsidR="00C15C33" w:rsidRDefault="008E0A3B" w:rsidP="00C15C33">
      <w:pPr>
        <w:keepNext/>
        <w:spacing w:after="120" w:line="276" w:lineRule="auto"/>
        <w:jc w:val="both"/>
      </w:pPr>
      <w:r w:rsidRPr="008E0A3B">
        <w:rPr>
          <w:noProof/>
        </w:rPr>
        <w:drawing>
          <wp:inline distT="0" distB="0" distL="0" distR="0" wp14:anchorId="1C60C5B7" wp14:editId="1310A385">
            <wp:extent cx="1620000" cy="3049640"/>
            <wp:effectExtent l="0" t="0" r="0" b="0"/>
            <wp:docPr id="1854873119" name="Grafik 1" descr="Ein Bild, das Text,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73119" name="Grafik 1" descr="Ein Bild, das Text, Screenshot, Design enthält.&#10;&#10;KI-generierte Inhalte können fehlerhaft sein."/>
                    <pic:cNvPicPr/>
                  </pic:nvPicPr>
                  <pic:blipFill>
                    <a:blip r:embed="rId46"/>
                    <a:stretch>
                      <a:fillRect/>
                    </a:stretch>
                  </pic:blipFill>
                  <pic:spPr>
                    <a:xfrm>
                      <a:off x="0" y="0"/>
                      <a:ext cx="1620000" cy="3049640"/>
                    </a:xfrm>
                    <a:prstGeom prst="rect">
                      <a:avLst/>
                    </a:prstGeom>
                  </pic:spPr>
                </pic:pic>
              </a:graphicData>
            </a:graphic>
          </wp:inline>
        </w:drawing>
      </w:r>
    </w:p>
    <w:p w14:paraId="616DD765" w14:textId="486A7F00" w:rsidR="00822613" w:rsidRDefault="00C15C33" w:rsidP="00C15C33">
      <w:pPr>
        <w:pStyle w:val="Caption"/>
        <w:jc w:val="both"/>
      </w:pPr>
      <w:bookmarkStart w:id="320" w:name="_Toc225318973"/>
      <w:r>
        <w:t xml:space="preserve">Abbildung </w:t>
      </w:r>
      <w:r>
        <w:fldChar w:fldCharType="begin"/>
      </w:r>
      <w:r>
        <w:instrText xml:space="preserve"> SEQ Abbildung \* ARABIC </w:instrText>
      </w:r>
      <w:r>
        <w:fldChar w:fldCharType="separate"/>
      </w:r>
      <w:r w:rsidR="00EC1430">
        <w:rPr>
          <w:noProof/>
        </w:rPr>
        <w:t>23</w:t>
      </w:r>
      <w:r>
        <w:fldChar w:fldCharType="end"/>
      </w:r>
      <w:r>
        <w:t xml:space="preserve">: </w:t>
      </w:r>
      <w:r w:rsidRPr="0068445A">
        <w:t>Pflanze-Interface – Unterpunkt: Gewächshaus (KI-Bild-Analyse)</w:t>
      </w:r>
      <w:bookmarkEnd w:id="320"/>
    </w:p>
    <w:p w14:paraId="71D3FF9E" w14:textId="77777777" w:rsidR="00C15C33" w:rsidRDefault="00E37487" w:rsidP="00C15C33">
      <w:pPr>
        <w:keepNext/>
        <w:spacing w:line="276" w:lineRule="auto"/>
        <w:jc w:val="both"/>
      </w:pPr>
      <w:r w:rsidRPr="00E37487">
        <w:rPr>
          <w:noProof/>
        </w:rPr>
        <w:drawing>
          <wp:inline distT="0" distB="0" distL="0" distR="0" wp14:anchorId="732C04D4" wp14:editId="3576CA3A">
            <wp:extent cx="1620000" cy="2863166"/>
            <wp:effectExtent l="0" t="0" r="0" b="0"/>
            <wp:docPr id="133881960"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1960" name="Grafik 1" descr="Ein Bild, das Text, Screenshot enthält.&#10;&#10;KI-generierte Inhalte können fehlerhaft sein."/>
                    <pic:cNvPicPr/>
                  </pic:nvPicPr>
                  <pic:blipFill>
                    <a:blip r:embed="rId47"/>
                    <a:stretch>
                      <a:fillRect/>
                    </a:stretch>
                  </pic:blipFill>
                  <pic:spPr>
                    <a:xfrm>
                      <a:off x="0" y="0"/>
                      <a:ext cx="1620000" cy="2863166"/>
                    </a:xfrm>
                    <a:prstGeom prst="rect">
                      <a:avLst/>
                    </a:prstGeom>
                  </pic:spPr>
                </pic:pic>
              </a:graphicData>
            </a:graphic>
          </wp:inline>
        </w:drawing>
      </w:r>
    </w:p>
    <w:p w14:paraId="03DDA67B" w14:textId="1343E07C" w:rsidR="008E0A3B" w:rsidRPr="008E0A3B" w:rsidRDefault="00C15C33" w:rsidP="00C15C33">
      <w:pPr>
        <w:pStyle w:val="Caption"/>
        <w:jc w:val="both"/>
      </w:pPr>
      <w:bookmarkStart w:id="321" w:name="_Toc225318974"/>
      <w:r>
        <w:t xml:space="preserve">Abbildung </w:t>
      </w:r>
      <w:r>
        <w:fldChar w:fldCharType="begin"/>
      </w:r>
      <w:r>
        <w:instrText xml:space="preserve"> SEQ Abbildung \* ARABIC </w:instrText>
      </w:r>
      <w:r>
        <w:fldChar w:fldCharType="separate"/>
      </w:r>
      <w:r w:rsidR="00EC1430">
        <w:rPr>
          <w:noProof/>
        </w:rPr>
        <w:t>24</w:t>
      </w:r>
      <w:r>
        <w:fldChar w:fldCharType="end"/>
      </w:r>
      <w:r>
        <w:t xml:space="preserve">: </w:t>
      </w:r>
      <w:r w:rsidRPr="00485A7C">
        <w:t>Pflanze-Interface – Unterpunkt: Pflanzen (Pflanzen-Kompatibilitäts-Rechner). Zur besseren Übersicht wurden hier nur sechs der eigentlich 39 Pflanzen angezeigt, sowie keine Analyse ausgeführt (</w:t>
      </w:r>
      <w:r w:rsidR="00D426FD">
        <w:t xml:space="preserve">Analyse: </w:t>
      </w:r>
      <w:r w:rsidRPr="00485A7C">
        <w:t xml:space="preserve">siehe Kapitel </w:t>
      </w:r>
      <w:r w:rsidR="003350D0">
        <w:t>4.7.6</w:t>
      </w:r>
      <w:r w:rsidRPr="00485A7C">
        <w:t>).</w:t>
      </w:r>
      <w:bookmarkEnd w:id="321"/>
    </w:p>
    <w:p w14:paraId="46E583E1" w14:textId="60936C73" w:rsidR="00B35410" w:rsidRPr="003C2852" w:rsidRDefault="00387DD6" w:rsidP="009D72CD">
      <w:pPr>
        <w:pStyle w:val="Heading2"/>
        <w:spacing w:line="276" w:lineRule="auto"/>
        <w:jc w:val="both"/>
        <w:rPr>
          <w:rFonts w:asciiTheme="minorHAnsi" w:hAnsiTheme="minorHAnsi"/>
        </w:rPr>
      </w:pPr>
      <w:bookmarkStart w:id="322" w:name="_Toc223075967"/>
      <w:bookmarkStart w:id="323" w:name="_Toc225319706"/>
      <w:r>
        <w:rPr>
          <w:rFonts w:asciiTheme="minorHAnsi" w:hAnsiTheme="minorHAnsi"/>
        </w:rPr>
        <w:t>4</w:t>
      </w:r>
      <w:r w:rsidR="00F822EC">
        <w:rPr>
          <w:rFonts w:asciiTheme="minorHAnsi" w:hAnsiTheme="minorHAnsi"/>
        </w:rPr>
        <w:t>.</w:t>
      </w:r>
      <w:r w:rsidR="003350D0">
        <w:rPr>
          <w:rFonts w:asciiTheme="minorHAnsi" w:hAnsiTheme="minorHAnsi"/>
        </w:rPr>
        <w:t>7</w:t>
      </w:r>
      <w:r w:rsidR="00B35410" w:rsidRPr="003C2852">
        <w:rPr>
          <w:rFonts w:asciiTheme="minorHAnsi" w:hAnsiTheme="minorHAnsi"/>
        </w:rPr>
        <w:t>.</w:t>
      </w:r>
      <w:r w:rsidR="00A929F6">
        <w:rPr>
          <w:rFonts w:asciiTheme="minorHAnsi" w:hAnsiTheme="minorHAnsi"/>
        </w:rPr>
        <w:t>3</w:t>
      </w:r>
      <w:r w:rsidR="00B35410" w:rsidRPr="003C2852">
        <w:rPr>
          <w:rFonts w:asciiTheme="minorHAnsi" w:hAnsiTheme="minorHAnsi"/>
        </w:rPr>
        <w:t xml:space="preserve"> </w:t>
      </w:r>
      <w:r w:rsidR="00B35410">
        <w:rPr>
          <w:rFonts w:asciiTheme="minorHAnsi" w:hAnsiTheme="minorHAnsi"/>
        </w:rPr>
        <w:t>Automatischer Modus</w:t>
      </w:r>
      <w:bookmarkEnd w:id="322"/>
      <w:bookmarkEnd w:id="323"/>
    </w:p>
    <w:p w14:paraId="6E012DD2" w14:textId="77777777" w:rsidR="00B35410" w:rsidRPr="003C2852" w:rsidRDefault="00B35410" w:rsidP="009D72CD">
      <w:pPr>
        <w:spacing w:after="120" w:line="276" w:lineRule="auto"/>
        <w:jc w:val="both"/>
      </w:pPr>
      <w:r w:rsidRPr="003C2852">
        <w:t xml:space="preserve">Der </w:t>
      </w:r>
      <w:r>
        <w:t>automatische Modus</w:t>
      </w:r>
      <w:r w:rsidRPr="003C2852">
        <w:t xml:space="preserve"> entlastet den Benutzer, indem er Aktionen wie unter anderem das Öffnen bzw. Schließen der Klappe und das Aktivieren bzw. Deaktivieren der Heizung automatisch ausführt. Der Mikrocontroller vergleicht laufend die gemessenen Sensorwerte wie Luftfeuchtigkeit und Temperatur und vergleicht diese mit den im Pflanzen-Kompatibilitäts-Rechner als Standard festgelegten Werten.</w:t>
      </w:r>
    </w:p>
    <w:p w14:paraId="3E47BE63" w14:textId="77777777" w:rsidR="00B35410" w:rsidRPr="003C2852" w:rsidRDefault="00B35410" w:rsidP="009D72CD">
      <w:pPr>
        <w:spacing w:after="120" w:line="276" w:lineRule="auto"/>
        <w:jc w:val="both"/>
      </w:pPr>
      <w:r w:rsidRPr="003C2852">
        <w:t>Beispiele für solche automatischen Abläufe sind:</w:t>
      </w:r>
    </w:p>
    <w:p w14:paraId="01C26C47" w14:textId="2AC3FE3B" w:rsidR="00A929F6" w:rsidRDefault="00B35410" w:rsidP="00BA739D">
      <w:pPr>
        <w:pStyle w:val="ListParagraph"/>
        <w:numPr>
          <w:ilvl w:val="0"/>
          <w:numId w:val="8"/>
        </w:numPr>
        <w:spacing w:after="0" w:line="276" w:lineRule="auto"/>
        <w:contextualSpacing w:val="0"/>
        <w:jc w:val="both"/>
      </w:pPr>
      <w:r w:rsidRPr="003C2852">
        <w:t>Die Klappe öffnet sich automatisch, wenn die Temperatur über x °C steigt.</w:t>
      </w:r>
      <w:r w:rsidR="000F5AF5">
        <w:t xml:space="preserve"> </w:t>
      </w:r>
      <w:r w:rsidRPr="003C2852">
        <w:t>Die Heizung wird aktiviert, wenn die Temperatur unter x °C fällt.</w:t>
      </w:r>
    </w:p>
    <w:p w14:paraId="483D3ECC" w14:textId="3558CD2D" w:rsidR="009B6D18" w:rsidRPr="003C2852" w:rsidRDefault="009B6D18" w:rsidP="009D72CD">
      <w:pPr>
        <w:spacing w:after="0" w:line="276" w:lineRule="auto"/>
        <w:jc w:val="both"/>
      </w:pPr>
      <w:r>
        <w:t xml:space="preserve">Um menschliche Fehler permanent zu verhindern, wurde sich </w:t>
      </w:r>
      <w:r w:rsidR="000F5AF5">
        <w:t>dazu entschieden, dass der automatische Modus permanent aktiv sein sollte.</w:t>
      </w:r>
      <w:r>
        <w:t xml:space="preserve"> </w:t>
      </w:r>
    </w:p>
    <w:p w14:paraId="7314DF5A" w14:textId="2143C367" w:rsidR="00B35410" w:rsidRPr="003C2852" w:rsidRDefault="00387DD6" w:rsidP="009D72CD">
      <w:pPr>
        <w:pStyle w:val="Heading2"/>
        <w:spacing w:line="276" w:lineRule="auto"/>
        <w:jc w:val="both"/>
        <w:rPr>
          <w:rFonts w:asciiTheme="minorHAnsi" w:hAnsiTheme="minorHAnsi"/>
        </w:rPr>
      </w:pPr>
      <w:bookmarkStart w:id="324" w:name="_Toc223075968"/>
      <w:bookmarkStart w:id="325" w:name="_Toc225319707"/>
      <w:r>
        <w:rPr>
          <w:rFonts w:asciiTheme="minorHAnsi" w:hAnsiTheme="minorHAnsi"/>
        </w:rPr>
        <w:t>4</w:t>
      </w:r>
      <w:r w:rsidR="00F822EC">
        <w:rPr>
          <w:rFonts w:asciiTheme="minorHAnsi" w:hAnsiTheme="minorHAnsi"/>
        </w:rPr>
        <w:t>.</w:t>
      </w:r>
      <w:r w:rsidR="00D426FD">
        <w:rPr>
          <w:rFonts w:asciiTheme="minorHAnsi" w:hAnsiTheme="minorHAnsi"/>
        </w:rPr>
        <w:t>7</w:t>
      </w:r>
      <w:r w:rsidR="00B35410" w:rsidRPr="003C2852">
        <w:rPr>
          <w:rFonts w:asciiTheme="minorHAnsi" w:hAnsiTheme="minorHAnsi"/>
        </w:rPr>
        <w:t>.</w:t>
      </w:r>
      <w:r w:rsidR="00A929F6">
        <w:rPr>
          <w:rFonts w:asciiTheme="minorHAnsi" w:hAnsiTheme="minorHAnsi"/>
        </w:rPr>
        <w:t>4</w:t>
      </w:r>
      <w:r w:rsidR="00B35410" w:rsidRPr="003C2852">
        <w:rPr>
          <w:rFonts w:asciiTheme="minorHAnsi" w:hAnsiTheme="minorHAnsi"/>
        </w:rPr>
        <w:t xml:space="preserve"> Shortcuts</w:t>
      </w:r>
      <w:bookmarkEnd w:id="324"/>
      <w:bookmarkEnd w:id="325"/>
    </w:p>
    <w:p w14:paraId="02C9817A" w14:textId="77777777" w:rsidR="00B35410" w:rsidRPr="003C2852" w:rsidRDefault="00B35410" w:rsidP="009D72CD">
      <w:pPr>
        <w:spacing w:after="120" w:line="276" w:lineRule="auto"/>
        <w:jc w:val="both"/>
      </w:pPr>
      <w:r w:rsidRPr="003C2852">
        <w:t>Zur Steigerung der Benutzerfreundlichkeit bietet die App zwei frei belegbare Shortcuts. Diese Schnellaktionen ermöglichen das Ausführen häufig genutzter Funktionen in kürzester Zeit. Beispiele für mögliche Shortcut-Belegungen sind:</w:t>
      </w:r>
    </w:p>
    <w:p w14:paraId="0778C984" w14:textId="77777777" w:rsidR="00B35410" w:rsidRPr="003C2852" w:rsidRDefault="00B35410" w:rsidP="00BA739D">
      <w:pPr>
        <w:pStyle w:val="ListParagraph"/>
        <w:numPr>
          <w:ilvl w:val="0"/>
          <w:numId w:val="8"/>
        </w:numPr>
        <w:spacing w:after="0" w:line="276" w:lineRule="auto"/>
        <w:contextualSpacing w:val="0"/>
        <w:jc w:val="both"/>
      </w:pPr>
      <w:r w:rsidRPr="003C2852">
        <w:t>Klappe</w:t>
      </w:r>
    </w:p>
    <w:p w14:paraId="3FD7762B" w14:textId="77777777" w:rsidR="00B35410" w:rsidRPr="003C2852" w:rsidRDefault="00B35410" w:rsidP="00BA739D">
      <w:pPr>
        <w:pStyle w:val="ListParagraph"/>
        <w:numPr>
          <w:ilvl w:val="0"/>
          <w:numId w:val="8"/>
        </w:numPr>
        <w:spacing w:after="0" w:line="276" w:lineRule="auto"/>
        <w:contextualSpacing w:val="0"/>
        <w:jc w:val="both"/>
      </w:pPr>
      <w:r w:rsidRPr="003C2852">
        <w:t>Beleuchtung</w:t>
      </w:r>
    </w:p>
    <w:p w14:paraId="47DD1658" w14:textId="77777777" w:rsidR="00B35410" w:rsidRPr="003C2852" w:rsidRDefault="00B35410" w:rsidP="00BA739D">
      <w:pPr>
        <w:pStyle w:val="ListParagraph"/>
        <w:numPr>
          <w:ilvl w:val="0"/>
          <w:numId w:val="8"/>
        </w:numPr>
        <w:spacing w:after="0" w:line="276" w:lineRule="auto"/>
        <w:contextualSpacing w:val="0"/>
        <w:jc w:val="both"/>
      </w:pPr>
      <w:r w:rsidRPr="003C2852">
        <w:t>Heizung</w:t>
      </w:r>
    </w:p>
    <w:p w14:paraId="07AF0A82" w14:textId="77777777" w:rsidR="00B35410" w:rsidRDefault="00B35410" w:rsidP="009D72CD">
      <w:pPr>
        <w:spacing w:after="120" w:line="276" w:lineRule="auto"/>
        <w:jc w:val="both"/>
      </w:pPr>
      <w:r w:rsidRPr="003C2852">
        <w:t>Die Shortcuts dienen insbesondere dazu, Routineaufgaben zu beschleunigen und die Benutzerinteraktion zu vereinfachen.</w:t>
      </w:r>
    </w:p>
    <w:p w14:paraId="47E800AE" w14:textId="77777777" w:rsidR="00C15C33" w:rsidRDefault="00145796" w:rsidP="00C15C33">
      <w:pPr>
        <w:pStyle w:val="Caption"/>
        <w:keepNext/>
        <w:spacing w:line="276" w:lineRule="auto"/>
        <w:jc w:val="both"/>
      </w:pPr>
      <w:r w:rsidRPr="00145796">
        <w:rPr>
          <w:noProof/>
        </w:rPr>
        <w:drawing>
          <wp:inline distT="0" distB="0" distL="0" distR="0" wp14:anchorId="7720873C" wp14:editId="79FBE1DE">
            <wp:extent cx="3063505" cy="1653683"/>
            <wp:effectExtent l="0" t="0" r="3810" b="3810"/>
            <wp:docPr id="1059915932"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15932" name="Grafik 1" descr="Ein Bild, das Text, Screenshot, Schrift enthält.&#10;&#10;KI-generierte Inhalte können fehlerhaft sein."/>
                    <pic:cNvPicPr/>
                  </pic:nvPicPr>
                  <pic:blipFill>
                    <a:blip r:embed="rId48"/>
                    <a:stretch>
                      <a:fillRect/>
                    </a:stretch>
                  </pic:blipFill>
                  <pic:spPr>
                    <a:xfrm>
                      <a:off x="0" y="0"/>
                      <a:ext cx="3063505" cy="1653683"/>
                    </a:xfrm>
                    <a:prstGeom prst="rect">
                      <a:avLst/>
                    </a:prstGeom>
                  </pic:spPr>
                </pic:pic>
              </a:graphicData>
            </a:graphic>
          </wp:inline>
        </w:drawing>
      </w:r>
    </w:p>
    <w:p w14:paraId="2263A792" w14:textId="2D212C52" w:rsidR="00145796" w:rsidRDefault="00C15C33" w:rsidP="00C15C33">
      <w:pPr>
        <w:pStyle w:val="Caption"/>
        <w:jc w:val="both"/>
      </w:pPr>
      <w:bookmarkStart w:id="326" w:name="_Toc225318975"/>
      <w:r>
        <w:t xml:space="preserve">Abbildung </w:t>
      </w:r>
      <w:r>
        <w:fldChar w:fldCharType="begin"/>
      </w:r>
      <w:r>
        <w:instrText xml:space="preserve"> SEQ Abbildung \* ARABIC </w:instrText>
      </w:r>
      <w:r>
        <w:fldChar w:fldCharType="separate"/>
      </w:r>
      <w:r w:rsidR="00EC1430">
        <w:rPr>
          <w:noProof/>
        </w:rPr>
        <w:t>25</w:t>
      </w:r>
      <w:r>
        <w:fldChar w:fldCharType="end"/>
      </w:r>
      <w:r>
        <w:t xml:space="preserve">: </w:t>
      </w:r>
      <w:r w:rsidRPr="00931579">
        <w:t>Shortcut-Anzeige (befindet sich unten in der Hauptseite)</w:t>
      </w:r>
      <w:bookmarkEnd w:id="326"/>
    </w:p>
    <w:p w14:paraId="6132DD37" w14:textId="48F11A90" w:rsidR="00B35410" w:rsidRPr="003C2852" w:rsidRDefault="00387DD6" w:rsidP="009D72CD">
      <w:pPr>
        <w:pStyle w:val="Heading2"/>
        <w:spacing w:line="276" w:lineRule="auto"/>
        <w:jc w:val="both"/>
        <w:rPr>
          <w:rFonts w:asciiTheme="minorHAnsi" w:hAnsiTheme="minorHAnsi"/>
        </w:rPr>
      </w:pPr>
      <w:bookmarkStart w:id="327" w:name="_Toc225319708"/>
      <w:r>
        <w:rPr>
          <w:rFonts w:asciiTheme="minorHAnsi" w:hAnsiTheme="minorHAnsi"/>
        </w:rPr>
        <w:t>4</w:t>
      </w:r>
      <w:r w:rsidR="00F822EC">
        <w:rPr>
          <w:rFonts w:asciiTheme="minorHAnsi" w:hAnsiTheme="minorHAnsi"/>
        </w:rPr>
        <w:t>.</w:t>
      </w:r>
      <w:bookmarkStart w:id="328" w:name="_Toc223075969"/>
      <w:r w:rsidR="00D426FD">
        <w:rPr>
          <w:rFonts w:asciiTheme="minorHAnsi" w:hAnsiTheme="minorHAnsi"/>
        </w:rPr>
        <w:t>7</w:t>
      </w:r>
      <w:r w:rsidR="00B35410" w:rsidRPr="003C2852">
        <w:rPr>
          <w:rFonts w:asciiTheme="minorHAnsi" w:hAnsiTheme="minorHAnsi"/>
        </w:rPr>
        <w:t>.</w:t>
      </w:r>
      <w:r w:rsidR="00A929F6">
        <w:rPr>
          <w:rFonts w:asciiTheme="minorHAnsi" w:hAnsiTheme="minorHAnsi"/>
        </w:rPr>
        <w:t>5</w:t>
      </w:r>
      <w:r w:rsidR="00B35410" w:rsidRPr="003C2852">
        <w:rPr>
          <w:rFonts w:asciiTheme="minorHAnsi" w:hAnsiTheme="minorHAnsi"/>
        </w:rPr>
        <w:t xml:space="preserve"> In-App-Benachrichtigungen</w:t>
      </w:r>
      <w:bookmarkEnd w:id="328"/>
      <w:r w:rsidR="006D453D">
        <w:rPr>
          <w:rFonts w:asciiTheme="minorHAnsi" w:hAnsiTheme="minorHAnsi"/>
        </w:rPr>
        <w:t xml:space="preserve"> und Informationen</w:t>
      </w:r>
      <w:bookmarkEnd w:id="327"/>
    </w:p>
    <w:p w14:paraId="47DE3CFB" w14:textId="77777777" w:rsidR="00205540" w:rsidRDefault="00205540" w:rsidP="009D72CD">
      <w:pPr>
        <w:spacing w:after="120" w:line="276" w:lineRule="auto"/>
        <w:jc w:val="both"/>
      </w:pPr>
      <w:r w:rsidRPr="00205540">
        <w:t>Damit der Benutzer stets ein visuelles Feedback über durchgeführte Aktionen bekommt, wurde ein System für In-App-Benachrichtigungen implementiert. Diese Benachrichtigungen erscheinen in Form eines Popups, sobald eine Aktion ausgeführt wurde, wie beispielsweise das Einschalten der Heizung oder das Öffnen der Klappe.</w:t>
      </w:r>
    </w:p>
    <w:p w14:paraId="4DB52526" w14:textId="18DF4171" w:rsidR="006C6DBF" w:rsidRPr="006C6DBF" w:rsidRDefault="006C6DBF" w:rsidP="009D72CD">
      <w:pPr>
        <w:spacing w:after="120" w:line="276" w:lineRule="auto"/>
        <w:jc w:val="both"/>
        <w:rPr>
          <w:lang w:val="de-DE"/>
        </w:rPr>
      </w:pPr>
      <w:r w:rsidRPr="006C6DBF">
        <w:rPr>
          <w:lang w:val="de-DE"/>
        </w:rPr>
        <w:t xml:space="preserve">Technisch werden die Benachrichtigungen über </w:t>
      </w:r>
      <w:r w:rsidRPr="006C6DBF">
        <w:rPr>
          <w:bCs/>
          <w:lang w:val="de-DE"/>
        </w:rPr>
        <w:t>Overlays</w:t>
      </w:r>
      <w:r w:rsidRPr="006C6DBF">
        <w:rPr>
          <w:lang w:val="de-DE"/>
        </w:rPr>
        <w:t xml:space="preserve"> realisiert, die über der aktuellen Benutzeroberfläche angezeigt werden. Für die Animationen kommt ein </w:t>
      </w:r>
      <w:r w:rsidRPr="006C6DBF">
        <w:rPr>
          <w:bCs/>
          <w:lang w:val="de-DE"/>
        </w:rPr>
        <w:t>AnimationController</w:t>
      </w:r>
      <w:r w:rsidRPr="006C6DBF">
        <w:rPr>
          <w:lang w:val="de-DE"/>
        </w:rPr>
        <w:t xml:space="preserve"> zum Einsatz, der sowohl </w:t>
      </w:r>
      <w:r w:rsidRPr="006C6DBF">
        <w:rPr>
          <w:bCs/>
          <w:lang w:val="de-DE"/>
        </w:rPr>
        <w:t>Slide-Transitions</w:t>
      </w:r>
      <w:r w:rsidRPr="006C6DBF">
        <w:rPr>
          <w:lang w:val="de-DE"/>
        </w:rPr>
        <w:t xml:space="preserve"> als auch </w:t>
      </w:r>
      <w:r w:rsidRPr="006C6DBF">
        <w:rPr>
          <w:bCs/>
          <w:lang w:val="de-DE"/>
        </w:rPr>
        <w:t>Fade-Transitions</w:t>
      </w:r>
      <w:r w:rsidRPr="006C6DBF">
        <w:rPr>
          <w:lang w:val="de-DE"/>
        </w:rPr>
        <w:t xml:space="preserve"> steuert. Dadurch können Popups dynamisch ein- und ausgeblendet werden.</w:t>
      </w:r>
    </w:p>
    <w:p w14:paraId="30D1CF6D" w14:textId="77777777" w:rsidR="006D453D" w:rsidRPr="00296C09" w:rsidRDefault="006D453D" w:rsidP="007F695F">
      <w:pPr>
        <w:spacing w:after="120" w:line="276" w:lineRule="auto"/>
        <w:rPr>
          <w:lang w:val="de-DE"/>
        </w:rPr>
      </w:pPr>
      <w:r w:rsidRPr="00296C09">
        <w:rPr>
          <w:lang w:val="de-DE"/>
        </w:rPr>
        <w:t>Im Gegensatz zu den Benachrichtigungen nach Aktionen, sind auch Informationen über kleine „i“-Buttons verfügbar. Diese dienen als Informationsauskunft und werden in zwei Varianten unterteilt:</w:t>
      </w:r>
    </w:p>
    <w:p w14:paraId="0A1AEE1F" w14:textId="77777777" w:rsidR="006C6DBF" w:rsidRPr="006C6DBF" w:rsidRDefault="006C6DBF" w:rsidP="00BA739D">
      <w:pPr>
        <w:numPr>
          <w:ilvl w:val="0"/>
          <w:numId w:val="11"/>
        </w:numPr>
        <w:spacing w:after="120" w:line="276" w:lineRule="auto"/>
        <w:jc w:val="both"/>
        <w:rPr>
          <w:lang w:val="de-DE"/>
        </w:rPr>
      </w:pPr>
      <w:r w:rsidRPr="007F695F">
        <w:rPr>
          <w:b/>
          <w:bCs/>
          <w:lang w:val="de-DE"/>
        </w:rPr>
        <w:t>Kurzzeitbenachrichtigung</w:t>
      </w:r>
      <w:r w:rsidRPr="006C6DBF">
        <w:rPr>
          <w:bCs/>
          <w:lang w:val="de-DE"/>
        </w:rPr>
        <w:t xml:space="preserve"> (inAppNoti)</w:t>
      </w:r>
      <w:r w:rsidRPr="006C6DBF">
        <w:rPr>
          <w:lang w:val="de-DE"/>
        </w:rPr>
        <w:t xml:space="preserve"> – wird automatisch nach einer konfigurierbaren Dauer ausgeblendet.</w:t>
      </w:r>
    </w:p>
    <w:p w14:paraId="462DC273" w14:textId="77777777" w:rsidR="006C6DBF" w:rsidRPr="006C6DBF" w:rsidRDefault="006C6DBF" w:rsidP="00BA739D">
      <w:pPr>
        <w:numPr>
          <w:ilvl w:val="0"/>
          <w:numId w:val="11"/>
        </w:numPr>
        <w:spacing w:after="120" w:line="276" w:lineRule="auto"/>
        <w:jc w:val="both"/>
        <w:rPr>
          <w:lang w:val="de-DE"/>
        </w:rPr>
      </w:pPr>
      <w:r w:rsidRPr="007F695F">
        <w:rPr>
          <w:b/>
          <w:bCs/>
          <w:lang w:val="de-DE"/>
        </w:rPr>
        <w:t>Alert-Benachrichtigung</w:t>
      </w:r>
      <w:r w:rsidRPr="006C6DBF">
        <w:rPr>
          <w:bCs/>
          <w:lang w:val="de-DE"/>
        </w:rPr>
        <w:t xml:space="preserve"> (inAppAlert)</w:t>
      </w:r>
      <w:r w:rsidRPr="006C6DBF">
        <w:rPr>
          <w:lang w:val="de-DE"/>
        </w:rPr>
        <w:t xml:space="preserve"> – bleibt sichtbar, bis der Benutzer sie aktiv über einen Button schließt.</w:t>
      </w:r>
    </w:p>
    <w:p w14:paraId="7C7FCC47" w14:textId="7644CA41" w:rsidR="006C6DBF" w:rsidRPr="006C6DBF" w:rsidRDefault="006C6DBF" w:rsidP="009D72CD">
      <w:pPr>
        <w:spacing w:after="120" w:line="276" w:lineRule="auto"/>
        <w:jc w:val="both"/>
        <w:rPr>
          <w:lang w:val="de-DE"/>
        </w:rPr>
      </w:pPr>
      <w:r w:rsidRPr="006C6DBF">
        <w:rPr>
          <w:lang w:val="de-DE"/>
        </w:rPr>
        <w:t xml:space="preserve">Die Overlay-Struktur sorgt dafür, dass die Benachrichtigungen </w:t>
      </w:r>
      <w:r w:rsidRPr="006C6DBF">
        <w:rPr>
          <w:bCs/>
          <w:lang w:val="de-DE"/>
        </w:rPr>
        <w:t>immer im Vordergrund</w:t>
      </w:r>
      <w:r w:rsidRPr="006C6DBF">
        <w:rPr>
          <w:lang w:val="de-DE"/>
        </w:rPr>
        <w:t xml:space="preserve"> erscheinen und unabhängig von der aktuellen App-Seite funktionieren. Durch diese Umsetzung erhält der Benutzer sofortige Rückmeldung über alle Aktionen und Änderungen, was die Transparenz und das Vertrauen in das System erhöht.</w:t>
      </w:r>
    </w:p>
    <w:p w14:paraId="550A61F1" w14:textId="3ECF852F" w:rsidR="00B35410" w:rsidRPr="003C2852" w:rsidRDefault="00387DD6" w:rsidP="009D72CD">
      <w:pPr>
        <w:pStyle w:val="Heading2"/>
        <w:spacing w:line="276" w:lineRule="auto"/>
        <w:jc w:val="both"/>
        <w:rPr>
          <w:rFonts w:asciiTheme="minorHAnsi" w:hAnsiTheme="minorHAnsi"/>
        </w:rPr>
      </w:pPr>
      <w:bookmarkStart w:id="329" w:name="_Toc223075970"/>
      <w:bookmarkStart w:id="330" w:name="_Toc225319709"/>
      <w:r>
        <w:rPr>
          <w:rFonts w:asciiTheme="minorHAnsi" w:hAnsiTheme="minorHAnsi"/>
        </w:rPr>
        <w:t>4</w:t>
      </w:r>
      <w:r w:rsidR="00F822EC">
        <w:rPr>
          <w:rFonts w:asciiTheme="minorHAnsi" w:hAnsiTheme="minorHAnsi"/>
        </w:rPr>
        <w:t>.</w:t>
      </w:r>
      <w:r w:rsidR="00D426FD">
        <w:rPr>
          <w:rFonts w:asciiTheme="minorHAnsi" w:hAnsiTheme="minorHAnsi"/>
        </w:rPr>
        <w:t>7</w:t>
      </w:r>
      <w:r w:rsidR="00B35410" w:rsidRPr="003C2852">
        <w:rPr>
          <w:rFonts w:asciiTheme="minorHAnsi" w:hAnsiTheme="minorHAnsi"/>
        </w:rPr>
        <w:t>.</w:t>
      </w:r>
      <w:r w:rsidR="00A929F6">
        <w:rPr>
          <w:rFonts w:asciiTheme="minorHAnsi" w:hAnsiTheme="minorHAnsi"/>
        </w:rPr>
        <w:t>6</w:t>
      </w:r>
      <w:r w:rsidR="00B35410" w:rsidRPr="003C2852">
        <w:rPr>
          <w:rFonts w:asciiTheme="minorHAnsi" w:hAnsiTheme="minorHAnsi"/>
        </w:rPr>
        <w:t xml:space="preserve"> Pflanzen-Kompatibilitäts-Rechner und KI-Bild-Analyse</w:t>
      </w:r>
      <w:bookmarkEnd w:id="329"/>
      <w:bookmarkEnd w:id="330"/>
    </w:p>
    <w:p w14:paraId="0A5C40FB" w14:textId="1537769D" w:rsidR="00B35410" w:rsidRPr="003C2852" w:rsidRDefault="00B35410" w:rsidP="009D72CD">
      <w:pPr>
        <w:spacing w:after="120" w:line="276" w:lineRule="auto"/>
        <w:jc w:val="both"/>
      </w:pPr>
      <w:r w:rsidRPr="003C2852">
        <w:t>Der Pflanzen-Kompatibilitäts-Rechner ist ein Modul, in dem mindestens zwei vordefinierte Pflanzen ausgewählt werden können, um anschließend deren Kompatibilität zu bestimmen und in einem Punktesystem mit maximal 10 Punkten auszugeben. Zudem werden optimale Wertebereiche für Temperatur, Luftfeuchtigkeit, Bodenfeuchtigkeit und Lichtintensität berechnet. Diese spielen eine wichtige Rolle für den automatischen Modus, da beim Betätigen des Buttons 'Als Standard festlegen' während der Analyse die optimalen Daten gespeichert und anschließend mit den gemessenen Werten verglichen werden.</w:t>
      </w:r>
    </w:p>
    <w:p w14:paraId="10359C47" w14:textId="77777777" w:rsidR="00B35410" w:rsidRDefault="00B35410" w:rsidP="009D72CD">
      <w:pPr>
        <w:spacing w:after="120" w:line="276" w:lineRule="auto"/>
        <w:jc w:val="both"/>
      </w:pPr>
      <w:r w:rsidRPr="003C2852">
        <w:t>Bei der KI-Bild-Analyse muss ein Bild in die App hochgeladen werden, das anschließend – sofern Pflanzen erkannt werden – analysiert wird, wobei der Zustand der Pflanzen sowie mögliche Verbesserungsmaßnahmen angegeben werden.</w:t>
      </w:r>
    </w:p>
    <w:p w14:paraId="68CBA9DC" w14:textId="0995995E" w:rsidR="00A56389" w:rsidRPr="00A56389" w:rsidRDefault="00A56389" w:rsidP="009D72CD">
      <w:pPr>
        <w:spacing w:after="120" w:line="276" w:lineRule="auto"/>
        <w:jc w:val="both"/>
        <w:rPr>
          <w:b/>
        </w:rPr>
      </w:pPr>
      <w:r>
        <w:rPr>
          <w:b/>
        </w:rPr>
        <w:t>Ausgeführte Pflanzen-Analyse:</w:t>
      </w:r>
    </w:p>
    <w:p w14:paraId="275629BA" w14:textId="77777777" w:rsidR="00C15C33" w:rsidRDefault="00C80D94" w:rsidP="00C15C33">
      <w:pPr>
        <w:keepNext/>
        <w:spacing w:after="120" w:line="276" w:lineRule="auto"/>
        <w:jc w:val="both"/>
      </w:pPr>
      <w:r w:rsidRPr="00C80D94">
        <w:rPr>
          <w:noProof/>
          <w:sz w:val="32"/>
          <w:szCs w:val="32"/>
        </w:rPr>
        <w:drawing>
          <wp:inline distT="0" distB="0" distL="0" distR="0" wp14:anchorId="0536F584" wp14:editId="17E50024">
            <wp:extent cx="1620000" cy="3247751"/>
            <wp:effectExtent l="0" t="0" r="0" b="0"/>
            <wp:docPr id="653446198"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46198" name="Grafik 1" descr="Ein Bild, das Text, Screenshot enthält.&#10;&#10;KI-generierte Inhalte können fehlerhaft sein."/>
                    <pic:cNvPicPr/>
                  </pic:nvPicPr>
                  <pic:blipFill>
                    <a:blip r:embed="rId49"/>
                    <a:stretch>
                      <a:fillRect/>
                    </a:stretch>
                  </pic:blipFill>
                  <pic:spPr>
                    <a:xfrm>
                      <a:off x="0" y="0"/>
                      <a:ext cx="1620000" cy="3247751"/>
                    </a:xfrm>
                    <a:prstGeom prst="rect">
                      <a:avLst/>
                    </a:prstGeom>
                  </pic:spPr>
                </pic:pic>
              </a:graphicData>
            </a:graphic>
          </wp:inline>
        </w:drawing>
      </w:r>
    </w:p>
    <w:p w14:paraId="73B90105" w14:textId="66C7B669" w:rsidR="00B35410" w:rsidRPr="009D68DB" w:rsidRDefault="00C15C33" w:rsidP="00C15C33">
      <w:pPr>
        <w:pStyle w:val="Caption"/>
        <w:jc w:val="both"/>
        <w:rPr>
          <w:sz w:val="32"/>
          <w:szCs w:val="32"/>
        </w:rPr>
      </w:pPr>
      <w:bookmarkStart w:id="331" w:name="_Toc225318976"/>
      <w:r>
        <w:t xml:space="preserve">Abbildung </w:t>
      </w:r>
      <w:r>
        <w:fldChar w:fldCharType="begin"/>
      </w:r>
      <w:r>
        <w:instrText xml:space="preserve"> SEQ Abbildung \* ARABIC </w:instrText>
      </w:r>
      <w:r>
        <w:fldChar w:fldCharType="separate"/>
      </w:r>
      <w:r w:rsidR="00EC1430">
        <w:rPr>
          <w:noProof/>
        </w:rPr>
        <w:t>26</w:t>
      </w:r>
      <w:r>
        <w:fldChar w:fldCharType="end"/>
      </w:r>
      <w:r>
        <w:t xml:space="preserve">: </w:t>
      </w:r>
      <w:r w:rsidRPr="00F25E41">
        <w:t>Pflanze-Interface – Unterpunkt: Pflanzen (Pflanzen-Kompatibilitäts-Rechner). Hier wird eine ausgeführte Analyse angezeigt. Weiters werden hier noch Empfehlungen, Probleme und der „Als Standard festlegen“-Button für den automatischen Modus angezeigt</w:t>
      </w:r>
      <w:bookmarkEnd w:id="331"/>
    </w:p>
    <w:p w14:paraId="7B7B37AC" w14:textId="73232E91" w:rsidR="003D6210" w:rsidRPr="003D6210" w:rsidRDefault="003D6210" w:rsidP="009D72CD">
      <w:pPr>
        <w:spacing w:line="276" w:lineRule="auto"/>
        <w:jc w:val="both"/>
      </w:pPr>
      <w:r>
        <w:t>Eine detaillier</w:t>
      </w:r>
      <w:r w:rsidR="004516E8">
        <w:t>tere Beschreibung des Pflanzen-</w:t>
      </w:r>
      <w:r w:rsidR="00670788" w:rsidRPr="000B691D">
        <w:t>Kompatibilität</w:t>
      </w:r>
      <w:r w:rsidR="004516E8">
        <w:t xml:space="preserve">-Rechners befindet sich in Kapitel </w:t>
      </w:r>
      <w:r w:rsidR="0073689F">
        <w:t>3</w:t>
      </w:r>
      <w:r w:rsidR="004516E8">
        <w:t>.</w:t>
      </w:r>
      <w:r w:rsidR="000A3014">
        <w:t>4</w:t>
      </w:r>
      <w:r w:rsidR="004516E8">
        <w:t>.3</w:t>
      </w:r>
      <w:r w:rsidR="000A3014">
        <w:t xml:space="preserve">, die KI-Bild-Analyse wurde </w:t>
      </w:r>
      <w:r w:rsidR="005B39D9">
        <w:t xml:space="preserve">in Kapitel </w:t>
      </w:r>
      <w:r w:rsidR="0073689F">
        <w:t>3</w:t>
      </w:r>
      <w:r w:rsidR="005B39D9">
        <w:t>.4.2 genau</w:t>
      </w:r>
      <w:r w:rsidR="00953FCC">
        <w:t>er</w:t>
      </w:r>
      <w:r w:rsidR="005B39D9">
        <w:t xml:space="preserve"> erläutert.</w:t>
      </w:r>
    </w:p>
    <w:p w14:paraId="55D2C297" w14:textId="4AB88B30" w:rsidR="002D73BC" w:rsidRDefault="00387DD6" w:rsidP="009D72CD">
      <w:pPr>
        <w:pStyle w:val="Heading2"/>
        <w:spacing w:line="276" w:lineRule="auto"/>
        <w:jc w:val="both"/>
        <w:rPr>
          <w:rFonts w:asciiTheme="minorHAnsi" w:hAnsiTheme="minorHAnsi"/>
        </w:rPr>
      </w:pPr>
      <w:bookmarkStart w:id="332" w:name="_Toc225319710"/>
      <w:r>
        <w:rPr>
          <w:rFonts w:asciiTheme="minorHAnsi" w:hAnsiTheme="minorHAnsi"/>
        </w:rPr>
        <w:t>4</w:t>
      </w:r>
      <w:r w:rsidR="002D73BC">
        <w:rPr>
          <w:rFonts w:asciiTheme="minorHAnsi" w:hAnsiTheme="minorHAnsi"/>
        </w:rPr>
        <w:t>.</w:t>
      </w:r>
      <w:r w:rsidR="000C688C">
        <w:rPr>
          <w:rFonts w:asciiTheme="minorHAnsi" w:hAnsiTheme="minorHAnsi"/>
        </w:rPr>
        <w:t>7</w:t>
      </w:r>
      <w:r w:rsidR="002D73BC" w:rsidRPr="003C2852">
        <w:rPr>
          <w:rFonts w:asciiTheme="minorHAnsi" w:hAnsiTheme="minorHAnsi"/>
        </w:rPr>
        <w:t>.</w:t>
      </w:r>
      <w:r w:rsidR="002D73BC">
        <w:rPr>
          <w:rFonts w:asciiTheme="minorHAnsi" w:hAnsiTheme="minorHAnsi"/>
        </w:rPr>
        <w:t>7</w:t>
      </w:r>
      <w:r w:rsidR="002D73BC" w:rsidRPr="003C2852">
        <w:rPr>
          <w:rFonts w:asciiTheme="minorHAnsi" w:hAnsiTheme="minorHAnsi"/>
        </w:rPr>
        <w:t xml:space="preserve"> </w:t>
      </w:r>
      <w:r w:rsidR="002D73BC">
        <w:rPr>
          <w:rFonts w:asciiTheme="minorHAnsi" w:hAnsiTheme="minorHAnsi"/>
        </w:rPr>
        <w:t>Automatik-Modus-Pause</w:t>
      </w:r>
      <w:bookmarkEnd w:id="332"/>
    </w:p>
    <w:p w14:paraId="62725DAA" w14:textId="626E407C" w:rsidR="002D73BC" w:rsidRDefault="004F654E" w:rsidP="009D72CD">
      <w:pPr>
        <w:spacing w:line="276" w:lineRule="auto"/>
        <w:jc w:val="both"/>
      </w:pPr>
      <w:r>
        <w:t xml:space="preserve">Die Pause des automatischen Modus nach dem manuellen Ausführen einer Aktion wurde hinzugefügt, um unmittelbare Korrekturen der KI </w:t>
      </w:r>
      <w:r w:rsidR="00EC7B3F">
        <w:t xml:space="preserve">zu verhindern. </w:t>
      </w:r>
      <w:r w:rsidR="00915D47">
        <w:t>Wenn der Benutzer beispielsweise</w:t>
      </w:r>
      <w:r w:rsidR="00602693">
        <w:t xml:space="preserve"> die Heizung aktiviert, wäre es destruktiv, wenn der automatische Modus</w:t>
      </w:r>
      <w:r w:rsidR="00B96350">
        <w:t xml:space="preserve"> im selben Moment die Heizung wieder deaktivieren würde, auch wenn es gerade zu heiß ist.</w:t>
      </w:r>
    </w:p>
    <w:p w14:paraId="13050F5B" w14:textId="46C2C3E0" w:rsidR="00B96350" w:rsidRDefault="00B96350" w:rsidP="009D72CD">
      <w:pPr>
        <w:spacing w:line="276" w:lineRule="auto"/>
        <w:jc w:val="both"/>
      </w:pPr>
      <w:r>
        <w:t>D</w:t>
      </w:r>
      <w:r w:rsidR="00F84E07">
        <w:t xml:space="preserve">ie Pause ist von zehn Minuten bis sechs Stunden </w:t>
      </w:r>
      <w:r w:rsidR="00D34B9D">
        <w:t xml:space="preserve">einstellbar, </w:t>
      </w:r>
      <w:r w:rsidR="00ED7930">
        <w:t>wobei selbstverständlich auch die Option „Keine Pause“ zur Verfügung steht. Zusätzlich kann der Timer jederzeit beendet werden, sodass der automatische Modus zu jedem beliebigen Zeitpunkt wieder fortgeführt werden kann.</w:t>
      </w:r>
    </w:p>
    <w:p w14:paraId="3BC0BCC6" w14:textId="028FC631" w:rsidR="0039446E" w:rsidRPr="002D73BC" w:rsidRDefault="00F2539A" w:rsidP="009D72CD">
      <w:pPr>
        <w:spacing w:line="276" w:lineRule="auto"/>
        <w:jc w:val="both"/>
      </w:pPr>
      <w:r>
        <w:t>Diese Funktionalität wurde für die Klappensteuerung, die Heizung und die Beleuchtung hinzugefügt.</w:t>
      </w:r>
      <w:r w:rsidR="00B47D3E">
        <w:t xml:space="preserve"> Bei der Bewässerung hätte die Implementierung keinen Sinn gemacht, da </w:t>
      </w:r>
      <w:r w:rsidR="008D3A98">
        <w:t>bei falschen Werten nach einer Bewässerung d</w:t>
      </w:r>
      <w:r w:rsidR="004D1E01">
        <w:t xml:space="preserve">er automatische Modus </w:t>
      </w:r>
      <w:r w:rsidR="008D3A98">
        <w:t>lediglich eine erneute Bewässerung ausführen könnte</w:t>
      </w:r>
      <w:r w:rsidR="003A21C9">
        <w:t>, also dementsprechend keine Aktion rückgängig machen könnte wie bei den anderen Funktionen</w:t>
      </w:r>
      <w:r w:rsidR="0039446E">
        <w:t>.</w:t>
      </w:r>
      <w:r w:rsidR="00423BF2">
        <w:t xml:space="preserve"> </w:t>
      </w:r>
    </w:p>
    <w:p w14:paraId="02D3B5DF" w14:textId="705811A1" w:rsidR="00423BF2" w:rsidRDefault="0073689F" w:rsidP="009D72CD">
      <w:pPr>
        <w:pStyle w:val="Heading2"/>
        <w:spacing w:line="276" w:lineRule="auto"/>
        <w:jc w:val="both"/>
        <w:rPr>
          <w:rFonts w:asciiTheme="minorHAnsi" w:hAnsiTheme="minorHAnsi"/>
        </w:rPr>
      </w:pPr>
      <w:bookmarkStart w:id="333" w:name="_Toc225319711"/>
      <w:r>
        <w:rPr>
          <w:rFonts w:asciiTheme="minorHAnsi" w:hAnsiTheme="minorHAnsi"/>
        </w:rPr>
        <w:t>4</w:t>
      </w:r>
      <w:r w:rsidR="00423BF2">
        <w:rPr>
          <w:rFonts w:asciiTheme="minorHAnsi" w:hAnsiTheme="minorHAnsi"/>
        </w:rPr>
        <w:t>.</w:t>
      </w:r>
      <w:r w:rsidR="000C688C">
        <w:rPr>
          <w:rFonts w:asciiTheme="minorHAnsi" w:hAnsiTheme="minorHAnsi"/>
        </w:rPr>
        <w:t>7</w:t>
      </w:r>
      <w:r w:rsidR="00423BF2" w:rsidRPr="003C2852">
        <w:rPr>
          <w:rFonts w:asciiTheme="minorHAnsi" w:hAnsiTheme="minorHAnsi"/>
        </w:rPr>
        <w:t>.</w:t>
      </w:r>
      <w:r w:rsidR="00423BF2">
        <w:rPr>
          <w:rFonts w:asciiTheme="minorHAnsi" w:hAnsiTheme="minorHAnsi"/>
        </w:rPr>
        <w:t>8</w:t>
      </w:r>
      <w:r w:rsidR="00423BF2" w:rsidRPr="003C2852">
        <w:rPr>
          <w:rFonts w:asciiTheme="minorHAnsi" w:hAnsiTheme="minorHAnsi"/>
        </w:rPr>
        <w:t xml:space="preserve"> </w:t>
      </w:r>
      <w:r w:rsidR="00423BF2">
        <w:rPr>
          <w:rFonts w:asciiTheme="minorHAnsi" w:hAnsiTheme="minorHAnsi"/>
        </w:rPr>
        <w:t>Automatik-Modus-Banner</w:t>
      </w:r>
      <w:bookmarkEnd w:id="333"/>
    </w:p>
    <w:p w14:paraId="531E8B4C" w14:textId="266CDDE9" w:rsidR="002D73BC" w:rsidRDefault="00423BF2" w:rsidP="009D72CD">
      <w:pPr>
        <w:spacing w:line="276" w:lineRule="auto"/>
        <w:jc w:val="both"/>
      </w:pPr>
      <w:r>
        <w:t>Der</w:t>
      </w:r>
      <w:r w:rsidR="000C688C">
        <w:t xml:space="preserve"> </w:t>
      </w:r>
      <w:r>
        <w:t xml:space="preserve">Banner für den automatischen Modus </w:t>
      </w:r>
      <w:r w:rsidR="008737CB">
        <w:t xml:space="preserve">dient ausschließlich als Information </w:t>
      </w:r>
      <w:r w:rsidR="00063D03">
        <w:t>dessen aktuellen Status für den Benutzer. Dabei gibt es zwei Darstellungsoptionen:</w:t>
      </w:r>
    </w:p>
    <w:p w14:paraId="7CA7C895" w14:textId="2864F853" w:rsidR="00063D03" w:rsidRDefault="00063D03" w:rsidP="00BA739D">
      <w:pPr>
        <w:pStyle w:val="ListParagraph"/>
        <w:numPr>
          <w:ilvl w:val="0"/>
          <w:numId w:val="13"/>
        </w:numPr>
        <w:spacing w:line="276" w:lineRule="auto"/>
        <w:jc w:val="both"/>
      </w:pPr>
      <w:r>
        <w:rPr>
          <w:b/>
        </w:rPr>
        <w:t>Automatik-Modus-Banner</w:t>
      </w:r>
      <w:r>
        <w:t>:</w:t>
      </w:r>
    </w:p>
    <w:p w14:paraId="4393E737" w14:textId="77777777" w:rsidR="007A058C" w:rsidRDefault="00F931B8" w:rsidP="009D72CD">
      <w:pPr>
        <w:pStyle w:val="ListParagraph"/>
        <w:keepNext/>
        <w:spacing w:line="276" w:lineRule="auto"/>
        <w:jc w:val="both"/>
      </w:pPr>
      <w:r w:rsidRPr="00F931B8">
        <w:rPr>
          <w:noProof/>
        </w:rPr>
        <w:drawing>
          <wp:inline distT="0" distB="0" distL="0" distR="0" wp14:anchorId="61D30650" wp14:editId="6F7B9234">
            <wp:extent cx="2520000" cy="404672"/>
            <wp:effectExtent l="0" t="0" r="0" b="0"/>
            <wp:docPr id="464056149" name="Grafik 1" descr="Ein Bild, das Text, Screenshot, Schrift, Electric Blue (Farb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56149" name="Grafik 1" descr="Ein Bild, das Text, Screenshot, Schrift, Electric Blue (Farbe) enthält.&#10;&#10;KI-generierte Inhalte können fehlerhaft sein."/>
                    <pic:cNvPicPr/>
                  </pic:nvPicPr>
                  <pic:blipFill>
                    <a:blip r:embed="rId50"/>
                    <a:stretch>
                      <a:fillRect/>
                    </a:stretch>
                  </pic:blipFill>
                  <pic:spPr>
                    <a:xfrm>
                      <a:off x="0" y="0"/>
                      <a:ext cx="2520000" cy="404672"/>
                    </a:xfrm>
                    <a:prstGeom prst="rect">
                      <a:avLst/>
                    </a:prstGeom>
                  </pic:spPr>
                </pic:pic>
              </a:graphicData>
            </a:graphic>
          </wp:inline>
        </w:drawing>
      </w:r>
    </w:p>
    <w:p w14:paraId="56B30642" w14:textId="24DE37AE" w:rsidR="00F931B8" w:rsidRDefault="007A058C" w:rsidP="009D72CD">
      <w:pPr>
        <w:pStyle w:val="Caption"/>
        <w:spacing w:line="276" w:lineRule="auto"/>
        <w:ind w:firstLine="708"/>
        <w:jc w:val="both"/>
      </w:pPr>
      <w:bookmarkStart w:id="334" w:name="_Toc225318977"/>
      <w:r>
        <w:t xml:space="preserve">Abbildung </w:t>
      </w:r>
      <w:r w:rsidR="00E77AC2">
        <w:fldChar w:fldCharType="begin"/>
      </w:r>
      <w:r w:rsidR="00E77AC2">
        <w:instrText xml:space="preserve"> SEQ Abbildung \* ARABIC </w:instrText>
      </w:r>
      <w:r w:rsidR="00E77AC2">
        <w:fldChar w:fldCharType="separate"/>
      </w:r>
      <w:r w:rsidR="00EC1430">
        <w:rPr>
          <w:noProof/>
        </w:rPr>
        <w:t>27</w:t>
      </w:r>
      <w:r w:rsidR="00E77AC2">
        <w:rPr>
          <w:noProof/>
        </w:rPr>
        <w:fldChar w:fldCharType="end"/>
      </w:r>
      <w:r>
        <w:t>: Automatik-Modus-Banner im aktivierten Zustand</w:t>
      </w:r>
      <w:bookmarkEnd w:id="334"/>
    </w:p>
    <w:p w14:paraId="7B5B4430" w14:textId="62D15426" w:rsidR="00063D03" w:rsidRDefault="00063D03" w:rsidP="00BA739D">
      <w:pPr>
        <w:pStyle w:val="ListParagraph"/>
        <w:numPr>
          <w:ilvl w:val="0"/>
          <w:numId w:val="13"/>
        </w:numPr>
        <w:spacing w:line="276" w:lineRule="auto"/>
        <w:jc w:val="both"/>
      </w:pPr>
      <w:r>
        <w:rPr>
          <w:b/>
        </w:rPr>
        <w:t>Automatik-Modus-Banner während de</w:t>
      </w:r>
      <w:r w:rsidR="00C34A64">
        <w:rPr>
          <w:b/>
        </w:rPr>
        <w:t xml:space="preserve">r Pause des automatischen Modus </w:t>
      </w:r>
      <w:r w:rsidR="00C34A64">
        <w:t xml:space="preserve">(Kapitel </w:t>
      </w:r>
      <w:r w:rsidR="0073689F">
        <w:t>4</w:t>
      </w:r>
      <w:r w:rsidR="00C34A64">
        <w:t>.</w:t>
      </w:r>
      <w:r w:rsidR="000C688C">
        <w:t>7</w:t>
      </w:r>
      <w:r w:rsidR="00C34A64">
        <w:t>.7):</w:t>
      </w:r>
    </w:p>
    <w:p w14:paraId="6B527FD0" w14:textId="77777777" w:rsidR="007A058C" w:rsidRDefault="007A058C" w:rsidP="009D72CD">
      <w:pPr>
        <w:pStyle w:val="ListParagraph"/>
        <w:keepNext/>
        <w:spacing w:line="276" w:lineRule="auto"/>
        <w:jc w:val="both"/>
      </w:pPr>
      <w:r w:rsidRPr="007A058C">
        <w:rPr>
          <w:noProof/>
        </w:rPr>
        <w:drawing>
          <wp:inline distT="0" distB="0" distL="0" distR="0" wp14:anchorId="09AEFFC4" wp14:editId="2350D813">
            <wp:extent cx="2520000" cy="972089"/>
            <wp:effectExtent l="0" t="0" r="0" b="0"/>
            <wp:docPr id="1597273405" name="Grafik 1" descr="Ein Bild, das Text, Screenshot, Schrift,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73405" name="Grafik 1" descr="Ein Bild, das Text, Screenshot, Schrift, Logo enthält.&#10;&#10;KI-generierte Inhalte können fehlerhaft sein."/>
                    <pic:cNvPicPr/>
                  </pic:nvPicPr>
                  <pic:blipFill>
                    <a:blip r:embed="rId51"/>
                    <a:stretch>
                      <a:fillRect/>
                    </a:stretch>
                  </pic:blipFill>
                  <pic:spPr>
                    <a:xfrm>
                      <a:off x="0" y="0"/>
                      <a:ext cx="2520000" cy="972089"/>
                    </a:xfrm>
                    <a:prstGeom prst="rect">
                      <a:avLst/>
                    </a:prstGeom>
                  </pic:spPr>
                </pic:pic>
              </a:graphicData>
            </a:graphic>
          </wp:inline>
        </w:drawing>
      </w:r>
    </w:p>
    <w:p w14:paraId="37078D11" w14:textId="4CBB31E6" w:rsidR="00C34A64" w:rsidRPr="003D6210" w:rsidRDefault="007A058C" w:rsidP="009D72CD">
      <w:pPr>
        <w:pStyle w:val="Caption"/>
        <w:spacing w:line="276" w:lineRule="auto"/>
        <w:ind w:left="12" w:firstLine="708"/>
        <w:jc w:val="both"/>
      </w:pPr>
      <w:bookmarkStart w:id="335" w:name="_Toc225318978"/>
      <w:r>
        <w:t xml:space="preserve">Abbildung </w:t>
      </w:r>
      <w:r w:rsidR="00E77AC2">
        <w:fldChar w:fldCharType="begin"/>
      </w:r>
      <w:r w:rsidR="00E77AC2">
        <w:instrText xml:space="preserve"> SEQ Abbildung \* ARABIC </w:instrText>
      </w:r>
      <w:r w:rsidR="00E77AC2">
        <w:fldChar w:fldCharType="separate"/>
      </w:r>
      <w:r w:rsidR="00EC1430">
        <w:rPr>
          <w:noProof/>
        </w:rPr>
        <w:t>28</w:t>
      </w:r>
      <w:r w:rsidR="00E77AC2">
        <w:rPr>
          <w:noProof/>
        </w:rPr>
        <w:fldChar w:fldCharType="end"/>
      </w:r>
      <w:r>
        <w:t>: Automatik-Modus-Banner während der Pause</w:t>
      </w:r>
      <w:bookmarkEnd w:id="335"/>
    </w:p>
    <w:p w14:paraId="7C70D021" w14:textId="77777777" w:rsidR="002F26DF" w:rsidRPr="002F26DF" w:rsidRDefault="002F26DF" w:rsidP="002F26DF"/>
    <w:p w14:paraId="1B69039F" w14:textId="0332CCF5" w:rsidR="00B35410" w:rsidRPr="003C2852" w:rsidRDefault="0073689F" w:rsidP="009D72CD">
      <w:pPr>
        <w:pStyle w:val="Heading1"/>
        <w:spacing w:line="276" w:lineRule="auto"/>
        <w:jc w:val="both"/>
        <w:rPr>
          <w:rFonts w:asciiTheme="minorHAnsi" w:hAnsiTheme="minorHAnsi"/>
        </w:rPr>
      </w:pPr>
      <w:bookmarkStart w:id="336" w:name="_Toc223075971"/>
      <w:bookmarkStart w:id="337" w:name="_Toc225319712"/>
      <w:r>
        <w:rPr>
          <w:rFonts w:asciiTheme="minorHAnsi" w:hAnsiTheme="minorHAnsi"/>
        </w:rPr>
        <w:t>4</w:t>
      </w:r>
      <w:r w:rsidR="00F822EC">
        <w:rPr>
          <w:rFonts w:asciiTheme="minorHAnsi" w:hAnsiTheme="minorHAnsi"/>
        </w:rPr>
        <w:t>.</w:t>
      </w:r>
      <w:r w:rsidR="000C688C">
        <w:rPr>
          <w:rFonts w:asciiTheme="minorHAnsi" w:hAnsiTheme="minorHAnsi"/>
        </w:rPr>
        <w:t>8</w:t>
      </w:r>
      <w:r w:rsidR="00B35410" w:rsidRPr="003C2852">
        <w:rPr>
          <w:rFonts w:asciiTheme="minorHAnsi" w:hAnsiTheme="minorHAnsi"/>
        </w:rPr>
        <w:t xml:space="preserve"> Datenspeicherung, Synchronisation und Sicherheit</w:t>
      </w:r>
      <w:bookmarkEnd w:id="336"/>
      <w:bookmarkEnd w:id="337"/>
    </w:p>
    <w:p w14:paraId="26BCA655" w14:textId="77777777" w:rsidR="00B35410" w:rsidRPr="003C2852" w:rsidRDefault="00B35410" w:rsidP="009D72CD">
      <w:pPr>
        <w:spacing w:after="120" w:line="276" w:lineRule="auto"/>
        <w:jc w:val="both"/>
      </w:pPr>
      <w:r w:rsidRPr="003C2852">
        <w:t>Neben der Echtzeitübertragung stellt sich die Frage der dauerhaften Speicherung von Sensordaten.</w:t>
      </w:r>
    </w:p>
    <w:p w14:paraId="2E45CDDE" w14:textId="31E608C4" w:rsidR="00B35410" w:rsidRPr="003C2852" w:rsidRDefault="0073689F" w:rsidP="009D72CD">
      <w:pPr>
        <w:pStyle w:val="Heading2"/>
        <w:spacing w:line="276" w:lineRule="auto"/>
        <w:jc w:val="both"/>
        <w:rPr>
          <w:rFonts w:asciiTheme="minorHAnsi" w:hAnsiTheme="minorHAnsi"/>
        </w:rPr>
      </w:pPr>
      <w:bookmarkStart w:id="338" w:name="_Toc223075972"/>
      <w:bookmarkStart w:id="339" w:name="_Toc225319713"/>
      <w:r>
        <w:rPr>
          <w:rFonts w:asciiTheme="minorHAnsi" w:hAnsiTheme="minorHAnsi"/>
        </w:rPr>
        <w:t>4</w:t>
      </w:r>
      <w:r w:rsidR="00F822EC">
        <w:rPr>
          <w:rFonts w:asciiTheme="minorHAnsi" w:hAnsiTheme="minorHAnsi"/>
        </w:rPr>
        <w:t>.</w:t>
      </w:r>
      <w:r w:rsidR="00EC07CB">
        <w:rPr>
          <w:rFonts w:asciiTheme="minorHAnsi" w:hAnsiTheme="minorHAnsi"/>
        </w:rPr>
        <w:t>8</w:t>
      </w:r>
      <w:r w:rsidR="00B35410" w:rsidRPr="003C2852">
        <w:rPr>
          <w:rFonts w:asciiTheme="minorHAnsi" w:hAnsiTheme="minorHAnsi"/>
        </w:rPr>
        <w:t>.1 Aktueller Stand</w:t>
      </w:r>
      <w:bookmarkEnd w:id="338"/>
      <w:bookmarkEnd w:id="339"/>
    </w:p>
    <w:p w14:paraId="46F77FF6" w14:textId="77777777" w:rsidR="00B35410" w:rsidRPr="003C2852" w:rsidRDefault="00B35410" w:rsidP="009D72CD">
      <w:pPr>
        <w:spacing w:after="120" w:line="276" w:lineRule="auto"/>
        <w:jc w:val="both"/>
      </w:pPr>
      <w:r w:rsidRPr="003C2852">
        <w:t>Im aktuellen System werden Sensordaten in Echtzeit empfangen und angezeigt, jedoch nicht langfristig in der Cloud gespeichert. Die App speichert lediglich benutzerbezogene Einstellungen lokal auf dem Gerät. Diese Lösung ist ausreichend für die direkte Steuerung, bietet jedoch keine Möglichkeit zur langfristigen Analyse oder Darstellung historischer Verläufe.</w:t>
      </w:r>
    </w:p>
    <w:p w14:paraId="1FF4D0B1" w14:textId="36B01C8F" w:rsidR="00B35410" w:rsidRPr="003C2852" w:rsidRDefault="0073689F" w:rsidP="009D72CD">
      <w:pPr>
        <w:pStyle w:val="Heading2"/>
        <w:spacing w:line="276" w:lineRule="auto"/>
        <w:jc w:val="both"/>
        <w:rPr>
          <w:rFonts w:asciiTheme="minorHAnsi" w:hAnsiTheme="minorHAnsi"/>
        </w:rPr>
      </w:pPr>
      <w:bookmarkStart w:id="340" w:name="_Toc223075973"/>
      <w:bookmarkStart w:id="341" w:name="_Toc225319714"/>
      <w:r>
        <w:rPr>
          <w:rFonts w:asciiTheme="minorHAnsi" w:hAnsiTheme="minorHAnsi"/>
        </w:rPr>
        <w:t>4</w:t>
      </w:r>
      <w:r w:rsidR="00F822EC">
        <w:rPr>
          <w:rFonts w:asciiTheme="minorHAnsi" w:hAnsiTheme="minorHAnsi"/>
        </w:rPr>
        <w:t>.</w:t>
      </w:r>
      <w:r w:rsidR="00EC07CB">
        <w:rPr>
          <w:rFonts w:asciiTheme="minorHAnsi" w:hAnsiTheme="minorHAnsi"/>
        </w:rPr>
        <w:t>8</w:t>
      </w:r>
      <w:r w:rsidR="00B35410" w:rsidRPr="003C2852">
        <w:rPr>
          <w:rFonts w:asciiTheme="minorHAnsi" w:hAnsiTheme="minorHAnsi"/>
        </w:rPr>
        <w:t>.2 Mögliche Datenbanklösung</w:t>
      </w:r>
      <w:bookmarkEnd w:id="340"/>
      <w:bookmarkEnd w:id="341"/>
    </w:p>
    <w:p w14:paraId="0DF6E55A" w14:textId="77777777" w:rsidR="00B35410" w:rsidRPr="003C2852" w:rsidRDefault="00B35410" w:rsidP="009D72CD">
      <w:pPr>
        <w:spacing w:after="120" w:line="276" w:lineRule="auto"/>
        <w:jc w:val="both"/>
      </w:pPr>
      <w:r w:rsidRPr="003C2852">
        <w:t>Falls eine Speicherung mit Zeitstempel erforderlich wird, könnte eine zusätzliche Datenbanklösung integriert werden. Geeignete Optionen wären:</w:t>
      </w:r>
    </w:p>
    <w:p w14:paraId="53C9795F" w14:textId="77777777" w:rsidR="00B35410" w:rsidRPr="003C2852" w:rsidRDefault="00B35410" w:rsidP="00BA739D">
      <w:pPr>
        <w:pStyle w:val="ListParagraph"/>
        <w:numPr>
          <w:ilvl w:val="0"/>
          <w:numId w:val="8"/>
        </w:numPr>
        <w:spacing w:after="0" w:line="276" w:lineRule="auto"/>
        <w:contextualSpacing w:val="0"/>
        <w:jc w:val="both"/>
      </w:pPr>
      <w:r w:rsidRPr="003C2852">
        <w:t>Cloud-basierte Echtzeitdatenbanken</w:t>
      </w:r>
    </w:p>
    <w:p w14:paraId="73421CE2" w14:textId="77777777" w:rsidR="00B35410" w:rsidRPr="003C2852" w:rsidRDefault="00B35410" w:rsidP="00BA739D">
      <w:pPr>
        <w:pStyle w:val="ListParagraph"/>
        <w:numPr>
          <w:ilvl w:val="0"/>
          <w:numId w:val="8"/>
        </w:numPr>
        <w:spacing w:after="0" w:line="276" w:lineRule="auto"/>
        <w:contextualSpacing w:val="0"/>
        <w:jc w:val="both"/>
      </w:pPr>
      <w:r w:rsidRPr="003C2852">
        <w:t>Spezialisierte Zeitreihendatenbanken</w:t>
      </w:r>
    </w:p>
    <w:p w14:paraId="4A5AEF1B" w14:textId="77777777" w:rsidR="00B35410" w:rsidRPr="003C2852" w:rsidRDefault="00B35410" w:rsidP="00BA739D">
      <w:pPr>
        <w:pStyle w:val="ListParagraph"/>
        <w:numPr>
          <w:ilvl w:val="0"/>
          <w:numId w:val="8"/>
        </w:numPr>
        <w:spacing w:after="0" w:line="276" w:lineRule="auto"/>
        <w:contextualSpacing w:val="0"/>
        <w:jc w:val="both"/>
      </w:pPr>
      <w:r w:rsidRPr="003C2852">
        <w:t>Backend-Server mit API-Anbindung</w:t>
      </w:r>
    </w:p>
    <w:p w14:paraId="1D93B2F5" w14:textId="77777777" w:rsidR="00B35410" w:rsidRPr="003C2852" w:rsidRDefault="00B35410" w:rsidP="009D72CD">
      <w:pPr>
        <w:spacing w:after="120" w:line="276" w:lineRule="auto"/>
        <w:jc w:val="both"/>
      </w:pPr>
      <w:r w:rsidRPr="003C2852">
        <w:t>Eine solche Erweiterung würde ermöglichen:</w:t>
      </w:r>
    </w:p>
    <w:p w14:paraId="464513CE" w14:textId="77777777" w:rsidR="00B35410" w:rsidRPr="003C2852" w:rsidRDefault="00B35410" w:rsidP="00BA739D">
      <w:pPr>
        <w:pStyle w:val="ListParagraph"/>
        <w:numPr>
          <w:ilvl w:val="0"/>
          <w:numId w:val="8"/>
        </w:numPr>
        <w:spacing w:after="0" w:line="276" w:lineRule="auto"/>
        <w:contextualSpacing w:val="0"/>
        <w:jc w:val="both"/>
      </w:pPr>
      <w:r w:rsidRPr="003C2852">
        <w:t>Speicherung von Sensordaten mit Zeitstempel</w:t>
      </w:r>
    </w:p>
    <w:p w14:paraId="6315A584" w14:textId="77777777" w:rsidR="00B35410" w:rsidRPr="003C2852" w:rsidRDefault="00B35410" w:rsidP="00BA739D">
      <w:pPr>
        <w:pStyle w:val="ListParagraph"/>
        <w:numPr>
          <w:ilvl w:val="0"/>
          <w:numId w:val="8"/>
        </w:numPr>
        <w:spacing w:after="0" w:line="276" w:lineRule="auto"/>
        <w:contextualSpacing w:val="0"/>
        <w:jc w:val="both"/>
      </w:pPr>
      <w:r w:rsidRPr="003C2852">
        <w:t>Erstellung von Diagrammen über längere Zeiträume</w:t>
      </w:r>
    </w:p>
    <w:p w14:paraId="507BB76E" w14:textId="77777777" w:rsidR="00B35410" w:rsidRPr="003C2852" w:rsidRDefault="00B35410" w:rsidP="00BA739D">
      <w:pPr>
        <w:pStyle w:val="ListParagraph"/>
        <w:numPr>
          <w:ilvl w:val="0"/>
          <w:numId w:val="8"/>
        </w:numPr>
        <w:spacing w:after="0" w:line="276" w:lineRule="auto"/>
        <w:contextualSpacing w:val="0"/>
        <w:jc w:val="both"/>
      </w:pPr>
      <w:r w:rsidRPr="003C2852">
        <w:t>Analyse von Temperatur- oder Feuchtigkeitsverläufen</w:t>
      </w:r>
    </w:p>
    <w:p w14:paraId="415BE4B8" w14:textId="0C19C886" w:rsidR="00B35410" w:rsidRDefault="00B35410" w:rsidP="009D72CD">
      <w:pPr>
        <w:spacing w:after="120" w:line="276" w:lineRule="auto"/>
        <w:jc w:val="both"/>
      </w:pPr>
      <w:r w:rsidRPr="003C2852">
        <w:t>Die Entscheidung für oder gegen eine Datenbank hängt von den Projektanforderungen sowie von Kosten- und Wartungsaspekten ab.</w:t>
      </w:r>
      <w:r>
        <w:t xml:space="preserve"> </w:t>
      </w:r>
      <w:r>
        <w:fldChar w:fldCharType="begin"/>
      </w:r>
      <w:r w:rsidR="002B5D1F">
        <w:instrText xml:space="preserve"> ADDIN ZOTERO_ITEM CSL_CITATION {"citationID":"eRrTYGww","properties":{"unsorted":false,"formattedCitation":"[53]","plainCitation":"[53]","noteIndex":0},"citationItems":[{"id":"cMajgq77/UcHECZXo","uris":["http://zotero.org/users/local/2B7RbLYR/items/23WKU3ZI"],"itemData":{"id":19,"type":"webpage","title":"InfluxData","URL":"https://www.influxdata.com/","accessed":{"date-parts":[["2026",2,24]]}}}],"schema":"https://github.com/citation-style-language/schema/raw/master/csl-citation.json"} </w:instrText>
      </w:r>
      <w:r>
        <w:fldChar w:fldCharType="separate"/>
      </w:r>
      <w:r w:rsidR="00A76D28" w:rsidRPr="00A76D28">
        <w:rPr>
          <w:rFonts w:ascii="Aptos" w:hAnsi="Aptos"/>
        </w:rPr>
        <w:t>[53]</w:t>
      </w:r>
      <w:r>
        <w:fldChar w:fldCharType="end"/>
      </w:r>
      <w:bookmarkStart w:id="342" w:name="_Toc223075974"/>
    </w:p>
    <w:p w14:paraId="7D6236DD" w14:textId="197F5B99" w:rsidR="00B35410" w:rsidRPr="003C2852" w:rsidRDefault="0073689F" w:rsidP="009D72CD">
      <w:pPr>
        <w:pStyle w:val="Heading2"/>
        <w:spacing w:line="276" w:lineRule="auto"/>
        <w:jc w:val="both"/>
        <w:rPr>
          <w:rFonts w:asciiTheme="minorHAnsi" w:hAnsiTheme="minorHAnsi"/>
        </w:rPr>
      </w:pPr>
      <w:bookmarkStart w:id="343" w:name="_Toc225319715"/>
      <w:r>
        <w:rPr>
          <w:rFonts w:asciiTheme="minorHAnsi" w:hAnsiTheme="minorHAnsi"/>
        </w:rPr>
        <w:t>4</w:t>
      </w:r>
      <w:r w:rsidR="00F822EC">
        <w:rPr>
          <w:rFonts w:asciiTheme="minorHAnsi" w:hAnsiTheme="minorHAnsi"/>
        </w:rPr>
        <w:t>.</w:t>
      </w:r>
      <w:r w:rsidR="002168AF">
        <w:rPr>
          <w:rFonts w:asciiTheme="minorHAnsi" w:hAnsiTheme="minorHAnsi"/>
        </w:rPr>
        <w:t>8</w:t>
      </w:r>
      <w:r w:rsidR="00B35410" w:rsidRPr="003C2852">
        <w:rPr>
          <w:rFonts w:asciiTheme="minorHAnsi" w:hAnsiTheme="minorHAnsi"/>
        </w:rPr>
        <w:t>.3 Zusammenfassung der Datenarchitektur</w:t>
      </w:r>
      <w:bookmarkEnd w:id="342"/>
      <w:bookmarkEnd w:id="343"/>
    </w:p>
    <w:p w14:paraId="114359AD" w14:textId="5971E676" w:rsidR="00B35410" w:rsidRPr="00E704A6" w:rsidRDefault="00B35410" w:rsidP="009D72CD">
      <w:pPr>
        <w:spacing w:after="120" w:line="276" w:lineRule="auto"/>
        <w:jc w:val="both"/>
      </w:pPr>
      <w:r w:rsidRPr="003C2852">
        <w:t>Die gewählte Architektur basiert auf einer klar strukturierten MQTT-Kommunikation über HiveMQ. Dieses System ermöglicht eine schnelle und zuverlässige Datenübertragung zwischen App und Gewächshaus. Während die aktuelle Lösung primär auf Echtzeitsteuerung ausgelegt ist, bietet sie ausreichend Flexibilität, um zukünftig um eine Datenbanklösung mit Zeitstempel und Verlaufsanalyse erweitert zu werden. Die Kombination aus klarer Topic-Struktur, sicherer Verbindung und modularer Implementierung stellt eine stabile Grundlage für das gesamte Smart-Gewächshaus-System dar</w:t>
      </w:r>
      <w:r>
        <w:t>.</w:t>
      </w:r>
    </w:p>
    <w:p w14:paraId="4A9C8D0B" w14:textId="77777777" w:rsidR="002F26DF" w:rsidRPr="00E704A6" w:rsidRDefault="002F26DF" w:rsidP="009D72CD">
      <w:pPr>
        <w:spacing w:after="120" w:line="276" w:lineRule="auto"/>
        <w:jc w:val="both"/>
      </w:pPr>
    </w:p>
    <w:p w14:paraId="5FD40C53" w14:textId="38822DA5" w:rsidR="00B35410" w:rsidRPr="003C2852" w:rsidRDefault="0073689F" w:rsidP="009D72CD">
      <w:pPr>
        <w:pStyle w:val="Heading1"/>
        <w:spacing w:line="276" w:lineRule="auto"/>
        <w:jc w:val="both"/>
        <w:rPr>
          <w:rFonts w:asciiTheme="minorHAnsi" w:hAnsiTheme="minorHAnsi"/>
        </w:rPr>
      </w:pPr>
      <w:bookmarkStart w:id="344" w:name="_Toc223075975"/>
      <w:bookmarkStart w:id="345" w:name="_Toc225319716"/>
      <w:r>
        <w:rPr>
          <w:rFonts w:asciiTheme="minorHAnsi" w:hAnsiTheme="minorHAnsi"/>
        </w:rPr>
        <w:t>4</w:t>
      </w:r>
      <w:r w:rsidR="00F822EC">
        <w:rPr>
          <w:rFonts w:asciiTheme="minorHAnsi" w:hAnsiTheme="minorHAnsi"/>
        </w:rPr>
        <w:t>.</w:t>
      </w:r>
      <w:r w:rsidR="002168AF">
        <w:rPr>
          <w:rFonts w:asciiTheme="minorHAnsi" w:hAnsiTheme="minorHAnsi"/>
        </w:rPr>
        <w:t>9</w:t>
      </w:r>
      <w:r w:rsidR="00B35410" w:rsidRPr="003C2852">
        <w:rPr>
          <w:rFonts w:asciiTheme="minorHAnsi" w:hAnsiTheme="minorHAnsi"/>
        </w:rPr>
        <w:t xml:space="preserve"> Sicherheit und Stabilität</w:t>
      </w:r>
      <w:bookmarkEnd w:id="344"/>
      <w:bookmarkEnd w:id="345"/>
    </w:p>
    <w:p w14:paraId="64E9BB1F" w14:textId="77777777" w:rsidR="00B35410" w:rsidRPr="003C2852" w:rsidRDefault="00B35410" w:rsidP="009D72CD">
      <w:pPr>
        <w:spacing w:after="120" w:line="276" w:lineRule="auto"/>
        <w:jc w:val="both"/>
      </w:pPr>
      <w:r w:rsidRPr="003C2852">
        <w:t>Da das smarte Gewächshaus über das Internet steuerbar ist, spielen Sicherheit und Stabilität eine zentrale Rolle in der Systemarchitektur. Sowohl die Datenübertragung als auch die interne Logik der App müssen zuverlässig und gegen unbefugten Zugriff geschützt sein. In diesem Kapitel werden die getroffenen Maßnahmen zur Absicherung der Kommunikation sowie zur Gewährleistung eines stabilen Betriebs beschrieben.</w:t>
      </w:r>
    </w:p>
    <w:p w14:paraId="75BC6E79" w14:textId="3FA62C80" w:rsidR="00B35410" w:rsidRPr="003C2852" w:rsidRDefault="0073689F" w:rsidP="009D72CD">
      <w:pPr>
        <w:pStyle w:val="Heading2"/>
        <w:spacing w:line="276" w:lineRule="auto"/>
        <w:jc w:val="both"/>
        <w:rPr>
          <w:rFonts w:asciiTheme="minorHAnsi" w:hAnsiTheme="minorHAnsi"/>
        </w:rPr>
      </w:pPr>
      <w:bookmarkStart w:id="346" w:name="_Toc223075976"/>
      <w:bookmarkStart w:id="347" w:name="_Toc225319717"/>
      <w:r>
        <w:rPr>
          <w:rFonts w:asciiTheme="minorHAnsi" w:hAnsiTheme="minorHAnsi"/>
        </w:rPr>
        <w:t>4</w:t>
      </w:r>
      <w:r w:rsidR="00F822EC">
        <w:rPr>
          <w:rFonts w:asciiTheme="minorHAnsi" w:hAnsiTheme="minorHAnsi"/>
        </w:rPr>
        <w:t>.</w:t>
      </w:r>
      <w:r w:rsidR="00E723D0">
        <w:rPr>
          <w:rFonts w:asciiTheme="minorHAnsi" w:hAnsiTheme="minorHAnsi"/>
        </w:rPr>
        <w:t>9</w:t>
      </w:r>
      <w:r w:rsidR="00B35410" w:rsidRPr="003C2852">
        <w:rPr>
          <w:rFonts w:asciiTheme="minorHAnsi" w:hAnsiTheme="minorHAnsi"/>
        </w:rPr>
        <w:t>.1 Verschlüsselung</w:t>
      </w:r>
      <w:bookmarkEnd w:id="346"/>
      <w:bookmarkEnd w:id="347"/>
    </w:p>
    <w:p w14:paraId="58E70C78" w14:textId="239E0A24" w:rsidR="00B35410" w:rsidRDefault="00B35410" w:rsidP="009D72CD">
      <w:pPr>
        <w:spacing w:after="120" w:line="276" w:lineRule="auto"/>
        <w:jc w:val="both"/>
      </w:pPr>
      <w:r w:rsidRPr="003C2852">
        <w:t>Die MQTT-Verbindung kann über TLS verschlüsselt werden, sodass die übertragenen Daten vor unbefugtem Zugriff geschützt sind. Dadurch wird verhindert, dass Steuerbefehle abgefangen oder manipuliert werden.</w:t>
      </w:r>
      <w:r>
        <w:t xml:space="preserve"> </w:t>
      </w:r>
      <w:r>
        <w:fldChar w:fldCharType="begin"/>
      </w:r>
      <w:r w:rsidR="002B5D1F">
        <w:instrText xml:space="preserve"> ADDIN ZOTERO_ITEM CSL_CITATION {"citationID":"4nT3EB32","properties":{"unsorted":false,"formattedCitation":"[54]","plainCitation":"[54]","noteIndex":0},"citationItems":[{"id":"cMajgq77/v3m1Rxmo","uris":["http://zotero.org/users/local/2B7RbLYR/items/V36EXR7F"],"itemData":{"id":17,"type":"webpage","abstract":"MQTT Security Fundamentals: Learn about transport encryption with TLS/SSL while implementing MQTT.","language":"en","note":"section: blog","title":"TLS/SSL - MQTT Security Fundamentals","URL":"https://www.hivemq.com/blog/mqtt-security-fundamentals-tls-ssl/","accessed":{"date-parts":[["2026",2,24]]},"issued":{"date-parts":[["2026",2,19]]}}}],"schema":"https://github.com/citation-style-language/schema/raw/master/csl-citation.json"} </w:instrText>
      </w:r>
      <w:r>
        <w:fldChar w:fldCharType="separate"/>
      </w:r>
      <w:r w:rsidR="00A76D28" w:rsidRPr="00A76D28">
        <w:rPr>
          <w:rFonts w:ascii="Aptos" w:hAnsi="Aptos"/>
        </w:rPr>
        <w:t>[54]</w:t>
      </w:r>
      <w:r>
        <w:fldChar w:fldCharType="end"/>
      </w:r>
    </w:p>
    <w:p w14:paraId="32D642D1" w14:textId="32D2EFED" w:rsidR="00B35410" w:rsidRPr="003C2852" w:rsidRDefault="0073689F" w:rsidP="009D72CD">
      <w:pPr>
        <w:pStyle w:val="Heading2"/>
        <w:spacing w:line="276" w:lineRule="auto"/>
        <w:jc w:val="both"/>
        <w:rPr>
          <w:rFonts w:asciiTheme="minorHAnsi" w:hAnsiTheme="minorHAnsi"/>
        </w:rPr>
      </w:pPr>
      <w:bookmarkStart w:id="348" w:name="_Toc223075977"/>
      <w:bookmarkStart w:id="349" w:name="_Toc225319718"/>
      <w:r>
        <w:rPr>
          <w:rFonts w:asciiTheme="minorHAnsi" w:hAnsiTheme="minorHAnsi"/>
        </w:rPr>
        <w:t>4</w:t>
      </w:r>
      <w:r w:rsidR="00F822EC">
        <w:rPr>
          <w:rFonts w:asciiTheme="minorHAnsi" w:hAnsiTheme="minorHAnsi"/>
        </w:rPr>
        <w:t>.</w:t>
      </w:r>
      <w:r w:rsidR="00E723D0">
        <w:rPr>
          <w:rFonts w:asciiTheme="minorHAnsi" w:hAnsiTheme="minorHAnsi"/>
        </w:rPr>
        <w:t>9</w:t>
      </w:r>
      <w:r w:rsidR="00B35410" w:rsidRPr="003C2852">
        <w:rPr>
          <w:rFonts w:asciiTheme="minorHAnsi" w:hAnsiTheme="minorHAnsi"/>
        </w:rPr>
        <w:t>.2 Authentifizierung</w:t>
      </w:r>
      <w:bookmarkEnd w:id="348"/>
      <w:bookmarkEnd w:id="349"/>
    </w:p>
    <w:p w14:paraId="60CE22FE" w14:textId="77777777" w:rsidR="00B35410" w:rsidRDefault="00B35410" w:rsidP="009D72CD">
      <w:pPr>
        <w:spacing w:after="120" w:line="276" w:lineRule="auto"/>
        <w:jc w:val="both"/>
      </w:pPr>
      <w:r w:rsidRPr="003C2852">
        <w:t>Zur Sicherstellung der Zugriffsberechtigung werden Benutzername und Passwort verwendet. Zusätzlich können Topic-Berechtigungen definiert werden, sodass nur autorisierte Geräte bestimmte Topics veröffentlichen oder abonnieren dürfen.</w:t>
      </w:r>
    </w:p>
    <w:p w14:paraId="5F2146A9" w14:textId="6F77FA9E" w:rsidR="00B35410" w:rsidRPr="003C2852" w:rsidRDefault="0073689F" w:rsidP="009D72CD">
      <w:pPr>
        <w:pStyle w:val="Heading2"/>
        <w:spacing w:line="276" w:lineRule="auto"/>
        <w:jc w:val="both"/>
        <w:rPr>
          <w:rFonts w:asciiTheme="minorHAnsi" w:hAnsiTheme="minorHAnsi"/>
        </w:rPr>
      </w:pPr>
      <w:bookmarkStart w:id="350" w:name="_Toc223075978"/>
      <w:bookmarkStart w:id="351" w:name="_Toc225319719"/>
      <w:r>
        <w:rPr>
          <w:rFonts w:asciiTheme="minorHAnsi" w:hAnsiTheme="minorHAnsi"/>
        </w:rPr>
        <w:t>4</w:t>
      </w:r>
      <w:r w:rsidR="00F822EC">
        <w:rPr>
          <w:rFonts w:asciiTheme="minorHAnsi" w:hAnsiTheme="minorHAnsi"/>
        </w:rPr>
        <w:t>.</w:t>
      </w:r>
      <w:r w:rsidR="00C26DD0">
        <w:rPr>
          <w:rFonts w:asciiTheme="minorHAnsi" w:hAnsiTheme="minorHAnsi"/>
        </w:rPr>
        <w:t>9</w:t>
      </w:r>
      <w:r w:rsidR="00B35410" w:rsidRPr="003C2852">
        <w:rPr>
          <w:rFonts w:asciiTheme="minorHAnsi" w:hAnsiTheme="minorHAnsi"/>
        </w:rPr>
        <w:t>.3 Fehlerbehandlung</w:t>
      </w:r>
      <w:bookmarkEnd w:id="350"/>
      <w:bookmarkEnd w:id="351"/>
    </w:p>
    <w:p w14:paraId="1AA099D0" w14:textId="77777777" w:rsidR="00B35410" w:rsidRPr="003C2852" w:rsidRDefault="00B35410" w:rsidP="009D72CD">
      <w:pPr>
        <w:spacing w:after="120" w:line="276" w:lineRule="auto"/>
        <w:jc w:val="both"/>
      </w:pPr>
      <w:r w:rsidRPr="003C2852">
        <w:t>Die App erkennt Verbindungsabbrüche sowie ungültige Datenformate. Automatische Wiederverbindungsversuche gewährleisten eine stabile Kommunikation auch bei kurzfristigen Netzwerkausfällen. Zusätzlich ist ein Backup-Mechanismus implementiert, der bei einem Verbindungsversuch von über acht Sekunden automatisch gesendet wird, um das Topic im Falle einer fehlenden Retained-Nachricht erneut zu befüllen und damit vorübergehend eine Kommunikation zu ermöglichen, bis wieder eine stabile Verbindung besteht.</w:t>
      </w:r>
    </w:p>
    <w:p w14:paraId="1E3980EE" w14:textId="1F63238B" w:rsidR="00B35410" w:rsidRPr="003C2852" w:rsidRDefault="0073689F" w:rsidP="009D72CD">
      <w:pPr>
        <w:pStyle w:val="Heading2"/>
        <w:spacing w:line="276" w:lineRule="auto"/>
        <w:jc w:val="both"/>
        <w:rPr>
          <w:rFonts w:asciiTheme="minorHAnsi" w:hAnsiTheme="minorHAnsi"/>
        </w:rPr>
      </w:pPr>
      <w:bookmarkStart w:id="352" w:name="_Toc223075979"/>
      <w:bookmarkStart w:id="353" w:name="_Toc225319720"/>
      <w:r>
        <w:rPr>
          <w:rFonts w:asciiTheme="minorHAnsi" w:hAnsiTheme="minorHAnsi"/>
        </w:rPr>
        <w:t>4</w:t>
      </w:r>
      <w:r w:rsidR="00F822EC">
        <w:rPr>
          <w:rFonts w:asciiTheme="minorHAnsi" w:hAnsiTheme="minorHAnsi"/>
        </w:rPr>
        <w:t>.</w:t>
      </w:r>
      <w:r w:rsidR="00E3729F">
        <w:rPr>
          <w:rFonts w:asciiTheme="minorHAnsi" w:hAnsiTheme="minorHAnsi"/>
        </w:rPr>
        <w:t>9</w:t>
      </w:r>
      <w:r w:rsidR="00B35410" w:rsidRPr="003C2852">
        <w:rPr>
          <w:rFonts w:asciiTheme="minorHAnsi" w:hAnsiTheme="minorHAnsi"/>
        </w:rPr>
        <w:t>.4 Stabilität der App-Architektur</w:t>
      </w:r>
      <w:bookmarkEnd w:id="352"/>
      <w:bookmarkEnd w:id="353"/>
    </w:p>
    <w:p w14:paraId="1F13DF10" w14:textId="77777777" w:rsidR="00B35410" w:rsidRPr="003C2852" w:rsidRDefault="00B35410" w:rsidP="009D72CD">
      <w:pPr>
        <w:spacing w:after="120" w:line="276" w:lineRule="auto"/>
        <w:jc w:val="both"/>
      </w:pPr>
      <w:r w:rsidRPr="003C2852">
        <w:t>Auch die interne Struktur der App beeinflusst die Stabilität des Gesamtsystems.</w:t>
      </w:r>
    </w:p>
    <w:p w14:paraId="58612FEB" w14:textId="6511915E" w:rsidR="00B35410" w:rsidRPr="00B33BEE" w:rsidRDefault="0073689F" w:rsidP="009D72CD">
      <w:pPr>
        <w:pStyle w:val="Heading3"/>
        <w:spacing w:line="276" w:lineRule="auto"/>
        <w:jc w:val="both"/>
        <w:rPr>
          <w:color w:val="4C94D8" w:themeColor="text2" w:themeTint="80"/>
        </w:rPr>
      </w:pPr>
      <w:bookmarkStart w:id="354" w:name="_Toc223075980"/>
      <w:bookmarkStart w:id="355" w:name="_Toc225319721"/>
      <w:r>
        <w:rPr>
          <w:color w:val="4C94D8" w:themeColor="text2" w:themeTint="80"/>
        </w:rPr>
        <w:t>4</w:t>
      </w:r>
      <w:r w:rsidR="00F822EC">
        <w:rPr>
          <w:color w:val="4C94D8" w:themeColor="text2" w:themeTint="80"/>
        </w:rPr>
        <w:t>.</w:t>
      </w:r>
      <w:r w:rsidR="00E3729F">
        <w:rPr>
          <w:color w:val="4C94D8" w:themeColor="text2" w:themeTint="80"/>
        </w:rPr>
        <w:t>9</w:t>
      </w:r>
      <w:r w:rsidR="00B35410" w:rsidRPr="00B33BEE">
        <w:rPr>
          <w:color w:val="4C94D8" w:themeColor="text2" w:themeTint="80"/>
        </w:rPr>
        <w:t>.4.1 Modulare Struktur</w:t>
      </w:r>
      <w:bookmarkEnd w:id="354"/>
      <w:bookmarkEnd w:id="355"/>
    </w:p>
    <w:p w14:paraId="237832AC" w14:textId="77777777" w:rsidR="00B35410" w:rsidRPr="003C2852" w:rsidRDefault="00B35410" w:rsidP="009D72CD">
      <w:pPr>
        <w:spacing w:after="120" w:line="276" w:lineRule="auto"/>
        <w:jc w:val="both"/>
      </w:pPr>
      <w:r w:rsidRPr="003C2852">
        <w:t>Die App wurde modular aufgebaut, indem Benutzeroberfläche, Kommunikationslogik und Datenspeicherung voneinander getrennt wurden. Diese Struktur reduziert Fehleranfälligkeit und erleichtert Wartung sowie Erweiterungen.</w:t>
      </w:r>
    </w:p>
    <w:p w14:paraId="553CC454" w14:textId="75C62226" w:rsidR="00B35410" w:rsidRPr="00B33BEE" w:rsidRDefault="0073689F" w:rsidP="009D72CD">
      <w:pPr>
        <w:pStyle w:val="Heading3"/>
        <w:spacing w:line="276" w:lineRule="auto"/>
        <w:jc w:val="both"/>
        <w:rPr>
          <w:color w:val="4C94D8" w:themeColor="text2" w:themeTint="80"/>
        </w:rPr>
      </w:pPr>
      <w:bookmarkStart w:id="356" w:name="_Toc223075981"/>
      <w:bookmarkStart w:id="357" w:name="_Toc225319722"/>
      <w:r>
        <w:rPr>
          <w:color w:val="4C94D8" w:themeColor="text2" w:themeTint="80"/>
        </w:rPr>
        <w:t>4</w:t>
      </w:r>
      <w:r w:rsidR="00F822EC">
        <w:rPr>
          <w:color w:val="4C94D8" w:themeColor="text2" w:themeTint="80"/>
        </w:rPr>
        <w:t>.</w:t>
      </w:r>
      <w:r w:rsidR="00E3729F">
        <w:rPr>
          <w:color w:val="4C94D8" w:themeColor="text2" w:themeTint="80"/>
        </w:rPr>
        <w:t>9</w:t>
      </w:r>
      <w:r w:rsidR="00B35410" w:rsidRPr="00B33BEE">
        <w:rPr>
          <w:color w:val="4C94D8" w:themeColor="text2" w:themeTint="80"/>
        </w:rPr>
        <w:t>.4.2 Zustandsverwaltung</w:t>
      </w:r>
      <w:bookmarkEnd w:id="356"/>
      <w:bookmarkEnd w:id="357"/>
    </w:p>
    <w:p w14:paraId="1744AE2C" w14:textId="77777777" w:rsidR="00B35410" w:rsidRPr="003C2852" w:rsidRDefault="00B35410" w:rsidP="009D72CD">
      <w:pPr>
        <w:spacing w:after="120" w:line="276" w:lineRule="auto"/>
        <w:jc w:val="both"/>
      </w:pPr>
      <w:r w:rsidRPr="003C2852">
        <w:t>Durch den Einsatz eines strukturierten State-Management-Systems wird sichergestellt, dass Änderungen im Systemzustand korrekt im UI dargestellt werden. Inkonsistente Anzeigen oder fehlerhafte Statusmeldungen werden dadurch minimiert.</w:t>
      </w:r>
    </w:p>
    <w:p w14:paraId="40DA97CA" w14:textId="51EC1D22" w:rsidR="00B35410" w:rsidRPr="00B33BEE" w:rsidRDefault="0073689F" w:rsidP="009D72CD">
      <w:pPr>
        <w:pStyle w:val="Heading3"/>
        <w:spacing w:line="276" w:lineRule="auto"/>
        <w:jc w:val="both"/>
        <w:rPr>
          <w:color w:val="4C94D8" w:themeColor="text2" w:themeTint="80"/>
        </w:rPr>
      </w:pPr>
      <w:bookmarkStart w:id="358" w:name="_Toc223075982"/>
      <w:bookmarkStart w:id="359" w:name="_Toc225319723"/>
      <w:r>
        <w:rPr>
          <w:color w:val="4C94D8" w:themeColor="text2" w:themeTint="80"/>
        </w:rPr>
        <w:t>4</w:t>
      </w:r>
      <w:r w:rsidR="00F822EC">
        <w:rPr>
          <w:color w:val="4C94D8" w:themeColor="text2" w:themeTint="80"/>
        </w:rPr>
        <w:t>.</w:t>
      </w:r>
      <w:r w:rsidR="00E3729F">
        <w:rPr>
          <w:color w:val="4C94D8" w:themeColor="text2" w:themeTint="80"/>
        </w:rPr>
        <w:t>9</w:t>
      </w:r>
      <w:r w:rsidR="00B35410" w:rsidRPr="00B33BEE">
        <w:rPr>
          <w:color w:val="4C94D8" w:themeColor="text2" w:themeTint="80"/>
        </w:rPr>
        <w:t>.4.3 Ressourcenschonung</w:t>
      </w:r>
      <w:bookmarkEnd w:id="358"/>
      <w:bookmarkEnd w:id="359"/>
    </w:p>
    <w:p w14:paraId="1CFDF701" w14:textId="77777777" w:rsidR="00B35410" w:rsidRDefault="00B35410" w:rsidP="009D72CD">
      <w:pPr>
        <w:spacing w:after="120" w:line="276" w:lineRule="auto"/>
        <w:jc w:val="both"/>
      </w:pPr>
      <w:r w:rsidRPr="003C2852">
        <w:t>Bei der Programmierung wurde besonders auf die effiziente Nutzung von Speicher und Prozessorleistung geachtet. Unnötige Hintergrundprozesse wurden vermieden, und MQTT-Abfragen werden nur in sinnvollen Intervallen durchgeführt. Beispielsweise werden alle Befehle, welche über MQTT gesendet oder empfangen werden, gesammelt und anschließend in einer Einheit verarbeitet, um Wartezeiten beim Laden einer Seite und Prozessorleistung zu sparen, indem nicht pro Übertragung und Topic ein eigener Client erstellt werden muss.</w:t>
      </w:r>
    </w:p>
    <w:p w14:paraId="55F993F0" w14:textId="77777777" w:rsidR="00B35410" w:rsidRPr="003C2852" w:rsidRDefault="00B35410" w:rsidP="009D72CD">
      <w:pPr>
        <w:spacing w:after="120" w:line="276" w:lineRule="auto"/>
        <w:jc w:val="both"/>
      </w:pPr>
    </w:p>
    <w:p w14:paraId="62AD4F54" w14:textId="4411A161" w:rsidR="00B35410" w:rsidRPr="003C2852" w:rsidRDefault="0073689F" w:rsidP="009D72CD">
      <w:pPr>
        <w:pStyle w:val="Heading1"/>
        <w:spacing w:line="276" w:lineRule="auto"/>
        <w:jc w:val="both"/>
        <w:rPr>
          <w:rFonts w:asciiTheme="minorHAnsi" w:hAnsiTheme="minorHAnsi"/>
        </w:rPr>
      </w:pPr>
      <w:bookmarkStart w:id="360" w:name="_Toc223075983"/>
      <w:bookmarkStart w:id="361" w:name="_Toc225319724"/>
      <w:r>
        <w:rPr>
          <w:rFonts w:asciiTheme="minorHAnsi" w:hAnsiTheme="minorHAnsi"/>
        </w:rPr>
        <w:t>4</w:t>
      </w:r>
      <w:r w:rsidR="00F822EC">
        <w:rPr>
          <w:rFonts w:asciiTheme="minorHAnsi" w:hAnsiTheme="minorHAnsi"/>
        </w:rPr>
        <w:t>.</w:t>
      </w:r>
      <w:r w:rsidR="00E35B37">
        <w:rPr>
          <w:rFonts w:asciiTheme="minorHAnsi" w:hAnsiTheme="minorHAnsi"/>
        </w:rPr>
        <w:t>10</w:t>
      </w:r>
      <w:r w:rsidR="00B35410" w:rsidRPr="003C2852">
        <w:rPr>
          <w:rFonts w:asciiTheme="minorHAnsi" w:hAnsiTheme="minorHAnsi"/>
        </w:rPr>
        <w:t xml:space="preserve"> Tests</w:t>
      </w:r>
      <w:bookmarkEnd w:id="360"/>
      <w:bookmarkEnd w:id="361"/>
    </w:p>
    <w:p w14:paraId="2DC92DFF" w14:textId="77777777" w:rsidR="00B35410" w:rsidRPr="003C2852" w:rsidRDefault="00B35410" w:rsidP="009D72CD">
      <w:pPr>
        <w:spacing w:after="120" w:line="276" w:lineRule="auto"/>
        <w:jc w:val="both"/>
      </w:pPr>
      <w:r w:rsidRPr="003C2852">
        <w:t>Nach der Implementierung der App wurde das Gesamtsystem aus App, MQTT-Kommunikation und Mikrocontroller-Hardware systematisch getestet. Ziel der Tests war es, die korrekte Funktion aller Steuerungen, die Stabilität der Verbindung sowie die Benutzerfreundlichkeit der Oberfläche zu überprüfen.</w:t>
      </w:r>
    </w:p>
    <w:p w14:paraId="19F6595E" w14:textId="795B09F2" w:rsidR="00B35410" w:rsidRPr="003C2852" w:rsidRDefault="0073689F" w:rsidP="009D72CD">
      <w:pPr>
        <w:pStyle w:val="Heading2"/>
        <w:spacing w:line="276" w:lineRule="auto"/>
        <w:jc w:val="both"/>
        <w:rPr>
          <w:rFonts w:asciiTheme="minorHAnsi" w:hAnsiTheme="minorHAnsi"/>
        </w:rPr>
      </w:pPr>
      <w:bookmarkStart w:id="362" w:name="_Toc223075984"/>
      <w:bookmarkStart w:id="363" w:name="_Toc225319725"/>
      <w:r>
        <w:rPr>
          <w:rFonts w:asciiTheme="minorHAnsi" w:hAnsiTheme="minorHAnsi"/>
        </w:rPr>
        <w:t>4</w:t>
      </w:r>
      <w:r w:rsidR="00F822EC">
        <w:rPr>
          <w:rFonts w:asciiTheme="minorHAnsi" w:hAnsiTheme="minorHAnsi"/>
        </w:rPr>
        <w:t>.</w:t>
      </w:r>
      <w:r w:rsidR="00E35B37">
        <w:rPr>
          <w:rFonts w:asciiTheme="minorHAnsi" w:hAnsiTheme="minorHAnsi"/>
        </w:rPr>
        <w:t>10</w:t>
      </w:r>
      <w:r w:rsidR="00B35410" w:rsidRPr="003C2852">
        <w:rPr>
          <w:rFonts w:asciiTheme="minorHAnsi" w:hAnsiTheme="minorHAnsi"/>
        </w:rPr>
        <w:t>.1 Testumgebung</w:t>
      </w:r>
      <w:bookmarkEnd w:id="362"/>
      <w:bookmarkEnd w:id="363"/>
    </w:p>
    <w:p w14:paraId="1ACF3ACD" w14:textId="77777777" w:rsidR="00B35410" w:rsidRPr="003C2852" w:rsidRDefault="00B35410" w:rsidP="009D72CD">
      <w:pPr>
        <w:spacing w:after="120" w:line="276" w:lineRule="auto"/>
        <w:jc w:val="both"/>
      </w:pPr>
      <w:r w:rsidRPr="003C2852">
        <w:t>Die Tests wurden in einer möglichst realitätsnahen Umgebung durchgeführt, um den späteren Einsatz der Anwendung zu simulieren.</w:t>
      </w:r>
    </w:p>
    <w:p w14:paraId="1B0F812C" w14:textId="4813A4B3" w:rsidR="00B35410" w:rsidRPr="00B33BEE" w:rsidRDefault="0073689F" w:rsidP="009D72CD">
      <w:pPr>
        <w:pStyle w:val="Heading3"/>
        <w:spacing w:line="276" w:lineRule="auto"/>
        <w:jc w:val="both"/>
        <w:rPr>
          <w:color w:val="4C94D8" w:themeColor="text2" w:themeTint="80"/>
        </w:rPr>
      </w:pPr>
      <w:bookmarkStart w:id="364" w:name="_Toc223075985"/>
      <w:bookmarkStart w:id="365" w:name="_Toc225319726"/>
      <w:r>
        <w:rPr>
          <w:color w:val="4C94D8" w:themeColor="text2" w:themeTint="80"/>
        </w:rPr>
        <w:t>4</w:t>
      </w:r>
      <w:r w:rsidR="00F822EC">
        <w:rPr>
          <w:color w:val="4C94D8" w:themeColor="text2" w:themeTint="80"/>
        </w:rPr>
        <w:t>.</w:t>
      </w:r>
      <w:r w:rsidR="00E35B37">
        <w:rPr>
          <w:color w:val="4C94D8" w:themeColor="text2" w:themeTint="80"/>
        </w:rPr>
        <w:t>10</w:t>
      </w:r>
      <w:r w:rsidR="00B35410" w:rsidRPr="00B33BEE">
        <w:rPr>
          <w:color w:val="4C94D8" w:themeColor="text2" w:themeTint="80"/>
        </w:rPr>
        <w:t>.1.1 Hardware-Setup</w:t>
      </w:r>
      <w:bookmarkEnd w:id="364"/>
      <w:bookmarkEnd w:id="365"/>
    </w:p>
    <w:p w14:paraId="3CDB3F64" w14:textId="77777777" w:rsidR="00B35410" w:rsidRPr="003C2852" w:rsidRDefault="00B35410" w:rsidP="009D72CD">
      <w:pPr>
        <w:spacing w:after="120" w:line="276" w:lineRule="auto"/>
        <w:jc w:val="both"/>
      </w:pPr>
      <w:r w:rsidRPr="003C2852">
        <w:t>Das Testsystem bestand aus:</w:t>
      </w:r>
    </w:p>
    <w:p w14:paraId="421BA0F7" w14:textId="77777777" w:rsidR="00B35410" w:rsidRPr="003C2852" w:rsidRDefault="00B35410" w:rsidP="00BA739D">
      <w:pPr>
        <w:pStyle w:val="ListParagraph"/>
        <w:numPr>
          <w:ilvl w:val="0"/>
          <w:numId w:val="8"/>
        </w:numPr>
        <w:spacing w:after="0" w:line="276" w:lineRule="auto"/>
        <w:contextualSpacing w:val="0"/>
        <w:jc w:val="both"/>
      </w:pPr>
      <w:r w:rsidRPr="003C2852">
        <w:t>Smartphone mit installierter App</w:t>
      </w:r>
    </w:p>
    <w:p w14:paraId="38FB0211" w14:textId="77777777" w:rsidR="00B35410" w:rsidRPr="003C2852" w:rsidRDefault="00B35410" w:rsidP="00BA739D">
      <w:pPr>
        <w:pStyle w:val="ListParagraph"/>
        <w:numPr>
          <w:ilvl w:val="0"/>
          <w:numId w:val="8"/>
        </w:numPr>
        <w:spacing w:after="0" w:line="276" w:lineRule="auto"/>
        <w:contextualSpacing w:val="0"/>
        <w:jc w:val="both"/>
      </w:pPr>
      <w:r w:rsidRPr="003C2852">
        <w:t>ESP-Mikrocontroller im Gewächshaus</w:t>
      </w:r>
    </w:p>
    <w:p w14:paraId="108B13F4" w14:textId="77777777" w:rsidR="00B35410" w:rsidRPr="003C2852" w:rsidRDefault="00B35410" w:rsidP="00BA739D">
      <w:pPr>
        <w:pStyle w:val="ListParagraph"/>
        <w:numPr>
          <w:ilvl w:val="0"/>
          <w:numId w:val="8"/>
        </w:numPr>
        <w:spacing w:after="0" w:line="276" w:lineRule="auto"/>
        <w:contextualSpacing w:val="0"/>
        <w:jc w:val="both"/>
      </w:pPr>
      <w:r w:rsidRPr="003C2852">
        <w:t>Sensoren (Temperatur, Luftfeuchtigkeit, Bodenfeuchte, Licht)</w:t>
      </w:r>
    </w:p>
    <w:p w14:paraId="42893FF2" w14:textId="77777777" w:rsidR="00B35410" w:rsidRPr="003C2852" w:rsidRDefault="00B35410" w:rsidP="00BA739D">
      <w:pPr>
        <w:pStyle w:val="ListParagraph"/>
        <w:numPr>
          <w:ilvl w:val="0"/>
          <w:numId w:val="8"/>
        </w:numPr>
        <w:spacing w:after="0" w:line="276" w:lineRule="auto"/>
        <w:contextualSpacing w:val="0"/>
        <w:jc w:val="both"/>
      </w:pPr>
      <w:r w:rsidRPr="003C2852">
        <w:t>Aktoren (Heizung, Lüftungsklappe, Bewässerung, Beleuchtung)</w:t>
      </w:r>
    </w:p>
    <w:p w14:paraId="26670B9F" w14:textId="77777777" w:rsidR="00B35410" w:rsidRPr="003C2852" w:rsidRDefault="00B35410" w:rsidP="00BA739D">
      <w:pPr>
        <w:pStyle w:val="ListParagraph"/>
        <w:numPr>
          <w:ilvl w:val="0"/>
          <w:numId w:val="8"/>
        </w:numPr>
        <w:spacing w:after="0" w:line="276" w:lineRule="auto"/>
        <w:contextualSpacing w:val="0"/>
        <w:jc w:val="both"/>
      </w:pPr>
      <w:r w:rsidRPr="003C2852">
        <w:t>WLAN-Netzwerk mit Internetverbindung</w:t>
      </w:r>
    </w:p>
    <w:p w14:paraId="5A358B08" w14:textId="77777777" w:rsidR="00B35410" w:rsidRPr="003C2852" w:rsidRDefault="00B35410" w:rsidP="009D72CD">
      <w:pPr>
        <w:spacing w:after="120" w:line="276" w:lineRule="auto"/>
        <w:jc w:val="both"/>
      </w:pPr>
      <w:r w:rsidRPr="003C2852">
        <w:t>Die Hardware wurde dabei dauerhaft betrieben, um auch Langzeiteffekte und Stabilität beobachten zu können.</w:t>
      </w:r>
    </w:p>
    <w:p w14:paraId="53239B8E" w14:textId="692662C2" w:rsidR="00B35410" w:rsidRPr="00B33BEE" w:rsidRDefault="0073689F" w:rsidP="009D72CD">
      <w:pPr>
        <w:pStyle w:val="Heading3"/>
        <w:spacing w:line="276" w:lineRule="auto"/>
        <w:jc w:val="both"/>
        <w:rPr>
          <w:color w:val="4C94D8" w:themeColor="text2" w:themeTint="80"/>
        </w:rPr>
      </w:pPr>
      <w:bookmarkStart w:id="366" w:name="_Toc223075986"/>
      <w:bookmarkStart w:id="367" w:name="_Toc225319727"/>
      <w:r>
        <w:rPr>
          <w:color w:val="4C94D8" w:themeColor="text2" w:themeTint="80"/>
        </w:rPr>
        <w:t>4</w:t>
      </w:r>
      <w:r w:rsidR="00F822EC">
        <w:rPr>
          <w:color w:val="4C94D8" w:themeColor="text2" w:themeTint="80"/>
        </w:rPr>
        <w:t>.</w:t>
      </w:r>
      <w:r w:rsidR="00E35B37">
        <w:rPr>
          <w:color w:val="4C94D8" w:themeColor="text2" w:themeTint="80"/>
        </w:rPr>
        <w:t>10</w:t>
      </w:r>
      <w:r w:rsidR="00B35410" w:rsidRPr="00B33BEE">
        <w:rPr>
          <w:color w:val="4C94D8" w:themeColor="text2" w:themeTint="80"/>
        </w:rPr>
        <w:t>.1.2 Software-Setup</w:t>
      </w:r>
      <w:bookmarkEnd w:id="366"/>
      <w:bookmarkEnd w:id="367"/>
    </w:p>
    <w:p w14:paraId="181374C6" w14:textId="77777777" w:rsidR="00B35410" w:rsidRPr="003C2852" w:rsidRDefault="00B35410" w:rsidP="009D72CD">
      <w:pPr>
        <w:spacing w:after="120" w:line="276" w:lineRule="auto"/>
        <w:jc w:val="both"/>
      </w:pPr>
      <w:r w:rsidRPr="003C2852">
        <w:t>Für die Tests wurden mehrere Versionen der App verwendet:</w:t>
      </w:r>
    </w:p>
    <w:p w14:paraId="3D738FC5" w14:textId="77777777" w:rsidR="00B35410" w:rsidRPr="003C2852" w:rsidRDefault="00B35410" w:rsidP="00BA739D">
      <w:pPr>
        <w:pStyle w:val="ListParagraph"/>
        <w:numPr>
          <w:ilvl w:val="0"/>
          <w:numId w:val="8"/>
        </w:numPr>
        <w:spacing w:after="0" w:line="276" w:lineRule="auto"/>
        <w:contextualSpacing w:val="0"/>
        <w:jc w:val="both"/>
      </w:pPr>
      <w:r w:rsidRPr="003C2852">
        <w:t>Debug-Version (Fehlersuche und Logging)</w:t>
      </w:r>
    </w:p>
    <w:p w14:paraId="155F491E" w14:textId="77777777" w:rsidR="00B35410" w:rsidRPr="003C2852" w:rsidRDefault="00B35410" w:rsidP="00BA739D">
      <w:pPr>
        <w:pStyle w:val="ListParagraph"/>
        <w:numPr>
          <w:ilvl w:val="0"/>
          <w:numId w:val="8"/>
        </w:numPr>
        <w:spacing w:after="0" w:line="276" w:lineRule="auto"/>
        <w:contextualSpacing w:val="0"/>
        <w:jc w:val="both"/>
      </w:pPr>
      <w:r w:rsidRPr="003C2852">
        <w:t>Release-Version (realistische Performance)</w:t>
      </w:r>
    </w:p>
    <w:p w14:paraId="0384C17E" w14:textId="77777777" w:rsidR="00B35410" w:rsidRPr="003C2852" w:rsidRDefault="00B35410" w:rsidP="00BA739D">
      <w:pPr>
        <w:pStyle w:val="ListParagraph"/>
        <w:numPr>
          <w:ilvl w:val="0"/>
          <w:numId w:val="8"/>
        </w:numPr>
        <w:spacing w:after="0" w:line="276" w:lineRule="auto"/>
        <w:contextualSpacing w:val="0"/>
        <w:jc w:val="both"/>
      </w:pPr>
      <w:r w:rsidRPr="003C2852">
        <w:t>Unterschiedliche Bildschirmgrößen (Smartphone und Tablet)</w:t>
      </w:r>
    </w:p>
    <w:p w14:paraId="16FFBE17" w14:textId="77777777" w:rsidR="00B35410" w:rsidRPr="003C2852" w:rsidRDefault="00B35410" w:rsidP="009D72CD">
      <w:pPr>
        <w:spacing w:after="120" w:line="276" w:lineRule="auto"/>
        <w:jc w:val="both"/>
      </w:pPr>
      <w:r w:rsidRPr="003C2852">
        <w:t>Zusätzlich wurden Verbindungsabbrüche und Neustarts gezielt simuliert, um die Reaktion des Systems zu prüfen.</w:t>
      </w:r>
    </w:p>
    <w:p w14:paraId="6C2C3E7C" w14:textId="5E20EDA4" w:rsidR="00B35410" w:rsidRPr="003C2852" w:rsidRDefault="0073689F" w:rsidP="009D72CD">
      <w:pPr>
        <w:pStyle w:val="Heading2"/>
        <w:spacing w:line="276" w:lineRule="auto"/>
        <w:jc w:val="both"/>
        <w:rPr>
          <w:rFonts w:asciiTheme="minorHAnsi" w:hAnsiTheme="minorHAnsi"/>
        </w:rPr>
      </w:pPr>
      <w:bookmarkStart w:id="368" w:name="_Toc223075987"/>
      <w:bookmarkStart w:id="369" w:name="_Toc225319728"/>
      <w:r>
        <w:rPr>
          <w:rFonts w:asciiTheme="minorHAnsi" w:hAnsiTheme="minorHAnsi"/>
        </w:rPr>
        <w:t>4</w:t>
      </w:r>
      <w:r w:rsidR="00F822EC">
        <w:rPr>
          <w:rFonts w:asciiTheme="minorHAnsi" w:hAnsiTheme="minorHAnsi"/>
        </w:rPr>
        <w:t>.</w:t>
      </w:r>
      <w:r w:rsidR="00E35B37">
        <w:rPr>
          <w:rFonts w:asciiTheme="minorHAnsi" w:hAnsiTheme="minorHAnsi"/>
        </w:rPr>
        <w:t>10</w:t>
      </w:r>
      <w:r w:rsidR="00B35410" w:rsidRPr="003C2852">
        <w:rPr>
          <w:rFonts w:asciiTheme="minorHAnsi" w:hAnsiTheme="minorHAnsi"/>
        </w:rPr>
        <w:t>.2 Funktionstests</w:t>
      </w:r>
      <w:bookmarkEnd w:id="368"/>
      <w:bookmarkEnd w:id="369"/>
    </w:p>
    <w:p w14:paraId="78661BD8" w14:textId="77777777" w:rsidR="00B35410" w:rsidRPr="003C2852" w:rsidRDefault="00B35410" w:rsidP="009D72CD">
      <w:pPr>
        <w:spacing w:after="120" w:line="276" w:lineRule="auto"/>
        <w:jc w:val="both"/>
      </w:pPr>
      <w:r w:rsidRPr="003C2852">
        <w:t>Zuerst wurde überprüft, ob alle implementierten Funktionen korrekt arbeiten.</w:t>
      </w:r>
    </w:p>
    <w:p w14:paraId="004736F7" w14:textId="1D7080E5" w:rsidR="00B35410" w:rsidRPr="00B33BEE" w:rsidRDefault="0073689F" w:rsidP="009D72CD">
      <w:pPr>
        <w:pStyle w:val="Heading3"/>
        <w:spacing w:line="276" w:lineRule="auto"/>
        <w:jc w:val="both"/>
        <w:rPr>
          <w:color w:val="4C94D8" w:themeColor="text2" w:themeTint="80"/>
        </w:rPr>
      </w:pPr>
      <w:bookmarkStart w:id="370" w:name="_Toc223075988"/>
      <w:bookmarkStart w:id="371" w:name="_Toc225319729"/>
      <w:r>
        <w:rPr>
          <w:color w:val="4C94D8" w:themeColor="text2" w:themeTint="80"/>
        </w:rPr>
        <w:t>4</w:t>
      </w:r>
      <w:r w:rsidR="00F822EC">
        <w:rPr>
          <w:color w:val="4C94D8" w:themeColor="text2" w:themeTint="80"/>
        </w:rPr>
        <w:t>.</w:t>
      </w:r>
      <w:r w:rsidR="00E35B37">
        <w:rPr>
          <w:color w:val="4C94D8" w:themeColor="text2" w:themeTint="80"/>
        </w:rPr>
        <w:t>10</w:t>
      </w:r>
      <w:r w:rsidR="00B35410" w:rsidRPr="00B33BEE">
        <w:rPr>
          <w:color w:val="4C94D8" w:themeColor="text2" w:themeTint="80"/>
        </w:rPr>
        <w:t>.2.1 Steuerfunktionen</w:t>
      </w:r>
      <w:bookmarkEnd w:id="370"/>
      <w:bookmarkEnd w:id="371"/>
    </w:p>
    <w:p w14:paraId="47146132" w14:textId="77777777" w:rsidR="00B35410" w:rsidRPr="003C2852" w:rsidRDefault="00B35410" w:rsidP="009D72CD">
      <w:pPr>
        <w:spacing w:after="120" w:line="276" w:lineRule="auto"/>
        <w:jc w:val="both"/>
      </w:pPr>
      <w:r w:rsidRPr="003C2852">
        <w:t>Alle vier Hauptsteuerungen wurden einzeln getestet:</w:t>
      </w:r>
    </w:p>
    <w:p w14:paraId="73E18F3B" w14:textId="77777777" w:rsidR="00B35410" w:rsidRPr="003C2852" w:rsidRDefault="00B35410" w:rsidP="00BA739D">
      <w:pPr>
        <w:pStyle w:val="ListParagraph"/>
        <w:numPr>
          <w:ilvl w:val="0"/>
          <w:numId w:val="8"/>
        </w:numPr>
        <w:spacing w:after="0" w:line="276" w:lineRule="auto"/>
        <w:contextualSpacing w:val="0"/>
        <w:jc w:val="both"/>
      </w:pPr>
      <w:r w:rsidRPr="003C2852">
        <w:t>Heizung ein/aus</w:t>
      </w:r>
    </w:p>
    <w:p w14:paraId="2F40D161" w14:textId="77777777" w:rsidR="00B35410" w:rsidRPr="003C2852" w:rsidRDefault="00B35410" w:rsidP="00BA739D">
      <w:pPr>
        <w:pStyle w:val="ListParagraph"/>
        <w:numPr>
          <w:ilvl w:val="0"/>
          <w:numId w:val="8"/>
        </w:numPr>
        <w:spacing w:after="0" w:line="276" w:lineRule="auto"/>
        <w:contextualSpacing w:val="0"/>
        <w:jc w:val="both"/>
      </w:pPr>
      <w:r w:rsidRPr="003C2852">
        <w:t>Klappe öffnen/schließen</w:t>
      </w:r>
    </w:p>
    <w:p w14:paraId="64AD5552" w14:textId="77777777" w:rsidR="00B35410" w:rsidRPr="003C2852" w:rsidRDefault="00B35410" w:rsidP="00BA739D">
      <w:pPr>
        <w:pStyle w:val="ListParagraph"/>
        <w:numPr>
          <w:ilvl w:val="0"/>
          <w:numId w:val="8"/>
        </w:numPr>
        <w:spacing w:after="0" w:line="276" w:lineRule="auto"/>
        <w:contextualSpacing w:val="0"/>
        <w:jc w:val="both"/>
      </w:pPr>
      <w:r w:rsidRPr="003C2852">
        <w:t>Bewässerung starten/stoppen</w:t>
      </w:r>
    </w:p>
    <w:p w14:paraId="68AF17E2" w14:textId="77777777" w:rsidR="00B35410" w:rsidRPr="003C2852" w:rsidRDefault="00B35410" w:rsidP="00BA739D">
      <w:pPr>
        <w:pStyle w:val="ListParagraph"/>
        <w:numPr>
          <w:ilvl w:val="0"/>
          <w:numId w:val="8"/>
        </w:numPr>
        <w:spacing w:after="0" w:line="276" w:lineRule="auto"/>
        <w:contextualSpacing w:val="0"/>
        <w:jc w:val="both"/>
      </w:pPr>
      <w:r w:rsidRPr="003C2852">
        <w:t>Beleuchtung aktivieren/deaktivieren</w:t>
      </w:r>
    </w:p>
    <w:p w14:paraId="203424ED" w14:textId="77777777" w:rsidR="00B35410" w:rsidRPr="003C2852" w:rsidRDefault="00B35410" w:rsidP="009D72CD">
      <w:pPr>
        <w:spacing w:after="120" w:line="276" w:lineRule="auto"/>
        <w:jc w:val="both"/>
      </w:pPr>
      <w:r w:rsidRPr="003C2852">
        <w:t>Dabei wurde geprüft, ob der Befehl korrekt übertragen wird, ob der ESP reagiert und ob die Statusanzeige in der App aktualisiert wird. Die Steuerbefehle wurden mehrfach hintereinander ausgeführt, um mögliche Synchronisationsprobleme zu erkennen.</w:t>
      </w:r>
    </w:p>
    <w:p w14:paraId="0B795A30" w14:textId="64902819" w:rsidR="00B35410" w:rsidRPr="00B33BEE" w:rsidRDefault="0073689F" w:rsidP="009D72CD">
      <w:pPr>
        <w:pStyle w:val="Heading3"/>
        <w:spacing w:line="276" w:lineRule="auto"/>
        <w:jc w:val="both"/>
        <w:rPr>
          <w:color w:val="4C94D8" w:themeColor="text2" w:themeTint="80"/>
        </w:rPr>
      </w:pPr>
      <w:bookmarkStart w:id="372" w:name="_Toc223075989"/>
      <w:bookmarkStart w:id="373" w:name="_Toc225319730"/>
      <w:r>
        <w:rPr>
          <w:color w:val="4C94D8" w:themeColor="text2" w:themeTint="80"/>
        </w:rPr>
        <w:t>4</w:t>
      </w:r>
      <w:r w:rsidR="00F822EC">
        <w:rPr>
          <w:color w:val="4C94D8" w:themeColor="text2" w:themeTint="80"/>
        </w:rPr>
        <w:t>.</w:t>
      </w:r>
      <w:r w:rsidR="00E35B37">
        <w:rPr>
          <w:color w:val="4C94D8" w:themeColor="text2" w:themeTint="80"/>
        </w:rPr>
        <w:t>10</w:t>
      </w:r>
      <w:r w:rsidR="00B35410" w:rsidRPr="00B33BEE">
        <w:rPr>
          <w:color w:val="4C94D8" w:themeColor="text2" w:themeTint="80"/>
        </w:rPr>
        <w:t xml:space="preserve">.2.2 </w:t>
      </w:r>
      <w:r w:rsidR="00B35410">
        <w:rPr>
          <w:color w:val="4C94D8" w:themeColor="text2" w:themeTint="80"/>
        </w:rPr>
        <w:t>Automatischer Modus</w:t>
      </w:r>
      <w:bookmarkEnd w:id="372"/>
      <w:bookmarkEnd w:id="373"/>
    </w:p>
    <w:p w14:paraId="49859EDB" w14:textId="77777777" w:rsidR="00B35410" w:rsidRPr="003C2852" w:rsidRDefault="00B35410" w:rsidP="009D72CD">
      <w:pPr>
        <w:spacing w:after="120" w:line="276" w:lineRule="auto"/>
        <w:jc w:val="both"/>
      </w:pPr>
      <w:r w:rsidRPr="003C2852">
        <w:t xml:space="preserve">Der </w:t>
      </w:r>
      <w:r>
        <w:t>automatische Modus</w:t>
      </w:r>
      <w:r w:rsidRPr="003C2852">
        <w:t xml:space="preserve"> wurde mit veränderten Sensordaten getestet. Dazu wurden Grenzwerte </w:t>
      </w:r>
      <w:r>
        <w:t>bewusst</w:t>
      </w:r>
      <w:r w:rsidRPr="003C2852">
        <w:t xml:space="preserve"> überschritten</w:t>
      </w:r>
      <w:r>
        <w:t xml:space="preserve"> bzw. Werte in der App gezielt falsch ausgewählt</w:t>
      </w:r>
      <w:r w:rsidRPr="003C2852">
        <w:t>, um Reaktionen auszulösen. Beispiele:</w:t>
      </w:r>
    </w:p>
    <w:p w14:paraId="262C12F9" w14:textId="77777777" w:rsidR="00B35410" w:rsidRPr="003C2852" w:rsidRDefault="00B35410" w:rsidP="00BA739D">
      <w:pPr>
        <w:pStyle w:val="ListParagraph"/>
        <w:numPr>
          <w:ilvl w:val="0"/>
          <w:numId w:val="8"/>
        </w:numPr>
        <w:spacing w:after="0" w:line="276" w:lineRule="auto"/>
        <w:contextualSpacing w:val="0"/>
        <w:jc w:val="both"/>
      </w:pPr>
      <w:r w:rsidRPr="003C2852">
        <w:t>Temperatur über Grenzwert → Klappe öffnet</w:t>
      </w:r>
    </w:p>
    <w:p w14:paraId="03E0A504" w14:textId="77777777" w:rsidR="00B35410" w:rsidRPr="003C2852" w:rsidRDefault="00B35410" w:rsidP="00BA739D">
      <w:pPr>
        <w:pStyle w:val="ListParagraph"/>
        <w:numPr>
          <w:ilvl w:val="0"/>
          <w:numId w:val="8"/>
        </w:numPr>
        <w:spacing w:after="0" w:line="276" w:lineRule="auto"/>
        <w:contextualSpacing w:val="0"/>
        <w:jc w:val="both"/>
      </w:pPr>
      <w:r w:rsidRPr="003C2852">
        <w:t>Bodenfeuchte zu niedrig → Bewässerung startet</w:t>
      </w:r>
    </w:p>
    <w:p w14:paraId="5C2733AA" w14:textId="77777777" w:rsidR="00B35410" w:rsidRPr="003C2852" w:rsidRDefault="00B35410" w:rsidP="00BA739D">
      <w:pPr>
        <w:pStyle w:val="ListParagraph"/>
        <w:numPr>
          <w:ilvl w:val="0"/>
          <w:numId w:val="8"/>
        </w:numPr>
        <w:spacing w:after="0" w:line="276" w:lineRule="auto"/>
        <w:contextualSpacing w:val="0"/>
        <w:jc w:val="both"/>
      </w:pPr>
      <w:r w:rsidRPr="003C2852">
        <w:t>Dunkelheit → Beleuchtung aktiviert</w:t>
      </w:r>
    </w:p>
    <w:p w14:paraId="66F5D6D9" w14:textId="77777777" w:rsidR="00B35410" w:rsidRPr="003C2852" w:rsidRDefault="00B35410" w:rsidP="009D72CD">
      <w:pPr>
        <w:spacing w:after="120" w:line="276" w:lineRule="auto"/>
        <w:jc w:val="both"/>
      </w:pPr>
      <w:r w:rsidRPr="003C2852">
        <w:t>Alle automatischen Aktionen wurden korrekt ausgeführt und in der App angezeigt.</w:t>
      </w:r>
    </w:p>
    <w:p w14:paraId="004037B9" w14:textId="515F0C2E" w:rsidR="00B35410" w:rsidRPr="003C2852" w:rsidRDefault="0073689F" w:rsidP="009D72CD">
      <w:pPr>
        <w:pStyle w:val="Heading2"/>
        <w:spacing w:line="276" w:lineRule="auto"/>
        <w:jc w:val="both"/>
        <w:rPr>
          <w:rFonts w:asciiTheme="minorHAnsi" w:hAnsiTheme="minorHAnsi"/>
        </w:rPr>
      </w:pPr>
      <w:bookmarkStart w:id="374" w:name="_Toc223075990"/>
      <w:bookmarkStart w:id="375" w:name="_Toc225319731"/>
      <w:r>
        <w:rPr>
          <w:rFonts w:asciiTheme="minorHAnsi" w:hAnsiTheme="minorHAnsi"/>
        </w:rPr>
        <w:t>4</w:t>
      </w:r>
      <w:r w:rsidR="00F822EC">
        <w:rPr>
          <w:rFonts w:asciiTheme="minorHAnsi" w:hAnsiTheme="minorHAnsi"/>
        </w:rPr>
        <w:t>.</w:t>
      </w:r>
      <w:r w:rsidR="00C45FC0">
        <w:rPr>
          <w:rFonts w:asciiTheme="minorHAnsi" w:hAnsiTheme="minorHAnsi"/>
        </w:rPr>
        <w:t>10</w:t>
      </w:r>
      <w:r w:rsidR="00B35410" w:rsidRPr="003C2852">
        <w:rPr>
          <w:rFonts w:asciiTheme="minorHAnsi" w:hAnsiTheme="minorHAnsi"/>
        </w:rPr>
        <w:t>.</w:t>
      </w:r>
      <w:r w:rsidR="00B35410">
        <w:rPr>
          <w:rFonts w:asciiTheme="minorHAnsi" w:hAnsiTheme="minorHAnsi"/>
        </w:rPr>
        <w:t>3</w:t>
      </w:r>
      <w:r w:rsidR="00B35410" w:rsidRPr="003C2852">
        <w:rPr>
          <w:rFonts w:asciiTheme="minorHAnsi" w:hAnsiTheme="minorHAnsi"/>
        </w:rPr>
        <w:t xml:space="preserve"> Benutzerfreundlichkeit</w:t>
      </w:r>
      <w:bookmarkEnd w:id="374"/>
      <w:bookmarkEnd w:id="375"/>
    </w:p>
    <w:p w14:paraId="3AA67578" w14:textId="77777777" w:rsidR="00B35410" w:rsidRPr="003C2852" w:rsidRDefault="00B35410" w:rsidP="009D72CD">
      <w:pPr>
        <w:spacing w:after="120" w:line="276" w:lineRule="auto"/>
        <w:jc w:val="both"/>
      </w:pPr>
      <w:r w:rsidRPr="003C2852">
        <w:t>Zusätzlich zur technischen Prüfung wurde die Bedienbarkeit bewertet.</w:t>
      </w:r>
    </w:p>
    <w:p w14:paraId="1EF55E74" w14:textId="7210E180" w:rsidR="00B35410" w:rsidRPr="00B33BEE" w:rsidRDefault="0073689F" w:rsidP="009D72CD">
      <w:pPr>
        <w:pStyle w:val="Heading3"/>
        <w:spacing w:line="276" w:lineRule="auto"/>
        <w:jc w:val="both"/>
        <w:rPr>
          <w:color w:val="4C94D8" w:themeColor="text2" w:themeTint="80"/>
        </w:rPr>
      </w:pPr>
      <w:bookmarkStart w:id="376" w:name="_Toc223075991"/>
      <w:bookmarkStart w:id="377" w:name="_Toc225319732"/>
      <w:r>
        <w:rPr>
          <w:color w:val="4C94D8" w:themeColor="text2" w:themeTint="80"/>
        </w:rPr>
        <w:t>4</w:t>
      </w:r>
      <w:r w:rsidR="00F822EC">
        <w:rPr>
          <w:color w:val="4C94D8" w:themeColor="text2" w:themeTint="80"/>
        </w:rPr>
        <w:t>.</w:t>
      </w:r>
      <w:r w:rsidR="00C45FC0">
        <w:rPr>
          <w:color w:val="4C94D8" w:themeColor="text2" w:themeTint="80"/>
        </w:rPr>
        <w:t>10</w:t>
      </w:r>
      <w:r w:rsidR="00B35410" w:rsidRPr="00B33BEE">
        <w:rPr>
          <w:color w:val="4C94D8" w:themeColor="text2" w:themeTint="80"/>
        </w:rPr>
        <w:t>.</w:t>
      </w:r>
      <w:r w:rsidR="00B35410">
        <w:rPr>
          <w:color w:val="4C94D8" w:themeColor="text2" w:themeTint="80"/>
        </w:rPr>
        <w:t>3</w:t>
      </w:r>
      <w:r w:rsidR="00B35410" w:rsidRPr="00B33BEE">
        <w:rPr>
          <w:color w:val="4C94D8" w:themeColor="text2" w:themeTint="80"/>
        </w:rPr>
        <w:t>.1 Testdurchführung</w:t>
      </w:r>
      <w:bookmarkEnd w:id="376"/>
      <w:bookmarkEnd w:id="377"/>
    </w:p>
    <w:p w14:paraId="4635528B" w14:textId="77777777" w:rsidR="00B35410" w:rsidRPr="003C2852" w:rsidRDefault="00B35410" w:rsidP="009D72CD">
      <w:pPr>
        <w:spacing w:after="120" w:line="276" w:lineRule="auto"/>
        <w:jc w:val="both"/>
      </w:pPr>
      <w:r w:rsidRPr="003C2852">
        <w:t>Mehrere Testpersonen nutzten die App ohne vorherige Erklärung und sollten typische Aufgaben durchführen, wie beispielsweise:</w:t>
      </w:r>
    </w:p>
    <w:p w14:paraId="06AC8680" w14:textId="77777777" w:rsidR="00B35410" w:rsidRPr="003C2852" w:rsidRDefault="00B35410" w:rsidP="00BA739D">
      <w:pPr>
        <w:pStyle w:val="ListParagraph"/>
        <w:numPr>
          <w:ilvl w:val="0"/>
          <w:numId w:val="8"/>
        </w:numPr>
        <w:spacing w:after="0" w:line="276" w:lineRule="auto"/>
        <w:contextualSpacing w:val="0"/>
        <w:jc w:val="both"/>
      </w:pPr>
      <w:r w:rsidRPr="003C2852">
        <w:t>Heizung aktivieren</w:t>
      </w:r>
    </w:p>
    <w:p w14:paraId="23B09479" w14:textId="77777777" w:rsidR="00B35410" w:rsidRPr="003C2852" w:rsidRDefault="00B35410" w:rsidP="00BA739D">
      <w:pPr>
        <w:pStyle w:val="ListParagraph"/>
        <w:numPr>
          <w:ilvl w:val="0"/>
          <w:numId w:val="8"/>
        </w:numPr>
        <w:spacing w:after="0" w:line="276" w:lineRule="auto"/>
        <w:contextualSpacing w:val="0"/>
        <w:jc w:val="both"/>
      </w:pPr>
      <w:r w:rsidRPr="003C2852">
        <w:t>Sensordaten ablesen</w:t>
      </w:r>
    </w:p>
    <w:p w14:paraId="483CB3BC" w14:textId="77777777" w:rsidR="00B35410" w:rsidRPr="003C2852" w:rsidRDefault="00B35410" w:rsidP="00BA739D">
      <w:pPr>
        <w:pStyle w:val="ListParagraph"/>
        <w:numPr>
          <w:ilvl w:val="0"/>
          <w:numId w:val="8"/>
        </w:numPr>
        <w:spacing w:after="0" w:line="276" w:lineRule="auto"/>
        <w:contextualSpacing w:val="0"/>
        <w:jc w:val="both"/>
      </w:pPr>
      <w:r>
        <w:t>Automatischen Modus</w:t>
      </w:r>
      <w:r w:rsidRPr="003C2852">
        <w:t xml:space="preserve"> starten</w:t>
      </w:r>
    </w:p>
    <w:p w14:paraId="2883F371" w14:textId="3A0BB3C7" w:rsidR="00F822EC" w:rsidRPr="009D68DB" w:rsidRDefault="00B35410" w:rsidP="00BA739D">
      <w:pPr>
        <w:pStyle w:val="ListParagraph"/>
        <w:numPr>
          <w:ilvl w:val="0"/>
          <w:numId w:val="8"/>
        </w:numPr>
        <w:spacing w:after="0" w:line="276" w:lineRule="auto"/>
        <w:contextualSpacing w:val="0"/>
        <w:jc w:val="both"/>
      </w:pPr>
      <w:r w:rsidRPr="003C2852">
        <w:t>Bewässerung manuell auslösen</w:t>
      </w:r>
    </w:p>
    <w:p w14:paraId="220C27A7" w14:textId="6D7A329E" w:rsidR="00B35410" w:rsidRPr="00B33BEE" w:rsidRDefault="0073689F" w:rsidP="009D72CD">
      <w:pPr>
        <w:pStyle w:val="Heading3"/>
        <w:spacing w:line="276" w:lineRule="auto"/>
        <w:jc w:val="both"/>
        <w:rPr>
          <w:color w:val="4C94D8" w:themeColor="text2" w:themeTint="80"/>
        </w:rPr>
      </w:pPr>
      <w:bookmarkStart w:id="378" w:name="_Toc223075992"/>
      <w:bookmarkStart w:id="379" w:name="_Toc225319733"/>
      <w:r>
        <w:rPr>
          <w:color w:val="4C94D8" w:themeColor="text2" w:themeTint="80"/>
        </w:rPr>
        <w:t>4</w:t>
      </w:r>
      <w:r w:rsidR="00F822EC">
        <w:rPr>
          <w:color w:val="4C94D8" w:themeColor="text2" w:themeTint="80"/>
        </w:rPr>
        <w:t>.</w:t>
      </w:r>
      <w:r w:rsidR="00C45FC0">
        <w:rPr>
          <w:color w:val="4C94D8" w:themeColor="text2" w:themeTint="80"/>
        </w:rPr>
        <w:t>10</w:t>
      </w:r>
      <w:r w:rsidR="00B35410" w:rsidRPr="00B33BEE">
        <w:rPr>
          <w:color w:val="4C94D8" w:themeColor="text2" w:themeTint="80"/>
        </w:rPr>
        <w:t>.</w:t>
      </w:r>
      <w:r w:rsidR="00B35410">
        <w:rPr>
          <w:color w:val="4C94D8" w:themeColor="text2" w:themeTint="80"/>
        </w:rPr>
        <w:t>3</w:t>
      </w:r>
      <w:r w:rsidR="00B35410" w:rsidRPr="00B33BEE">
        <w:rPr>
          <w:color w:val="4C94D8" w:themeColor="text2" w:themeTint="80"/>
        </w:rPr>
        <w:t>.2 Beobachtungen</w:t>
      </w:r>
      <w:bookmarkEnd w:id="378"/>
      <w:bookmarkEnd w:id="379"/>
    </w:p>
    <w:p w14:paraId="043AA870" w14:textId="5D6D5BD1" w:rsidR="00B35410" w:rsidRDefault="00B35410" w:rsidP="009D72CD">
      <w:pPr>
        <w:spacing w:after="120" w:line="276" w:lineRule="auto"/>
        <w:jc w:val="both"/>
      </w:pPr>
      <w:r w:rsidRPr="003C2852">
        <w:t>Die Nutzer fanden sich schnell zurecht, da alle wichtigen Funktionen direkt über den Hauptbildschirm erreichbar sind. Probleme traten hauptsächlich bei selten genutzten Einstellungen auf, weshalb diese später klarer strukturiert wurden.</w:t>
      </w:r>
    </w:p>
    <w:p w14:paraId="1604AB54" w14:textId="423F442C" w:rsidR="00330483" w:rsidRPr="00267108" w:rsidRDefault="00ED472F" w:rsidP="00267108">
      <w:pPr>
        <w:pStyle w:val="Heading2"/>
        <w:spacing w:line="276" w:lineRule="auto"/>
        <w:jc w:val="both"/>
        <w:rPr>
          <w:rFonts w:asciiTheme="minorHAnsi" w:hAnsiTheme="minorHAnsi"/>
        </w:rPr>
      </w:pPr>
      <w:bookmarkStart w:id="380" w:name="_Toc225319734"/>
      <w:r>
        <w:rPr>
          <w:rFonts w:asciiTheme="minorHAnsi" w:hAnsiTheme="minorHAnsi"/>
        </w:rPr>
        <w:t>4.10</w:t>
      </w:r>
      <w:r w:rsidRPr="003C2852">
        <w:rPr>
          <w:rFonts w:asciiTheme="minorHAnsi" w:hAnsiTheme="minorHAnsi"/>
        </w:rPr>
        <w:t>.</w:t>
      </w:r>
      <w:r>
        <w:rPr>
          <w:rFonts w:asciiTheme="minorHAnsi" w:hAnsiTheme="minorHAnsi"/>
        </w:rPr>
        <w:t>4</w:t>
      </w:r>
      <w:r w:rsidRPr="003C2852">
        <w:rPr>
          <w:rFonts w:asciiTheme="minorHAnsi" w:hAnsiTheme="minorHAnsi"/>
        </w:rPr>
        <w:t xml:space="preserve"> </w:t>
      </w:r>
      <w:r>
        <w:rPr>
          <w:rFonts w:asciiTheme="minorHAnsi" w:hAnsiTheme="minorHAnsi"/>
        </w:rPr>
        <w:t>Testergebnisse</w:t>
      </w:r>
      <w:bookmarkEnd w:id="3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8"/>
        <w:gridCol w:w="4819"/>
        <w:gridCol w:w="1423"/>
      </w:tblGrid>
      <w:tr w:rsidR="002E3924" w:rsidRPr="003C2852" w14:paraId="4913D98A" w14:textId="77777777" w:rsidTr="002E5FA3">
        <w:tc>
          <w:tcPr>
            <w:tcW w:w="3118" w:type="dxa"/>
            <w:tcBorders>
              <w:top w:val="single" w:sz="1" w:space="0" w:color="CCCCCC"/>
              <w:left w:val="single" w:sz="1" w:space="0" w:color="CCCCCC"/>
              <w:bottom w:val="single" w:sz="1" w:space="0" w:color="CCCCCC"/>
              <w:right w:val="single" w:sz="1" w:space="0" w:color="CCCCCC"/>
            </w:tcBorders>
            <w:shd w:val="clear" w:color="auto" w:fill="0070C0"/>
            <w:tcMar>
              <w:top w:w="80" w:type="dxa"/>
              <w:left w:w="140" w:type="dxa"/>
              <w:bottom w:w="80" w:type="dxa"/>
              <w:right w:w="140" w:type="dxa"/>
            </w:tcMar>
          </w:tcPr>
          <w:p w14:paraId="0D01FD32" w14:textId="72130B1D" w:rsidR="009A68C1" w:rsidRPr="003C2852" w:rsidRDefault="00121725">
            <w:pPr>
              <w:spacing w:line="276" w:lineRule="auto"/>
              <w:jc w:val="both"/>
            </w:pPr>
            <w:r>
              <w:rPr>
                <w:b/>
                <w:bCs/>
                <w:color w:val="FFFFFF"/>
              </w:rPr>
              <w:t>Testfall</w:t>
            </w:r>
          </w:p>
        </w:tc>
        <w:tc>
          <w:tcPr>
            <w:tcW w:w="4819" w:type="dxa"/>
            <w:tcBorders>
              <w:top w:val="single" w:sz="1" w:space="0" w:color="CCCCCC"/>
              <w:left w:val="single" w:sz="1" w:space="0" w:color="CCCCCC"/>
              <w:bottom w:val="single" w:sz="1" w:space="0" w:color="CCCCCC"/>
              <w:right w:val="single" w:sz="1" w:space="0" w:color="CCCCCC"/>
            </w:tcBorders>
            <w:shd w:val="clear" w:color="auto" w:fill="0070C0"/>
            <w:tcMar>
              <w:top w:w="80" w:type="dxa"/>
              <w:left w:w="140" w:type="dxa"/>
              <w:bottom w:w="80" w:type="dxa"/>
              <w:right w:w="140" w:type="dxa"/>
            </w:tcMar>
          </w:tcPr>
          <w:p w14:paraId="205B2DE6" w14:textId="4F6D8C10" w:rsidR="009A68C1" w:rsidRPr="003C2852" w:rsidRDefault="00121725">
            <w:pPr>
              <w:spacing w:line="276" w:lineRule="auto"/>
              <w:jc w:val="both"/>
            </w:pPr>
            <w:r>
              <w:rPr>
                <w:b/>
                <w:bCs/>
                <w:color w:val="FFFFFF"/>
              </w:rPr>
              <w:t>Erwartung</w:t>
            </w:r>
          </w:p>
        </w:tc>
        <w:tc>
          <w:tcPr>
            <w:tcW w:w="1423" w:type="dxa"/>
            <w:tcBorders>
              <w:top w:val="single" w:sz="1" w:space="0" w:color="CCCCCC"/>
              <w:left w:val="single" w:sz="1" w:space="0" w:color="CCCCCC"/>
              <w:bottom w:val="single" w:sz="1" w:space="0" w:color="CCCCCC"/>
              <w:right w:val="single" w:sz="1" w:space="0" w:color="CCCCCC"/>
            </w:tcBorders>
            <w:shd w:val="clear" w:color="auto" w:fill="0070C0"/>
            <w:tcMar>
              <w:top w:w="80" w:type="dxa"/>
              <w:left w:w="140" w:type="dxa"/>
              <w:bottom w:w="80" w:type="dxa"/>
              <w:right w:w="140" w:type="dxa"/>
            </w:tcMar>
          </w:tcPr>
          <w:p w14:paraId="64FC9603" w14:textId="7730BFDD" w:rsidR="009A68C1" w:rsidRPr="003C2852" w:rsidRDefault="00121725">
            <w:pPr>
              <w:spacing w:line="276" w:lineRule="auto"/>
              <w:jc w:val="both"/>
            </w:pPr>
            <w:r>
              <w:rPr>
                <w:b/>
                <w:bCs/>
                <w:color w:val="FFFFFF"/>
              </w:rPr>
              <w:t>Ergebnis</w:t>
            </w:r>
          </w:p>
        </w:tc>
      </w:tr>
      <w:tr w:rsidR="002E3924" w:rsidRPr="003C2852" w14:paraId="7166C9F4" w14:textId="77777777" w:rsidTr="002E5FA3">
        <w:tc>
          <w:tcPr>
            <w:tcW w:w="311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98D64EB" w14:textId="54EADA07" w:rsidR="009A68C1" w:rsidRPr="003C2852" w:rsidRDefault="00740022" w:rsidP="00151BAB">
            <w:pPr>
              <w:spacing w:line="276" w:lineRule="auto"/>
              <w:rPr>
                <w:noProof/>
              </w:rPr>
            </w:pPr>
            <w:r>
              <w:rPr>
                <w:noProof/>
              </w:rPr>
              <w:t>Heizung ein-/ausschalten</w:t>
            </w:r>
          </w:p>
        </w:tc>
        <w:tc>
          <w:tcPr>
            <w:tcW w:w="48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065406B" w14:textId="55B97335" w:rsidR="009A68C1" w:rsidRPr="003C2852" w:rsidRDefault="00EA0C4D" w:rsidP="00151BAB">
            <w:pPr>
              <w:spacing w:line="276" w:lineRule="auto"/>
            </w:pPr>
            <w:r>
              <w:t>Heizung schaltet korrekt, Statusanzeige aktua</w:t>
            </w:r>
            <w:r w:rsidR="005666F7">
              <w:t>lisiert sich</w:t>
            </w:r>
          </w:p>
        </w:tc>
        <w:tc>
          <w:tcPr>
            <w:tcW w:w="142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6539CA" w14:textId="41C65089" w:rsidR="009A68C1" w:rsidRPr="00151BAB" w:rsidRDefault="00121725">
            <w:pPr>
              <w:spacing w:line="276" w:lineRule="auto"/>
              <w:jc w:val="both"/>
              <w:rPr>
                <w:b/>
                <w:bCs/>
              </w:rPr>
            </w:pPr>
            <w:r w:rsidRPr="00151BAB">
              <w:rPr>
                <w:b/>
                <w:bCs/>
              </w:rPr>
              <w:t>Bestanden</w:t>
            </w:r>
          </w:p>
        </w:tc>
      </w:tr>
      <w:tr w:rsidR="002E3924" w:rsidRPr="003C2852" w14:paraId="727DA892" w14:textId="77777777" w:rsidTr="002E5FA3">
        <w:tc>
          <w:tcPr>
            <w:tcW w:w="311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F5E921A" w14:textId="3E9CC9FB" w:rsidR="009A68C1" w:rsidRPr="003C2852" w:rsidRDefault="00740022" w:rsidP="00151BAB">
            <w:pPr>
              <w:spacing w:line="276" w:lineRule="auto"/>
              <w:rPr>
                <w:noProof/>
              </w:rPr>
            </w:pPr>
            <w:r>
              <w:rPr>
                <w:noProof/>
              </w:rPr>
              <w:t>Klappe öffnen/schließen</w:t>
            </w:r>
          </w:p>
        </w:tc>
        <w:tc>
          <w:tcPr>
            <w:tcW w:w="48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A1797AF" w14:textId="158023DC" w:rsidR="009A68C1" w:rsidRPr="003C2852" w:rsidRDefault="005666F7" w:rsidP="00151BAB">
            <w:pPr>
              <w:spacing w:line="276" w:lineRule="auto"/>
            </w:pPr>
            <w:r>
              <w:t>Klappe reagiert korrekt, Statusanzeige aktualisiert sich</w:t>
            </w:r>
          </w:p>
        </w:tc>
        <w:tc>
          <w:tcPr>
            <w:tcW w:w="142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622DCCE" w14:textId="42BDA4FA" w:rsidR="009A68C1" w:rsidRPr="00151BAB" w:rsidRDefault="00121725">
            <w:pPr>
              <w:spacing w:line="276" w:lineRule="auto"/>
              <w:jc w:val="both"/>
              <w:rPr>
                <w:b/>
                <w:bCs/>
              </w:rPr>
            </w:pPr>
            <w:r w:rsidRPr="00151BAB">
              <w:rPr>
                <w:b/>
                <w:bCs/>
              </w:rPr>
              <w:t>Bestanden</w:t>
            </w:r>
          </w:p>
        </w:tc>
      </w:tr>
      <w:tr w:rsidR="002E3924" w:rsidRPr="003C2852" w14:paraId="7F81EDE7" w14:textId="77777777" w:rsidTr="002E5FA3">
        <w:tc>
          <w:tcPr>
            <w:tcW w:w="311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9B8CBCB" w14:textId="591B8DAD" w:rsidR="009A68C1" w:rsidRPr="003C2852" w:rsidRDefault="00740022" w:rsidP="00151BAB">
            <w:pPr>
              <w:spacing w:line="276" w:lineRule="auto"/>
              <w:rPr>
                <w:noProof/>
              </w:rPr>
            </w:pPr>
            <w:r>
              <w:rPr>
                <w:noProof/>
              </w:rPr>
              <w:t>Bewässerung starten</w:t>
            </w:r>
          </w:p>
        </w:tc>
        <w:tc>
          <w:tcPr>
            <w:tcW w:w="48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16F142C" w14:textId="249627E4" w:rsidR="009A68C1" w:rsidRPr="003C2852" w:rsidRDefault="005666F7" w:rsidP="00151BAB">
            <w:pPr>
              <w:spacing w:line="276" w:lineRule="auto"/>
            </w:pPr>
            <w:r>
              <w:t>Pumpen aktivieren sich, Statusanzeige aktualisiert sich</w:t>
            </w:r>
          </w:p>
        </w:tc>
        <w:tc>
          <w:tcPr>
            <w:tcW w:w="142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D65A544" w14:textId="328131EF" w:rsidR="009A68C1" w:rsidRPr="00151BAB" w:rsidRDefault="00121725">
            <w:pPr>
              <w:spacing w:line="276" w:lineRule="auto"/>
              <w:jc w:val="both"/>
              <w:rPr>
                <w:b/>
                <w:bCs/>
              </w:rPr>
            </w:pPr>
            <w:r w:rsidRPr="00151BAB">
              <w:rPr>
                <w:b/>
                <w:bCs/>
              </w:rPr>
              <w:t>Bestanden</w:t>
            </w:r>
          </w:p>
        </w:tc>
      </w:tr>
      <w:tr w:rsidR="002E3924" w:rsidRPr="003C2852" w14:paraId="0E2E7B06" w14:textId="77777777" w:rsidTr="002E5FA3">
        <w:tc>
          <w:tcPr>
            <w:tcW w:w="311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690ACB5" w14:textId="0DCAF4E3" w:rsidR="009A68C1" w:rsidRPr="003C2852" w:rsidRDefault="00740022" w:rsidP="00151BAB">
            <w:pPr>
              <w:spacing w:line="276" w:lineRule="auto"/>
              <w:rPr>
                <w:noProof/>
              </w:rPr>
            </w:pPr>
            <w:r>
              <w:rPr>
                <w:noProof/>
              </w:rPr>
              <w:t>Beleuchtung ein-/ausschalten</w:t>
            </w:r>
          </w:p>
        </w:tc>
        <w:tc>
          <w:tcPr>
            <w:tcW w:w="48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73E63E8" w14:textId="3DE952D1" w:rsidR="009A68C1" w:rsidRPr="003C2852" w:rsidRDefault="00740022" w:rsidP="00151BAB">
            <w:pPr>
              <w:spacing w:line="276" w:lineRule="auto"/>
            </w:pPr>
            <w:r>
              <w:t>Licht schaltet korrekt, Statusanzeige aktualisiert sich</w:t>
            </w:r>
          </w:p>
        </w:tc>
        <w:tc>
          <w:tcPr>
            <w:tcW w:w="142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F8BB869" w14:textId="1E7D7F3C" w:rsidR="009A68C1" w:rsidRPr="00151BAB" w:rsidRDefault="00EA0C4D">
            <w:pPr>
              <w:spacing w:line="276" w:lineRule="auto"/>
              <w:jc w:val="both"/>
              <w:rPr>
                <w:b/>
                <w:bCs/>
              </w:rPr>
            </w:pPr>
            <w:r w:rsidRPr="00151BAB">
              <w:rPr>
                <w:b/>
                <w:bCs/>
              </w:rPr>
              <w:t>Bestanden</w:t>
            </w:r>
          </w:p>
        </w:tc>
      </w:tr>
      <w:tr w:rsidR="002E3924" w:rsidRPr="003C2852" w14:paraId="414EDFA3" w14:textId="77777777" w:rsidTr="002E5FA3">
        <w:tc>
          <w:tcPr>
            <w:tcW w:w="311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83257B8" w14:textId="0B90DD09" w:rsidR="009A68C1" w:rsidRPr="003C2852" w:rsidRDefault="00740022" w:rsidP="00151BAB">
            <w:pPr>
              <w:spacing w:line="276" w:lineRule="auto"/>
              <w:rPr>
                <w:noProof/>
              </w:rPr>
            </w:pPr>
            <w:r>
              <w:rPr>
                <w:noProof/>
              </w:rPr>
              <w:t>Automatischer Modus</w:t>
            </w:r>
          </w:p>
        </w:tc>
        <w:tc>
          <w:tcPr>
            <w:tcW w:w="48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E5BECB6" w14:textId="5715265C" w:rsidR="009A68C1" w:rsidRPr="003C2852" w:rsidRDefault="00074F8B" w:rsidP="00151BAB">
            <w:pPr>
              <w:spacing w:line="276" w:lineRule="auto"/>
            </w:pPr>
            <w:r>
              <w:t>ESP reagiert korrekt auf Grenzwertüberschreitungen</w:t>
            </w:r>
          </w:p>
        </w:tc>
        <w:tc>
          <w:tcPr>
            <w:tcW w:w="142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794C4CE" w14:textId="01EF0906" w:rsidR="009A68C1" w:rsidRPr="00151BAB" w:rsidRDefault="00EA0C4D">
            <w:pPr>
              <w:keepNext/>
              <w:spacing w:line="276" w:lineRule="auto"/>
              <w:jc w:val="both"/>
              <w:rPr>
                <w:b/>
                <w:bCs/>
              </w:rPr>
            </w:pPr>
            <w:r w:rsidRPr="00151BAB">
              <w:rPr>
                <w:b/>
                <w:bCs/>
              </w:rPr>
              <w:t>Bestanden</w:t>
            </w:r>
          </w:p>
        </w:tc>
      </w:tr>
      <w:tr w:rsidR="002E3924" w:rsidRPr="003C2852" w14:paraId="174B71FB" w14:textId="77777777" w:rsidTr="002E5FA3">
        <w:tc>
          <w:tcPr>
            <w:tcW w:w="311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5CAC0BB" w14:textId="1977E1EA" w:rsidR="009A68C1" w:rsidRPr="003C2852" w:rsidRDefault="00C75001" w:rsidP="00151BAB">
            <w:pPr>
              <w:spacing w:line="276" w:lineRule="auto"/>
              <w:rPr>
                <w:noProof/>
              </w:rPr>
            </w:pPr>
            <w:r>
              <w:rPr>
                <w:noProof/>
              </w:rPr>
              <w:t xml:space="preserve">MQTT-Verbindung </w:t>
            </w:r>
            <w:r w:rsidR="00151BAB">
              <w:rPr>
                <w:noProof/>
              </w:rPr>
              <w:t>&amp;</w:t>
            </w:r>
            <w:r>
              <w:rPr>
                <w:noProof/>
              </w:rPr>
              <w:t xml:space="preserve"> Neustart</w:t>
            </w:r>
          </w:p>
        </w:tc>
        <w:tc>
          <w:tcPr>
            <w:tcW w:w="48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E50A371" w14:textId="4722A013" w:rsidR="009A68C1" w:rsidRDefault="00C75001" w:rsidP="00151BAB">
            <w:pPr>
              <w:spacing w:line="276" w:lineRule="auto"/>
            </w:pPr>
            <w:r>
              <w:t>Verbindung aufgebaut, nach Absturz</w:t>
            </w:r>
            <w:r w:rsidR="00151BAB">
              <w:t xml:space="preserve"> wird</w:t>
            </w:r>
            <w:r>
              <w:t xml:space="preserve"> die Verbindung automatisch erneut aufgenommen</w:t>
            </w:r>
          </w:p>
        </w:tc>
        <w:tc>
          <w:tcPr>
            <w:tcW w:w="142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69B1A43" w14:textId="2E240A42" w:rsidR="009A68C1" w:rsidRPr="00151BAB" w:rsidRDefault="00C75001">
            <w:pPr>
              <w:keepNext/>
              <w:spacing w:line="276" w:lineRule="auto"/>
              <w:jc w:val="both"/>
              <w:rPr>
                <w:b/>
                <w:bCs/>
              </w:rPr>
            </w:pPr>
            <w:r w:rsidRPr="00151BAB">
              <w:rPr>
                <w:b/>
                <w:bCs/>
              </w:rPr>
              <w:t>Bestanden</w:t>
            </w:r>
          </w:p>
        </w:tc>
      </w:tr>
      <w:tr w:rsidR="002E3924" w:rsidRPr="003C2852" w14:paraId="6B1D5F1C" w14:textId="77777777" w:rsidTr="002E5FA3">
        <w:tc>
          <w:tcPr>
            <w:tcW w:w="311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5F9B7B8" w14:textId="2CE17DDF" w:rsidR="00C75001" w:rsidRDefault="00C75001" w:rsidP="00151BAB">
            <w:pPr>
              <w:spacing w:line="276" w:lineRule="auto"/>
              <w:rPr>
                <w:noProof/>
              </w:rPr>
            </w:pPr>
            <w:r>
              <w:rPr>
                <w:noProof/>
              </w:rPr>
              <w:t>Benutzerfreundlichkeit</w:t>
            </w:r>
          </w:p>
        </w:tc>
        <w:tc>
          <w:tcPr>
            <w:tcW w:w="48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809BB41" w14:textId="60CE617F" w:rsidR="00C75001" w:rsidRDefault="00C75001" w:rsidP="00151BAB">
            <w:pPr>
              <w:spacing w:line="276" w:lineRule="auto"/>
            </w:pPr>
            <w:r>
              <w:t>Testpersonen fanden alle Hauptfun</w:t>
            </w:r>
            <w:r w:rsidR="002E5FA3">
              <w:t>ktionen ohne Erklärung</w:t>
            </w:r>
          </w:p>
        </w:tc>
        <w:tc>
          <w:tcPr>
            <w:tcW w:w="142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86162F0" w14:textId="4CE14898" w:rsidR="00C75001" w:rsidRPr="00151BAB" w:rsidRDefault="002E5FA3" w:rsidP="00267108">
            <w:pPr>
              <w:keepNext/>
              <w:spacing w:line="276" w:lineRule="auto"/>
              <w:jc w:val="both"/>
              <w:rPr>
                <w:b/>
                <w:bCs/>
              </w:rPr>
            </w:pPr>
            <w:r w:rsidRPr="00151BAB">
              <w:rPr>
                <w:b/>
                <w:bCs/>
              </w:rPr>
              <w:t>Bestanden</w:t>
            </w:r>
          </w:p>
        </w:tc>
      </w:tr>
    </w:tbl>
    <w:p w14:paraId="5F7085D6" w14:textId="239D3DED" w:rsidR="00B35410" w:rsidRDefault="00267108" w:rsidP="00267108">
      <w:pPr>
        <w:pStyle w:val="Caption"/>
      </w:pPr>
      <w:bookmarkStart w:id="381" w:name="_Toc225318672"/>
      <w:r>
        <w:t xml:space="preserve">Tabelle </w:t>
      </w:r>
      <w:r>
        <w:fldChar w:fldCharType="begin"/>
      </w:r>
      <w:r>
        <w:instrText xml:space="preserve"> SEQ Tabelle \* ARABIC </w:instrText>
      </w:r>
      <w:r>
        <w:fldChar w:fldCharType="separate"/>
      </w:r>
      <w:r w:rsidR="00EC1430">
        <w:rPr>
          <w:noProof/>
        </w:rPr>
        <w:t>22</w:t>
      </w:r>
      <w:r>
        <w:fldChar w:fldCharType="end"/>
      </w:r>
      <w:r>
        <w:t xml:space="preserve">: </w:t>
      </w:r>
      <w:r w:rsidRPr="00F747EF">
        <w:t>Alle Tests inkl. Bemerkung und Ergebnis in einer Tabelle</w:t>
      </w:r>
      <w:bookmarkEnd w:id="381"/>
    </w:p>
    <w:p w14:paraId="0857C2BA" w14:textId="77777777" w:rsidR="002F26DF" w:rsidRPr="002F26DF" w:rsidRDefault="002F26DF" w:rsidP="002F26DF"/>
    <w:p w14:paraId="7ACB40EC" w14:textId="401EBEED" w:rsidR="00B35410" w:rsidRPr="003C2852" w:rsidRDefault="0073689F" w:rsidP="009D72CD">
      <w:pPr>
        <w:pStyle w:val="Heading1"/>
        <w:spacing w:line="276" w:lineRule="auto"/>
        <w:jc w:val="both"/>
        <w:rPr>
          <w:rFonts w:asciiTheme="minorHAnsi" w:hAnsiTheme="minorHAnsi"/>
        </w:rPr>
      </w:pPr>
      <w:bookmarkStart w:id="382" w:name="_Toc223075993"/>
      <w:bookmarkStart w:id="383" w:name="_Toc225319735"/>
      <w:r>
        <w:rPr>
          <w:rFonts w:asciiTheme="minorHAnsi" w:hAnsiTheme="minorHAnsi"/>
        </w:rPr>
        <w:t>4</w:t>
      </w:r>
      <w:r w:rsidR="00F822EC">
        <w:rPr>
          <w:rFonts w:asciiTheme="minorHAnsi" w:hAnsiTheme="minorHAnsi"/>
        </w:rPr>
        <w:t>.</w:t>
      </w:r>
      <w:r w:rsidR="00B35410" w:rsidRPr="003C2852">
        <w:rPr>
          <w:rFonts w:asciiTheme="minorHAnsi" w:hAnsiTheme="minorHAnsi"/>
        </w:rPr>
        <w:t>1</w:t>
      </w:r>
      <w:r w:rsidR="00F4624D">
        <w:rPr>
          <w:rFonts w:asciiTheme="minorHAnsi" w:hAnsiTheme="minorHAnsi"/>
        </w:rPr>
        <w:t>1</w:t>
      </w:r>
      <w:r w:rsidR="00B35410" w:rsidRPr="003C2852">
        <w:rPr>
          <w:rFonts w:asciiTheme="minorHAnsi" w:hAnsiTheme="minorHAnsi"/>
        </w:rPr>
        <w:t xml:space="preserve"> </w:t>
      </w:r>
      <w:r w:rsidR="00455EFD">
        <w:rPr>
          <w:rFonts w:asciiTheme="minorHAnsi" w:hAnsiTheme="minorHAnsi"/>
        </w:rPr>
        <w:t xml:space="preserve">Zusammenfassung und </w:t>
      </w:r>
      <w:r w:rsidR="00B35410" w:rsidRPr="003C2852">
        <w:rPr>
          <w:rFonts w:asciiTheme="minorHAnsi" w:hAnsiTheme="minorHAnsi"/>
        </w:rPr>
        <w:t>Ausblick</w:t>
      </w:r>
      <w:bookmarkEnd w:id="382"/>
      <w:bookmarkEnd w:id="383"/>
    </w:p>
    <w:p w14:paraId="6286AA4C" w14:textId="77777777" w:rsidR="00B35410" w:rsidRPr="003C2852" w:rsidRDefault="00B35410" w:rsidP="009D72CD">
      <w:pPr>
        <w:spacing w:after="120" w:line="276" w:lineRule="auto"/>
        <w:jc w:val="both"/>
      </w:pPr>
      <w:r w:rsidRPr="003C2852">
        <w:t>Die App für das smarte Gewächshaus erfüllt bereits die grundlegenden Anforderungen an Steuerung, Sensordatenanzeige und Nutzerfreundlichkeit. Dennoch gibt es zahlreiche Möglichkeiten, die Anwendung weiterzuentwickeln, um zusätzlichen Nutzen, Komfort und Effizienz zu schaffen.</w:t>
      </w:r>
    </w:p>
    <w:p w14:paraId="63401C85" w14:textId="77E549BE" w:rsidR="00B35410" w:rsidRPr="003C2852" w:rsidRDefault="0073689F" w:rsidP="009D72CD">
      <w:pPr>
        <w:pStyle w:val="Heading2"/>
        <w:spacing w:line="276" w:lineRule="auto"/>
        <w:jc w:val="both"/>
        <w:rPr>
          <w:rFonts w:asciiTheme="minorHAnsi" w:hAnsiTheme="minorHAnsi"/>
        </w:rPr>
      </w:pPr>
      <w:bookmarkStart w:id="384" w:name="_Toc223075994"/>
      <w:bookmarkStart w:id="385" w:name="_Toc225319736"/>
      <w:r>
        <w:rPr>
          <w:rFonts w:asciiTheme="minorHAnsi" w:hAnsiTheme="minorHAnsi"/>
        </w:rPr>
        <w:t>4</w:t>
      </w:r>
      <w:r w:rsidR="00F822EC">
        <w:rPr>
          <w:rFonts w:asciiTheme="minorHAnsi" w:hAnsiTheme="minorHAnsi"/>
        </w:rPr>
        <w:t>.</w:t>
      </w:r>
      <w:r w:rsidR="00B35410" w:rsidRPr="003C2852">
        <w:rPr>
          <w:rFonts w:asciiTheme="minorHAnsi" w:hAnsiTheme="minorHAnsi"/>
        </w:rPr>
        <w:t>1</w:t>
      </w:r>
      <w:r w:rsidR="00F4624D">
        <w:rPr>
          <w:rFonts w:asciiTheme="minorHAnsi" w:hAnsiTheme="minorHAnsi"/>
        </w:rPr>
        <w:t>1</w:t>
      </w:r>
      <w:r w:rsidR="00B35410" w:rsidRPr="003C2852">
        <w:rPr>
          <w:rFonts w:asciiTheme="minorHAnsi" w:hAnsiTheme="minorHAnsi"/>
        </w:rPr>
        <w:t>.1 Mögliche Erweiterungen</w:t>
      </w:r>
      <w:bookmarkEnd w:id="384"/>
      <w:bookmarkEnd w:id="385"/>
    </w:p>
    <w:p w14:paraId="2D92FE46" w14:textId="77777777" w:rsidR="00B35410" w:rsidRPr="003C2852" w:rsidRDefault="00B35410" w:rsidP="009D72CD">
      <w:pPr>
        <w:spacing w:after="120" w:line="276" w:lineRule="auto"/>
        <w:jc w:val="both"/>
      </w:pPr>
      <w:r w:rsidRPr="003C2852">
        <w:t>Zukünftige Versionen der App könnten durch verschiedene Funktionen ergänzt werden:</w:t>
      </w:r>
    </w:p>
    <w:p w14:paraId="7B3182BE" w14:textId="77777777" w:rsidR="00B35410" w:rsidRPr="003C2852" w:rsidRDefault="00B35410" w:rsidP="00BA739D">
      <w:pPr>
        <w:pStyle w:val="ListParagraph"/>
        <w:numPr>
          <w:ilvl w:val="0"/>
          <w:numId w:val="8"/>
        </w:numPr>
        <w:spacing w:after="0" w:line="276" w:lineRule="auto"/>
        <w:contextualSpacing w:val="0"/>
        <w:jc w:val="both"/>
      </w:pPr>
      <w:r w:rsidRPr="001B135B">
        <w:rPr>
          <w:b/>
        </w:rPr>
        <w:t>Historische Sensordatenanalyse</w:t>
      </w:r>
      <w:r w:rsidRPr="003C2852">
        <w:t>: Speicherung von Temperatur, Luftfeuchtigkeit oder Energieverbrauch in einer Datenbank, um Trends über längere Zeiträume darzustellen.</w:t>
      </w:r>
    </w:p>
    <w:p w14:paraId="35719F85" w14:textId="77777777" w:rsidR="00B35410" w:rsidRPr="003C2852" w:rsidRDefault="00B35410" w:rsidP="00BA739D">
      <w:pPr>
        <w:pStyle w:val="ListParagraph"/>
        <w:numPr>
          <w:ilvl w:val="0"/>
          <w:numId w:val="8"/>
        </w:numPr>
        <w:spacing w:after="0" w:line="276" w:lineRule="auto"/>
        <w:contextualSpacing w:val="0"/>
        <w:jc w:val="both"/>
      </w:pPr>
      <w:r w:rsidRPr="001B135B">
        <w:rPr>
          <w:b/>
        </w:rPr>
        <w:t xml:space="preserve">Erweiterter </w:t>
      </w:r>
      <w:r>
        <w:rPr>
          <w:b/>
        </w:rPr>
        <w:t>automatischer Modus</w:t>
      </w:r>
      <w:r w:rsidRPr="003C2852">
        <w:t>: Zum Beispiel ein lernfähiger Algorithmus, der anhand vergangener Daten automatisch optimierte Steuerungsentscheidungen trifft.</w:t>
      </w:r>
    </w:p>
    <w:p w14:paraId="63018BC1" w14:textId="77777777" w:rsidR="00B35410" w:rsidRPr="003C2852" w:rsidRDefault="00B35410" w:rsidP="00BA739D">
      <w:pPr>
        <w:pStyle w:val="ListParagraph"/>
        <w:numPr>
          <w:ilvl w:val="0"/>
          <w:numId w:val="8"/>
        </w:numPr>
        <w:spacing w:after="0" w:line="276" w:lineRule="auto"/>
        <w:contextualSpacing w:val="0"/>
        <w:jc w:val="both"/>
      </w:pPr>
      <w:r w:rsidRPr="001B135B">
        <w:rPr>
          <w:b/>
        </w:rPr>
        <w:t>Push-Benachrichtigungen</w:t>
      </w:r>
      <w:r w:rsidRPr="003C2852">
        <w:t>: Echtzeitwarnungen auf das Smartphone, etwa bei kritischen Temperaturen, Batteriestand oder Ausfällen.</w:t>
      </w:r>
    </w:p>
    <w:p w14:paraId="4D5B4E2B" w14:textId="77777777" w:rsidR="00B35410" w:rsidRPr="003C2852" w:rsidRDefault="00B35410" w:rsidP="00BA739D">
      <w:pPr>
        <w:pStyle w:val="ListParagraph"/>
        <w:numPr>
          <w:ilvl w:val="0"/>
          <w:numId w:val="8"/>
        </w:numPr>
        <w:spacing w:after="0" w:line="276" w:lineRule="auto"/>
        <w:contextualSpacing w:val="0"/>
        <w:jc w:val="both"/>
      </w:pPr>
      <w:r w:rsidRPr="001B135B">
        <w:rPr>
          <w:b/>
        </w:rPr>
        <w:t>Integration weiterer Sensoren oder Aktoren</w:t>
      </w:r>
      <w:r w:rsidRPr="003C2852">
        <w:t>: Zusätzliche Geräte wie CO₂-Sensoren, Lüftungssysteme oder weitere Beleuchtungselemente könnten in die App eingebunden werden.</w:t>
      </w:r>
    </w:p>
    <w:p w14:paraId="42D2A668" w14:textId="77777777" w:rsidR="00B35410" w:rsidRDefault="00B35410" w:rsidP="00BA739D">
      <w:pPr>
        <w:pStyle w:val="ListParagraph"/>
        <w:numPr>
          <w:ilvl w:val="0"/>
          <w:numId w:val="8"/>
        </w:numPr>
        <w:spacing w:after="0" w:line="276" w:lineRule="auto"/>
        <w:contextualSpacing w:val="0"/>
        <w:jc w:val="both"/>
      </w:pPr>
      <w:r w:rsidRPr="001B135B">
        <w:rPr>
          <w:b/>
        </w:rPr>
        <w:t>Mehrere Gewächshäuser</w:t>
      </w:r>
      <w:r w:rsidRPr="001B135B">
        <w:t>:</w:t>
      </w:r>
      <w:r w:rsidRPr="003C2852">
        <w:t xml:space="preserve"> Verwaltung und Steuerung mehrerer Anlagen innerhalb einer App, inklusive individueller Profile und Übersichtsdiagramme. Dies könnte in Hinsicht auf den MQTT-Datenverkehr durch personalisierte Topics pro Profil in der App realisiert werden, zum Beispiel: &lt;Benutzername&gt;/general</w:t>
      </w:r>
    </w:p>
    <w:p w14:paraId="0EF2D844" w14:textId="77777777" w:rsidR="00151092" w:rsidRPr="00FB6C78" w:rsidRDefault="00151092" w:rsidP="00151092">
      <w:pPr>
        <w:pStyle w:val="ListParagraph"/>
        <w:spacing w:after="0" w:line="276" w:lineRule="auto"/>
        <w:contextualSpacing w:val="0"/>
        <w:jc w:val="both"/>
      </w:pPr>
    </w:p>
    <w:p w14:paraId="37CAAFE5" w14:textId="7DFA4F30" w:rsidR="006B77D1" w:rsidRDefault="006B77D1" w:rsidP="009D72CD">
      <w:pPr>
        <w:spacing w:after="0" w:line="276" w:lineRule="auto"/>
        <w:jc w:val="both"/>
      </w:pPr>
      <w:r w:rsidRPr="00151092">
        <w:t xml:space="preserve">Die Reihenfolge der Umsetzung sollte sich nach dem praktischen Nutzen und der technischen Machbarkeit richten. Vorrangig sinnvoll ist zunächst die </w:t>
      </w:r>
      <w:r w:rsidRPr="00151092">
        <w:rPr>
          <w:bCs/>
        </w:rPr>
        <w:t>Integration einer Datenbank</w:t>
      </w:r>
      <w:r w:rsidRPr="00151092">
        <w:t xml:space="preserve">, da die kontinuierliche Speicherung von Sensordaten die Grundlage für alle weiteren Optimierungen bildet. Anschließend kann der </w:t>
      </w:r>
      <w:r w:rsidRPr="00151092">
        <w:rPr>
          <w:bCs/>
        </w:rPr>
        <w:t>automatische Modus erweitert</w:t>
      </w:r>
      <w:r w:rsidRPr="00151092">
        <w:t xml:space="preserve"> werden, um auf Basis der gesammelten Daten effizientere Steuerungen zu ermöglichen. </w:t>
      </w:r>
      <w:r w:rsidRPr="00151092">
        <w:rPr>
          <w:bCs/>
        </w:rPr>
        <w:t>Push-Benachrichtigungen</w:t>
      </w:r>
      <w:r w:rsidRPr="00151092">
        <w:t xml:space="preserve"> lassen sich relativ einfach ergänzen und erhöhen direkt die Sicherheit und Transparenz für den Benutzer. Die Einbindung zusätzlicher </w:t>
      </w:r>
      <w:r w:rsidRPr="00151092">
        <w:rPr>
          <w:bCs/>
        </w:rPr>
        <w:t>Sensoren oder Aktoren</w:t>
      </w:r>
      <w:r w:rsidRPr="00151092">
        <w:t xml:space="preserve"> sowie die Möglichkeit, </w:t>
      </w:r>
      <w:r w:rsidRPr="00151092">
        <w:rPr>
          <w:bCs/>
        </w:rPr>
        <w:t>mehrere Gewächshäuser zu verwalten</w:t>
      </w:r>
      <w:r w:rsidRPr="00151092">
        <w:t>, stellen komplexere Erweiterungen dar, die vor allem langfristig den Funktionsumfang und die Flexibilität der App erhöhen. Durch diese abgestufte Reihenfolge wird sichergestellt, dass zuerst die Funktionen umgesetzt werden, die den größten unmittelbaren Nutzen für die Bedienung und Optimierung des Gewächshauses bieten, während komplexere Features später folgen können.</w:t>
      </w:r>
    </w:p>
    <w:p w14:paraId="744D90D3" w14:textId="77777777" w:rsidR="003766D8" w:rsidRDefault="003766D8" w:rsidP="003766D8">
      <w:pPr>
        <w:spacing w:after="0" w:line="276" w:lineRule="auto"/>
        <w:jc w:val="both"/>
      </w:pPr>
    </w:p>
    <w:p w14:paraId="44E658F7" w14:textId="3775DE3A" w:rsidR="003766D8" w:rsidRDefault="003766D8" w:rsidP="003766D8">
      <w:pPr>
        <w:pStyle w:val="Heading2"/>
      </w:pPr>
      <w:bookmarkStart w:id="386" w:name="_Toc225319737"/>
      <w:r>
        <w:t>4.11.2 Fazit</w:t>
      </w:r>
      <w:bookmarkEnd w:id="386"/>
    </w:p>
    <w:p w14:paraId="086FB1D9" w14:textId="1AD6FE4C" w:rsidR="00852DB4" w:rsidRPr="00852DB4" w:rsidRDefault="003766D8" w:rsidP="003766D8">
      <w:pPr>
        <w:spacing w:after="0" w:line="276" w:lineRule="auto"/>
        <w:jc w:val="both"/>
      </w:pPr>
      <w:r w:rsidRPr="00A902EB">
        <w:t>Grundsätzlich wurde die Entwicklung der App erfolgreich abgeschlossen, da nicht nur der Großteil der zu Beginn definierten Ziele und gewünschten Funktionen umgesetzt werden konnte, sondern auch zusätzliche Features darüber hinaus realisiert wurden. Auch wenn der Energiesparmodus sowie die historische Sensordatenverfolgung im Verlauf des Projekts gestrichen wurden, konnte der automatische Modus entsprechend deutlich weiter ausgebaut werden. Zudem haben sich die Performance sowie die Ladeeffizienz der Cloud-Daten im Vergleich zu Beginn und zur Mitte des Projekts als deutlich stabiler und schneller erwiesen als ursprünglich erwartet.</w:t>
      </w:r>
    </w:p>
    <w:p w14:paraId="417777F3" w14:textId="77777777" w:rsidR="003766D8" w:rsidRPr="003766D8" w:rsidRDefault="003766D8" w:rsidP="003766D8"/>
    <w:p w14:paraId="64488939" w14:textId="77777777" w:rsidR="00885271" w:rsidRDefault="00885271" w:rsidP="00D3035B">
      <w:pPr>
        <w:pStyle w:val="font-claude-response-body"/>
        <w:rPr>
          <w:rFonts w:asciiTheme="minorHAnsi" w:hAnsiTheme="minorHAnsi"/>
        </w:rPr>
        <w:sectPr w:rsidR="00885271" w:rsidSect="00925FB4">
          <w:headerReference w:type="default" r:id="rId52"/>
          <w:footerReference w:type="default" r:id="rId53"/>
          <w:pgSz w:w="11906" w:h="16838"/>
          <w:pgMar w:top="1417" w:right="1417" w:bottom="1134" w:left="1417" w:header="708" w:footer="708" w:gutter="0"/>
          <w:cols w:space="708"/>
          <w:docGrid w:linePitch="360"/>
        </w:sectPr>
      </w:pPr>
    </w:p>
    <w:p w14:paraId="5C26543A" w14:textId="5AE178D7" w:rsidR="00D3035B" w:rsidRDefault="0073689F" w:rsidP="007117CC">
      <w:pPr>
        <w:pStyle w:val="Heading1"/>
      </w:pPr>
      <w:bookmarkStart w:id="387" w:name="_Toc222737822"/>
      <w:bookmarkStart w:id="388" w:name="_Toc225319738"/>
      <w:r>
        <w:t>5</w:t>
      </w:r>
      <w:r w:rsidR="007117CC">
        <w:t xml:space="preserve"> </w:t>
      </w:r>
      <w:r w:rsidR="00D3035B">
        <w:t>Quellenverzeichnis</w:t>
      </w:r>
      <w:bookmarkEnd w:id="387"/>
      <w:bookmarkEnd w:id="388"/>
    </w:p>
    <w:p w14:paraId="310C7FB6" w14:textId="77777777" w:rsidR="00817820" w:rsidRDefault="000C17FF" w:rsidP="00817820">
      <w:pPr>
        <w:pStyle w:val="Bibliography"/>
      </w:pPr>
      <w:r>
        <w:fldChar w:fldCharType="begin"/>
      </w:r>
      <w:r w:rsidR="001614B0">
        <w:instrText xml:space="preserve"> ADDIN ZOTERO_BIBL {"uncited":[],"omitted":[],"custom":[]} CSL_BIBLIOGRAPHY </w:instrText>
      </w:r>
      <w:r>
        <w:fldChar w:fldCharType="separate"/>
      </w:r>
      <w:r w:rsidR="00817820">
        <w:t>[1]</w:t>
      </w:r>
      <w:r w:rsidR="00817820">
        <w:tab/>
        <w:t>Photovoltaik.org, „Bedeutung der Photovoltaik-Kennlinie“, Photovoltaik.org. Zugegriffen: 27. Januar 2026. [Online]. Verfügbar unter: https://photovoltaik.org/solarstrom/elektro/kennlinie</w:t>
      </w:r>
    </w:p>
    <w:p w14:paraId="478C24D6" w14:textId="77777777" w:rsidR="00817820" w:rsidRDefault="00817820" w:rsidP="00817820">
      <w:pPr>
        <w:pStyle w:val="Bibliography"/>
      </w:pPr>
      <w:r>
        <w:t>[2]</w:t>
      </w:r>
      <w:r>
        <w:tab/>
        <w:t>„2. Allgemeine Beschreibung“. Zugegriffen: 5. Februar 2026. [Online]. Verfügbar unter: https://www.victronenergy.com/media/pg/SmartSolar_MPPT_RS/de/general-description.html</w:t>
      </w:r>
    </w:p>
    <w:p w14:paraId="666DF6AA" w14:textId="77777777" w:rsidR="00817820" w:rsidRDefault="00817820" w:rsidP="00817820">
      <w:pPr>
        <w:pStyle w:val="Bibliography"/>
      </w:pPr>
      <w:r>
        <w:t>[3]</w:t>
      </w:r>
      <w:r>
        <w:tab/>
        <w:t>„enjoysolar_Monokristallines_Solarmodul_DATENBLATT_1100180_DE.pdf“. Zugegriffen: 6. Februar 2026. [Online]. Verfügbar unter: https://solarv.de/Datenblatt/2023/12/SOLAR/enjoysolar_Monokristallines_Solarmodul_DATENBLATT_1100180_DE.pdf</w:t>
      </w:r>
    </w:p>
    <w:p w14:paraId="239CB831" w14:textId="77777777" w:rsidR="00817820" w:rsidRDefault="00817820" w:rsidP="00817820">
      <w:pPr>
        <w:pStyle w:val="Bibliography"/>
      </w:pPr>
      <w:r>
        <w:t>[4]</w:t>
      </w:r>
      <w:r>
        <w:tab/>
        <w:t>„Zeitliche Variation der Sonnen­ein­strah­lung“, pv-wissen.de. Zugegriffen: 6. Februar 2026. [Online]. Verfügbar unter: https://www.pv-wissen.de/zeitliche-variation-der-sonneneinstrahlung/</w:t>
      </w:r>
    </w:p>
    <w:p w14:paraId="4E5300DF" w14:textId="77777777" w:rsidR="00817820" w:rsidRDefault="00817820" w:rsidP="00817820">
      <w:pPr>
        <w:pStyle w:val="Bibliography"/>
      </w:pPr>
      <w:r>
        <w:t>[5]</w:t>
      </w:r>
      <w:r>
        <w:tab/>
        <w:t>„Sonnenstand“, pv-wissen.de. Zugegriffen: 6. Februar 2026. [Online]. Verfügbar unter: https://www.pv-wissen.de/sonnenstand/</w:t>
      </w:r>
    </w:p>
    <w:p w14:paraId="61555961" w14:textId="77777777" w:rsidR="00817820" w:rsidRDefault="00817820" w:rsidP="00817820">
      <w:pPr>
        <w:pStyle w:val="Bibliography"/>
      </w:pPr>
      <w:r>
        <w:t>[6]</w:t>
      </w:r>
      <w:r>
        <w:tab/>
        <w:t>„Welchen Ertrag liefert eine Photovoltaikanlage im Winter?“, Solarenergie: Informationen zu Photovoltaik und mehr. Zugegriffen: 6. Februar 2026. [Online]. Verfügbar unter: https://www.solarenergie.de/photovoltaikanlage/finanzielles/lohnt-sich-photovoltaik/photovoltaik-im-winter</w:t>
      </w:r>
    </w:p>
    <w:p w14:paraId="2252CD6F" w14:textId="77777777" w:rsidR="00817820" w:rsidRDefault="00817820" w:rsidP="00817820">
      <w:pPr>
        <w:pStyle w:val="Bibliography"/>
      </w:pPr>
      <w:r w:rsidRPr="00DE3484">
        <w:rPr>
          <w:lang w:val="en-GB"/>
        </w:rPr>
        <w:t>[7]</w:t>
      </w:r>
      <w:r w:rsidRPr="00DE3484">
        <w:rPr>
          <w:lang w:val="en-GB"/>
        </w:rPr>
        <w:tab/>
        <w:t xml:space="preserve">„Datasheet-Cerbo-GX-GX-Touch-DE.pdf“. </w:t>
      </w:r>
      <w:r>
        <w:t>Zugegriffen: 16. Februar 2026. [Online]. Verfügbar unter: https://www.victronenergy.de/upload/documents/Datasheet-Cerbo-GX-GX-Touch-DE.pdf</w:t>
      </w:r>
    </w:p>
    <w:p w14:paraId="5D9FE414" w14:textId="77777777" w:rsidR="00817820" w:rsidRDefault="00817820" w:rsidP="00817820">
      <w:pPr>
        <w:pStyle w:val="Bibliography"/>
      </w:pPr>
      <w:r>
        <w:t>[8]</w:t>
      </w:r>
      <w:r>
        <w:tab/>
        <w:t>„Datasheet-SmartShunt-DE.pdf“. Zugegriffen: 16. Februar 2026. [Online]. Verfügbar unter: https://www.victronenergy.de/upload/documents/Datasheet-SmartShunt-DE.pdf</w:t>
      </w:r>
    </w:p>
    <w:p w14:paraId="59FDBB6A" w14:textId="77777777" w:rsidR="00817820" w:rsidRDefault="00817820" w:rsidP="00817820">
      <w:pPr>
        <w:pStyle w:val="Bibliography"/>
      </w:pPr>
      <w:r>
        <w:t>[9]</w:t>
      </w:r>
      <w:r>
        <w:tab/>
        <w:t>„Datasheet-MultiPlus-inverter-charger-800VA-5kVA-DE.pdf“. Zugegriffen: 16. Februar 2026. [Online]. Verfügbar unter: https://www.victronenergy.com/upload/documents/Datasheet-MultiPlus-inverter-charger-800VA-5kVA-DE.pdf</w:t>
      </w:r>
    </w:p>
    <w:p w14:paraId="760BBDC7" w14:textId="77777777" w:rsidR="00817820" w:rsidRDefault="00817820" w:rsidP="00817820">
      <w:pPr>
        <w:pStyle w:val="Bibliography"/>
      </w:pPr>
      <w:r w:rsidRPr="00DE3484">
        <w:rPr>
          <w:lang w:val="en-GB"/>
        </w:rPr>
        <w:t>[10]</w:t>
      </w:r>
      <w:r w:rsidRPr="00DE3484">
        <w:rPr>
          <w:lang w:val="en-GB"/>
        </w:rPr>
        <w:tab/>
        <w:t xml:space="preserve">„Datasheet-AGM-Super-Cycle-battery-DE.pdf“. </w:t>
      </w:r>
      <w:r>
        <w:t>Zugegriffen: 16. Februar 2026. [Online]. Verfügbar unter: https://www.victronenergy.de/upload/documents/Datasheet-AGM-Super-Cycle-battery-DE.pdf</w:t>
      </w:r>
    </w:p>
    <w:p w14:paraId="3B7C6731" w14:textId="77777777" w:rsidR="00817820" w:rsidRDefault="00817820" w:rsidP="00817820">
      <w:pPr>
        <w:pStyle w:val="Bibliography"/>
      </w:pPr>
      <w:r w:rsidRPr="00DE3484">
        <w:rPr>
          <w:lang w:val="en-GB"/>
        </w:rPr>
        <w:t>[11]</w:t>
      </w:r>
      <w:r w:rsidRPr="00DE3484">
        <w:rPr>
          <w:lang w:val="en-GB"/>
        </w:rPr>
        <w:tab/>
        <w:t xml:space="preserve">„How to Optimize AGM Battery Performance for Maximum Lifespan?“, How to Optimize AGM Battery Performance for Maximum Lifespan? </w:t>
      </w:r>
      <w:r>
        <w:t>Zugegriffen: 16. Februar 2026. [Online]. Verfügbar unter: https://www.longwaybattery.com/de/blog/optimize-agm-battery-performance-maximum-lifespan/index.html</w:t>
      </w:r>
    </w:p>
    <w:p w14:paraId="2E8F8BDB" w14:textId="77777777" w:rsidR="00817820" w:rsidRDefault="00817820" w:rsidP="00817820">
      <w:pPr>
        <w:pStyle w:val="Bibliography"/>
      </w:pPr>
      <w:r>
        <w:t>[12]</w:t>
      </w:r>
      <w:r>
        <w:tab/>
        <w:t>„Batterietechnologien: Unterschiede und welche ist die richtige für mi“, Batterietechnologien: Unterschiede und welche ist die richtige für mi. Zugegriffen: 17. Februar 2026. [Online]. Verfügbar unter: https://www.ective.de/blog/batterietechnologien-unterschiede-und-die-richtige-fuer-mich</w:t>
      </w:r>
    </w:p>
    <w:p w14:paraId="53F52E38" w14:textId="77777777" w:rsidR="00817820" w:rsidRDefault="00817820" w:rsidP="00817820">
      <w:pPr>
        <w:pStyle w:val="Bibliography"/>
      </w:pPr>
      <w:r w:rsidRPr="00DE3484">
        <w:rPr>
          <w:lang w:val="en-GB"/>
        </w:rPr>
        <w:t>[13]</w:t>
      </w:r>
      <w:r w:rsidRPr="00DE3484">
        <w:rPr>
          <w:lang w:val="en-GB"/>
        </w:rPr>
        <w:tab/>
        <w:t xml:space="preserve">„Datasheet-SmartSolar-charge-controller-MPPT-75-10,-75-15,-100-15,-100-20_48V-DE.pdf“. </w:t>
      </w:r>
      <w:r>
        <w:t>Zugegriffen: 12. März 2026. [Online]. Verfügbar unter: https://www.victronenergy.com/upload/documents/Datasheet-SmartSolar-charge-controller-MPPT-75-10,-75-15,-100-15,-100-20_48V-DE.pdf</w:t>
      </w:r>
    </w:p>
    <w:p w14:paraId="7FFAF621" w14:textId="77777777" w:rsidR="00817820" w:rsidRDefault="00817820" w:rsidP="00817820">
      <w:pPr>
        <w:pStyle w:val="Bibliography"/>
      </w:pPr>
      <w:r w:rsidRPr="00DE3484">
        <w:rPr>
          <w:lang w:val="en-GB"/>
        </w:rPr>
        <w:t>[14]</w:t>
      </w:r>
      <w:r w:rsidRPr="00DE3484">
        <w:rPr>
          <w:lang w:val="en-GB"/>
        </w:rPr>
        <w:tab/>
        <w:t xml:space="preserve">„Datasheet-Orion-Tr-Smart-DC-DC-chargers-isolated-250-400W-DE.pdf“. </w:t>
      </w:r>
      <w:r>
        <w:t>Zugegriffen: 17. Februar 2026. [Online]. Verfügbar unter: https://www.victronenergy.de/upload/documents/Datasheet-Orion-Tr-Smart-DC-DC-chargers-isolated-250-400W-DE.pdf</w:t>
      </w:r>
    </w:p>
    <w:p w14:paraId="59C13D62" w14:textId="77777777" w:rsidR="00817820" w:rsidRDefault="00817820" w:rsidP="00817820">
      <w:pPr>
        <w:pStyle w:val="Bibliography"/>
      </w:pPr>
      <w:r>
        <w:t>[15]</w:t>
      </w:r>
      <w:r>
        <w:tab/>
        <w:t>M. Vader, „Datenkommunikation mit Victron Energy Produkten“.</w:t>
      </w:r>
    </w:p>
    <w:p w14:paraId="655CB9EE" w14:textId="77777777" w:rsidR="00817820" w:rsidRDefault="00817820" w:rsidP="00817820">
      <w:pPr>
        <w:pStyle w:val="Bibliography"/>
      </w:pPr>
      <w:r>
        <w:t>[16]</w:t>
      </w:r>
      <w:r>
        <w:tab/>
        <w:t>„2.1 AGM vs. Lithium - Was ist besser?“ Zugegriffen: 17. Februar 2026. [Online]. Verfügbar unter: http://greenboatsolutions.de/ratgeber/agm-vs-lithium?srsltid=AfmBOoq4MEVKskN6v5GYbOgMlML4Zs3DHCf-YTXt-HHQTaIWApUYtA6a</w:t>
      </w:r>
    </w:p>
    <w:p w14:paraId="3155DDCB" w14:textId="77777777" w:rsidR="00817820" w:rsidRDefault="00817820" w:rsidP="00817820">
      <w:pPr>
        <w:pStyle w:val="Bibliography"/>
      </w:pPr>
      <w:r>
        <w:t>[17]</w:t>
      </w:r>
      <w:r>
        <w:tab/>
        <w:t>„Photovoltaik Kosten &amp; Ertrag inkl. PV Rechner - Salzburg AG für Energie, Verkehr &amp; Telekommunikation“. Zugegriffen: 19. Februar 2026. [Online]. Verfügbar unter: https://www.salzburg-ag.at/photovoltaik/privat/infos-ratgeber/wirtschaftlichkeit-finanzierung/pv-kosten-rechner.html</w:t>
      </w:r>
    </w:p>
    <w:p w14:paraId="462A71AA" w14:textId="77777777" w:rsidR="00817820" w:rsidRDefault="00817820" w:rsidP="00817820">
      <w:pPr>
        <w:pStyle w:val="Bibliography"/>
      </w:pPr>
      <w:r>
        <w:t>[18]</w:t>
      </w:r>
      <w:r>
        <w:tab/>
        <w:t>„Klima: Tirol in Österreich“, Laenderdaten.info. Zugegriffen: 20. Februar 2026. [Online]. Verfügbar unter: https://www.laenderdaten.info/Europa/Oesterreich/Klima-Tirol.php</w:t>
      </w:r>
    </w:p>
    <w:p w14:paraId="65575415" w14:textId="77777777" w:rsidR="00817820" w:rsidRDefault="00817820" w:rsidP="00817820">
      <w:pPr>
        <w:pStyle w:val="Bibliography"/>
      </w:pPr>
      <w:r>
        <w:t>[19]</w:t>
      </w:r>
      <w:r>
        <w:tab/>
        <w:t>„Strompreisindizes: AEA - Österreichische Energieagentur“. Zugegriffen: 19. Februar 2026. [Online]. Verfügbar unter: https://www.energyagency.at/fakten/strompreisindizes</w:t>
      </w:r>
    </w:p>
    <w:p w14:paraId="624194D9" w14:textId="77777777" w:rsidR="00817820" w:rsidRDefault="00817820" w:rsidP="00817820">
      <w:pPr>
        <w:pStyle w:val="Bibliography"/>
      </w:pPr>
      <w:r>
        <w:t>[20]</w:t>
      </w:r>
      <w:r>
        <w:tab/>
        <w:t>„Einspeisetarife in Österreich für Photovoltaik - Vergleich“. Zugegriffen: 20. Februar 2026. [Online]. Verfügbar unter: https://www.stromrechner.at/einspeisetarif</w:t>
      </w:r>
    </w:p>
    <w:p w14:paraId="08F84644" w14:textId="77777777" w:rsidR="00817820" w:rsidRDefault="00817820" w:rsidP="00817820">
      <w:pPr>
        <w:pStyle w:val="Bibliography"/>
      </w:pPr>
      <w:r>
        <w:t>[21]</w:t>
      </w:r>
      <w:r>
        <w:tab/>
        <w:t>David, „Wichtige Wachstumsfaktoren für Pflanzen“, Plantura. Zugegriffen: 7. Januar 2026. [Online]. Verfügbar unter: https://www.plantura.garden/gruenes-leben/wissen/wachstumsfaktoren-fuer-pflanzen</w:t>
      </w:r>
    </w:p>
    <w:p w14:paraId="37AC54BA" w14:textId="77777777" w:rsidR="00817820" w:rsidRDefault="00817820" w:rsidP="00817820">
      <w:pPr>
        <w:pStyle w:val="Bibliography"/>
      </w:pPr>
      <w:r>
        <w:t>[22]</w:t>
      </w:r>
      <w:r>
        <w:tab/>
        <w:t>B. A. C. Online, „Welche Faktoren beeinflussen das Wachstum und die Blüte Ihrer Pflanzen?“ Zugegriffen: 7. Januar 2026. [Online]. Verfügbar unter: https://www.baconline.de/wissenszentrum/blog/3720-welche-faktoren-beeinflussen-das-wachstum-und-die-blute-ihrer-pflanzen</w:t>
      </w:r>
    </w:p>
    <w:p w14:paraId="693B3BFC" w14:textId="77777777" w:rsidR="00817820" w:rsidRDefault="00817820" w:rsidP="00817820">
      <w:pPr>
        <w:pStyle w:val="Bibliography"/>
      </w:pPr>
      <w:r>
        <w:t>[23]</w:t>
      </w:r>
      <w:r>
        <w:tab/>
        <w:t>„Wie die Lufttemperatur Pflanzen beeinflusst | CANNA Deutschland“. Zugegriffen: 7. Januar 2026. [Online]. Verfügbar unter: https://www.canna-de.com/articles/wie-die-lufttemperatur-pflanzen-beeinflusst</w:t>
      </w:r>
    </w:p>
    <w:p w14:paraId="20791947" w14:textId="77777777" w:rsidR="00817820" w:rsidRDefault="00817820" w:rsidP="00817820">
      <w:pPr>
        <w:pStyle w:val="Bibliography"/>
      </w:pPr>
      <w:r>
        <w:t>[24]</w:t>
      </w:r>
      <w:r>
        <w:tab/>
        <w:t>Daniela, „ChatGPT, der digitale Gartenhelfer“, Garteninspektor. Zugegriffen: 18. Februar 2026. [Online]. Verfügbar unter: https://garteninspektor.com/chatgpt-der-digitale-gartenhelfer/</w:t>
      </w:r>
    </w:p>
    <w:p w14:paraId="60CB6D64" w14:textId="77777777" w:rsidR="00817820" w:rsidRDefault="00817820" w:rsidP="00817820">
      <w:pPr>
        <w:pStyle w:val="Bibliography"/>
      </w:pPr>
      <w:r w:rsidRPr="00DE3484">
        <w:rPr>
          <w:lang w:val="en-GB"/>
        </w:rPr>
        <w:t>[25]</w:t>
      </w:r>
      <w:r w:rsidRPr="00DE3484">
        <w:rPr>
          <w:lang w:val="en-GB"/>
        </w:rPr>
        <w:tab/>
        <w:t xml:space="preserve">„Images and vision | OpenAI API“. </w:t>
      </w:r>
      <w:r>
        <w:t>Zugegriffen: 18. Februar 2026. [Online]. Verfügbar unter: https://developers.openai.com/api/docs/guides/images-vision/</w:t>
      </w:r>
    </w:p>
    <w:p w14:paraId="773082CC" w14:textId="77777777" w:rsidR="00817820" w:rsidRDefault="00817820" w:rsidP="00817820">
      <w:pPr>
        <w:pStyle w:val="Bibliography"/>
      </w:pPr>
      <w:r>
        <w:t>[26]</w:t>
      </w:r>
      <w:r>
        <w:tab/>
        <w:t>„Die Fähigkeiten von ChatGPT Bilder zu analysieren aufdecken“. Zugegriffen: 18. Februar 2026. [Online]. Verfügbar unter: https://chatgptdeutsch.info/chatgpt-bilder-analysieren/</w:t>
      </w:r>
    </w:p>
    <w:p w14:paraId="1B16B46A" w14:textId="77777777" w:rsidR="00817820" w:rsidRDefault="00817820" w:rsidP="00817820">
      <w:pPr>
        <w:pStyle w:val="Bibliography"/>
      </w:pPr>
      <w:r>
        <w:t>[27]</w:t>
      </w:r>
      <w:r>
        <w:tab/>
        <w:t>„AZDelivery DHT22 AM2302 Temperatursensor und Luftfeuchtigkeitssensor mit Platine und Kabel kompatibel mit Arduino und Raspberry Pi inklusive E-Book!</w:t>
      </w:r>
      <w:r>
        <w:rPr>
          <w:rFonts w:ascii="Arial" w:hAnsi="Arial" w:cs="Arial"/>
        </w:rPr>
        <w:t> </w:t>
      </w:r>
      <w:r>
        <w:t>: Amazon.de: Computer &amp; Zubeh</w:t>
      </w:r>
      <w:r>
        <w:rPr>
          <w:rFonts w:ascii="Aptos" w:hAnsi="Aptos" w:cs="Aptos"/>
        </w:rPr>
        <w:t>ö</w:t>
      </w:r>
      <w:r>
        <w:t>r</w:t>
      </w:r>
      <w:r>
        <w:rPr>
          <w:rFonts w:ascii="Aptos" w:hAnsi="Aptos" w:cs="Aptos"/>
        </w:rPr>
        <w:t>“</w:t>
      </w:r>
      <w:r>
        <w:t>. Zugegriffen: 25. Februar 2026. [Online]. Verf</w:t>
      </w:r>
      <w:r>
        <w:rPr>
          <w:rFonts w:ascii="Aptos" w:hAnsi="Aptos" w:cs="Aptos"/>
        </w:rPr>
        <w:t>ü</w:t>
      </w:r>
      <w:r>
        <w:t>gbar unter: https://www.amazon.de/AZDelivery-Temperatursensor-Luftfeuchtigkeitssensor-Platine-Arduino/dp/B078SVZB1X/ref=sr_1_6?dib=eyJ2IjoiMSJ9.kpqpCOsKxR99WTDXwM2yPshXg8icafz_QliCrPNnckO5RCteUIQU-rdsceWWhAxYNwGDKVDnTlT8qmcATFFkvf6foP_CPPUKPaNxYSv405tZekEQLxuwookj48hxCBSjcu2H-LES-n5nzepbnjLg-1zEfB6Yo5X7245RYXttZRLgzY-B_2TAvgfkgvNb3_awYsZVK2HNODqk6SlNR3Gz3e5xynbAuXuL98Aolb7klKAiAqsCD20TU-2tag4GOPiSTG7TFmZj8wLjjpt-gqnM0P-0pGBtu-QphKGODXpw8UM._SB_f38S6JxUpXrdgm7VsrT8f8nCb_XnRekLP1leQJI&amp;dib_tag=se&amp;keywords=dht22&amp;qid=1772016401&amp;sr=8-6&amp;th=1</w:t>
      </w:r>
    </w:p>
    <w:p w14:paraId="5113F3FD" w14:textId="77777777" w:rsidR="00817820" w:rsidRDefault="00817820" w:rsidP="00817820">
      <w:pPr>
        <w:pStyle w:val="Bibliography"/>
      </w:pPr>
      <w:r>
        <w:t>[28]</w:t>
      </w:r>
      <w:r>
        <w:tab/>
        <w:t>„ARCELI BH1750FVI Digitale Lichtsensormodul, Chip Digitale Intensitätsbeleuchtung Lichtsensor Lichtkugel kompatibel mit Arduino</w:t>
      </w:r>
      <w:r>
        <w:rPr>
          <w:rFonts w:ascii="MS Gothic" w:eastAsia="MS Gothic" w:hAnsi="MS Gothic" w:cs="MS Gothic" w:hint="eastAsia"/>
        </w:rPr>
        <w:t>（</w:t>
      </w:r>
      <w:r>
        <w:t>3 Stück</w:t>
      </w:r>
      <w:r>
        <w:rPr>
          <w:rFonts w:ascii="MS Gothic" w:eastAsia="MS Gothic" w:hAnsi="MS Gothic" w:cs="MS Gothic" w:hint="eastAsia"/>
        </w:rPr>
        <w:t>）</w:t>
      </w:r>
      <w:r>
        <w:t>: Amazon.de: Elektronik &amp; Foto“. Zugegriffen: 25. Februar 2026. [Online]. Verfügbar unter: https://www.amazon.de/dp/B0CHM7R8YM?ref=ppx_yo2ov_dt_b_fed_asin_title</w:t>
      </w:r>
    </w:p>
    <w:p w14:paraId="05841492" w14:textId="77777777" w:rsidR="00817820" w:rsidRDefault="00817820" w:rsidP="00817820">
      <w:pPr>
        <w:pStyle w:val="Bibliography"/>
      </w:pPr>
      <w:r>
        <w:t>[29]</w:t>
      </w:r>
      <w:r>
        <w:tab/>
        <w:t>„AZDelivery Bodenfeuchtesensor Hygrometer Modul V1.2 kapazitiv kompatibel mit Arduino inklusive E-Book!</w:t>
      </w:r>
      <w:r>
        <w:rPr>
          <w:rFonts w:ascii="Arial" w:hAnsi="Arial" w:cs="Arial"/>
        </w:rPr>
        <w:t> </w:t>
      </w:r>
      <w:r>
        <w:t>: Amazon.de: Garten</w:t>
      </w:r>
      <w:r>
        <w:rPr>
          <w:rFonts w:ascii="Aptos" w:hAnsi="Aptos" w:cs="Aptos"/>
        </w:rPr>
        <w:t>“</w:t>
      </w:r>
      <w:r>
        <w:t>. Zugegriffen: 25. Februar 2026. [Online]. Verf</w:t>
      </w:r>
      <w:r>
        <w:rPr>
          <w:rFonts w:ascii="Aptos" w:hAnsi="Aptos" w:cs="Aptos"/>
        </w:rPr>
        <w:t>ü</w:t>
      </w:r>
      <w:r>
        <w:t>gbar unter: https://www.amazon.de/AZDelivery-Bodenfeuchtesensor-Hygrometer-kapazitiv-Parent/dp/B07HJ6N1S4?th=1</w:t>
      </w:r>
    </w:p>
    <w:p w14:paraId="3715C87B" w14:textId="77777777" w:rsidR="00817820" w:rsidRDefault="00817820" w:rsidP="00817820">
      <w:pPr>
        <w:pStyle w:val="Bibliography"/>
      </w:pPr>
      <w:r>
        <w:t>[30]</w:t>
      </w:r>
      <w:r>
        <w:tab/>
        <w:t>„DC 12V 100mm Linear Technology Aktuatoren, Aktuator Interner Endschalter Linearantrieb Bewegung Geräuscharmer Elektrischer Mini für die Industrielle Landwirtschaft4mm S (Hub 100</w:t>
      </w:r>
      <w:r>
        <w:rPr>
          <w:rFonts w:ascii="Arial" w:hAnsi="Arial" w:cs="Arial"/>
        </w:rPr>
        <w:t> </w:t>
      </w:r>
      <w:r>
        <w:t>: Amazon.de: Gewerbe, Industrie &amp; Wissenschaft</w:t>
      </w:r>
      <w:r>
        <w:rPr>
          <w:rFonts w:ascii="Aptos" w:hAnsi="Aptos" w:cs="Aptos"/>
        </w:rPr>
        <w:t>“</w:t>
      </w:r>
      <w:r>
        <w:t>. Zugegriffen: 25. Februar 2026. [Online]. Verf</w:t>
      </w:r>
      <w:r>
        <w:rPr>
          <w:rFonts w:ascii="Aptos" w:hAnsi="Aptos" w:cs="Aptos"/>
        </w:rPr>
        <w:t>ü</w:t>
      </w:r>
      <w:r>
        <w:t>gbar unter: https://www.amazon.de/dp/B0CG3XG78N?ref=ppx_yo2ov_dt_b_fed_asin_title&amp;th=1</w:t>
      </w:r>
    </w:p>
    <w:p w14:paraId="59B8ED4D" w14:textId="77777777" w:rsidR="00817820" w:rsidRDefault="00817820" w:rsidP="00817820">
      <w:pPr>
        <w:pStyle w:val="Bibliography"/>
      </w:pPr>
      <w:r>
        <w:t>[31]</w:t>
      </w:r>
      <w:r>
        <w:tab/>
        <w:t>„Uadme Heizelement, 12V Heizlüfter, 100W Auto Heizung, PTC Heizelement mit Konstanter Temperatur Heizelemente für Ventilatoren Heizung Luftbefeuchter Klimaanlage</w:t>
      </w:r>
      <w:r>
        <w:rPr>
          <w:rFonts w:ascii="Arial" w:hAnsi="Arial" w:cs="Arial"/>
        </w:rPr>
        <w:t> </w:t>
      </w:r>
      <w:r>
        <w:t>: Amazon.de: Auto &amp; Motorrad</w:t>
      </w:r>
      <w:r>
        <w:rPr>
          <w:rFonts w:ascii="Aptos" w:hAnsi="Aptos" w:cs="Aptos"/>
        </w:rPr>
        <w:t>“</w:t>
      </w:r>
      <w:r>
        <w:t>. Zugegriffen: 25. Februar 2026. [Online]. Verf</w:t>
      </w:r>
      <w:r>
        <w:rPr>
          <w:rFonts w:ascii="Aptos" w:hAnsi="Aptos" w:cs="Aptos"/>
        </w:rPr>
        <w:t>ü</w:t>
      </w:r>
      <w:r>
        <w:t>gbar unter: https://www.amazon.de/Uadme-PTC-Lufterhitzer-Heizelemente-Luftbefeuchter/dp/B0DK8WTWYH/ref=sr_1_5?__mk_de_DE=%C3%85M%C3%85%C5%BD%C3%95%C3%91&amp;crid=3M3H7BS715SUI&amp;dib=eyJ2IjoiMSJ9.uUGfKxC_m22CYp_Gx1HPVxhYG6vh9LB9IqdsJIP2Y8vn3jpIFb2uJEzn3hHE-_nFEyOvjyisi882eEwPCKB9kXCxau5baB7_AIKYnHzKzhoy1jhQtUN8TNtmampgRy8DFB4WSxMaZsJTIpz8zPlukS7dRnr-I2wtlr2aN1AxrzJaIxFUnDTF4XJHCE5SM38JzhjjxrJ_tApdnsh1WI72SR_Udq2o-C8cRQBaRlxAO0M.rOASNzVT0rIIxXRZbYU00PVYS0SoHuC01SNN6d_sFvM&amp;dib_tag=se&amp;keywords=heizl%C3%BCfter+100w&amp;qid=1772015640&amp;sprefix=heizl%C3%BCfter+100%2Caps%2C179&amp;sr=8-5</w:t>
      </w:r>
    </w:p>
    <w:p w14:paraId="26747BEA" w14:textId="77777777" w:rsidR="00817820" w:rsidRDefault="00817820" w:rsidP="00817820">
      <w:pPr>
        <w:pStyle w:val="Bibliography"/>
      </w:pPr>
      <w:r>
        <w:t>[32]</w:t>
      </w:r>
      <w:r>
        <w:tab/>
        <w:t>„Tesfish LED Pflanzen wachsen Streifen Licht DC 12V IP65 Wasserdicht Vollspektrum SMD 5050 rot blau 5: 1 Seil Licht für Aquarium Gewächshäuser Pflanze: Amazon.de: Garten“. Zugegriffen: 25. Februar 2026. [Online]. Verfügbar unter: https://www.amazon.de/Tesfish-Pflanzen-Streifen-Wasserdicht-Vollspektrum/dp/B07CYRYLRT/ref=sr_1_6_pp?crid=28ZVK71OOD9EA&amp;dib=eyJ2IjoiMSJ9.cSyTzcl2TxY0XfCr24RiyI_eTqI_wEzbkzUl8XhSkm4nz8ns0v_bc4ge-cZs58TI2VWGwuMmTEAlYUJ988dhJOtY-aCYAqi6Fr6uk8BnYYuBbvE8yLe5fQLEzPFqeybd1b0GN4WT_mw9bdYrPpCZfiSETDY2ou2InWFGkZCQmrOWynzWTGLd61yA8LJ31cpDeb2k0r7IIqlZhw-UwRE8eWdc0oFN81aER_OK-MhO4piMiqpJVLq18gFLzZ3ykyyb3-8LJTU-sajj-P1LHy8mQKkEEJnhIBnBId-gOff_PvU.PwzZgiF2UYwT0KFgoK9N2Iv7XEJt2tgMZ13ZjJ0nlt8&amp;dib_tag=se&amp;keywords=pflanzen+led+streifen&amp;qid=1772014969&amp;sprefix=pflanzen+le%2Caps%2C224&amp;sr=8-6</w:t>
      </w:r>
    </w:p>
    <w:p w14:paraId="5DC28AC9" w14:textId="77777777" w:rsidR="00817820" w:rsidRDefault="00817820" w:rsidP="00817820">
      <w:pPr>
        <w:pStyle w:val="Bibliography"/>
      </w:pPr>
      <w:r>
        <w:t>[33]</w:t>
      </w:r>
      <w:r>
        <w:tab/>
        <w:t>„Kelepu Wasserpumpe DC 3V / 5V / 6V Geräuscharme Brunnenpumpe, Wasserpumpe klein energiesparend Wasserdicht für Aquariengebrauch Aquariumgebrauch Brunnenbrunnen</w:t>
      </w:r>
      <w:r>
        <w:rPr>
          <w:rFonts w:ascii="Arial" w:hAnsi="Arial" w:cs="Arial"/>
        </w:rPr>
        <w:t> </w:t>
      </w:r>
      <w:r>
        <w:t>: Amazon.de: Haustier</w:t>
      </w:r>
      <w:r>
        <w:rPr>
          <w:rFonts w:ascii="Aptos" w:hAnsi="Aptos" w:cs="Aptos"/>
        </w:rPr>
        <w:t>“</w:t>
      </w:r>
      <w:r>
        <w:t>. Zugegriffen: 25. Februar 2026. [Online]. Verf</w:t>
      </w:r>
      <w:r>
        <w:rPr>
          <w:rFonts w:ascii="Aptos" w:hAnsi="Aptos" w:cs="Aptos"/>
        </w:rPr>
        <w:t>ü</w:t>
      </w:r>
      <w:r>
        <w:t>gbar unter: https://www.amazon.de/Kelepu-energiesparend-Aquariengebrauch-Aquariumgebrauch-Brunnenbrunnen/dp/B0CW17QM55/ref=sr_1_43?crid=1L7R4NKQDDEER&amp;dib=eyJ2IjoiMSJ9.pL_Uun2Zw6Pnz8rbsRy5IPRgd4h86wVen6jViwXoJgjQO_I8lD4XhOUB9_cqjMbxkv8nFqB9rYS_fonIE6cKJMB-nc-bdFiyIAnmURrKbHImzW0ABdkGPiMwpt2MjyX9mR-6nPvjjlmrj0AjYyTZVsIAd5g0VfIZblcy1B6zR36MnDXXrepwucnflc13loFDsin6qTVhFblKqVcph60IKMIgcgndSfAJPEA1xbsS0EBi5MxhL7OhL9NoIHEOfcfPc_naDQhClIKLqakZCkVy1KybLi1ywoXrqa61AX6cEyg.khM796YrWiuf8DqBjLRfzfXoV5bhtoNBZKGyaOYrmoc&amp;dib_tag=se&amp;keywords=5v+tauchpumpe&amp;qid=1772015182&amp;sprefix=5v+ta%2Caps%2C169&amp;sr=8-43</w:t>
      </w:r>
    </w:p>
    <w:p w14:paraId="0B532580" w14:textId="77777777" w:rsidR="00817820" w:rsidRPr="00DE3484" w:rsidRDefault="00817820" w:rsidP="00817820">
      <w:pPr>
        <w:pStyle w:val="Bibliography"/>
        <w:rPr>
          <w:lang w:val="en-GB"/>
        </w:rPr>
      </w:pPr>
      <w:r w:rsidRPr="00DE3484">
        <w:rPr>
          <w:lang w:val="en-GB"/>
        </w:rPr>
        <w:t>[34]</w:t>
      </w:r>
      <w:r w:rsidRPr="00DE3484">
        <w:rPr>
          <w:lang w:val="en-GB"/>
        </w:rPr>
        <w:tab/>
        <w:t xml:space="preserve">G. E. Hutchinson, „Concluding Remarks“, </w:t>
      </w:r>
      <w:r w:rsidRPr="00DE3484">
        <w:rPr>
          <w:i/>
          <w:lang w:val="en-GB"/>
        </w:rPr>
        <w:t>Cold Spring Harbor Symposia on Quantitative Biology</w:t>
      </w:r>
      <w:r w:rsidRPr="00DE3484">
        <w:rPr>
          <w:lang w:val="en-GB"/>
        </w:rPr>
        <w:t>, Bd. 22, S. 415–427, 1957, doi: 10.1101/SQB.1957.022.01.039.</w:t>
      </w:r>
    </w:p>
    <w:p w14:paraId="0FD2693C" w14:textId="77777777" w:rsidR="00817820" w:rsidRPr="00DE3484" w:rsidRDefault="00817820" w:rsidP="00817820">
      <w:pPr>
        <w:pStyle w:val="Bibliography"/>
        <w:rPr>
          <w:lang w:val="en-GB"/>
        </w:rPr>
      </w:pPr>
      <w:r w:rsidRPr="00DE3484">
        <w:rPr>
          <w:lang w:val="en-GB"/>
        </w:rPr>
        <w:t>[35]</w:t>
      </w:r>
      <w:r w:rsidRPr="00DE3484">
        <w:rPr>
          <w:lang w:val="en-GB"/>
        </w:rPr>
        <w:tab/>
        <w:t xml:space="preserve">R. K. Colwell und D. J. Futuyma, „On the Measurement of Niche Breadth and Overlap“, </w:t>
      </w:r>
      <w:r w:rsidRPr="00DE3484">
        <w:rPr>
          <w:i/>
          <w:lang w:val="en-GB"/>
        </w:rPr>
        <w:t>Ecology</w:t>
      </w:r>
      <w:r w:rsidRPr="00DE3484">
        <w:rPr>
          <w:lang w:val="en-GB"/>
        </w:rPr>
        <w:t>, Bd. 52, Nr. 4, S. 567–576, 1971, doi: 10.2307/1934144.</w:t>
      </w:r>
    </w:p>
    <w:p w14:paraId="161BCC16" w14:textId="77777777" w:rsidR="00817820" w:rsidRDefault="00817820" w:rsidP="00817820">
      <w:pPr>
        <w:pStyle w:val="Bibliography"/>
      </w:pPr>
      <w:r w:rsidRPr="00DE3484">
        <w:rPr>
          <w:lang w:val="en-GB"/>
        </w:rPr>
        <w:t>[36]</w:t>
      </w:r>
      <w:r w:rsidRPr="00DE3484">
        <w:rPr>
          <w:lang w:val="en-GB"/>
        </w:rPr>
        <w:tab/>
        <w:t xml:space="preserve">„Smart Indoor Garden Market Trend | Smart Indoor Garden Industry Forecast by 2034“, Emergen Research. </w:t>
      </w:r>
      <w:r>
        <w:t>Zugegriffen: 18. Februar 2026. [Online]. Verfügbar unter: https://www.emergenresearch.com/industry-report/smart-indoor-garden-market</w:t>
      </w:r>
    </w:p>
    <w:p w14:paraId="43711EB1" w14:textId="77777777" w:rsidR="00817820" w:rsidRDefault="00817820" w:rsidP="00817820">
      <w:pPr>
        <w:pStyle w:val="Bibliography"/>
      </w:pPr>
      <w:r w:rsidRPr="00DE3484">
        <w:rPr>
          <w:lang w:val="en-GB"/>
        </w:rPr>
        <w:t>[37]</w:t>
      </w:r>
      <w:r w:rsidRPr="00DE3484">
        <w:rPr>
          <w:lang w:val="en-GB"/>
        </w:rPr>
        <w:tab/>
        <w:t xml:space="preserve">„Smart Indoor Garden Market Size &amp; Trends | CAGR of 6.28%“. </w:t>
      </w:r>
      <w:r>
        <w:t>Zugegriffen: 18. Februar 2026. [Online]. Verfügbar unter: https://www.industryresearch.biz/market-reports/smart-indoor-garden-market-109053</w:t>
      </w:r>
    </w:p>
    <w:p w14:paraId="65B336B4" w14:textId="77777777" w:rsidR="00817820" w:rsidRDefault="00817820" w:rsidP="00817820">
      <w:pPr>
        <w:pStyle w:val="Bibliography"/>
      </w:pPr>
      <w:r w:rsidRPr="00DE3484">
        <w:rPr>
          <w:lang w:val="en-GB"/>
        </w:rPr>
        <w:t>[38]</w:t>
      </w:r>
      <w:r w:rsidRPr="00DE3484">
        <w:rPr>
          <w:lang w:val="en-GB"/>
        </w:rPr>
        <w:tab/>
        <w:t xml:space="preserve">„Indoor Herb Gardens and Indoor Gardening Kits | Click &amp; Grow“, Click &amp; Grow EU. </w:t>
      </w:r>
      <w:r>
        <w:t>Zugegriffen: 19. Februar 2026. [Online]. Verfügbar unter: https://eu.clickandgrow.com/</w:t>
      </w:r>
    </w:p>
    <w:p w14:paraId="27467F65" w14:textId="77777777" w:rsidR="00817820" w:rsidRDefault="00817820" w:rsidP="00817820">
      <w:pPr>
        <w:pStyle w:val="Bibliography"/>
      </w:pPr>
      <w:r>
        <w:t>[39]</w:t>
      </w:r>
      <w:r>
        <w:tab/>
        <w:t>„Homepage: hydroponic indoor garden“, Gardyn. Zugegriffen: 19. Februar 2026. [Online]. Verfügbar unter: https://mygardyn.com/</w:t>
      </w:r>
    </w:p>
    <w:p w14:paraId="5691FDA9" w14:textId="77777777" w:rsidR="00817820" w:rsidRPr="00FE1721" w:rsidRDefault="00817820" w:rsidP="00817820">
      <w:pPr>
        <w:pStyle w:val="Bibliography"/>
        <w:rPr>
          <w:lang w:val="en-GB"/>
        </w:rPr>
      </w:pPr>
      <w:r>
        <w:t>[40]</w:t>
      </w:r>
      <w:r>
        <w:tab/>
        <w:t xml:space="preserve">„Love Growing Green | Vivosun“. Zugegriffen: 19. Februar 2026. </w:t>
      </w:r>
      <w:r w:rsidRPr="00FE1721">
        <w:rPr>
          <w:lang w:val="en-GB"/>
        </w:rPr>
        <w:t>[Online]. Verfügbar unter: https://vivosun.com/</w:t>
      </w:r>
    </w:p>
    <w:p w14:paraId="39BD3089" w14:textId="77777777" w:rsidR="00817820" w:rsidRDefault="00817820" w:rsidP="00817820">
      <w:pPr>
        <w:pStyle w:val="Bibliography"/>
      </w:pPr>
      <w:r w:rsidRPr="00FE1721">
        <w:rPr>
          <w:lang w:val="en-GB"/>
        </w:rPr>
        <w:t>[41]</w:t>
      </w:r>
      <w:r w:rsidRPr="00FE1721">
        <w:rPr>
          <w:lang w:val="en-GB"/>
        </w:rPr>
        <w:tab/>
        <w:t xml:space="preserve">R. and M. ltd, „Smart Indoor Gardening System Market Size &amp; Forecast to 2030“. </w:t>
      </w:r>
      <w:r>
        <w:t>Zugegriffen: 18. Februar 2026. [Online]. Verfügbar unter: https://www.researchandmarkets.com/reports/5896052/smart-indoor-gardening-system-market-report</w:t>
      </w:r>
    </w:p>
    <w:p w14:paraId="29FBC014" w14:textId="77777777" w:rsidR="00817820" w:rsidRDefault="00817820" w:rsidP="00817820">
      <w:pPr>
        <w:pStyle w:val="Bibliography"/>
      </w:pPr>
      <w:r w:rsidRPr="00FE1721">
        <w:rPr>
          <w:lang w:val="en-GB"/>
        </w:rPr>
        <w:t>[42]</w:t>
      </w:r>
      <w:r w:rsidRPr="00FE1721">
        <w:rPr>
          <w:lang w:val="en-GB"/>
        </w:rPr>
        <w:tab/>
        <w:t xml:space="preserve">„Farm to Fork Strategy - Food Safety - European Commission“. </w:t>
      </w:r>
      <w:r>
        <w:t>Zugegriffen: 20. Februar 2026. [Online]. Verfügbar unter: https://food.ec.europa.eu/horizontal-topics/farm-fork-strategy_en</w:t>
      </w:r>
    </w:p>
    <w:p w14:paraId="3A047D9B" w14:textId="77777777" w:rsidR="00817820" w:rsidRDefault="00817820" w:rsidP="00817820">
      <w:pPr>
        <w:pStyle w:val="Bibliography"/>
      </w:pPr>
      <w:r>
        <w:t>[43]</w:t>
      </w:r>
      <w:r>
        <w:tab/>
        <w:t>„Aerogarden“. Zugegriffen: 20. Februar 2026. [Online]. Verfügbar unter: https://www.indoorgardenshop.eu/de/aerogarden</w:t>
      </w:r>
    </w:p>
    <w:p w14:paraId="595381F1" w14:textId="77777777" w:rsidR="00817820" w:rsidRDefault="00817820" w:rsidP="00817820">
      <w:pPr>
        <w:pStyle w:val="Bibliography"/>
      </w:pPr>
      <w:r w:rsidRPr="00FE1721">
        <w:rPr>
          <w:lang w:val="en-GB"/>
        </w:rPr>
        <w:t>[44]</w:t>
      </w:r>
      <w:r w:rsidRPr="00FE1721">
        <w:rPr>
          <w:lang w:val="en-GB"/>
        </w:rPr>
        <w:tab/>
        <w:t xml:space="preserve">„Growcer Acquires Freight Farms, Opening a New Chapter for Modular Farming“. </w:t>
      </w:r>
      <w:r>
        <w:t>Zugegriffen: 20. Februar 2026. [Online]. Verfügbar unter: https://www.freightfarms.com/news/growcer-acquires-freight-farms-opening-a-new-chapter-for-modular-farming</w:t>
      </w:r>
    </w:p>
    <w:p w14:paraId="73ACE432" w14:textId="77777777" w:rsidR="00817820" w:rsidRDefault="00817820" w:rsidP="00817820">
      <w:pPr>
        <w:pStyle w:val="Bibliography"/>
      </w:pPr>
      <w:r>
        <w:t>[45]</w:t>
      </w:r>
      <w:r>
        <w:tab/>
        <w:t>„Multi-platform“. Zugegriffen: 24. Februar 2026. [Online]. Verfügbar unter: //flutter.dev/multi-platform</w:t>
      </w:r>
    </w:p>
    <w:p w14:paraId="4ABB56B6" w14:textId="77777777" w:rsidR="00817820" w:rsidRDefault="00817820" w:rsidP="00817820">
      <w:pPr>
        <w:pStyle w:val="Bibliography"/>
      </w:pPr>
      <w:r>
        <w:t>[46]</w:t>
      </w:r>
      <w:r>
        <w:tab/>
        <w:t>„HiveMQ Cloud</w:t>
      </w:r>
      <w:r>
        <w:rPr>
          <w:rFonts w:ascii="Arial" w:hAnsi="Arial" w:cs="Arial"/>
        </w:rPr>
        <w:t> </w:t>
      </w:r>
      <w:r>
        <w:t>:: HiveMQ Documentation</w:t>
      </w:r>
      <w:r>
        <w:rPr>
          <w:rFonts w:ascii="Aptos" w:hAnsi="Aptos" w:cs="Aptos"/>
        </w:rPr>
        <w:t>“</w:t>
      </w:r>
      <w:r>
        <w:t>. Zugegriffen: 24. Februar 2026. [Online]. Verf</w:t>
      </w:r>
      <w:r>
        <w:rPr>
          <w:rFonts w:ascii="Aptos" w:hAnsi="Aptos" w:cs="Aptos"/>
        </w:rPr>
        <w:t>ü</w:t>
      </w:r>
      <w:r>
        <w:t>gbar unter: https://docs.hivemq.com/hivemq-cloud/index.html</w:t>
      </w:r>
    </w:p>
    <w:p w14:paraId="0FFA6A66" w14:textId="77777777" w:rsidR="00817820" w:rsidRDefault="00817820" w:rsidP="00817820">
      <w:pPr>
        <w:pStyle w:val="Bibliography"/>
      </w:pPr>
      <w:r>
        <w:t>[47]</w:t>
      </w:r>
      <w:r>
        <w:tab/>
        <w:t>„Was sind die Vor- und Nachteile der Verwendung von MQTT für IoT-Geräte?“ Zugegriffen: 24. Februar 2026. [Online]. Verfügbar unter: https://de.linkedin.com/advice/0/what-advantages-disadvantages-using-mqtt-iot?lang=de</w:t>
      </w:r>
    </w:p>
    <w:p w14:paraId="14D07C36" w14:textId="77777777" w:rsidR="00817820" w:rsidRDefault="00817820" w:rsidP="00817820">
      <w:pPr>
        <w:pStyle w:val="Bibliography"/>
      </w:pPr>
      <w:r>
        <w:t>[48]</w:t>
      </w:r>
      <w:r>
        <w:tab/>
        <w:t>„Was ist Flutter? – Flutter-App erklärt – AWS“, Amazon Web Services, Inc. Zugegriffen: 24. Februar 2026. [Online]. Verfügbar unter: https://aws.amazon.com/de/what-is/flutter/</w:t>
      </w:r>
    </w:p>
    <w:p w14:paraId="1D39DD17" w14:textId="77777777" w:rsidR="00817820" w:rsidRDefault="00817820" w:rsidP="00817820">
      <w:pPr>
        <w:pStyle w:val="Bibliography"/>
      </w:pPr>
      <w:r w:rsidRPr="00FE1721">
        <w:rPr>
          <w:lang w:val="en-GB"/>
        </w:rPr>
        <w:t>[49]</w:t>
      </w:r>
      <w:r w:rsidRPr="00FE1721">
        <w:rPr>
          <w:lang w:val="en-GB"/>
        </w:rPr>
        <w:tab/>
        <w:t xml:space="preserve">„MQTT - The Standard for IoT Messaging“. </w:t>
      </w:r>
      <w:r>
        <w:t>Zugegriffen: 24. Februar 2026. [Online]. Verfügbar unter: https://mqtt.org/</w:t>
      </w:r>
    </w:p>
    <w:p w14:paraId="4FE37B0B" w14:textId="77777777" w:rsidR="00817820" w:rsidRDefault="00817820" w:rsidP="00817820">
      <w:pPr>
        <w:pStyle w:val="Bibliography"/>
      </w:pPr>
      <w:r>
        <w:t>[50]</w:t>
      </w:r>
      <w:r>
        <w:tab/>
        <w:t>„Android Studio and IntelliJ“. Zugegriffen: 24. Februar 2026. [Online]. Verfügbar unter: https://docs.flutter.dev/tools/tools/android-studio.md</w:t>
      </w:r>
    </w:p>
    <w:p w14:paraId="64F43DF8" w14:textId="77777777" w:rsidR="00817820" w:rsidRDefault="00817820" w:rsidP="00817820">
      <w:pPr>
        <w:pStyle w:val="Bibliography"/>
      </w:pPr>
      <w:r w:rsidRPr="00FE1721">
        <w:rPr>
          <w:lang w:val="en-GB"/>
        </w:rPr>
        <w:t>[51]</w:t>
      </w:r>
      <w:r w:rsidRPr="00FE1721">
        <w:rPr>
          <w:lang w:val="en-GB"/>
        </w:rPr>
        <w:tab/>
        <w:t xml:space="preserve">„What is the heartbeat packet mechanism of MQTT connection? - Tencent Cloud“. </w:t>
      </w:r>
      <w:r>
        <w:t>Zugegriffen: 24. Februar 2026. [Online]. Verfügbar unter: https://www.tencentcloud.com/techpedia/112595</w:t>
      </w:r>
    </w:p>
    <w:p w14:paraId="08FA3F4B" w14:textId="77777777" w:rsidR="00817820" w:rsidRDefault="00817820" w:rsidP="00817820">
      <w:pPr>
        <w:pStyle w:val="Bibliography"/>
      </w:pPr>
      <w:r>
        <w:t>[52]</w:t>
      </w:r>
      <w:r>
        <w:tab/>
        <w:t>„Widget catalog“. Zugegriffen: 24. Februar 2026. [Online]. Verfügbar unter: https://docs.flutter.dev/ui/ui/widgets/index.md</w:t>
      </w:r>
    </w:p>
    <w:p w14:paraId="035ADED1" w14:textId="77777777" w:rsidR="00817820" w:rsidRDefault="00817820" w:rsidP="00817820">
      <w:pPr>
        <w:pStyle w:val="Bibliography"/>
      </w:pPr>
      <w:r>
        <w:t>[53]</w:t>
      </w:r>
      <w:r>
        <w:tab/>
        <w:t>„InfluxData“. Zugegriffen: 24. Februar 2026. [Online]. Verfügbar unter: https://www.influxdata.com/</w:t>
      </w:r>
    </w:p>
    <w:p w14:paraId="50229EBD" w14:textId="77777777" w:rsidR="00817820" w:rsidRDefault="00817820" w:rsidP="00817820">
      <w:pPr>
        <w:pStyle w:val="Bibliography"/>
      </w:pPr>
      <w:r w:rsidRPr="00FE1721">
        <w:rPr>
          <w:lang w:val="en-GB"/>
        </w:rPr>
        <w:t>[54]</w:t>
      </w:r>
      <w:r w:rsidRPr="00FE1721">
        <w:rPr>
          <w:lang w:val="en-GB"/>
        </w:rPr>
        <w:tab/>
        <w:t xml:space="preserve">„TLS/SSL - MQTT Security Fundamentals“. </w:t>
      </w:r>
      <w:r>
        <w:t>Zugegriffen: 24. Februar 2026. [Online]. Verfügbar unter: https://www.hivemq.com/blog/mqtt-security-fundamentals-tls-ssl/</w:t>
      </w:r>
    </w:p>
    <w:p w14:paraId="70AA6CF0" w14:textId="71F54438" w:rsidR="00D3035B" w:rsidRDefault="000C17FF" w:rsidP="00D3035B">
      <w:r>
        <w:fldChar w:fldCharType="end"/>
      </w:r>
    </w:p>
    <w:p w14:paraId="55221DCF" w14:textId="069752DC" w:rsidR="00D3035B" w:rsidRPr="007245F0" w:rsidRDefault="0073689F" w:rsidP="007117CC">
      <w:pPr>
        <w:pStyle w:val="Heading1"/>
      </w:pPr>
      <w:bookmarkStart w:id="389" w:name="_Toc225319739"/>
      <w:r>
        <w:t>6</w:t>
      </w:r>
      <w:r w:rsidR="007117CC">
        <w:t xml:space="preserve"> </w:t>
      </w:r>
      <w:r w:rsidR="00D3035B">
        <w:t>Abbildungsverzeichnis</w:t>
      </w:r>
      <w:bookmarkEnd w:id="389"/>
    </w:p>
    <w:p w14:paraId="2DAB94CD" w14:textId="2226723A" w:rsidR="00AF0CEA" w:rsidRDefault="00D3035B">
      <w:pPr>
        <w:pStyle w:val="TableofFigures"/>
        <w:tabs>
          <w:tab w:val="right" w:leader="underscore" w:pos="9062"/>
        </w:tabs>
        <w:rPr>
          <w:rFonts w:eastAsiaTheme="minorEastAsia"/>
          <w:noProof/>
          <w:sz w:val="24"/>
          <w:szCs w:val="24"/>
          <w:lang w:eastAsia="de-AT"/>
        </w:rPr>
      </w:pPr>
      <w:r>
        <w:rPr>
          <w:i/>
          <w:iCs/>
          <w:sz w:val="20"/>
          <w:szCs w:val="20"/>
        </w:rPr>
        <w:fldChar w:fldCharType="begin"/>
      </w:r>
      <w:r>
        <w:instrText xml:space="preserve"> TOC \h \z \c "Abbildung" </w:instrText>
      </w:r>
      <w:r>
        <w:rPr>
          <w:i/>
          <w:iCs/>
          <w:sz w:val="20"/>
          <w:szCs w:val="20"/>
        </w:rPr>
        <w:fldChar w:fldCharType="separate"/>
      </w:r>
      <w:hyperlink w:anchor="_Toc225318951" w:history="1">
        <w:r w:rsidR="00AF0CEA" w:rsidRPr="004B6E3A">
          <w:rPr>
            <w:rStyle w:val="Hyperlink"/>
            <w:noProof/>
          </w:rPr>
          <w:t>Abbildung 1: I-U- und P-U-Kennlinie mit Kurzschlussstrom I_SC, Leerlaufspannung U_OC und Maximum Power Point (MPP). Grafik: Uwezi, via Wikimedia Commons, keine Änderungen, Lizenz: CC BY-SA 3.0.</w:t>
        </w:r>
        <w:r w:rsidR="00AF0CEA">
          <w:rPr>
            <w:noProof/>
            <w:webHidden/>
          </w:rPr>
          <w:tab/>
        </w:r>
        <w:r w:rsidR="00AF0CEA">
          <w:rPr>
            <w:noProof/>
            <w:webHidden/>
          </w:rPr>
          <w:fldChar w:fldCharType="begin"/>
        </w:r>
        <w:r w:rsidR="00AF0CEA">
          <w:rPr>
            <w:noProof/>
            <w:webHidden/>
          </w:rPr>
          <w:instrText xml:space="preserve"> PAGEREF _Toc225318951 \h </w:instrText>
        </w:r>
        <w:r w:rsidR="00AF0CEA">
          <w:rPr>
            <w:noProof/>
            <w:webHidden/>
          </w:rPr>
        </w:r>
        <w:r w:rsidR="00AF0CEA">
          <w:rPr>
            <w:noProof/>
            <w:webHidden/>
          </w:rPr>
          <w:fldChar w:fldCharType="separate"/>
        </w:r>
        <w:r w:rsidR="00EC1430">
          <w:rPr>
            <w:noProof/>
            <w:webHidden/>
          </w:rPr>
          <w:t>16</w:t>
        </w:r>
        <w:r w:rsidR="00AF0CEA">
          <w:rPr>
            <w:noProof/>
            <w:webHidden/>
          </w:rPr>
          <w:fldChar w:fldCharType="end"/>
        </w:r>
      </w:hyperlink>
    </w:p>
    <w:p w14:paraId="2A784D79" w14:textId="61D602F9" w:rsidR="00AF0CEA" w:rsidRDefault="00AF0CEA">
      <w:pPr>
        <w:pStyle w:val="TableofFigures"/>
        <w:tabs>
          <w:tab w:val="right" w:leader="underscore" w:pos="9062"/>
        </w:tabs>
        <w:rPr>
          <w:rFonts w:eastAsiaTheme="minorEastAsia"/>
          <w:noProof/>
          <w:sz w:val="24"/>
          <w:szCs w:val="24"/>
          <w:lang w:eastAsia="de-AT"/>
        </w:rPr>
      </w:pPr>
      <w:hyperlink w:anchor="_Toc225318952" w:history="1">
        <w:r w:rsidRPr="004B6E3A">
          <w:rPr>
            <w:rStyle w:val="Hyperlink"/>
            <w:noProof/>
          </w:rPr>
          <w:t>Abbildung 2: Schaltplan des hybriden 12-V-Energiesystems (KiCad, eigene Darstellung)</w:t>
        </w:r>
        <w:r>
          <w:rPr>
            <w:noProof/>
            <w:webHidden/>
          </w:rPr>
          <w:tab/>
        </w:r>
        <w:r>
          <w:rPr>
            <w:noProof/>
            <w:webHidden/>
          </w:rPr>
          <w:fldChar w:fldCharType="begin"/>
        </w:r>
        <w:r>
          <w:rPr>
            <w:noProof/>
            <w:webHidden/>
          </w:rPr>
          <w:instrText xml:space="preserve"> PAGEREF _Toc225318952 \h </w:instrText>
        </w:r>
        <w:r>
          <w:rPr>
            <w:noProof/>
            <w:webHidden/>
          </w:rPr>
        </w:r>
        <w:r>
          <w:rPr>
            <w:noProof/>
            <w:webHidden/>
          </w:rPr>
          <w:fldChar w:fldCharType="separate"/>
        </w:r>
        <w:r w:rsidR="00EC1430">
          <w:rPr>
            <w:noProof/>
            <w:webHidden/>
          </w:rPr>
          <w:t>31</w:t>
        </w:r>
        <w:r>
          <w:rPr>
            <w:noProof/>
            <w:webHidden/>
          </w:rPr>
          <w:fldChar w:fldCharType="end"/>
        </w:r>
      </w:hyperlink>
    </w:p>
    <w:p w14:paraId="6440DBFE" w14:textId="418715CF" w:rsidR="00AF0CEA" w:rsidRDefault="00AF0CEA">
      <w:pPr>
        <w:pStyle w:val="TableofFigures"/>
        <w:tabs>
          <w:tab w:val="right" w:leader="underscore" w:pos="9062"/>
        </w:tabs>
        <w:rPr>
          <w:rFonts w:eastAsiaTheme="minorEastAsia"/>
          <w:noProof/>
          <w:sz w:val="24"/>
          <w:szCs w:val="24"/>
          <w:lang w:eastAsia="de-AT"/>
        </w:rPr>
      </w:pPr>
      <w:hyperlink w:anchor="_Toc225318953" w:history="1">
        <w:r w:rsidRPr="004B6E3A">
          <w:rPr>
            <w:rStyle w:val="Hyperlink"/>
            <w:noProof/>
          </w:rPr>
          <w:t>Abbildung 3: Systemschema des hybriden 12-V-Energiesystems (eigene Darstellung)</w:t>
        </w:r>
        <w:r>
          <w:rPr>
            <w:noProof/>
            <w:webHidden/>
          </w:rPr>
          <w:tab/>
        </w:r>
        <w:r>
          <w:rPr>
            <w:noProof/>
            <w:webHidden/>
          </w:rPr>
          <w:fldChar w:fldCharType="begin"/>
        </w:r>
        <w:r>
          <w:rPr>
            <w:noProof/>
            <w:webHidden/>
          </w:rPr>
          <w:instrText xml:space="preserve"> PAGEREF _Toc225318953 \h </w:instrText>
        </w:r>
        <w:r>
          <w:rPr>
            <w:noProof/>
            <w:webHidden/>
          </w:rPr>
        </w:r>
        <w:r>
          <w:rPr>
            <w:noProof/>
            <w:webHidden/>
          </w:rPr>
          <w:fldChar w:fldCharType="separate"/>
        </w:r>
        <w:r w:rsidR="00EC1430">
          <w:rPr>
            <w:noProof/>
            <w:webHidden/>
          </w:rPr>
          <w:t>32</w:t>
        </w:r>
        <w:r>
          <w:rPr>
            <w:noProof/>
            <w:webHidden/>
          </w:rPr>
          <w:fldChar w:fldCharType="end"/>
        </w:r>
      </w:hyperlink>
    </w:p>
    <w:p w14:paraId="27449297" w14:textId="5701C1C9" w:rsidR="00AF0CEA" w:rsidRDefault="00AF0CEA">
      <w:pPr>
        <w:pStyle w:val="TableofFigures"/>
        <w:tabs>
          <w:tab w:val="right" w:leader="underscore" w:pos="9062"/>
        </w:tabs>
        <w:rPr>
          <w:rFonts w:eastAsiaTheme="minorEastAsia"/>
          <w:noProof/>
          <w:sz w:val="24"/>
          <w:szCs w:val="24"/>
          <w:lang w:eastAsia="de-AT"/>
        </w:rPr>
      </w:pPr>
      <w:hyperlink w:anchor="_Toc225318954" w:history="1">
        <w:r w:rsidRPr="004B6E3A">
          <w:rPr>
            <w:rStyle w:val="Hyperlink"/>
            <w:noProof/>
          </w:rPr>
          <w:t>Abbildung 4: Aufbau der Hardwarearchitektur</w:t>
        </w:r>
        <w:r>
          <w:rPr>
            <w:noProof/>
            <w:webHidden/>
          </w:rPr>
          <w:tab/>
        </w:r>
        <w:r>
          <w:rPr>
            <w:noProof/>
            <w:webHidden/>
          </w:rPr>
          <w:fldChar w:fldCharType="begin"/>
        </w:r>
        <w:r>
          <w:rPr>
            <w:noProof/>
            <w:webHidden/>
          </w:rPr>
          <w:instrText xml:space="preserve"> PAGEREF _Toc225318954 \h </w:instrText>
        </w:r>
        <w:r>
          <w:rPr>
            <w:noProof/>
            <w:webHidden/>
          </w:rPr>
        </w:r>
        <w:r>
          <w:rPr>
            <w:noProof/>
            <w:webHidden/>
          </w:rPr>
          <w:fldChar w:fldCharType="separate"/>
        </w:r>
        <w:r w:rsidR="00EC1430">
          <w:rPr>
            <w:noProof/>
            <w:webHidden/>
          </w:rPr>
          <w:t>41</w:t>
        </w:r>
        <w:r>
          <w:rPr>
            <w:noProof/>
            <w:webHidden/>
          </w:rPr>
          <w:fldChar w:fldCharType="end"/>
        </w:r>
      </w:hyperlink>
    </w:p>
    <w:p w14:paraId="0CB8733D" w14:textId="760CE3DE" w:rsidR="00AF0CEA" w:rsidRDefault="00AF0CEA">
      <w:pPr>
        <w:pStyle w:val="TableofFigures"/>
        <w:tabs>
          <w:tab w:val="right" w:leader="underscore" w:pos="9062"/>
        </w:tabs>
        <w:rPr>
          <w:rFonts w:eastAsiaTheme="minorEastAsia"/>
          <w:noProof/>
          <w:sz w:val="24"/>
          <w:szCs w:val="24"/>
          <w:lang w:eastAsia="de-AT"/>
        </w:rPr>
      </w:pPr>
      <w:hyperlink w:anchor="_Toc225318955" w:history="1">
        <w:r w:rsidRPr="004B6E3A">
          <w:rPr>
            <w:rStyle w:val="Hyperlink"/>
            <w:noProof/>
          </w:rPr>
          <w:t>Abbildung 5: Ablauf der KI-Analyse</w:t>
        </w:r>
        <w:r>
          <w:rPr>
            <w:noProof/>
            <w:webHidden/>
          </w:rPr>
          <w:tab/>
        </w:r>
        <w:r>
          <w:rPr>
            <w:noProof/>
            <w:webHidden/>
          </w:rPr>
          <w:fldChar w:fldCharType="begin"/>
        </w:r>
        <w:r>
          <w:rPr>
            <w:noProof/>
            <w:webHidden/>
          </w:rPr>
          <w:instrText xml:space="preserve"> PAGEREF _Toc225318955 \h </w:instrText>
        </w:r>
        <w:r>
          <w:rPr>
            <w:noProof/>
            <w:webHidden/>
          </w:rPr>
        </w:r>
        <w:r>
          <w:rPr>
            <w:noProof/>
            <w:webHidden/>
          </w:rPr>
          <w:fldChar w:fldCharType="separate"/>
        </w:r>
        <w:r w:rsidR="00EC1430">
          <w:rPr>
            <w:noProof/>
            <w:webHidden/>
          </w:rPr>
          <w:t>42</w:t>
        </w:r>
        <w:r>
          <w:rPr>
            <w:noProof/>
            <w:webHidden/>
          </w:rPr>
          <w:fldChar w:fldCharType="end"/>
        </w:r>
      </w:hyperlink>
    </w:p>
    <w:p w14:paraId="1B29B079" w14:textId="665F9341" w:rsidR="00AF0CEA" w:rsidRDefault="00AF0CEA">
      <w:pPr>
        <w:pStyle w:val="TableofFigures"/>
        <w:tabs>
          <w:tab w:val="right" w:leader="underscore" w:pos="9062"/>
        </w:tabs>
        <w:rPr>
          <w:rFonts w:eastAsiaTheme="minorEastAsia"/>
          <w:noProof/>
          <w:sz w:val="24"/>
          <w:szCs w:val="24"/>
          <w:lang w:eastAsia="de-AT"/>
        </w:rPr>
      </w:pPr>
      <w:hyperlink w:anchor="_Toc225318956" w:history="1">
        <w:r w:rsidRPr="004B6E3A">
          <w:rPr>
            <w:rStyle w:val="Hyperlink"/>
            <w:noProof/>
          </w:rPr>
          <w:t>Abbildung 6: Architektur des Pflanzenkompatibilitätsgenerators</w:t>
        </w:r>
        <w:r>
          <w:rPr>
            <w:noProof/>
            <w:webHidden/>
          </w:rPr>
          <w:tab/>
        </w:r>
        <w:r>
          <w:rPr>
            <w:noProof/>
            <w:webHidden/>
          </w:rPr>
          <w:fldChar w:fldCharType="begin"/>
        </w:r>
        <w:r>
          <w:rPr>
            <w:noProof/>
            <w:webHidden/>
          </w:rPr>
          <w:instrText xml:space="preserve"> PAGEREF _Toc225318956 \h </w:instrText>
        </w:r>
        <w:r>
          <w:rPr>
            <w:noProof/>
            <w:webHidden/>
          </w:rPr>
        </w:r>
        <w:r>
          <w:rPr>
            <w:noProof/>
            <w:webHidden/>
          </w:rPr>
          <w:fldChar w:fldCharType="separate"/>
        </w:r>
        <w:r w:rsidR="00EC1430">
          <w:rPr>
            <w:noProof/>
            <w:webHidden/>
          </w:rPr>
          <w:t>43</w:t>
        </w:r>
        <w:r>
          <w:rPr>
            <w:noProof/>
            <w:webHidden/>
          </w:rPr>
          <w:fldChar w:fldCharType="end"/>
        </w:r>
      </w:hyperlink>
    </w:p>
    <w:p w14:paraId="2963C61C" w14:textId="6F0E631B" w:rsidR="00AF0CEA" w:rsidRDefault="00AF0CEA">
      <w:pPr>
        <w:pStyle w:val="TableofFigures"/>
        <w:tabs>
          <w:tab w:val="right" w:leader="underscore" w:pos="9062"/>
        </w:tabs>
        <w:rPr>
          <w:rFonts w:eastAsiaTheme="minorEastAsia"/>
          <w:noProof/>
          <w:sz w:val="24"/>
          <w:szCs w:val="24"/>
          <w:lang w:eastAsia="de-AT"/>
        </w:rPr>
      </w:pPr>
      <w:hyperlink w:anchor="_Toc225318957" w:history="1">
        <w:r w:rsidRPr="004B6E3A">
          <w:rPr>
            <w:rStyle w:val="Hyperlink"/>
            <w:noProof/>
          </w:rPr>
          <w:t>Abbildung 7: Leiterplatten-Layout Klima</w:t>
        </w:r>
        <w:r>
          <w:rPr>
            <w:noProof/>
            <w:webHidden/>
          </w:rPr>
          <w:tab/>
        </w:r>
        <w:r>
          <w:rPr>
            <w:noProof/>
            <w:webHidden/>
          </w:rPr>
          <w:fldChar w:fldCharType="begin"/>
        </w:r>
        <w:r>
          <w:rPr>
            <w:noProof/>
            <w:webHidden/>
          </w:rPr>
          <w:instrText xml:space="preserve"> PAGEREF _Toc225318957 \h </w:instrText>
        </w:r>
        <w:r>
          <w:rPr>
            <w:noProof/>
            <w:webHidden/>
          </w:rPr>
        </w:r>
        <w:r>
          <w:rPr>
            <w:noProof/>
            <w:webHidden/>
          </w:rPr>
          <w:fldChar w:fldCharType="separate"/>
        </w:r>
        <w:r w:rsidR="00EC1430">
          <w:rPr>
            <w:noProof/>
            <w:webHidden/>
          </w:rPr>
          <w:t>44</w:t>
        </w:r>
        <w:r>
          <w:rPr>
            <w:noProof/>
            <w:webHidden/>
          </w:rPr>
          <w:fldChar w:fldCharType="end"/>
        </w:r>
      </w:hyperlink>
    </w:p>
    <w:p w14:paraId="73B3E3D4" w14:textId="23D43995" w:rsidR="00AF0CEA" w:rsidRDefault="00AF0CEA">
      <w:pPr>
        <w:pStyle w:val="TableofFigures"/>
        <w:tabs>
          <w:tab w:val="right" w:leader="underscore" w:pos="9062"/>
        </w:tabs>
        <w:rPr>
          <w:rFonts w:eastAsiaTheme="minorEastAsia"/>
          <w:noProof/>
          <w:sz w:val="24"/>
          <w:szCs w:val="24"/>
          <w:lang w:eastAsia="de-AT"/>
        </w:rPr>
      </w:pPr>
      <w:hyperlink w:anchor="_Toc225318958" w:history="1">
        <w:r w:rsidRPr="004B6E3A">
          <w:rPr>
            <w:rStyle w:val="Hyperlink"/>
            <w:noProof/>
          </w:rPr>
          <w:t>Abbildung 8: Leiterplatten-Layout Bewässerung</w:t>
        </w:r>
        <w:r>
          <w:rPr>
            <w:noProof/>
            <w:webHidden/>
          </w:rPr>
          <w:tab/>
        </w:r>
        <w:r>
          <w:rPr>
            <w:noProof/>
            <w:webHidden/>
          </w:rPr>
          <w:fldChar w:fldCharType="begin"/>
        </w:r>
        <w:r>
          <w:rPr>
            <w:noProof/>
            <w:webHidden/>
          </w:rPr>
          <w:instrText xml:space="preserve"> PAGEREF _Toc225318958 \h </w:instrText>
        </w:r>
        <w:r>
          <w:rPr>
            <w:noProof/>
            <w:webHidden/>
          </w:rPr>
        </w:r>
        <w:r>
          <w:rPr>
            <w:noProof/>
            <w:webHidden/>
          </w:rPr>
          <w:fldChar w:fldCharType="separate"/>
        </w:r>
        <w:r w:rsidR="00EC1430">
          <w:rPr>
            <w:noProof/>
            <w:webHidden/>
          </w:rPr>
          <w:t>45</w:t>
        </w:r>
        <w:r>
          <w:rPr>
            <w:noProof/>
            <w:webHidden/>
          </w:rPr>
          <w:fldChar w:fldCharType="end"/>
        </w:r>
      </w:hyperlink>
    </w:p>
    <w:p w14:paraId="57383D0B" w14:textId="05A7FDEB" w:rsidR="00AF0CEA" w:rsidRDefault="00AF0CEA">
      <w:pPr>
        <w:pStyle w:val="TableofFigures"/>
        <w:tabs>
          <w:tab w:val="right" w:leader="underscore" w:pos="9062"/>
        </w:tabs>
        <w:rPr>
          <w:rFonts w:eastAsiaTheme="minorEastAsia"/>
          <w:noProof/>
          <w:sz w:val="24"/>
          <w:szCs w:val="24"/>
          <w:lang w:eastAsia="de-AT"/>
        </w:rPr>
      </w:pPr>
      <w:hyperlink w:anchor="_Toc225318959" w:history="1">
        <w:r w:rsidRPr="004B6E3A">
          <w:rPr>
            <w:rStyle w:val="Hyperlink"/>
            <w:noProof/>
          </w:rPr>
          <w:t>Abbildung 9: CAD-Modell Klimagehäuse</w:t>
        </w:r>
        <w:r>
          <w:rPr>
            <w:noProof/>
            <w:webHidden/>
          </w:rPr>
          <w:tab/>
        </w:r>
        <w:r>
          <w:rPr>
            <w:noProof/>
            <w:webHidden/>
          </w:rPr>
          <w:fldChar w:fldCharType="begin"/>
        </w:r>
        <w:r>
          <w:rPr>
            <w:noProof/>
            <w:webHidden/>
          </w:rPr>
          <w:instrText xml:space="preserve"> PAGEREF _Toc225318959 \h </w:instrText>
        </w:r>
        <w:r>
          <w:rPr>
            <w:noProof/>
            <w:webHidden/>
          </w:rPr>
        </w:r>
        <w:r>
          <w:rPr>
            <w:noProof/>
            <w:webHidden/>
          </w:rPr>
          <w:fldChar w:fldCharType="separate"/>
        </w:r>
        <w:r w:rsidR="00EC1430">
          <w:rPr>
            <w:noProof/>
            <w:webHidden/>
          </w:rPr>
          <w:t>46</w:t>
        </w:r>
        <w:r>
          <w:rPr>
            <w:noProof/>
            <w:webHidden/>
          </w:rPr>
          <w:fldChar w:fldCharType="end"/>
        </w:r>
      </w:hyperlink>
    </w:p>
    <w:p w14:paraId="238AA0BF" w14:textId="5098ADAB" w:rsidR="00AF0CEA" w:rsidRDefault="00AF0CEA">
      <w:pPr>
        <w:pStyle w:val="TableofFigures"/>
        <w:tabs>
          <w:tab w:val="right" w:leader="underscore" w:pos="9062"/>
        </w:tabs>
        <w:rPr>
          <w:rFonts w:eastAsiaTheme="minorEastAsia"/>
          <w:noProof/>
          <w:sz w:val="24"/>
          <w:szCs w:val="24"/>
          <w:lang w:eastAsia="de-AT"/>
        </w:rPr>
      </w:pPr>
      <w:hyperlink w:anchor="_Toc225318960" w:history="1">
        <w:r w:rsidRPr="004B6E3A">
          <w:rPr>
            <w:rStyle w:val="Hyperlink"/>
            <w:noProof/>
          </w:rPr>
          <w:t>Abbildung 10: CAD-Modell Bewässerungsgehäuse</w:t>
        </w:r>
        <w:r>
          <w:rPr>
            <w:noProof/>
            <w:webHidden/>
          </w:rPr>
          <w:tab/>
        </w:r>
        <w:r>
          <w:rPr>
            <w:noProof/>
            <w:webHidden/>
          </w:rPr>
          <w:fldChar w:fldCharType="begin"/>
        </w:r>
        <w:r>
          <w:rPr>
            <w:noProof/>
            <w:webHidden/>
          </w:rPr>
          <w:instrText xml:space="preserve"> PAGEREF _Toc225318960 \h </w:instrText>
        </w:r>
        <w:r>
          <w:rPr>
            <w:noProof/>
            <w:webHidden/>
          </w:rPr>
        </w:r>
        <w:r>
          <w:rPr>
            <w:noProof/>
            <w:webHidden/>
          </w:rPr>
          <w:fldChar w:fldCharType="separate"/>
        </w:r>
        <w:r w:rsidR="00EC1430">
          <w:rPr>
            <w:noProof/>
            <w:webHidden/>
          </w:rPr>
          <w:t>47</w:t>
        </w:r>
        <w:r>
          <w:rPr>
            <w:noProof/>
            <w:webHidden/>
          </w:rPr>
          <w:fldChar w:fldCharType="end"/>
        </w:r>
      </w:hyperlink>
    </w:p>
    <w:p w14:paraId="18457962" w14:textId="431EBD7E" w:rsidR="00AF0CEA" w:rsidRDefault="00AF0CEA">
      <w:pPr>
        <w:pStyle w:val="TableofFigures"/>
        <w:tabs>
          <w:tab w:val="right" w:leader="underscore" w:pos="9062"/>
        </w:tabs>
        <w:rPr>
          <w:rFonts w:eastAsiaTheme="minorEastAsia"/>
          <w:noProof/>
          <w:sz w:val="24"/>
          <w:szCs w:val="24"/>
          <w:lang w:eastAsia="de-AT"/>
        </w:rPr>
      </w:pPr>
      <w:hyperlink w:anchor="_Toc225318961" w:history="1">
        <w:r w:rsidRPr="004B6E3A">
          <w:rPr>
            <w:rStyle w:val="Hyperlink"/>
            <w:noProof/>
          </w:rPr>
          <w:t>Abbildung 11: Eingabebild (hochgeladen via Flutter App)</w:t>
        </w:r>
        <w:r>
          <w:rPr>
            <w:noProof/>
            <w:webHidden/>
          </w:rPr>
          <w:tab/>
        </w:r>
        <w:r>
          <w:rPr>
            <w:noProof/>
            <w:webHidden/>
          </w:rPr>
          <w:fldChar w:fldCharType="begin"/>
        </w:r>
        <w:r>
          <w:rPr>
            <w:noProof/>
            <w:webHidden/>
          </w:rPr>
          <w:instrText xml:space="preserve"> PAGEREF _Toc225318961 \h </w:instrText>
        </w:r>
        <w:r>
          <w:rPr>
            <w:noProof/>
            <w:webHidden/>
          </w:rPr>
        </w:r>
        <w:r>
          <w:rPr>
            <w:noProof/>
            <w:webHidden/>
          </w:rPr>
          <w:fldChar w:fldCharType="separate"/>
        </w:r>
        <w:r w:rsidR="00EC1430">
          <w:rPr>
            <w:noProof/>
            <w:webHidden/>
          </w:rPr>
          <w:t>50</w:t>
        </w:r>
        <w:r>
          <w:rPr>
            <w:noProof/>
            <w:webHidden/>
          </w:rPr>
          <w:fldChar w:fldCharType="end"/>
        </w:r>
      </w:hyperlink>
    </w:p>
    <w:p w14:paraId="3C4E6EB5" w14:textId="13B6C599" w:rsidR="00AF0CEA" w:rsidRDefault="00AF0CEA">
      <w:pPr>
        <w:pStyle w:val="TableofFigures"/>
        <w:tabs>
          <w:tab w:val="right" w:leader="underscore" w:pos="9062"/>
        </w:tabs>
        <w:rPr>
          <w:rFonts w:eastAsiaTheme="minorEastAsia"/>
          <w:noProof/>
          <w:sz w:val="24"/>
          <w:szCs w:val="24"/>
          <w:lang w:eastAsia="de-AT"/>
        </w:rPr>
      </w:pPr>
      <w:hyperlink w:anchor="_Toc225318962" w:history="1">
        <w:r w:rsidRPr="004B6E3A">
          <w:rPr>
            <w:rStyle w:val="Hyperlink"/>
            <w:noProof/>
          </w:rPr>
          <w:t>Abbildung 12: Ablauf der Kompatibilitätsberechnung</w:t>
        </w:r>
        <w:r>
          <w:rPr>
            <w:noProof/>
            <w:webHidden/>
          </w:rPr>
          <w:tab/>
        </w:r>
        <w:r>
          <w:rPr>
            <w:noProof/>
            <w:webHidden/>
          </w:rPr>
          <w:fldChar w:fldCharType="begin"/>
        </w:r>
        <w:r>
          <w:rPr>
            <w:noProof/>
            <w:webHidden/>
          </w:rPr>
          <w:instrText xml:space="preserve"> PAGEREF _Toc225318962 \h </w:instrText>
        </w:r>
        <w:r>
          <w:rPr>
            <w:noProof/>
            <w:webHidden/>
          </w:rPr>
        </w:r>
        <w:r>
          <w:rPr>
            <w:noProof/>
            <w:webHidden/>
          </w:rPr>
          <w:fldChar w:fldCharType="separate"/>
        </w:r>
        <w:r w:rsidR="00EC1430">
          <w:rPr>
            <w:noProof/>
            <w:webHidden/>
          </w:rPr>
          <w:t>52</w:t>
        </w:r>
        <w:r>
          <w:rPr>
            <w:noProof/>
            <w:webHidden/>
          </w:rPr>
          <w:fldChar w:fldCharType="end"/>
        </w:r>
      </w:hyperlink>
    </w:p>
    <w:p w14:paraId="27F9E1E2" w14:textId="264E15D2" w:rsidR="00AF0CEA" w:rsidRDefault="00AF0CEA">
      <w:pPr>
        <w:pStyle w:val="TableofFigures"/>
        <w:tabs>
          <w:tab w:val="right" w:leader="underscore" w:pos="9062"/>
        </w:tabs>
        <w:rPr>
          <w:rFonts w:eastAsiaTheme="minorEastAsia"/>
          <w:noProof/>
          <w:sz w:val="24"/>
          <w:szCs w:val="24"/>
          <w:lang w:eastAsia="de-AT"/>
        </w:rPr>
      </w:pPr>
      <w:hyperlink w:anchor="_Toc225318963" w:history="1">
        <w:r w:rsidRPr="004B6E3A">
          <w:rPr>
            <w:rStyle w:val="Hyperlink"/>
            <w:noProof/>
          </w:rPr>
          <w:t>Abbildung 13: Score-Kurve in Abhängigkeit der Überlappung</w:t>
        </w:r>
        <w:r>
          <w:rPr>
            <w:noProof/>
            <w:webHidden/>
          </w:rPr>
          <w:tab/>
        </w:r>
        <w:r>
          <w:rPr>
            <w:noProof/>
            <w:webHidden/>
          </w:rPr>
          <w:fldChar w:fldCharType="begin"/>
        </w:r>
        <w:r>
          <w:rPr>
            <w:noProof/>
            <w:webHidden/>
          </w:rPr>
          <w:instrText xml:space="preserve"> PAGEREF _Toc225318963 \h </w:instrText>
        </w:r>
        <w:r>
          <w:rPr>
            <w:noProof/>
            <w:webHidden/>
          </w:rPr>
        </w:r>
        <w:r>
          <w:rPr>
            <w:noProof/>
            <w:webHidden/>
          </w:rPr>
          <w:fldChar w:fldCharType="separate"/>
        </w:r>
        <w:r w:rsidR="00EC1430">
          <w:rPr>
            <w:noProof/>
            <w:webHidden/>
          </w:rPr>
          <w:t>53</w:t>
        </w:r>
        <w:r>
          <w:rPr>
            <w:noProof/>
            <w:webHidden/>
          </w:rPr>
          <w:fldChar w:fldCharType="end"/>
        </w:r>
      </w:hyperlink>
    </w:p>
    <w:p w14:paraId="385B638F" w14:textId="6FC2C634" w:rsidR="00AF0CEA" w:rsidRDefault="00AF0CEA">
      <w:pPr>
        <w:pStyle w:val="TableofFigures"/>
        <w:tabs>
          <w:tab w:val="right" w:leader="underscore" w:pos="9062"/>
        </w:tabs>
        <w:rPr>
          <w:rFonts w:eastAsiaTheme="minorEastAsia"/>
          <w:noProof/>
          <w:sz w:val="24"/>
          <w:szCs w:val="24"/>
          <w:lang w:eastAsia="de-AT"/>
        </w:rPr>
      </w:pPr>
      <w:hyperlink w:anchor="_Toc225318964" w:history="1">
        <w:r w:rsidRPr="004B6E3A">
          <w:rPr>
            <w:rStyle w:val="Hyperlink"/>
            <w:noProof/>
          </w:rPr>
          <w:t>Abbildung 14: Sequenzdiagramm der Datenwege</w:t>
        </w:r>
        <w:r>
          <w:rPr>
            <w:noProof/>
            <w:webHidden/>
          </w:rPr>
          <w:tab/>
        </w:r>
        <w:r>
          <w:rPr>
            <w:noProof/>
            <w:webHidden/>
          </w:rPr>
          <w:fldChar w:fldCharType="begin"/>
        </w:r>
        <w:r>
          <w:rPr>
            <w:noProof/>
            <w:webHidden/>
          </w:rPr>
          <w:instrText xml:space="preserve"> PAGEREF _Toc225318964 \h </w:instrText>
        </w:r>
        <w:r>
          <w:rPr>
            <w:noProof/>
            <w:webHidden/>
          </w:rPr>
        </w:r>
        <w:r>
          <w:rPr>
            <w:noProof/>
            <w:webHidden/>
          </w:rPr>
          <w:fldChar w:fldCharType="separate"/>
        </w:r>
        <w:r w:rsidR="00EC1430">
          <w:rPr>
            <w:noProof/>
            <w:webHidden/>
          </w:rPr>
          <w:t>72</w:t>
        </w:r>
        <w:r>
          <w:rPr>
            <w:noProof/>
            <w:webHidden/>
          </w:rPr>
          <w:fldChar w:fldCharType="end"/>
        </w:r>
      </w:hyperlink>
    </w:p>
    <w:p w14:paraId="2507313A" w14:textId="4D1B080E" w:rsidR="00AF0CEA" w:rsidRDefault="00AF0CEA">
      <w:pPr>
        <w:pStyle w:val="TableofFigures"/>
        <w:tabs>
          <w:tab w:val="right" w:leader="underscore" w:pos="9062"/>
        </w:tabs>
        <w:rPr>
          <w:rFonts w:eastAsiaTheme="minorEastAsia"/>
          <w:noProof/>
          <w:sz w:val="24"/>
          <w:szCs w:val="24"/>
          <w:lang w:eastAsia="de-AT"/>
        </w:rPr>
      </w:pPr>
      <w:hyperlink w:anchor="_Toc225318965" w:history="1">
        <w:r w:rsidRPr="004B6E3A">
          <w:rPr>
            <w:rStyle w:val="Hyperlink"/>
            <w:noProof/>
          </w:rPr>
          <w:t>Listing 15: Lokale Übergabe des Darkmodes</w:t>
        </w:r>
        <w:r>
          <w:rPr>
            <w:noProof/>
            <w:webHidden/>
          </w:rPr>
          <w:tab/>
        </w:r>
        <w:r>
          <w:rPr>
            <w:noProof/>
            <w:webHidden/>
          </w:rPr>
          <w:fldChar w:fldCharType="begin"/>
        </w:r>
        <w:r>
          <w:rPr>
            <w:noProof/>
            <w:webHidden/>
          </w:rPr>
          <w:instrText xml:space="preserve"> PAGEREF _Toc225318965 \h </w:instrText>
        </w:r>
        <w:r>
          <w:rPr>
            <w:noProof/>
            <w:webHidden/>
          </w:rPr>
        </w:r>
        <w:r>
          <w:rPr>
            <w:noProof/>
            <w:webHidden/>
          </w:rPr>
          <w:fldChar w:fldCharType="separate"/>
        </w:r>
        <w:r w:rsidR="00EC1430">
          <w:rPr>
            <w:noProof/>
            <w:webHidden/>
          </w:rPr>
          <w:t>73</w:t>
        </w:r>
        <w:r>
          <w:rPr>
            <w:noProof/>
            <w:webHidden/>
          </w:rPr>
          <w:fldChar w:fldCharType="end"/>
        </w:r>
      </w:hyperlink>
    </w:p>
    <w:p w14:paraId="1FF85477" w14:textId="1FBC9B7C" w:rsidR="00AF0CEA" w:rsidRDefault="00AF0CEA">
      <w:pPr>
        <w:pStyle w:val="TableofFigures"/>
        <w:tabs>
          <w:tab w:val="right" w:leader="underscore" w:pos="9062"/>
        </w:tabs>
        <w:rPr>
          <w:rFonts w:eastAsiaTheme="minorEastAsia"/>
          <w:noProof/>
          <w:sz w:val="24"/>
          <w:szCs w:val="24"/>
          <w:lang w:eastAsia="de-AT"/>
        </w:rPr>
      </w:pPr>
      <w:hyperlink w:anchor="_Toc225318966" w:history="1">
        <w:r w:rsidRPr="004B6E3A">
          <w:rPr>
            <w:rStyle w:val="Hyperlink"/>
            <w:noProof/>
          </w:rPr>
          <w:t>Abbildung 16: Startseite der App mit den sechs Kacheln für die wichtigsten Funktionen</w:t>
        </w:r>
        <w:r>
          <w:rPr>
            <w:noProof/>
            <w:webHidden/>
          </w:rPr>
          <w:tab/>
        </w:r>
        <w:r>
          <w:rPr>
            <w:noProof/>
            <w:webHidden/>
          </w:rPr>
          <w:fldChar w:fldCharType="begin"/>
        </w:r>
        <w:r>
          <w:rPr>
            <w:noProof/>
            <w:webHidden/>
          </w:rPr>
          <w:instrText xml:space="preserve"> PAGEREF _Toc225318966 \h </w:instrText>
        </w:r>
        <w:r>
          <w:rPr>
            <w:noProof/>
            <w:webHidden/>
          </w:rPr>
        </w:r>
        <w:r>
          <w:rPr>
            <w:noProof/>
            <w:webHidden/>
          </w:rPr>
          <w:fldChar w:fldCharType="separate"/>
        </w:r>
        <w:r w:rsidR="00EC1430">
          <w:rPr>
            <w:noProof/>
            <w:webHidden/>
          </w:rPr>
          <w:t>75</w:t>
        </w:r>
        <w:r>
          <w:rPr>
            <w:noProof/>
            <w:webHidden/>
          </w:rPr>
          <w:fldChar w:fldCharType="end"/>
        </w:r>
      </w:hyperlink>
    </w:p>
    <w:p w14:paraId="14CD1D45" w14:textId="6D336D7D" w:rsidR="00AF0CEA" w:rsidRDefault="00AF0CEA">
      <w:pPr>
        <w:pStyle w:val="TableofFigures"/>
        <w:tabs>
          <w:tab w:val="right" w:leader="underscore" w:pos="9062"/>
        </w:tabs>
        <w:rPr>
          <w:rFonts w:eastAsiaTheme="minorEastAsia"/>
          <w:noProof/>
          <w:sz w:val="24"/>
          <w:szCs w:val="24"/>
          <w:lang w:eastAsia="de-AT"/>
        </w:rPr>
      </w:pPr>
      <w:hyperlink w:anchor="_Toc225318967" w:history="1">
        <w:r w:rsidRPr="004B6E3A">
          <w:rPr>
            <w:rStyle w:val="Hyperlink"/>
            <w:noProof/>
          </w:rPr>
          <w:t>Abbildung 17: Beispielansicht einer Kachel mit Sensordaten und dem Standardwert aus dem Pflanzen-Kompatibilitäts-Rechner</w:t>
        </w:r>
        <w:r>
          <w:rPr>
            <w:noProof/>
            <w:webHidden/>
          </w:rPr>
          <w:tab/>
        </w:r>
        <w:r>
          <w:rPr>
            <w:noProof/>
            <w:webHidden/>
          </w:rPr>
          <w:fldChar w:fldCharType="begin"/>
        </w:r>
        <w:r>
          <w:rPr>
            <w:noProof/>
            <w:webHidden/>
          </w:rPr>
          <w:instrText xml:space="preserve"> PAGEREF _Toc225318967 \h </w:instrText>
        </w:r>
        <w:r>
          <w:rPr>
            <w:noProof/>
            <w:webHidden/>
          </w:rPr>
        </w:r>
        <w:r>
          <w:rPr>
            <w:noProof/>
            <w:webHidden/>
          </w:rPr>
          <w:fldChar w:fldCharType="separate"/>
        </w:r>
        <w:r w:rsidR="00EC1430">
          <w:rPr>
            <w:noProof/>
            <w:webHidden/>
          </w:rPr>
          <w:t>76</w:t>
        </w:r>
        <w:r>
          <w:rPr>
            <w:noProof/>
            <w:webHidden/>
          </w:rPr>
          <w:fldChar w:fldCharType="end"/>
        </w:r>
      </w:hyperlink>
    </w:p>
    <w:p w14:paraId="1BE890D9" w14:textId="32C582AD" w:rsidR="00AF0CEA" w:rsidRDefault="00AF0CEA">
      <w:pPr>
        <w:pStyle w:val="TableofFigures"/>
        <w:tabs>
          <w:tab w:val="right" w:leader="underscore" w:pos="9062"/>
        </w:tabs>
        <w:rPr>
          <w:rFonts w:eastAsiaTheme="minorEastAsia"/>
          <w:noProof/>
          <w:sz w:val="24"/>
          <w:szCs w:val="24"/>
          <w:lang w:eastAsia="de-AT"/>
        </w:rPr>
      </w:pPr>
      <w:hyperlink w:anchor="_Toc225318968" w:history="1">
        <w:r w:rsidRPr="004B6E3A">
          <w:rPr>
            <w:rStyle w:val="Hyperlink"/>
            <w:noProof/>
          </w:rPr>
          <w:t>Abbildung 18: Heizungs-Interface</w:t>
        </w:r>
        <w:r>
          <w:rPr>
            <w:noProof/>
            <w:webHidden/>
          </w:rPr>
          <w:tab/>
        </w:r>
        <w:r>
          <w:rPr>
            <w:noProof/>
            <w:webHidden/>
          </w:rPr>
          <w:fldChar w:fldCharType="begin"/>
        </w:r>
        <w:r>
          <w:rPr>
            <w:noProof/>
            <w:webHidden/>
          </w:rPr>
          <w:instrText xml:space="preserve"> PAGEREF _Toc225318968 \h </w:instrText>
        </w:r>
        <w:r>
          <w:rPr>
            <w:noProof/>
            <w:webHidden/>
          </w:rPr>
        </w:r>
        <w:r>
          <w:rPr>
            <w:noProof/>
            <w:webHidden/>
          </w:rPr>
          <w:fldChar w:fldCharType="separate"/>
        </w:r>
        <w:r w:rsidR="00EC1430">
          <w:rPr>
            <w:noProof/>
            <w:webHidden/>
          </w:rPr>
          <w:t>79</w:t>
        </w:r>
        <w:r>
          <w:rPr>
            <w:noProof/>
            <w:webHidden/>
          </w:rPr>
          <w:fldChar w:fldCharType="end"/>
        </w:r>
      </w:hyperlink>
    </w:p>
    <w:p w14:paraId="440991D3" w14:textId="66BF4552" w:rsidR="00AF0CEA" w:rsidRDefault="00AF0CEA">
      <w:pPr>
        <w:pStyle w:val="TableofFigures"/>
        <w:tabs>
          <w:tab w:val="right" w:leader="underscore" w:pos="9062"/>
        </w:tabs>
        <w:rPr>
          <w:rFonts w:eastAsiaTheme="minorEastAsia"/>
          <w:noProof/>
          <w:sz w:val="24"/>
          <w:szCs w:val="24"/>
          <w:lang w:eastAsia="de-AT"/>
        </w:rPr>
      </w:pPr>
      <w:hyperlink w:anchor="_Toc225318969" w:history="1">
        <w:r w:rsidRPr="004B6E3A">
          <w:rPr>
            <w:rStyle w:val="Hyperlink"/>
            <w:noProof/>
          </w:rPr>
          <w:t>Abbildung 19: Klappen-Interface</w:t>
        </w:r>
        <w:r>
          <w:rPr>
            <w:noProof/>
            <w:webHidden/>
          </w:rPr>
          <w:tab/>
        </w:r>
        <w:r>
          <w:rPr>
            <w:noProof/>
            <w:webHidden/>
          </w:rPr>
          <w:fldChar w:fldCharType="begin"/>
        </w:r>
        <w:r>
          <w:rPr>
            <w:noProof/>
            <w:webHidden/>
          </w:rPr>
          <w:instrText xml:space="preserve"> PAGEREF _Toc225318969 \h </w:instrText>
        </w:r>
        <w:r>
          <w:rPr>
            <w:noProof/>
            <w:webHidden/>
          </w:rPr>
        </w:r>
        <w:r>
          <w:rPr>
            <w:noProof/>
            <w:webHidden/>
          </w:rPr>
          <w:fldChar w:fldCharType="separate"/>
        </w:r>
        <w:r w:rsidR="00EC1430">
          <w:rPr>
            <w:noProof/>
            <w:webHidden/>
          </w:rPr>
          <w:t>80</w:t>
        </w:r>
        <w:r>
          <w:rPr>
            <w:noProof/>
            <w:webHidden/>
          </w:rPr>
          <w:fldChar w:fldCharType="end"/>
        </w:r>
      </w:hyperlink>
    </w:p>
    <w:p w14:paraId="3E2C1FF2" w14:textId="1017824E" w:rsidR="00AF0CEA" w:rsidRDefault="00AF0CEA">
      <w:pPr>
        <w:pStyle w:val="TableofFigures"/>
        <w:tabs>
          <w:tab w:val="right" w:leader="underscore" w:pos="9062"/>
        </w:tabs>
        <w:rPr>
          <w:rFonts w:eastAsiaTheme="minorEastAsia"/>
          <w:noProof/>
          <w:sz w:val="24"/>
          <w:szCs w:val="24"/>
          <w:lang w:eastAsia="de-AT"/>
        </w:rPr>
      </w:pPr>
      <w:hyperlink w:anchor="_Toc225318970" w:history="1">
        <w:r w:rsidRPr="004B6E3A">
          <w:rPr>
            <w:rStyle w:val="Hyperlink"/>
            <w:noProof/>
          </w:rPr>
          <w:t>Abbildung 20: Bewässerungs-Interface</w:t>
        </w:r>
        <w:r>
          <w:rPr>
            <w:noProof/>
            <w:webHidden/>
          </w:rPr>
          <w:tab/>
        </w:r>
        <w:r>
          <w:rPr>
            <w:noProof/>
            <w:webHidden/>
          </w:rPr>
          <w:fldChar w:fldCharType="begin"/>
        </w:r>
        <w:r>
          <w:rPr>
            <w:noProof/>
            <w:webHidden/>
          </w:rPr>
          <w:instrText xml:space="preserve"> PAGEREF _Toc225318970 \h </w:instrText>
        </w:r>
        <w:r>
          <w:rPr>
            <w:noProof/>
            <w:webHidden/>
          </w:rPr>
        </w:r>
        <w:r>
          <w:rPr>
            <w:noProof/>
            <w:webHidden/>
          </w:rPr>
          <w:fldChar w:fldCharType="separate"/>
        </w:r>
        <w:r w:rsidR="00EC1430">
          <w:rPr>
            <w:noProof/>
            <w:webHidden/>
          </w:rPr>
          <w:t>81</w:t>
        </w:r>
        <w:r>
          <w:rPr>
            <w:noProof/>
            <w:webHidden/>
          </w:rPr>
          <w:fldChar w:fldCharType="end"/>
        </w:r>
      </w:hyperlink>
    </w:p>
    <w:p w14:paraId="3DD26E04" w14:textId="0CA7AC0F" w:rsidR="00AF0CEA" w:rsidRDefault="00AF0CEA">
      <w:pPr>
        <w:pStyle w:val="TableofFigures"/>
        <w:tabs>
          <w:tab w:val="right" w:leader="underscore" w:pos="9062"/>
        </w:tabs>
        <w:rPr>
          <w:rFonts w:eastAsiaTheme="minorEastAsia"/>
          <w:noProof/>
          <w:sz w:val="24"/>
          <w:szCs w:val="24"/>
          <w:lang w:eastAsia="de-AT"/>
        </w:rPr>
      </w:pPr>
      <w:hyperlink w:anchor="_Toc225318971" w:history="1">
        <w:r w:rsidRPr="004B6E3A">
          <w:rPr>
            <w:rStyle w:val="Hyperlink"/>
            <w:noProof/>
          </w:rPr>
          <w:t>Abbildung 21: Beleuchtungs-Interface</w:t>
        </w:r>
        <w:r>
          <w:rPr>
            <w:noProof/>
            <w:webHidden/>
          </w:rPr>
          <w:tab/>
        </w:r>
        <w:r>
          <w:rPr>
            <w:noProof/>
            <w:webHidden/>
          </w:rPr>
          <w:fldChar w:fldCharType="begin"/>
        </w:r>
        <w:r>
          <w:rPr>
            <w:noProof/>
            <w:webHidden/>
          </w:rPr>
          <w:instrText xml:space="preserve"> PAGEREF _Toc225318971 \h </w:instrText>
        </w:r>
        <w:r>
          <w:rPr>
            <w:noProof/>
            <w:webHidden/>
          </w:rPr>
        </w:r>
        <w:r>
          <w:rPr>
            <w:noProof/>
            <w:webHidden/>
          </w:rPr>
          <w:fldChar w:fldCharType="separate"/>
        </w:r>
        <w:r w:rsidR="00EC1430">
          <w:rPr>
            <w:noProof/>
            <w:webHidden/>
          </w:rPr>
          <w:t>81</w:t>
        </w:r>
        <w:r>
          <w:rPr>
            <w:noProof/>
            <w:webHidden/>
          </w:rPr>
          <w:fldChar w:fldCharType="end"/>
        </w:r>
      </w:hyperlink>
    </w:p>
    <w:p w14:paraId="4CD366E5" w14:textId="34299769" w:rsidR="00AF0CEA" w:rsidRDefault="00AF0CEA">
      <w:pPr>
        <w:pStyle w:val="TableofFigures"/>
        <w:tabs>
          <w:tab w:val="right" w:leader="underscore" w:pos="9062"/>
        </w:tabs>
        <w:rPr>
          <w:rFonts w:eastAsiaTheme="minorEastAsia"/>
          <w:noProof/>
          <w:sz w:val="24"/>
          <w:szCs w:val="24"/>
          <w:lang w:eastAsia="de-AT"/>
        </w:rPr>
      </w:pPr>
      <w:hyperlink w:anchor="_Toc225318972" w:history="1">
        <w:r w:rsidRPr="004B6E3A">
          <w:rPr>
            <w:rStyle w:val="Hyperlink"/>
            <w:noProof/>
          </w:rPr>
          <w:t>Abbildung 22: Sensordaten-Interface</w:t>
        </w:r>
        <w:r>
          <w:rPr>
            <w:noProof/>
            <w:webHidden/>
          </w:rPr>
          <w:tab/>
        </w:r>
        <w:r>
          <w:rPr>
            <w:noProof/>
            <w:webHidden/>
          </w:rPr>
          <w:fldChar w:fldCharType="begin"/>
        </w:r>
        <w:r>
          <w:rPr>
            <w:noProof/>
            <w:webHidden/>
          </w:rPr>
          <w:instrText xml:space="preserve"> PAGEREF _Toc225318972 \h </w:instrText>
        </w:r>
        <w:r>
          <w:rPr>
            <w:noProof/>
            <w:webHidden/>
          </w:rPr>
        </w:r>
        <w:r>
          <w:rPr>
            <w:noProof/>
            <w:webHidden/>
          </w:rPr>
          <w:fldChar w:fldCharType="separate"/>
        </w:r>
        <w:r w:rsidR="00EC1430">
          <w:rPr>
            <w:noProof/>
            <w:webHidden/>
          </w:rPr>
          <w:t>82</w:t>
        </w:r>
        <w:r>
          <w:rPr>
            <w:noProof/>
            <w:webHidden/>
          </w:rPr>
          <w:fldChar w:fldCharType="end"/>
        </w:r>
      </w:hyperlink>
    </w:p>
    <w:p w14:paraId="651F380E" w14:textId="02DB5BFC" w:rsidR="00AF0CEA" w:rsidRDefault="00AF0CEA">
      <w:pPr>
        <w:pStyle w:val="TableofFigures"/>
        <w:tabs>
          <w:tab w:val="right" w:leader="underscore" w:pos="9062"/>
        </w:tabs>
        <w:rPr>
          <w:rFonts w:eastAsiaTheme="minorEastAsia"/>
          <w:noProof/>
          <w:sz w:val="24"/>
          <w:szCs w:val="24"/>
          <w:lang w:eastAsia="de-AT"/>
        </w:rPr>
      </w:pPr>
      <w:hyperlink w:anchor="_Toc225318973" w:history="1">
        <w:r w:rsidRPr="004B6E3A">
          <w:rPr>
            <w:rStyle w:val="Hyperlink"/>
            <w:noProof/>
          </w:rPr>
          <w:t>Abbildung 23: Pflanze-Interface – Unterpunkt: Gewächshaus (KI-Bild-Analyse)</w:t>
        </w:r>
        <w:r>
          <w:rPr>
            <w:noProof/>
            <w:webHidden/>
          </w:rPr>
          <w:tab/>
        </w:r>
        <w:r>
          <w:rPr>
            <w:noProof/>
            <w:webHidden/>
          </w:rPr>
          <w:fldChar w:fldCharType="begin"/>
        </w:r>
        <w:r>
          <w:rPr>
            <w:noProof/>
            <w:webHidden/>
          </w:rPr>
          <w:instrText xml:space="preserve"> PAGEREF _Toc225318973 \h </w:instrText>
        </w:r>
        <w:r>
          <w:rPr>
            <w:noProof/>
            <w:webHidden/>
          </w:rPr>
        </w:r>
        <w:r>
          <w:rPr>
            <w:noProof/>
            <w:webHidden/>
          </w:rPr>
          <w:fldChar w:fldCharType="separate"/>
        </w:r>
        <w:r w:rsidR="00EC1430">
          <w:rPr>
            <w:noProof/>
            <w:webHidden/>
          </w:rPr>
          <w:t>83</w:t>
        </w:r>
        <w:r>
          <w:rPr>
            <w:noProof/>
            <w:webHidden/>
          </w:rPr>
          <w:fldChar w:fldCharType="end"/>
        </w:r>
      </w:hyperlink>
    </w:p>
    <w:p w14:paraId="79B65B42" w14:textId="0EDB2CD7" w:rsidR="00AF0CEA" w:rsidRDefault="00AF0CEA">
      <w:pPr>
        <w:pStyle w:val="TableofFigures"/>
        <w:tabs>
          <w:tab w:val="right" w:leader="underscore" w:pos="9062"/>
        </w:tabs>
        <w:rPr>
          <w:rFonts w:eastAsiaTheme="minorEastAsia"/>
          <w:noProof/>
          <w:sz w:val="24"/>
          <w:szCs w:val="24"/>
          <w:lang w:eastAsia="de-AT"/>
        </w:rPr>
      </w:pPr>
      <w:hyperlink w:anchor="_Toc225318974" w:history="1">
        <w:r w:rsidRPr="004B6E3A">
          <w:rPr>
            <w:rStyle w:val="Hyperlink"/>
            <w:noProof/>
          </w:rPr>
          <w:t>Abbildung 24: Pflanze-Interface – Unterpunkt: Pflanzen (Pflanzen-Kompatibilitäts-Rechner). Zur besseren Übersicht wurden hier nur sechs der eigentlich 39 Pflanzen angezeigt, sowie keine Analyse ausgeführt (Analyse: siehe Kapitel 4.7.6).</w:t>
        </w:r>
        <w:r>
          <w:rPr>
            <w:noProof/>
            <w:webHidden/>
          </w:rPr>
          <w:tab/>
        </w:r>
        <w:r>
          <w:rPr>
            <w:noProof/>
            <w:webHidden/>
          </w:rPr>
          <w:fldChar w:fldCharType="begin"/>
        </w:r>
        <w:r>
          <w:rPr>
            <w:noProof/>
            <w:webHidden/>
          </w:rPr>
          <w:instrText xml:space="preserve"> PAGEREF _Toc225318974 \h </w:instrText>
        </w:r>
        <w:r>
          <w:rPr>
            <w:noProof/>
            <w:webHidden/>
          </w:rPr>
        </w:r>
        <w:r>
          <w:rPr>
            <w:noProof/>
            <w:webHidden/>
          </w:rPr>
          <w:fldChar w:fldCharType="separate"/>
        </w:r>
        <w:r w:rsidR="00EC1430">
          <w:rPr>
            <w:noProof/>
            <w:webHidden/>
          </w:rPr>
          <w:t>83</w:t>
        </w:r>
        <w:r>
          <w:rPr>
            <w:noProof/>
            <w:webHidden/>
          </w:rPr>
          <w:fldChar w:fldCharType="end"/>
        </w:r>
      </w:hyperlink>
    </w:p>
    <w:p w14:paraId="63D7DB93" w14:textId="75241710" w:rsidR="00AF0CEA" w:rsidRDefault="00AF0CEA">
      <w:pPr>
        <w:pStyle w:val="TableofFigures"/>
        <w:tabs>
          <w:tab w:val="right" w:leader="underscore" w:pos="9062"/>
        </w:tabs>
        <w:rPr>
          <w:rFonts w:eastAsiaTheme="minorEastAsia"/>
          <w:noProof/>
          <w:sz w:val="24"/>
          <w:szCs w:val="24"/>
          <w:lang w:eastAsia="de-AT"/>
        </w:rPr>
      </w:pPr>
      <w:hyperlink w:anchor="_Toc225318975" w:history="1">
        <w:r w:rsidRPr="004B6E3A">
          <w:rPr>
            <w:rStyle w:val="Hyperlink"/>
            <w:noProof/>
          </w:rPr>
          <w:t>Abbildung 25: Shortcut-Anzeige (befindet sich unten in der Hauptseite)</w:t>
        </w:r>
        <w:r>
          <w:rPr>
            <w:noProof/>
            <w:webHidden/>
          </w:rPr>
          <w:tab/>
        </w:r>
        <w:r>
          <w:rPr>
            <w:noProof/>
            <w:webHidden/>
          </w:rPr>
          <w:fldChar w:fldCharType="begin"/>
        </w:r>
        <w:r>
          <w:rPr>
            <w:noProof/>
            <w:webHidden/>
          </w:rPr>
          <w:instrText xml:space="preserve"> PAGEREF _Toc225318975 \h </w:instrText>
        </w:r>
        <w:r>
          <w:rPr>
            <w:noProof/>
            <w:webHidden/>
          </w:rPr>
        </w:r>
        <w:r>
          <w:rPr>
            <w:noProof/>
            <w:webHidden/>
          </w:rPr>
          <w:fldChar w:fldCharType="separate"/>
        </w:r>
        <w:r w:rsidR="00EC1430">
          <w:rPr>
            <w:noProof/>
            <w:webHidden/>
          </w:rPr>
          <w:t>84</w:t>
        </w:r>
        <w:r>
          <w:rPr>
            <w:noProof/>
            <w:webHidden/>
          </w:rPr>
          <w:fldChar w:fldCharType="end"/>
        </w:r>
      </w:hyperlink>
    </w:p>
    <w:p w14:paraId="6B0F861E" w14:textId="7DDE81DB" w:rsidR="00AF0CEA" w:rsidRDefault="00AF0CEA">
      <w:pPr>
        <w:pStyle w:val="TableofFigures"/>
        <w:tabs>
          <w:tab w:val="right" w:leader="underscore" w:pos="9062"/>
        </w:tabs>
        <w:rPr>
          <w:rFonts w:eastAsiaTheme="minorEastAsia"/>
          <w:noProof/>
          <w:sz w:val="24"/>
          <w:szCs w:val="24"/>
          <w:lang w:eastAsia="de-AT"/>
        </w:rPr>
      </w:pPr>
      <w:hyperlink w:anchor="_Toc225318976" w:history="1">
        <w:r w:rsidRPr="004B6E3A">
          <w:rPr>
            <w:rStyle w:val="Hyperlink"/>
            <w:noProof/>
          </w:rPr>
          <w:t>Abbildung 26: Pflanze-Interface – Unterpunkt: Pflanzen (Pflanzen-Kompatibilitäts-Rechner). Hier wird eine ausgeführte Analyse angezeigt. Weiters werden hier noch Empfehlungen, Probleme und der „Als Standard festlegen“-Button für den automatischen Modus angezeigt</w:t>
        </w:r>
        <w:r>
          <w:rPr>
            <w:noProof/>
            <w:webHidden/>
          </w:rPr>
          <w:tab/>
        </w:r>
        <w:r>
          <w:rPr>
            <w:noProof/>
            <w:webHidden/>
          </w:rPr>
          <w:fldChar w:fldCharType="begin"/>
        </w:r>
        <w:r>
          <w:rPr>
            <w:noProof/>
            <w:webHidden/>
          </w:rPr>
          <w:instrText xml:space="preserve"> PAGEREF _Toc225318976 \h </w:instrText>
        </w:r>
        <w:r>
          <w:rPr>
            <w:noProof/>
            <w:webHidden/>
          </w:rPr>
        </w:r>
        <w:r>
          <w:rPr>
            <w:noProof/>
            <w:webHidden/>
          </w:rPr>
          <w:fldChar w:fldCharType="separate"/>
        </w:r>
        <w:r w:rsidR="00EC1430">
          <w:rPr>
            <w:noProof/>
            <w:webHidden/>
          </w:rPr>
          <w:t>85</w:t>
        </w:r>
        <w:r>
          <w:rPr>
            <w:noProof/>
            <w:webHidden/>
          </w:rPr>
          <w:fldChar w:fldCharType="end"/>
        </w:r>
      </w:hyperlink>
    </w:p>
    <w:p w14:paraId="4D99266E" w14:textId="21DEC87B" w:rsidR="00AF0CEA" w:rsidRDefault="00AF0CEA">
      <w:pPr>
        <w:pStyle w:val="TableofFigures"/>
        <w:tabs>
          <w:tab w:val="right" w:leader="underscore" w:pos="9062"/>
        </w:tabs>
        <w:rPr>
          <w:rFonts w:eastAsiaTheme="minorEastAsia"/>
          <w:noProof/>
          <w:sz w:val="24"/>
          <w:szCs w:val="24"/>
          <w:lang w:eastAsia="de-AT"/>
        </w:rPr>
      </w:pPr>
      <w:hyperlink w:anchor="_Toc225318977" w:history="1">
        <w:r w:rsidRPr="004B6E3A">
          <w:rPr>
            <w:rStyle w:val="Hyperlink"/>
            <w:noProof/>
          </w:rPr>
          <w:t>Abbildung 27: Automatik-Modus-Banner im aktivierten Zustand</w:t>
        </w:r>
        <w:r>
          <w:rPr>
            <w:noProof/>
            <w:webHidden/>
          </w:rPr>
          <w:tab/>
        </w:r>
        <w:r>
          <w:rPr>
            <w:noProof/>
            <w:webHidden/>
          </w:rPr>
          <w:fldChar w:fldCharType="begin"/>
        </w:r>
        <w:r>
          <w:rPr>
            <w:noProof/>
            <w:webHidden/>
          </w:rPr>
          <w:instrText xml:space="preserve"> PAGEREF _Toc225318977 \h </w:instrText>
        </w:r>
        <w:r>
          <w:rPr>
            <w:noProof/>
            <w:webHidden/>
          </w:rPr>
        </w:r>
        <w:r>
          <w:rPr>
            <w:noProof/>
            <w:webHidden/>
          </w:rPr>
          <w:fldChar w:fldCharType="separate"/>
        </w:r>
        <w:r w:rsidR="00EC1430">
          <w:rPr>
            <w:noProof/>
            <w:webHidden/>
          </w:rPr>
          <w:t>86</w:t>
        </w:r>
        <w:r>
          <w:rPr>
            <w:noProof/>
            <w:webHidden/>
          </w:rPr>
          <w:fldChar w:fldCharType="end"/>
        </w:r>
      </w:hyperlink>
    </w:p>
    <w:p w14:paraId="07643BC8" w14:textId="5F85671B" w:rsidR="00AF0CEA" w:rsidRDefault="00AF0CEA">
      <w:pPr>
        <w:pStyle w:val="TableofFigures"/>
        <w:tabs>
          <w:tab w:val="right" w:leader="underscore" w:pos="9062"/>
        </w:tabs>
        <w:rPr>
          <w:rFonts w:eastAsiaTheme="minorEastAsia"/>
          <w:noProof/>
          <w:sz w:val="24"/>
          <w:szCs w:val="24"/>
          <w:lang w:eastAsia="de-AT"/>
        </w:rPr>
      </w:pPr>
      <w:hyperlink w:anchor="_Toc225318978" w:history="1">
        <w:r w:rsidRPr="004B6E3A">
          <w:rPr>
            <w:rStyle w:val="Hyperlink"/>
            <w:noProof/>
          </w:rPr>
          <w:t>Abbildung 28: Automatik-Modus-Banner während der Pause</w:t>
        </w:r>
        <w:r>
          <w:rPr>
            <w:noProof/>
            <w:webHidden/>
          </w:rPr>
          <w:tab/>
        </w:r>
        <w:r>
          <w:rPr>
            <w:noProof/>
            <w:webHidden/>
          </w:rPr>
          <w:fldChar w:fldCharType="begin"/>
        </w:r>
        <w:r>
          <w:rPr>
            <w:noProof/>
            <w:webHidden/>
          </w:rPr>
          <w:instrText xml:space="preserve"> PAGEREF _Toc225318978 \h </w:instrText>
        </w:r>
        <w:r>
          <w:rPr>
            <w:noProof/>
            <w:webHidden/>
          </w:rPr>
        </w:r>
        <w:r>
          <w:rPr>
            <w:noProof/>
            <w:webHidden/>
          </w:rPr>
          <w:fldChar w:fldCharType="separate"/>
        </w:r>
        <w:r w:rsidR="00EC1430">
          <w:rPr>
            <w:noProof/>
            <w:webHidden/>
          </w:rPr>
          <w:t>86</w:t>
        </w:r>
        <w:r>
          <w:rPr>
            <w:noProof/>
            <w:webHidden/>
          </w:rPr>
          <w:fldChar w:fldCharType="end"/>
        </w:r>
      </w:hyperlink>
    </w:p>
    <w:p w14:paraId="70C78545" w14:textId="2B5617C3" w:rsidR="00D3035B" w:rsidRDefault="00D3035B" w:rsidP="00060672">
      <w:pPr>
        <w:pStyle w:val="ListParagraph"/>
        <w:ind w:left="360"/>
      </w:pPr>
      <w:r>
        <w:fldChar w:fldCharType="end"/>
      </w:r>
    </w:p>
    <w:p w14:paraId="31508AE6" w14:textId="56B90158" w:rsidR="00D3035B" w:rsidRDefault="0073689F" w:rsidP="007117CC">
      <w:pPr>
        <w:pStyle w:val="Heading1"/>
      </w:pPr>
      <w:bookmarkStart w:id="390" w:name="_Toc225319740"/>
      <w:r>
        <w:t>7</w:t>
      </w:r>
      <w:r w:rsidR="007117CC">
        <w:t xml:space="preserve"> </w:t>
      </w:r>
      <w:r w:rsidR="00D3035B">
        <w:t>Tabellenverzeichnis</w:t>
      </w:r>
      <w:bookmarkEnd w:id="390"/>
    </w:p>
    <w:p w14:paraId="60967898" w14:textId="4ADE61A5" w:rsidR="00350774" w:rsidRDefault="00D3035B">
      <w:pPr>
        <w:pStyle w:val="TableofFigures"/>
        <w:tabs>
          <w:tab w:val="right" w:leader="underscore" w:pos="9062"/>
        </w:tabs>
        <w:rPr>
          <w:rFonts w:eastAsiaTheme="minorEastAsia"/>
          <w:noProof/>
          <w:sz w:val="24"/>
          <w:szCs w:val="24"/>
          <w:lang w:eastAsia="de-AT"/>
        </w:rPr>
      </w:pPr>
      <w:r>
        <w:rPr>
          <w:i/>
          <w:iCs/>
          <w:sz w:val="20"/>
          <w:szCs w:val="20"/>
        </w:rPr>
        <w:fldChar w:fldCharType="begin"/>
      </w:r>
      <w:r>
        <w:instrText xml:space="preserve"> TOC \h \z \c "Tabelle" </w:instrText>
      </w:r>
      <w:r>
        <w:rPr>
          <w:i/>
          <w:iCs/>
          <w:sz w:val="20"/>
          <w:szCs w:val="20"/>
        </w:rPr>
        <w:fldChar w:fldCharType="separate"/>
      </w:r>
      <w:hyperlink w:anchor="_Toc225318651" w:history="1">
        <w:r w:rsidR="00350774" w:rsidRPr="00DD7DA4">
          <w:rPr>
            <w:rStyle w:val="Hyperlink"/>
            <w:noProof/>
          </w:rPr>
          <w:t>Tabelle 1: Vergleich bewerteter Energiequellen für die Gewächshausversorgung (eigene Darstellung)</w:t>
        </w:r>
        <w:r w:rsidR="00350774">
          <w:rPr>
            <w:noProof/>
            <w:webHidden/>
          </w:rPr>
          <w:tab/>
        </w:r>
        <w:r w:rsidR="00350774">
          <w:rPr>
            <w:noProof/>
            <w:webHidden/>
          </w:rPr>
          <w:fldChar w:fldCharType="begin"/>
        </w:r>
        <w:r w:rsidR="00350774">
          <w:rPr>
            <w:noProof/>
            <w:webHidden/>
          </w:rPr>
          <w:instrText xml:space="preserve"> PAGEREF _Toc225318651 \h </w:instrText>
        </w:r>
        <w:r w:rsidR="00350774">
          <w:rPr>
            <w:noProof/>
            <w:webHidden/>
          </w:rPr>
        </w:r>
        <w:r w:rsidR="00350774">
          <w:rPr>
            <w:noProof/>
            <w:webHidden/>
          </w:rPr>
          <w:fldChar w:fldCharType="separate"/>
        </w:r>
        <w:r w:rsidR="00EC1430">
          <w:rPr>
            <w:noProof/>
            <w:webHidden/>
          </w:rPr>
          <w:t>18</w:t>
        </w:r>
        <w:r w:rsidR="00350774">
          <w:rPr>
            <w:noProof/>
            <w:webHidden/>
          </w:rPr>
          <w:fldChar w:fldCharType="end"/>
        </w:r>
      </w:hyperlink>
    </w:p>
    <w:p w14:paraId="079D55E9" w14:textId="619DD188" w:rsidR="00350774" w:rsidRDefault="00350774">
      <w:pPr>
        <w:pStyle w:val="TableofFigures"/>
        <w:tabs>
          <w:tab w:val="right" w:leader="underscore" w:pos="9062"/>
        </w:tabs>
        <w:rPr>
          <w:rFonts w:eastAsiaTheme="minorEastAsia"/>
          <w:noProof/>
          <w:sz w:val="24"/>
          <w:szCs w:val="24"/>
          <w:lang w:eastAsia="de-AT"/>
        </w:rPr>
      </w:pPr>
      <w:hyperlink w:anchor="_Toc225318652" w:history="1">
        <w:r w:rsidRPr="00DD7DA4">
          <w:rPr>
            <w:rStyle w:val="Hyperlink"/>
            <w:noProof/>
          </w:rPr>
          <w:t>Tabelle 2: Autonomiezeiten unter verschiedenen Betriebsbedingungen</w:t>
        </w:r>
        <w:r>
          <w:rPr>
            <w:noProof/>
            <w:webHidden/>
          </w:rPr>
          <w:tab/>
        </w:r>
        <w:r>
          <w:rPr>
            <w:noProof/>
            <w:webHidden/>
          </w:rPr>
          <w:fldChar w:fldCharType="begin"/>
        </w:r>
        <w:r>
          <w:rPr>
            <w:noProof/>
            <w:webHidden/>
          </w:rPr>
          <w:instrText xml:space="preserve"> PAGEREF _Toc225318652 \h </w:instrText>
        </w:r>
        <w:r>
          <w:rPr>
            <w:noProof/>
            <w:webHidden/>
          </w:rPr>
        </w:r>
        <w:r>
          <w:rPr>
            <w:noProof/>
            <w:webHidden/>
          </w:rPr>
          <w:fldChar w:fldCharType="separate"/>
        </w:r>
        <w:r w:rsidR="00EC1430">
          <w:rPr>
            <w:noProof/>
            <w:webHidden/>
          </w:rPr>
          <w:t>21</w:t>
        </w:r>
        <w:r>
          <w:rPr>
            <w:noProof/>
            <w:webHidden/>
          </w:rPr>
          <w:fldChar w:fldCharType="end"/>
        </w:r>
      </w:hyperlink>
    </w:p>
    <w:p w14:paraId="39F57455" w14:textId="000EDD4C" w:rsidR="00350774" w:rsidRDefault="00350774">
      <w:pPr>
        <w:pStyle w:val="TableofFigures"/>
        <w:tabs>
          <w:tab w:val="right" w:leader="underscore" w:pos="9062"/>
        </w:tabs>
        <w:rPr>
          <w:rFonts w:eastAsiaTheme="minorEastAsia"/>
          <w:noProof/>
          <w:sz w:val="24"/>
          <w:szCs w:val="24"/>
          <w:lang w:eastAsia="de-AT"/>
        </w:rPr>
      </w:pPr>
      <w:hyperlink w:anchor="_Toc225318653" w:history="1">
        <w:r w:rsidRPr="00DD7DA4">
          <w:rPr>
            <w:rStyle w:val="Hyperlink"/>
            <w:noProof/>
          </w:rPr>
          <w:t>Tabelle 3: Erwartetes Systemverhalten – Kenngrößen des Energiesystems im Prototypbetrieb</w:t>
        </w:r>
        <w:r>
          <w:rPr>
            <w:noProof/>
            <w:webHidden/>
          </w:rPr>
          <w:tab/>
        </w:r>
        <w:r>
          <w:rPr>
            <w:noProof/>
            <w:webHidden/>
          </w:rPr>
          <w:fldChar w:fldCharType="begin"/>
        </w:r>
        <w:r>
          <w:rPr>
            <w:noProof/>
            <w:webHidden/>
          </w:rPr>
          <w:instrText xml:space="preserve"> PAGEREF _Toc225318653 \h </w:instrText>
        </w:r>
        <w:r>
          <w:rPr>
            <w:noProof/>
            <w:webHidden/>
          </w:rPr>
        </w:r>
        <w:r>
          <w:rPr>
            <w:noProof/>
            <w:webHidden/>
          </w:rPr>
          <w:fldChar w:fldCharType="separate"/>
        </w:r>
        <w:r w:rsidR="00EC1430">
          <w:rPr>
            <w:noProof/>
            <w:webHidden/>
          </w:rPr>
          <w:t>22</w:t>
        </w:r>
        <w:r>
          <w:rPr>
            <w:noProof/>
            <w:webHidden/>
          </w:rPr>
          <w:fldChar w:fldCharType="end"/>
        </w:r>
      </w:hyperlink>
    </w:p>
    <w:p w14:paraId="187CAC8F" w14:textId="704DE3CC" w:rsidR="00350774" w:rsidRDefault="00350774">
      <w:pPr>
        <w:pStyle w:val="TableofFigures"/>
        <w:tabs>
          <w:tab w:val="right" w:leader="underscore" w:pos="9062"/>
        </w:tabs>
        <w:rPr>
          <w:rFonts w:eastAsiaTheme="minorEastAsia"/>
          <w:noProof/>
          <w:sz w:val="24"/>
          <w:szCs w:val="24"/>
          <w:lang w:eastAsia="de-AT"/>
        </w:rPr>
      </w:pPr>
      <w:hyperlink w:anchor="_Toc225318654" w:history="1">
        <w:r w:rsidRPr="00DD7DA4">
          <w:rPr>
            <w:rStyle w:val="Hyperlink"/>
            <w:noProof/>
          </w:rPr>
          <w:t>Tabelle 4: Technischer Vergleich von AGM, Gel und LiFePO4 Batterien</w:t>
        </w:r>
        <w:r>
          <w:rPr>
            <w:noProof/>
            <w:webHidden/>
          </w:rPr>
          <w:tab/>
        </w:r>
        <w:r>
          <w:rPr>
            <w:noProof/>
            <w:webHidden/>
          </w:rPr>
          <w:fldChar w:fldCharType="begin"/>
        </w:r>
        <w:r>
          <w:rPr>
            <w:noProof/>
            <w:webHidden/>
          </w:rPr>
          <w:instrText xml:space="preserve"> PAGEREF _Toc225318654 \h </w:instrText>
        </w:r>
        <w:r>
          <w:rPr>
            <w:noProof/>
            <w:webHidden/>
          </w:rPr>
        </w:r>
        <w:r>
          <w:rPr>
            <w:noProof/>
            <w:webHidden/>
          </w:rPr>
          <w:fldChar w:fldCharType="separate"/>
        </w:r>
        <w:r w:rsidR="00EC1430">
          <w:rPr>
            <w:noProof/>
            <w:webHidden/>
          </w:rPr>
          <w:t>25</w:t>
        </w:r>
        <w:r>
          <w:rPr>
            <w:noProof/>
            <w:webHidden/>
          </w:rPr>
          <w:fldChar w:fldCharType="end"/>
        </w:r>
      </w:hyperlink>
    </w:p>
    <w:p w14:paraId="01F4AEF6" w14:textId="7B881D1E" w:rsidR="00350774" w:rsidRDefault="00350774">
      <w:pPr>
        <w:pStyle w:val="TableofFigures"/>
        <w:tabs>
          <w:tab w:val="right" w:leader="underscore" w:pos="9062"/>
        </w:tabs>
        <w:rPr>
          <w:rFonts w:eastAsiaTheme="minorEastAsia"/>
          <w:noProof/>
          <w:sz w:val="24"/>
          <w:szCs w:val="24"/>
          <w:lang w:eastAsia="de-AT"/>
        </w:rPr>
      </w:pPr>
      <w:hyperlink w:anchor="_Toc225318655" w:history="1">
        <w:r w:rsidRPr="00DD7DA4">
          <w:rPr>
            <w:rStyle w:val="Hyperlink"/>
            <w:noProof/>
          </w:rPr>
          <w:t>Tabelle 5: Gegenüberstellung von Insellösung, Hybridsystem und Netzeinspeisung</w:t>
        </w:r>
        <w:r>
          <w:rPr>
            <w:noProof/>
            <w:webHidden/>
          </w:rPr>
          <w:tab/>
        </w:r>
        <w:r>
          <w:rPr>
            <w:noProof/>
            <w:webHidden/>
          </w:rPr>
          <w:fldChar w:fldCharType="begin"/>
        </w:r>
        <w:r>
          <w:rPr>
            <w:noProof/>
            <w:webHidden/>
          </w:rPr>
          <w:instrText xml:space="preserve"> PAGEREF _Toc225318655 \h </w:instrText>
        </w:r>
        <w:r>
          <w:rPr>
            <w:noProof/>
            <w:webHidden/>
          </w:rPr>
        </w:r>
        <w:r>
          <w:rPr>
            <w:noProof/>
            <w:webHidden/>
          </w:rPr>
          <w:fldChar w:fldCharType="separate"/>
        </w:r>
        <w:r w:rsidR="00EC1430">
          <w:rPr>
            <w:noProof/>
            <w:webHidden/>
          </w:rPr>
          <w:t>28</w:t>
        </w:r>
        <w:r>
          <w:rPr>
            <w:noProof/>
            <w:webHidden/>
          </w:rPr>
          <w:fldChar w:fldCharType="end"/>
        </w:r>
      </w:hyperlink>
    </w:p>
    <w:p w14:paraId="22E8D202" w14:textId="2703A567" w:rsidR="00350774" w:rsidRDefault="00350774">
      <w:pPr>
        <w:pStyle w:val="TableofFigures"/>
        <w:tabs>
          <w:tab w:val="right" w:leader="underscore" w:pos="9062"/>
        </w:tabs>
        <w:rPr>
          <w:rFonts w:eastAsiaTheme="minorEastAsia"/>
          <w:noProof/>
          <w:sz w:val="24"/>
          <w:szCs w:val="24"/>
          <w:lang w:eastAsia="de-AT"/>
        </w:rPr>
      </w:pPr>
      <w:hyperlink w:anchor="_Toc225318656" w:history="1">
        <w:r w:rsidRPr="00DD7DA4">
          <w:rPr>
            <w:rStyle w:val="Hyperlink"/>
            <w:noProof/>
          </w:rPr>
          <w:t>Tabelle 6: Übersicht der verwendeten Sensoren (eigene Darstellung)</w:t>
        </w:r>
        <w:r>
          <w:rPr>
            <w:noProof/>
            <w:webHidden/>
          </w:rPr>
          <w:tab/>
        </w:r>
        <w:r>
          <w:rPr>
            <w:noProof/>
            <w:webHidden/>
          </w:rPr>
          <w:fldChar w:fldCharType="begin"/>
        </w:r>
        <w:r>
          <w:rPr>
            <w:noProof/>
            <w:webHidden/>
          </w:rPr>
          <w:instrText xml:space="preserve"> PAGEREF _Toc225318656 \h </w:instrText>
        </w:r>
        <w:r>
          <w:rPr>
            <w:noProof/>
            <w:webHidden/>
          </w:rPr>
        </w:r>
        <w:r>
          <w:rPr>
            <w:noProof/>
            <w:webHidden/>
          </w:rPr>
          <w:fldChar w:fldCharType="separate"/>
        </w:r>
        <w:r w:rsidR="00EC1430">
          <w:rPr>
            <w:noProof/>
            <w:webHidden/>
          </w:rPr>
          <w:t>39</w:t>
        </w:r>
        <w:r>
          <w:rPr>
            <w:noProof/>
            <w:webHidden/>
          </w:rPr>
          <w:fldChar w:fldCharType="end"/>
        </w:r>
      </w:hyperlink>
    </w:p>
    <w:p w14:paraId="58CD6ADF" w14:textId="11011445" w:rsidR="00350774" w:rsidRDefault="00350774">
      <w:pPr>
        <w:pStyle w:val="TableofFigures"/>
        <w:tabs>
          <w:tab w:val="right" w:leader="underscore" w:pos="9062"/>
        </w:tabs>
        <w:rPr>
          <w:rFonts w:eastAsiaTheme="minorEastAsia"/>
          <w:noProof/>
          <w:sz w:val="24"/>
          <w:szCs w:val="24"/>
          <w:lang w:eastAsia="de-AT"/>
        </w:rPr>
      </w:pPr>
      <w:hyperlink w:anchor="_Toc225318657" w:history="1">
        <w:r w:rsidRPr="00DD7DA4">
          <w:rPr>
            <w:rStyle w:val="Hyperlink"/>
            <w:noProof/>
          </w:rPr>
          <w:t>Tabelle 7: GPIO-Zuordnung Klimasteuerung (eigene Darstellung)</w:t>
        </w:r>
        <w:r>
          <w:rPr>
            <w:noProof/>
            <w:webHidden/>
          </w:rPr>
          <w:tab/>
        </w:r>
        <w:r>
          <w:rPr>
            <w:noProof/>
            <w:webHidden/>
          </w:rPr>
          <w:fldChar w:fldCharType="begin"/>
        </w:r>
        <w:r>
          <w:rPr>
            <w:noProof/>
            <w:webHidden/>
          </w:rPr>
          <w:instrText xml:space="preserve"> PAGEREF _Toc225318657 \h </w:instrText>
        </w:r>
        <w:r>
          <w:rPr>
            <w:noProof/>
            <w:webHidden/>
          </w:rPr>
        </w:r>
        <w:r>
          <w:rPr>
            <w:noProof/>
            <w:webHidden/>
          </w:rPr>
          <w:fldChar w:fldCharType="separate"/>
        </w:r>
        <w:r w:rsidR="00EC1430">
          <w:rPr>
            <w:noProof/>
            <w:webHidden/>
          </w:rPr>
          <w:t>45</w:t>
        </w:r>
        <w:r>
          <w:rPr>
            <w:noProof/>
            <w:webHidden/>
          </w:rPr>
          <w:fldChar w:fldCharType="end"/>
        </w:r>
      </w:hyperlink>
    </w:p>
    <w:p w14:paraId="5B89DD2E" w14:textId="6FE0D8EF" w:rsidR="00350774" w:rsidRDefault="00350774">
      <w:pPr>
        <w:pStyle w:val="TableofFigures"/>
        <w:tabs>
          <w:tab w:val="right" w:leader="underscore" w:pos="9062"/>
        </w:tabs>
        <w:rPr>
          <w:rFonts w:eastAsiaTheme="minorEastAsia"/>
          <w:noProof/>
          <w:sz w:val="24"/>
          <w:szCs w:val="24"/>
          <w:lang w:eastAsia="de-AT"/>
        </w:rPr>
      </w:pPr>
      <w:hyperlink w:anchor="_Toc225318658" w:history="1">
        <w:r w:rsidRPr="00DD7DA4">
          <w:rPr>
            <w:rStyle w:val="Hyperlink"/>
            <w:noProof/>
          </w:rPr>
          <w:t>Tabelle 8: GPIO-Zuordnung Bewässerungssystem (eigene Darstellung)</w:t>
        </w:r>
        <w:r>
          <w:rPr>
            <w:noProof/>
            <w:webHidden/>
          </w:rPr>
          <w:tab/>
        </w:r>
        <w:r>
          <w:rPr>
            <w:noProof/>
            <w:webHidden/>
          </w:rPr>
          <w:fldChar w:fldCharType="begin"/>
        </w:r>
        <w:r>
          <w:rPr>
            <w:noProof/>
            <w:webHidden/>
          </w:rPr>
          <w:instrText xml:space="preserve"> PAGEREF _Toc225318658 \h </w:instrText>
        </w:r>
        <w:r>
          <w:rPr>
            <w:noProof/>
            <w:webHidden/>
          </w:rPr>
        </w:r>
        <w:r>
          <w:rPr>
            <w:noProof/>
            <w:webHidden/>
          </w:rPr>
          <w:fldChar w:fldCharType="separate"/>
        </w:r>
        <w:r w:rsidR="00EC1430">
          <w:rPr>
            <w:noProof/>
            <w:webHidden/>
          </w:rPr>
          <w:t>46</w:t>
        </w:r>
        <w:r>
          <w:rPr>
            <w:noProof/>
            <w:webHidden/>
          </w:rPr>
          <w:fldChar w:fldCharType="end"/>
        </w:r>
      </w:hyperlink>
    </w:p>
    <w:p w14:paraId="52F70454" w14:textId="35D21155" w:rsidR="00350774" w:rsidRDefault="00350774">
      <w:pPr>
        <w:pStyle w:val="TableofFigures"/>
        <w:tabs>
          <w:tab w:val="right" w:leader="underscore" w:pos="9062"/>
        </w:tabs>
        <w:rPr>
          <w:rFonts w:eastAsiaTheme="minorEastAsia"/>
          <w:noProof/>
          <w:sz w:val="24"/>
          <w:szCs w:val="24"/>
          <w:lang w:eastAsia="de-AT"/>
        </w:rPr>
      </w:pPr>
      <w:hyperlink w:anchor="_Toc225318659" w:history="1">
        <w:r w:rsidRPr="00DD7DA4">
          <w:rPr>
            <w:rStyle w:val="Hyperlink"/>
            <w:noProof/>
          </w:rPr>
          <w:t>Tabelle 9: Parametergewichtung und Begründung</w:t>
        </w:r>
        <w:r>
          <w:rPr>
            <w:noProof/>
            <w:webHidden/>
          </w:rPr>
          <w:tab/>
        </w:r>
        <w:r>
          <w:rPr>
            <w:noProof/>
            <w:webHidden/>
          </w:rPr>
          <w:fldChar w:fldCharType="begin"/>
        </w:r>
        <w:r>
          <w:rPr>
            <w:noProof/>
            <w:webHidden/>
          </w:rPr>
          <w:instrText xml:space="preserve"> PAGEREF _Toc225318659 \h </w:instrText>
        </w:r>
        <w:r>
          <w:rPr>
            <w:noProof/>
            <w:webHidden/>
          </w:rPr>
        </w:r>
        <w:r>
          <w:rPr>
            <w:noProof/>
            <w:webHidden/>
          </w:rPr>
          <w:fldChar w:fldCharType="separate"/>
        </w:r>
        <w:r w:rsidR="00EC1430">
          <w:rPr>
            <w:noProof/>
            <w:webHidden/>
          </w:rPr>
          <w:t>53</w:t>
        </w:r>
        <w:r>
          <w:rPr>
            <w:noProof/>
            <w:webHidden/>
          </w:rPr>
          <w:fldChar w:fldCharType="end"/>
        </w:r>
      </w:hyperlink>
    </w:p>
    <w:p w14:paraId="696DE374" w14:textId="43D30271" w:rsidR="00350774" w:rsidRDefault="00350774">
      <w:pPr>
        <w:pStyle w:val="TableofFigures"/>
        <w:tabs>
          <w:tab w:val="right" w:leader="underscore" w:pos="9062"/>
        </w:tabs>
        <w:rPr>
          <w:rFonts w:eastAsiaTheme="minorEastAsia"/>
          <w:noProof/>
          <w:sz w:val="24"/>
          <w:szCs w:val="24"/>
          <w:lang w:eastAsia="de-AT"/>
        </w:rPr>
      </w:pPr>
      <w:hyperlink w:anchor="_Toc225318660" w:history="1">
        <w:r w:rsidRPr="00DD7DA4">
          <w:rPr>
            <w:rStyle w:val="Hyperlink"/>
            <w:noProof/>
          </w:rPr>
          <w:t xml:space="preserve">Tabelle 10: </w:t>
        </w:r>
        <w:r w:rsidRPr="00DD7DA4">
          <w:rPr>
            <w:rStyle w:val="Hyperlink"/>
            <w:rFonts w:eastAsia="Arial" w:cs="Arial"/>
            <w:noProof/>
          </w:rPr>
          <w:t xml:space="preserve">Wirkung des Erfahrungswert-Modifikators </w:t>
        </w:r>
        <w:r w:rsidRPr="00DD7DA4">
          <w:rPr>
            <w:rStyle w:val="Hyperlink"/>
            <w:noProof/>
          </w:rPr>
          <w:t>(eigene Darstellung)</w:t>
        </w:r>
        <w:r>
          <w:rPr>
            <w:noProof/>
            <w:webHidden/>
          </w:rPr>
          <w:tab/>
        </w:r>
        <w:r>
          <w:rPr>
            <w:noProof/>
            <w:webHidden/>
          </w:rPr>
          <w:fldChar w:fldCharType="begin"/>
        </w:r>
        <w:r>
          <w:rPr>
            <w:noProof/>
            <w:webHidden/>
          </w:rPr>
          <w:instrText xml:space="preserve"> PAGEREF _Toc225318660 \h </w:instrText>
        </w:r>
        <w:r>
          <w:rPr>
            <w:noProof/>
            <w:webHidden/>
          </w:rPr>
        </w:r>
        <w:r>
          <w:rPr>
            <w:noProof/>
            <w:webHidden/>
          </w:rPr>
          <w:fldChar w:fldCharType="separate"/>
        </w:r>
        <w:r w:rsidR="00EC1430">
          <w:rPr>
            <w:noProof/>
            <w:webHidden/>
          </w:rPr>
          <w:t>54</w:t>
        </w:r>
        <w:r>
          <w:rPr>
            <w:noProof/>
            <w:webHidden/>
          </w:rPr>
          <w:fldChar w:fldCharType="end"/>
        </w:r>
      </w:hyperlink>
    </w:p>
    <w:p w14:paraId="37BBCA48" w14:textId="69B18129" w:rsidR="00350774" w:rsidRDefault="00350774">
      <w:pPr>
        <w:pStyle w:val="TableofFigures"/>
        <w:tabs>
          <w:tab w:val="right" w:leader="underscore" w:pos="9062"/>
        </w:tabs>
        <w:rPr>
          <w:rFonts w:eastAsiaTheme="minorEastAsia"/>
          <w:noProof/>
          <w:sz w:val="24"/>
          <w:szCs w:val="24"/>
          <w:lang w:eastAsia="de-AT"/>
        </w:rPr>
      </w:pPr>
      <w:hyperlink w:anchor="_Toc225318661" w:history="1">
        <w:r w:rsidRPr="00DD7DA4">
          <w:rPr>
            <w:rStyle w:val="Hyperlink"/>
            <w:noProof/>
          </w:rPr>
          <w:t>Tabelle 11: Score-Interpretation (eigene Darstellung)</w:t>
        </w:r>
        <w:r>
          <w:rPr>
            <w:noProof/>
            <w:webHidden/>
          </w:rPr>
          <w:tab/>
        </w:r>
        <w:r>
          <w:rPr>
            <w:noProof/>
            <w:webHidden/>
          </w:rPr>
          <w:fldChar w:fldCharType="begin"/>
        </w:r>
        <w:r>
          <w:rPr>
            <w:noProof/>
            <w:webHidden/>
          </w:rPr>
          <w:instrText xml:space="preserve"> PAGEREF _Toc225318661 \h </w:instrText>
        </w:r>
        <w:r>
          <w:rPr>
            <w:noProof/>
            <w:webHidden/>
          </w:rPr>
        </w:r>
        <w:r>
          <w:rPr>
            <w:noProof/>
            <w:webHidden/>
          </w:rPr>
          <w:fldChar w:fldCharType="separate"/>
        </w:r>
        <w:r w:rsidR="00EC1430">
          <w:rPr>
            <w:noProof/>
            <w:webHidden/>
          </w:rPr>
          <w:t>54</w:t>
        </w:r>
        <w:r>
          <w:rPr>
            <w:noProof/>
            <w:webHidden/>
          </w:rPr>
          <w:fldChar w:fldCharType="end"/>
        </w:r>
      </w:hyperlink>
    </w:p>
    <w:p w14:paraId="3A4C10A3" w14:textId="0BE29B83" w:rsidR="00350774" w:rsidRDefault="00350774">
      <w:pPr>
        <w:pStyle w:val="TableofFigures"/>
        <w:tabs>
          <w:tab w:val="right" w:leader="underscore" w:pos="9062"/>
        </w:tabs>
        <w:rPr>
          <w:rFonts w:eastAsiaTheme="minorEastAsia"/>
          <w:noProof/>
          <w:sz w:val="24"/>
          <w:szCs w:val="24"/>
          <w:lang w:eastAsia="de-AT"/>
        </w:rPr>
      </w:pPr>
      <w:hyperlink w:anchor="_Toc225318662" w:history="1">
        <w:r w:rsidRPr="00DD7DA4">
          <w:rPr>
            <w:rStyle w:val="Hyperlink"/>
            <w:noProof/>
          </w:rPr>
          <w:t>Tabelle 12: Systemvergleich zwischen Click &amp; Grow und dem entwickelten Gewächshaussystem (eigene Darstellung)</w:t>
        </w:r>
        <w:r>
          <w:rPr>
            <w:noProof/>
            <w:webHidden/>
          </w:rPr>
          <w:tab/>
        </w:r>
        <w:r>
          <w:rPr>
            <w:noProof/>
            <w:webHidden/>
          </w:rPr>
          <w:fldChar w:fldCharType="begin"/>
        </w:r>
        <w:r>
          <w:rPr>
            <w:noProof/>
            <w:webHidden/>
          </w:rPr>
          <w:instrText xml:space="preserve"> PAGEREF _Toc225318662 \h </w:instrText>
        </w:r>
        <w:r>
          <w:rPr>
            <w:noProof/>
            <w:webHidden/>
          </w:rPr>
        </w:r>
        <w:r>
          <w:rPr>
            <w:noProof/>
            <w:webHidden/>
          </w:rPr>
          <w:fldChar w:fldCharType="separate"/>
        </w:r>
        <w:r w:rsidR="00EC1430">
          <w:rPr>
            <w:noProof/>
            <w:webHidden/>
          </w:rPr>
          <w:t>56</w:t>
        </w:r>
        <w:r>
          <w:rPr>
            <w:noProof/>
            <w:webHidden/>
          </w:rPr>
          <w:fldChar w:fldCharType="end"/>
        </w:r>
      </w:hyperlink>
    </w:p>
    <w:p w14:paraId="132706F3" w14:textId="0B92B1A6" w:rsidR="00350774" w:rsidRDefault="00350774">
      <w:pPr>
        <w:pStyle w:val="TableofFigures"/>
        <w:tabs>
          <w:tab w:val="right" w:leader="underscore" w:pos="9062"/>
        </w:tabs>
        <w:rPr>
          <w:rFonts w:eastAsiaTheme="minorEastAsia"/>
          <w:noProof/>
          <w:sz w:val="24"/>
          <w:szCs w:val="24"/>
          <w:lang w:eastAsia="de-AT"/>
        </w:rPr>
      </w:pPr>
      <w:hyperlink w:anchor="_Toc225318663" w:history="1">
        <w:r w:rsidRPr="00DD7DA4">
          <w:rPr>
            <w:rStyle w:val="Hyperlink"/>
            <w:noProof/>
          </w:rPr>
          <w:t>Tabelle 13: Systemvergleich zwischen Gardyn und dem entwickelten Gewächshaussystem (eigene Darstellung)</w:t>
        </w:r>
        <w:r>
          <w:rPr>
            <w:noProof/>
            <w:webHidden/>
          </w:rPr>
          <w:tab/>
        </w:r>
        <w:r>
          <w:rPr>
            <w:noProof/>
            <w:webHidden/>
          </w:rPr>
          <w:fldChar w:fldCharType="begin"/>
        </w:r>
        <w:r>
          <w:rPr>
            <w:noProof/>
            <w:webHidden/>
          </w:rPr>
          <w:instrText xml:space="preserve"> PAGEREF _Toc225318663 \h </w:instrText>
        </w:r>
        <w:r>
          <w:rPr>
            <w:noProof/>
            <w:webHidden/>
          </w:rPr>
        </w:r>
        <w:r>
          <w:rPr>
            <w:noProof/>
            <w:webHidden/>
          </w:rPr>
          <w:fldChar w:fldCharType="separate"/>
        </w:r>
        <w:r w:rsidR="00EC1430">
          <w:rPr>
            <w:noProof/>
            <w:webHidden/>
          </w:rPr>
          <w:t>57</w:t>
        </w:r>
        <w:r>
          <w:rPr>
            <w:noProof/>
            <w:webHidden/>
          </w:rPr>
          <w:fldChar w:fldCharType="end"/>
        </w:r>
      </w:hyperlink>
    </w:p>
    <w:p w14:paraId="5B424190" w14:textId="7EDEBA6B" w:rsidR="00350774" w:rsidRDefault="00350774">
      <w:pPr>
        <w:pStyle w:val="TableofFigures"/>
        <w:tabs>
          <w:tab w:val="right" w:leader="underscore" w:pos="9062"/>
        </w:tabs>
        <w:rPr>
          <w:rFonts w:eastAsiaTheme="minorEastAsia"/>
          <w:noProof/>
          <w:sz w:val="24"/>
          <w:szCs w:val="24"/>
          <w:lang w:eastAsia="de-AT"/>
        </w:rPr>
      </w:pPr>
      <w:hyperlink w:anchor="_Toc225318664" w:history="1">
        <w:r w:rsidRPr="00DD7DA4">
          <w:rPr>
            <w:rStyle w:val="Hyperlink"/>
            <w:noProof/>
          </w:rPr>
          <w:t>Tabelle 14: Systemvergleich zwischen Vivosun und dem entwickelten Gewächshaussystem (eigene Darstellung)</w:t>
        </w:r>
        <w:r>
          <w:rPr>
            <w:noProof/>
            <w:webHidden/>
          </w:rPr>
          <w:tab/>
        </w:r>
        <w:r>
          <w:rPr>
            <w:noProof/>
            <w:webHidden/>
          </w:rPr>
          <w:fldChar w:fldCharType="begin"/>
        </w:r>
        <w:r>
          <w:rPr>
            <w:noProof/>
            <w:webHidden/>
          </w:rPr>
          <w:instrText xml:space="preserve"> PAGEREF _Toc225318664 \h </w:instrText>
        </w:r>
        <w:r>
          <w:rPr>
            <w:noProof/>
            <w:webHidden/>
          </w:rPr>
        </w:r>
        <w:r>
          <w:rPr>
            <w:noProof/>
            <w:webHidden/>
          </w:rPr>
          <w:fldChar w:fldCharType="separate"/>
        </w:r>
        <w:r w:rsidR="00EC1430">
          <w:rPr>
            <w:noProof/>
            <w:webHidden/>
          </w:rPr>
          <w:t>58</w:t>
        </w:r>
        <w:r>
          <w:rPr>
            <w:noProof/>
            <w:webHidden/>
          </w:rPr>
          <w:fldChar w:fldCharType="end"/>
        </w:r>
      </w:hyperlink>
    </w:p>
    <w:p w14:paraId="17DA0E60" w14:textId="14D96873" w:rsidR="00350774" w:rsidRDefault="00350774">
      <w:pPr>
        <w:pStyle w:val="TableofFigures"/>
        <w:tabs>
          <w:tab w:val="right" w:leader="underscore" w:pos="9062"/>
        </w:tabs>
        <w:rPr>
          <w:rFonts w:eastAsiaTheme="minorEastAsia"/>
          <w:noProof/>
          <w:sz w:val="24"/>
          <w:szCs w:val="24"/>
          <w:lang w:eastAsia="de-AT"/>
        </w:rPr>
      </w:pPr>
      <w:hyperlink w:anchor="_Toc225318665" w:history="1">
        <w:r w:rsidRPr="00DD7DA4">
          <w:rPr>
            <w:rStyle w:val="Hyperlink"/>
            <w:noProof/>
          </w:rPr>
          <w:t>Tabelle 15: Preissegmente im Smart-Garden-Markt und Einordnung des eigenen Systems (eigene Darstellung)</w:t>
        </w:r>
        <w:r>
          <w:rPr>
            <w:noProof/>
            <w:webHidden/>
          </w:rPr>
          <w:tab/>
        </w:r>
        <w:r>
          <w:rPr>
            <w:noProof/>
            <w:webHidden/>
          </w:rPr>
          <w:fldChar w:fldCharType="begin"/>
        </w:r>
        <w:r>
          <w:rPr>
            <w:noProof/>
            <w:webHidden/>
          </w:rPr>
          <w:instrText xml:space="preserve"> PAGEREF _Toc225318665 \h </w:instrText>
        </w:r>
        <w:r>
          <w:rPr>
            <w:noProof/>
            <w:webHidden/>
          </w:rPr>
        </w:r>
        <w:r>
          <w:rPr>
            <w:noProof/>
            <w:webHidden/>
          </w:rPr>
          <w:fldChar w:fldCharType="separate"/>
        </w:r>
        <w:r w:rsidR="00EC1430">
          <w:rPr>
            <w:noProof/>
            <w:webHidden/>
          </w:rPr>
          <w:t>59</w:t>
        </w:r>
        <w:r>
          <w:rPr>
            <w:noProof/>
            <w:webHidden/>
          </w:rPr>
          <w:fldChar w:fldCharType="end"/>
        </w:r>
      </w:hyperlink>
    </w:p>
    <w:p w14:paraId="23664348" w14:textId="60E213A7" w:rsidR="00350774" w:rsidRDefault="00350774">
      <w:pPr>
        <w:pStyle w:val="TableofFigures"/>
        <w:tabs>
          <w:tab w:val="right" w:leader="underscore" w:pos="9062"/>
        </w:tabs>
        <w:rPr>
          <w:rFonts w:eastAsiaTheme="minorEastAsia"/>
          <w:noProof/>
          <w:sz w:val="24"/>
          <w:szCs w:val="24"/>
          <w:lang w:eastAsia="de-AT"/>
        </w:rPr>
      </w:pPr>
      <w:hyperlink w:anchor="_Toc225318666" w:history="1">
        <w:r w:rsidRPr="00DD7DA4">
          <w:rPr>
            <w:rStyle w:val="Hyperlink"/>
            <w:noProof/>
          </w:rPr>
          <w:t>Tabelle 16: SWOT-Analyse des smarten Gewächshaus-Systems</w:t>
        </w:r>
        <w:r>
          <w:rPr>
            <w:noProof/>
            <w:webHidden/>
          </w:rPr>
          <w:tab/>
        </w:r>
        <w:r>
          <w:rPr>
            <w:noProof/>
            <w:webHidden/>
          </w:rPr>
          <w:fldChar w:fldCharType="begin"/>
        </w:r>
        <w:r>
          <w:rPr>
            <w:noProof/>
            <w:webHidden/>
          </w:rPr>
          <w:instrText xml:space="preserve"> PAGEREF _Toc225318666 \h </w:instrText>
        </w:r>
        <w:r>
          <w:rPr>
            <w:noProof/>
            <w:webHidden/>
          </w:rPr>
        </w:r>
        <w:r>
          <w:rPr>
            <w:noProof/>
            <w:webHidden/>
          </w:rPr>
          <w:fldChar w:fldCharType="separate"/>
        </w:r>
        <w:r w:rsidR="00EC1430">
          <w:rPr>
            <w:noProof/>
            <w:webHidden/>
          </w:rPr>
          <w:t>65</w:t>
        </w:r>
        <w:r>
          <w:rPr>
            <w:noProof/>
            <w:webHidden/>
          </w:rPr>
          <w:fldChar w:fldCharType="end"/>
        </w:r>
      </w:hyperlink>
    </w:p>
    <w:p w14:paraId="252FE2CC" w14:textId="3EC44B3A" w:rsidR="00350774" w:rsidRDefault="00350774">
      <w:pPr>
        <w:pStyle w:val="TableofFigures"/>
        <w:tabs>
          <w:tab w:val="right" w:leader="underscore" w:pos="9062"/>
        </w:tabs>
        <w:rPr>
          <w:rFonts w:eastAsiaTheme="minorEastAsia"/>
          <w:noProof/>
          <w:sz w:val="24"/>
          <w:szCs w:val="24"/>
          <w:lang w:eastAsia="de-AT"/>
        </w:rPr>
      </w:pPr>
      <w:hyperlink w:anchor="_Toc225318667" w:history="1">
        <w:r w:rsidRPr="00DD7DA4">
          <w:rPr>
            <w:rStyle w:val="Hyperlink"/>
            <w:noProof/>
          </w:rPr>
          <w:t>Tabelle 17: Übersicht der verbauten Sensoren und Aktoren</w:t>
        </w:r>
        <w:r>
          <w:rPr>
            <w:noProof/>
            <w:webHidden/>
          </w:rPr>
          <w:tab/>
        </w:r>
        <w:r>
          <w:rPr>
            <w:noProof/>
            <w:webHidden/>
          </w:rPr>
          <w:fldChar w:fldCharType="begin"/>
        </w:r>
        <w:r>
          <w:rPr>
            <w:noProof/>
            <w:webHidden/>
          </w:rPr>
          <w:instrText xml:space="preserve"> PAGEREF _Toc225318667 \h </w:instrText>
        </w:r>
        <w:r>
          <w:rPr>
            <w:noProof/>
            <w:webHidden/>
          </w:rPr>
        </w:r>
        <w:r>
          <w:rPr>
            <w:noProof/>
            <w:webHidden/>
          </w:rPr>
          <w:fldChar w:fldCharType="separate"/>
        </w:r>
        <w:r w:rsidR="00EC1430">
          <w:rPr>
            <w:noProof/>
            <w:webHidden/>
          </w:rPr>
          <w:t>68</w:t>
        </w:r>
        <w:r>
          <w:rPr>
            <w:noProof/>
            <w:webHidden/>
          </w:rPr>
          <w:fldChar w:fldCharType="end"/>
        </w:r>
      </w:hyperlink>
    </w:p>
    <w:p w14:paraId="391C6415" w14:textId="49E36503" w:rsidR="00350774" w:rsidRDefault="00350774">
      <w:pPr>
        <w:pStyle w:val="TableofFigures"/>
        <w:tabs>
          <w:tab w:val="right" w:leader="underscore" w:pos="9062"/>
        </w:tabs>
        <w:rPr>
          <w:rFonts w:eastAsiaTheme="minorEastAsia"/>
          <w:noProof/>
          <w:sz w:val="24"/>
          <w:szCs w:val="24"/>
          <w:lang w:eastAsia="de-AT"/>
        </w:rPr>
      </w:pPr>
      <w:hyperlink w:anchor="_Toc225318668" w:history="1">
        <w:r w:rsidRPr="00DD7DA4">
          <w:rPr>
            <w:rStyle w:val="Hyperlink"/>
            <w:noProof/>
          </w:rPr>
          <w:t>Tabelle 18: Übersicht der funktionalen und nicht-funktionalen Anforderungen</w:t>
        </w:r>
        <w:r>
          <w:rPr>
            <w:noProof/>
            <w:webHidden/>
          </w:rPr>
          <w:tab/>
        </w:r>
        <w:r>
          <w:rPr>
            <w:noProof/>
            <w:webHidden/>
          </w:rPr>
          <w:fldChar w:fldCharType="begin"/>
        </w:r>
        <w:r>
          <w:rPr>
            <w:noProof/>
            <w:webHidden/>
          </w:rPr>
          <w:instrText xml:space="preserve"> PAGEREF _Toc225318668 \h </w:instrText>
        </w:r>
        <w:r>
          <w:rPr>
            <w:noProof/>
            <w:webHidden/>
          </w:rPr>
        </w:r>
        <w:r>
          <w:rPr>
            <w:noProof/>
            <w:webHidden/>
          </w:rPr>
          <w:fldChar w:fldCharType="separate"/>
        </w:r>
        <w:r w:rsidR="00EC1430">
          <w:rPr>
            <w:noProof/>
            <w:webHidden/>
          </w:rPr>
          <w:t>69</w:t>
        </w:r>
        <w:r>
          <w:rPr>
            <w:noProof/>
            <w:webHidden/>
          </w:rPr>
          <w:fldChar w:fldCharType="end"/>
        </w:r>
      </w:hyperlink>
    </w:p>
    <w:p w14:paraId="11384768" w14:textId="2651BD30" w:rsidR="00350774" w:rsidRDefault="00350774">
      <w:pPr>
        <w:pStyle w:val="TableofFigures"/>
        <w:tabs>
          <w:tab w:val="right" w:leader="underscore" w:pos="9062"/>
        </w:tabs>
        <w:rPr>
          <w:rFonts w:eastAsiaTheme="minorEastAsia"/>
          <w:noProof/>
          <w:sz w:val="24"/>
          <w:szCs w:val="24"/>
          <w:lang w:eastAsia="de-AT"/>
        </w:rPr>
      </w:pPr>
      <w:hyperlink w:anchor="_Toc225318669" w:history="1">
        <w:r w:rsidRPr="00DD7DA4">
          <w:rPr>
            <w:rStyle w:val="Hyperlink"/>
            <w:noProof/>
          </w:rPr>
          <w:t>Tabelle 19: Systemarchitektur – Übersicht der drei Hauptkomponenten</w:t>
        </w:r>
        <w:r>
          <w:rPr>
            <w:noProof/>
            <w:webHidden/>
          </w:rPr>
          <w:tab/>
        </w:r>
        <w:r>
          <w:rPr>
            <w:noProof/>
            <w:webHidden/>
          </w:rPr>
          <w:fldChar w:fldCharType="begin"/>
        </w:r>
        <w:r>
          <w:rPr>
            <w:noProof/>
            <w:webHidden/>
          </w:rPr>
          <w:instrText xml:space="preserve"> PAGEREF _Toc225318669 \h </w:instrText>
        </w:r>
        <w:r>
          <w:rPr>
            <w:noProof/>
            <w:webHidden/>
          </w:rPr>
        </w:r>
        <w:r>
          <w:rPr>
            <w:noProof/>
            <w:webHidden/>
          </w:rPr>
          <w:fldChar w:fldCharType="separate"/>
        </w:r>
        <w:r w:rsidR="00EC1430">
          <w:rPr>
            <w:noProof/>
            <w:webHidden/>
          </w:rPr>
          <w:t>71</w:t>
        </w:r>
        <w:r>
          <w:rPr>
            <w:noProof/>
            <w:webHidden/>
          </w:rPr>
          <w:fldChar w:fldCharType="end"/>
        </w:r>
      </w:hyperlink>
    </w:p>
    <w:p w14:paraId="37182917" w14:textId="5C89DB88" w:rsidR="00350774" w:rsidRDefault="00350774">
      <w:pPr>
        <w:pStyle w:val="TableofFigures"/>
        <w:tabs>
          <w:tab w:val="right" w:leader="underscore" w:pos="9062"/>
        </w:tabs>
        <w:rPr>
          <w:rFonts w:eastAsiaTheme="minorEastAsia"/>
          <w:noProof/>
          <w:sz w:val="24"/>
          <w:szCs w:val="24"/>
          <w:lang w:eastAsia="de-AT"/>
        </w:rPr>
      </w:pPr>
      <w:hyperlink w:anchor="_Toc225318670" w:history="1">
        <w:r w:rsidRPr="00DD7DA4">
          <w:rPr>
            <w:rStyle w:val="Hyperlink"/>
            <w:noProof/>
          </w:rPr>
          <w:t>Tabelle 20: Datenfluss - Kommunikationswege zwischen App, Cloud und ESP</w:t>
        </w:r>
        <w:r>
          <w:rPr>
            <w:noProof/>
            <w:webHidden/>
          </w:rPr>
          <w:tab/>
        </w:r>
        <w:r>
          <w:rPr>
            <w:noProof/>
            <w:webHidden/>
          </w:rPr>
          <w:fldChar w:fldCharType="begin"/>
        </w:r>
        <w:r>
          <w:rPr>
            <w:noProof/>
            <w:webHidden/>
          </w:rPr>
          <w:instrText xml:space="preserve"> PAGEREF _Toc225318670 \h </w:instrText>
        </w:r>
        <w:r>
          <w:rPr>
            <w:noProof/>
            <w:webHidden/>
          </w:rPr>
        </w:r>
        <w:r>
          <w:rPr>
            <w:noProof/>
            <w:webHidden/>
          </w:rPr>
          <w:fldChar w:fldCharType="separate"/>
        </w:r>
        <w:r w:rsidR="00EC1430">
          <w:rPr>
            <w:noProof/>
            <w:webHidden/>
          </w:rPr>
          <w:t>72</w:t>
        </w:r>
        <w:r>
          <w:rPr>
            <w:noProof/>
            <w:webHidden/>
          </w:rPr>
          <w:fldChar w:fldCharType="end"/>
        </w:r>
      </w:hyperlink>
    </w:p>
    <w:p w14:paraId="34ED15B2" w14:textId="3CE735BE" w:rsidR="00350774" w:rsidRDefault="00350774">
      <w:pPr>
        <w:pStyle w:val="TableofFigures"/>
        <w:tabs>
          <w:tab w:val="right" w:leader="underscore" w:pos="9062"/>
        </w:tabs>
        <w:rPr>
          <w:rFonts w:eastAsiaTheme="minorEastAsia"/>
          <w:noProof/>
          <w:sz w:val="24"/>
          <w:szCs w:val="24"/>
          <w:lang w:eastAsia="de-AT"/>
        </w:rPr>
      </w:pPr>
      <w:hyperlink w:anchor="_Toc225318671" w:history="1">
        <w:r w:rsidRPr="00DD7DA4">
          <w:rPr>
            <w:rStyle w:val="Hyperlink"/>
            <w:noProof/>
          </w:rPr>
          <w:t>Tabelle 21: MQTT-Topic-Struktur – Übersicht der Kommunikationskanäle</w:t>
        </w:r>
        <w:r>
          <w:rPr>
            <w:noProof/>
            <w:webHidden/>
          </w:rPr>
          <w:tab/>
        </w:r>
        <w:r>
          <w:rPr>
            <w:noProof/>
            <w:webHidden/>
          </w:rPr>
          <w:fldChar w:fldCharType="begin"/>
        </w:r>
        <w:r>
          <w:rPr>
            <w:noProof/>
            <w:webHidden/>
          </w:rPr>
          <w:instrText xml:space="preserve"> PAGEREF _Toc225318671 \h </w:instrText>
        </w:r>
        <w:r>
          <w:rPr>
            <w:noProof/>
            <w:webHidden/>
          </w:rPr>
        </w:r>
        <w:r>
          <w:rPr>
            <w:noProof/>
            <w:webHidden/>
          </w:rPr>
          <w:fldChar w:fldCharType="separate"/>
        </w:r>
        <w:r w:rsidR="00EC1430">
          <w:rPr>
            <w:noProof/>
            <w:webHidden/>
          </w:rPr>
          <w:t>78</w:t>
        </w:r>
        <w:r>
          <w:rPr>
            <w:noProof/>
            <w:webHidden/>
          </w:rPr>
          <w:fldChar w:fldCharType="end"/>
        </w:r>
      </w:hyperlink>
    </w:p>
    <w:p w14:paraId="06662C4D" w14:textId="2A9BD03C" w:rsidR="00350774" w:rsidRDefault="00350774">
      <w:pPr>
        <w:pStyle w:val="TableofFigures"/>
        <w:tabs>
          <w:tab w:val="right" w:leader="underscore" w:pos="9062"/>
        </w:tabs>
        <w:rPr>
          <w:rFonts w:eastAsiaTheme="minorEastAsia"/>
          <w:noProof/>
          <w:sz w:val="24"/>
          <w:szCs w:val="24"/>
          <w:lang w:eastAsia="de-AT"/>
        </w:rPr>
      </w:pPr>
      <w:hyperlink w:anchor="_Toc225318672" w:history="1">
        <w:r w:rsidRPr="00DD7DA4">
          <w:rPr>
            <w:rStyle w:val="Hyperlink"/>
            <w:noProof/>
          </w:rPr>
          <w:t>Tabelle 22: Alle Tests inkl. Bemerkung und Ergebnis in einer Tabelle</w:t>
        </w:r>
        <w:r>
          <w:rPr>
            <w:noProof/>
            <w:webHidden/>
          </w:rPr>
          <w:tab/>
        </w:r>
        <w:r>
          <w:rPr>
            <w:noProof/>
            <w:webHidden/>
          </w:rPr>
          <w:fldChar w:fldCharType="begin"/>
        </w:r>
        <w:r>
          <w:rPr>
            <w:noProof/>
            <w:webHidden/>
          </w:rPr>
          <w:instrText xml:space="preserve"> PAGEREF _Toc225318672 \h </w:instrText>
        </w:r>
        <w:r>
          <w:rPr>
            <w:noProof/>
            <w:webHidden/>
          </w:rPr>
        </w:r>
        <w:r>
          <w:rPr>
            <w:noProof/>
            <w:webHidden/>
          </w:rPr>
          <w:fldChar w:fldCharType="separate"/>
        </w:r>
        <w:r w:rsidR="00EC1430">
          <w:rPr>
            <w:noProof/>
            <w:webHidden/>
          </w:rPr>
          <w:t>90</w:t>
        </w:r>
        <w:r>
          <w:rPr>
            <w:noProof/>
            <w:webHidden/>
          </w:rPr>
          <w:fldChar w:fldCharType="end"/>
        </w:r>
      </w:hyperlink>
    </w:p>
    <w:p w14:paraId="5DE37C6A" w14:textId="18BE4943" w:rsidR="009A70F2" w:rsidRDefault="00D3035B" w:rsidP="0065467A">
      <w:pPr>
        <w:pStyle w:val="ListParagraph"/>
        <w:ind w:left="0"/>
      </w:pPr>
      <w:r>
        <w:fldChar w:fldCharType="end"/>
      </w:r>
    </w:p>
    <w:p w14:paraId="37ED7A29" w14:textId="3EEB44CE" w:rsidR="00171473" w:rsidRDefault="00171473" w:rsidP="00171473">
      <w:pPr>
        <w:pStyle w:val="Heading1"/>
      </w:pPr>
      <w:bookmarkStart w:id="391" w:name="_Toc225319741"/>
      <w:r>
        <w:t>8 Zeit</w:t>
      </w:r>
      <w:r w:rsidR="00643C9D">
        <w:t>erfassungen</w:t>
      </w:r>
      <w:bookmarkEnd w:id="391"/>
    </w:p>
    <w:p w14:paraId="47DE01B5" w14:textId="3170F460" w:rsidR="00643C9D" w:rsidRDefault="00643C9D" w:rsidP="00BF7B16">
      <w:pPr>
        <w:pStyle w:val="Heading2"/>
        <w:spacing w:after="0"/>
      </w:pPr>
      <w:bookmarkStart w:id="392" w:name="_Toc225319742"/>
      <w:r>
        <w:t>Andreas Achrainer</w:t>
      </w:r>
      <w:bookmarkEnd w:id="392"/>
    </w:p>
    <w:tbl>
      <w:tblPr>
        <w:tblW w:w="9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00"/>
        <w:gridCol w:w="7369"/>
      </w:tblGrid>
      <w:tr w:rsidR="002E3924" w:rsidRPr="001A0CCD" w14:paraId="1F664A24" w14:textId="77777777" w:rsidTr="001F0E87">
        <w:trPr>
          <w:trHeight w:hRule="exact" w:val="284"/>
          <w:tblHeader/>
        </w:trPr>
        <w:tc>
          <w:tcPr>
            <w:tcW w:w="1100" w:type="dxa"/>
            <w:tcBorders>
              <w:top w:val="single" w:sz="2" w:space="0" w:color="BBBBBB"/>
              <w:left w:val="single" w:sz="2" w:space="0" w:color="BBBBBB"/>
              <w:bottom w:val="single" w:sz="2" w:space="0" w:color="BBBBBB"/>
              <w:right w:val="single" w:sz="2" w:space="0" w:color="BBBBBB"/>
            </w:tcBorders>
            <w:shd w:val="clear" w:color="auto" w:fill="2E4057"/>
            <w:tcMar>
              <w:top w:w="60" w:type="dxa"/>
              <w:left w:w="80" w:type="dxa"/>
              <w:bottom w:w="60" w:type="dxa"/>
              <w:right w:w="80" w:type="dxa"/>
            </w:tcMar>
            <w:hideMark/>
          </w:tcPr>
          <w:p w14:paraId="78AE7714" w14:textId="77777777" w:rsidR="001A0CCD" w:rsidRPr="001A0CCD" w:rsidRDefault="001A0CCD" w:rsidP="001A0CCD">
            <w:pPr>
              <w:rPr>
                <w:color w:val="FFFFFF" w:themeColor="background1"/>
                <w:sz w:val="17"/>
                <w:szCs w:val="17"/>
              </w:rPr>
            </w:pPr>
            <w:r w:rsidRPr="001A0CCD">
              <w:rPr>
                <w:b/>
                <w:bCs/>
                <w:color w:val="FFFFFF" w:themeColor="background1"/>
                <w:sz w:val="17"/>
                <w:szCs w:val="17"/>
              </w:rPr>
              <w:t>Datum</w:t>
            </w:r>
          </w:p>
        </w:tc>
        <w:tc>
          <w:tcPr>
            <w:tcW w:w="600" w:type="dxa"/>
            <w:tcBorders>
              <w:top w:val="single" w:sz="2" w:space="0" w:color="BBBBBB"/>
              <w:left w:val="single" w:sz="2" w:space="0" w:color="BBBBBB"/>
              <w:bottom w:val="single" w:sz="2" w:space="0" w:color="BBBBBB"/>
              <w:right w:val="single" w:sz="2" w:space="0" w:color="BBBBBB"/>
            </w:tcBorders>
            <w:shd w:val="clear" w:color="auto" w:fill="2E4057"/>
            <w:tcMar>
              <w:top w:w="60" w:type="dxa"/>
              <w:left w:w="80" w:type="dxa"/>
              <w:bottom w:w="60" w:type="dxa"/>
              <w:right w:w="80" w:type="dxa"/>
            </w:tcMar>
            <w:hideMark/>
          </w:tcPr>
          <w:p w14:paraId="581B20FE" w14:textId="77777777" w:rsidR="001A0CCD" w:rsidRPr="001A0CCD" w:rsidRDefault="001A0CCD" w:rsidP="001A0CCD">
            <w:pPr>
              <w:rPr>
                <w:color w:val="FFFFFF" w:themeColor="background1"/>
                <w:sz w:val="17"/>
                <w:szCs w:val="17"/>
              </w:rPr>
            </w:pPr>
            <w:r w:rsidRPr="001A0CCD">
              <w:rPr>
                <w:b/>
                <w:bCs/>
                <w:color w:val="FFFFFF" w:themeColor="background1"/>
                <w:sz w:val="17"/>
                <w:szCs w:val="17"/>
              </w:rPr>
              <w:t>Std.</w:t>
            </w:r>
          </w:p>
        </w:tc>
        <w:tc>
          <w:tcPr>
            <w:tcW w:w="7369" w:type="dxa"/>
            <w:tcBorders>
              <w:top w:val="single" w:sz="2" w:space="0" w:color="BBBBBB"/>
              <w:left w:val="single" w:sz="2" w:space="0" w:color="BBBBBB"/>
              <w:bottom w:val="single" w:sz="2" w:space="0" w:color="BBBBBB"/>
              <w:right w:val="single" w:sz="2" w:space="0" w:color="BBBBBB"/>
            </w:tcBorders>
            <w:shd w:val="clear" w:color="auto" w:fill="2E4057"/>
            <w:tcMar>
              <w:top w:w="60" w:type="dxa"/>
              <w:left w:w="80" w:type="dxa"/>
              <w:bottom w:w="60" w:type="dxa"/>
              <w:right w:w="80" w:type="dxa"/>
            </w:tcMar>
            <w:hideMark/>
          </w:tcPr>
          <w:p w14:paraId="23CD8B50" w14:textId="77777777" w:rsidR="001A0CCD" w:rsidRPr="001A0CCD" w:rsidRDefault="001A0CCD" w:rsidP="001A0CCD">
            <w:pPr>
              <w:rPr>
                <w:color w:val="FFFFFF" w:themeColor="background1"/>
                <w:sz w:val="17"/>
                <w:szCs w:val="17"/>
              </w:rPr>
            </w:pPr>
            <w:r w:rsidRPr="001A0CCD">
              <w:rPr>
                <w:b/>
                <w:bCs/>
                <w:color w:val="FFFFFF" w:themeColor="background1"/>
                <w:sz w:val="17"/>
                <w:szCs w:val="17"/>
              </w:rPr>
              <w:t>Tätigkeit / Beschreibung</w:t>
            </w:r>
          </w:p>
        </w:tc>
      </w:tr>
      <w:tr w:rsidR="002E3924" w:rsidRPr="001A0CCD" w14:paraId="372C4C5B"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D6E4F0"/>
            <w:tcMar>
              <w:top w:w="35" w:type="dxa"/>
              <w:left w:w="80" w:type="dxa"/>
              <w:bottom w:w="35" w:type="dxa"/>
              <w:right w:w="80" w:type="dxa"/>
            </w:tcMar>
            <w:vAlign w:val="center"/>
            <w:hideMark/>
          </w:tcPr>
          <w:p w14:paraId="323704E5" w14:textId="77777777" w:rsidR="001A0CCD" w:rsidRPr="001A0CCD" w:rsidRDefault="001A0CCD" w:rsidP="001A0CCD">
            <w:pPr>
              <w:rPr>
                <w:sz w:val="17"/>
                <w:szCs w:val="17"/>
              </w:rPr>
            </w:pPr>
            <w:r w:rsidRPr="001A0CCD">
              <w:rPr>
                <w:sz w:val="17"/>
                <w:szCs w:val="17"/>
              </w:rPr>
              <w:t>13.09.2025</w:t>
            </w:r>
          </w:p>
        </w:tc>
        <w:tc>
          <w:tcPr>
            <w:tcW w:w="600" w:type="dxa"/>
            <w:tcBorders>
              <w:top w:val="single" w:sz="2" w:space="0" w:color="BBBBBB"/>
              <w:left w:val="single" w:sz="2" w:space="0" w:color="BBBBBB"/>
              <w:bottom w:val="single" w:sz="2" w:space="0" w:color="BBBBBB"/>
              <w:right w:val="single" w:sz="2" w:space="0" w:color="BBBBBB"/>
            </w:tcBorders>
            <w:shd w:val="clear" w:color="auto" w:fill="D6E4F0"/>
            <w:tcMar>
              <w:top w:w="35" w:type="dxa"/>
              <w:left w:w="80" w:type="dxa"/>
              <w:bottom w:w="35" w:type="dxa"/>
              <w:right w:w="80" w:type="dxa"/>
            </w:tcMar>
            <w:vAlign w:val="center"/>
            <w:hideMark/>
          </w:tcPr>
          <w:p w14:paraId="03C3996A" w14:textId="77777777" w:rsidR="001A0CCD" w:rsidRPr="001A0CCD" w:rsidRDefault="001A0CCD" w:rsidP="001A0CCD">
            <w:pPr>
              <w:rPr>
                <w:sz w:val="17"/>
                <w:szCs w:val="17"/>
              </w:rPr>
            </w:pPr>
            <w:r w:rsidRPr="001A0CCD">
              <w:rPr>
                <w:b/>
                <w:bCs/>
                <w:sz w:val="17"/>
                <w:szCs w:val="17"/>
              </w:rPr>
              <w:t>3.0</w:t>
            </w:r>
          </w:p>
        </w:tc>
        <w:tc>
          <w:tcPr>
            <w:tcW w:w="7369" w:type="dxa"/>
            <w:tcBorders>
              <w:top w:val="single" w:sz="2" w:space="0" w:color="BBBBBB"/>
              <w:left w:val="single" w:sz="2" w:space="0" w:color="BBBBBB"/>
              <w:bottom w:val="single" w:sz="2" w:space="0" w:color="BBBBBB"/>
              <w:right w:val="single" w:sz="2" w:space="0" w:color="BBBBBB"/>
            </w:tcBorders>
            <w:shd w:val="clear" w:color="auto" w:fill="D6E4F0"/>
            <w:tcMar>
              <w:top w:w="35" w:type="dxa"/>
              <w:left w:w="80" w:type="dxa"/>
              <w:bottom w:w="35" w:type="dxa"/>
              <w:right w:w="80" w:type="dxa"/>
            </w:tcMar>
            <w:vAlign w:val="center"/>
            <w:hideMark/>
          </w:tcPr>
          <w:p w14:paraId="01E13148" w14:textId="77777777" w:rsidR="001A0CCD" w:rsidRPr="001A0CCD" w:rsidRDefault="001A0CCD" w:rsidP="001A0CCD">
            <w:pPr>
              <w:rPr>
                <w:sz w:val="17"/>
                <w:szCs w:val="17"/>
              </w:rPr>
            </w:pPr>
            <w:r w:rsidRPr="001A0CCD">
              <w:rPr>
                <w:sz w:val="17"/>
                <w:szCs w:val="17"/>
              </w:rPr>
              <w:t>Themenrecherche, Anforderungsdefinition, Systemarchitektur</w:t>
            </w:r>
          </w:p>
        </w:tc>
      </w:tr>
      <w:tr w:rsidR="002E3924" w:rsidRPr="001A0CCD" w14:paraId="29A8C0E1"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D6E4F0"/>
            <w:tcMar>
              <w:top w:w="35" w:type="dxa"/>
              <w:left w:w="80" w:type="dxa"/>
              <w:bottom w:w="35" w:type="dxa"/>
              <w:right w:w="80" w:type="dxa"/>
            </w:tcMar>
            <w:vAlign w:val="center"/>
            <w:hideMark/>
          </w:tcPr>
          <w:p w14:paraId="397A178D" w14:textId="77777777" w:rsidR="001A0CCD" w:rsidRPr="001A0CCD" w:rsidRDefault="001A0CCD" w:rsidP="001A0CCD">
            <w:pPr>
              <w:rPr>
                <w:sz w:val="17"/>
                <w:szCs w:val="17"/>
              </w:rPr>
            </w:pPr>
            <w:r w:rsidRPr="001A0CCD">
              <w:rPr>
                <w:sz w:val="17"/>
                <w:szCs w:val="17"/>
              </w:rPr>
              <w:t>14.09.2025</w:t>
            </w:r>
          </w:p>
        </w:tc>
        <w:tc>
          <w:tcPr>
            <w:tcW w:w="600" w:type="dxa"/>
            <w:tcBorders>
              <w:top w:val="single" w:sz="2" w:space="0" w:color="BBBBBB"/>
              <w:left w:val="single" w:sz="2" w:space="0" w:color="BBBBBB"/>
              <w:bottom w:val="single" w:sz="2" w:space="0" w:color="BBBBBB"/>
              <w:right w:val="single" w:sz="2" w:space="0" w:color="BBBBBB"/>
            </w:tcBorders>
            <w:shd w:val="clear" w:color="auto" w:fill="D6E4F0"/>
            <w:tcMar>
              <w:top w:w="35" w:type="dxa"/>
              <w:left w:w="80" w:type="dxa"/>
              <w:bottom w:w="35" w:type="dxa"/>
              <w:right w:w="80" w:type="dxa"/>
            </w:tcMar>
            <w:vAlign w:val="center"/>
            <w:hideMark/>
          </w:tcPr>
          <w:p w14:paraId="1BE65A8F" w14:textId="77777777" w:rsidR="001A0CCD" w:rsidRPr="001A0CCD" w:rsidRDefault="001A0CCD" w:rsidP="001A0CCD">
            <w:pPr>
              <w:rPr>
                <w:sz w:val="17"/>
                <w:szCs w:val="17"/>
              </w:rPr>
            </w:pPr>
            <w:r w:rsidRPr="001A0CCD">
              <w:rPr>
                <w:b/>
                <w:bCs/>
                <w:sz w:val="17"/>
                <w:szCs w:val="17"/>
              </w:rPr>
              <w:t>2.5</w:t>
            </w:r>
          </w:p>
        </w:tc>
        <w:tc>
          <w:tcPr>
            <w:tcW w:w="7369" w:type="dxa"/>
            <w:tcBorders>
              <w:top w:val="single" w:sz="2" w:space="0" w:color="BBBBBB"/>
              <w:left w:val="single" w:sz="2" w:space="0" w:color="BBBBBB"/>
              <w:bottom w:val="single" w:sz="2" w:space="0" w:color="BBBBBB"/>
              <w:right w:val="single" w:sz="2" w:space="0" w:color="BBBBBB"/>
            </w:tcBorders>
            <w:shd w:val="clear" w:color="auto" w:fill="D6E4F0"/>
            <w:tcMar>
              <w:top w:w="35" w:type="dxa"/>
              <w:left w:w="80" w:type="dxa"/>
              <w:bottom w:w="35" w:type="dxa"/>
              <w:right w:w="80" w:type="dxa"/>
            </w:tcMar>
            <w:vAlign w:val="center"/>
            <w:hideMark/>
          </w:tcPr>
          <w:p w14:paraId="6F2CEDB9" w14:textId="77777777" w:rsidR="001A0CCD" w:rsidRPr="001A0CCD" w:rsidRDefault="001A0CCD" w:rsidP="001A0CCD">
            <w:pPr>
              <w:rPr>
                <w:sz w:val="17"/>
                <w:szCs w:val="17"/>
              </w:rPr>
            </w:pPr>
            <w:r w:rsidRPr="001A0CCD">
              <w:rPr>
                <w:sz w:val="17"/>
                <w:szCs w:val="17"/>
              </w:rPr>
              <w:t>Literaturrecherche Pflanzenphysiologie, Sensorauswahl</w:t>
            </w:r>
          </w:p>
        </w:tc>
      </w:tr>
      <w:tr w:rsidR="002E3924" w:rsidRPr="001A0CCD" w14:paraId="5DB7C95A"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D6E4F0"/>
            <w:tcMar>
              <w:top w:w="35" w:type="dxa"/>
              <w:left w:w="80" w:type="dxa"/>
              <w:bottom w:w="35" w:type="dxa"/>
              <w:right w:w="80" w:type="dxa"/>
            </w:tcMar>
            <w:vAlign w:val="center"/>
            <w:hideMark/>
          </w:tcPr>
          <w:p w14:paraId="49FC3627" w14:textId="77777777" w:rsidR="001A0CCD" w:rsidRPr="001A0CCD" w:rsidRDefault="001A0CCD" w:rsidP="001A0CCD">
            <w:pPr>
              <w:rPr>
                <w:sz w:val="17"/>
                <w:szCs w:val="17"/>
              </w:rPr>
            </w:pPr>
            <w:r w:rsidRPr="001A0CCD">
              <w:rPr>
                <w:sz w:val="17"/>
                <w:szCs w:val="17"/>
              </w:rPr>
              <w:t>20.09.2025</w:t>
            </w:r>
          </w:p>
        </w:tc>
        <w:tc>
          <w:tcPr>
            <w:tcW w:w="600" w:type="dxa"/>
            <w:tcBorders>
              <w:top w:val="single" w:sz="2" w:space="0" w:color="BBBBBB"/>
              <w:left w:val="single" w:sz="2" w:space="0" w:color="BBBBBB"/>
              <w:bottom w:val="single" w:sz="2" w:space="0" w:color="BBBBBB"/>
              <w:right w:val="single" w:sz="2" w:space="0" w:color="BBBBBB"/>
            </w:tcBorders>
            <w:shd w:val="clear" w:color="auto" w:fill="D6E4F0"/>
            <w:tcMar>
              <w:top w:w="35" w:type="dxa"/>
              <w:left w:w="80" w:type="dxa"/>
              <w:bottom w:w="35" w:type="dxa"/>
              <w:right w:w="80" w:type="dxa"/>
            </w:tcMar>
            <w:vAlign w:val="center"/>
            <w:hideMark/>
          </w:tcPr>
          <w:p w14:paraId="6BB65BC5" w14:textId="77777777" w:rsidR="001A0CCD" w:rsidRPr="001A0CCD" w:rsidRDefault="001A0CCD" w:rsidP="001A0CCD">
            <w:pPr>
              <w:rPr>
                <w:sz w:val="17"/>
                <w:szCs w:val="17"/>
              </w:rPr>
            </w:pPr>
            <w:r w:rsidRPr="001A0CCD">
              <w:rPr>
                <w:b/>
                <w:bCs/>
                <w:sz w:val="17"/>
                <w:szCs w:val="17"/>
              </w:rPr>
              <w:t>4.0</w:t>
            </w:r>
          </w:p>
        </w:tc>
        <w:tc>
          <w:tcPr>
            <w:tcW w:w="7369" w:type="dxa"/>
            <w:tcBorders>
              <w:top w:val="single" w:sz="2" w:space="0" w:color="BBBBBB"/>
              <w:left w:val="single" w:sz="2" w:space="0" w:color="BBBBBB"/>
              <w:bottom w:val="single" w:sz="2" w:space="0" w:color="BBBBBB"/>
              <w:right w:val="single" w:sz="2" w:space="0" w:color="BBBBBB"/>
            </w:tcBorders>
            <w:shd w:val="clear" w:color="auto" w:fill="D6E4F0"/>
            <w:tcMar>
              <w:top w:w="35" w:type="dxa"/>
              <w:left w:w="80" w:type="dxa"/>
              <w:bottom w:w="35" w:type="dxa"/>
              <w:right w:w="80" w:type="dxa"/>
            </w:tcMar>
            <w:vAlign w:val="center"/>
            <w:hideMark/>
          </w:tcPr>
          <w:p w14:paraId="4DEB7A18" w14:textId="77777777" w:rsidR="001A0CCD" w:rsidRPr="001A0CCD" w:rsidRDefault="001A0CCD" w:rsidP="001A0CCD">
            <w:pPr>
              <w:rPr>
                <w:sz w:val="17"/>
                <w:szCs w:val="17"/>
              </w:rPr>
            </w:pPr>
            <w:r w:rsidRPr="001A0CCD">
              <w:rPr>
                <w:sz w:val="17"/>
                <w:szCs w:val="17"/>
              </w:rPr>
              <w:t>Komponentenauswahl: ESP32, DHT22, BH1750FVI, Bodenfeuchte-Sensor, L298N, Relaismodul</w:t>
            </w:r>
          </w:p>
        </w:tc>
      </w:tr>
      <w:tr w:rsidR="002E3924" w:rsidRPr="001A0CCD" w14:paraId="7D0A07ED"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D6E4F0"/>
            <w:tcMar>
              <w:top w:w="35" w:type="dxa"/>
              <w:left w:w="80" w:type="dxa"/>
              <w:bottom w:w="35" w:type="dxa"/>
              <w:right w:w="80" w:type="dxa"/>
            </w:tcMar>
            <w:vAlign w:val="center"/>
            <w:hideMark/>
          </w:tcPr>
          <w:p w14:paraId="6EB46B57" w14:textId="77777777" w:rsidR="001A0CCD" w:rsidRPr="001A0CCD" w:rsidRDefault="001A0CCD" w:rsidP="001A0CCD">
            <w:pPr>
              <w:rPr>
                <w:sz w:val="17"/>
                <w:szCs w:val="17"/>
              </w:rPr>
            </w:pPr>
            <w:r w:rsidRPr="001A0CCD">
              <w:rPr>
                <w:sz w:val="17"/>
                <w:szCs w:val="17"/>
              </w:rPr>
              <w:t>27.09.2025</w:t>
            </w:r>
          </w:p>
        </w:tc>
        <w:tc>
          <w:tcPr>
            <w:tcW w:w="600" w:type="dxa"/>
            <w:tcBorders>
              <w:top w:val="single" w:sz="2" w:space="0" w:color="BBBBBB"/>
              <w:left w:val="single" w:sz="2" w:space="0" w:color="BBBBBB"/>
              <w:bottom w:val="single" w:sz="2" w:space="0" w:color="BBBBBB"/>
              <w:right w:val="single" w:sz="2" w:space="0" w:color="BBBBBB"/>
            </w:tcBorders>
            <w:shd w:val="clear" w:color="auto" w:fill="D6E4F0"/>
            <w:tcMar>
              <w:top w:w="35" w:type="dxa"/>
              <w:left w:w="80" w:type="dxa"/>
              <w:bottom w:w="35" w:type="dxa"/>
              <w:right w:w="80" w:type="dxa"/>
            </w:tcMar>
            <w:vAlign w:val="center"/>
            <w:hideMark/>
          </w:tcPr>
          <w:p w14:paraId="1A86ED28" w14:textId="77777777" w:rsidR="001A0CCD" w:rsidRPr="001A0CCD" w:rsidRDefault="001A0CCD" w:rsidP="001A0CCD">
            <w:pPr>
              <w:rPr>
                <w:sz w:val="17"/>
                <w:szCs w:val="17"/>
              </w:rPr>
            </w:pPr>
            <w:r w:rsidRPr="001A0CCD">
              <w:rPr>
                <w:b/>
                <w:bCs/>
                <w:sz w:val="17"/>
                <w:szCs w:val="17"/>
              </w:rPr>
              <w:t>3.0</w:t>
            </w:r>
          </w:p>
        </w:tc>
        <w:tc>
          <w:tcPr>
            <w:tcW w:w="7369" w:type="dxa"/>
            <w:tcBorders>
              <w:top w:val="single" w:sz="2" w:space="0" w:color="BBBBBB"/>
              <w:left w:val="single" w:sz="2" w:space="0" w:color="BBBBBB"/>
              <w:bottom w:val="single" w:sz="2" w:space="0" w:color="BBBBBB"/>
              <w:right w:val="single" w:sz="2" w:space="0" w:color="BBBBBB"/>
            </w:tcBorders>
            <w:shd w:val="clear" w:color="auto" w:fill="D6E4F0"/>
            <w:tcMar>
              <w:top w:w="35" w:type="dxa"/>
              <w:left w:w="80" w:type="dxa"/>
              <w:bottom w:w="35" w:type="dxa"/>
              <w:right w:w="80" w:type="dxa"/>
            </w:tcMar>
            <w:vAlign w:val="center"/>
            <w:hideMark/>
          </w:tcPr>
          <w:p w14:paraId="4544D772" w14:textId="77777777" w:rsidR="001A0CCD" w:rsidRPr="001A0CCD" w:rsidRDefault="001A0CCD" w:rsidP="001A0CCD">
            <w:pPr>
              <w:rPr>
                <w:sz w:val="17"/>
                <w:szCs w:val="17"/>
              </w:rPr>
            </w:pPr>
            <w:r w:rsidRPr="001A0CCD">
              <w:rPr>
                <w:sz w:val="17"/>
                <w:szCs w:val="17"/>
              </w:rPr>
              <w:t>Systemarchitektur: 2x ESP32 (Klima + Bewässerung), MQTT via HiveMQ</w:t>
            </w:r>
          </w:p>
        </w:tc>
      </w:tr>
      <w:tr w:rsidR="002E3924" w:rsidRPr="001A0CCD" w14:paraId="61132A5D"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04DF154C" w14:textId="77777777" w:rsidR="001A0CCD" w:rsidRPr="001A0CCD" w:rsidRDefault="001A0CCD" w:rsidP="001A0CCD">
            <w:pPr>
              <w:rPr>
                <w:sz w:val="17"/>
                <w:szCs w:val="17"/>
              </w:rPr>
            </w:pPr>
            <w:r w:rsidRPr="001A0CCD">
              <w:rPr>
                <w:sz w:val="17"/>
                <w:szCs w:val="17"/>
              </w:rPr>
              <w:t>04.10.2025</w:t>
            </w:r>
          </w:p>
        </w:tc>
        <w:tc>
          <w:tcPr>
            <w:tcW w:w="600"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7D40C45F" w14:textId="1264E0AF" w:rsidR="001A0CCD" w:rsidRPr="001A0CCD" w:rsidRDefault="00CD62F5" w:rsidP="001A0CCD">
            <w:pPr>
              <w:rPr>
                <w:sz w:val="17"/>
                <w:szCs w:val="17"/>
              </w:rPr>
            </w:pPr>
            <w:r>
              <w:rPr>
                <w:b/>
                <w:bCs/>
                <w:sz w:val="17"/>
                <w:szCs w:val="17"/>
              </w:rPr>
              <w:t>2</w:t>
            </w:r>
            <w:r w:rsidR="001A0CCD" w:rsidRPr="001A0CCD">
              <w:rPr>
                <w:b/>
                <w:bCs/>
                <w:sz w:val="17"/>
                <w:szCs w:val="17"/>
              </w:rPr>
              <w:t>.0</w:t>
            </w:r>
          </w:p>
        </w:tc>
        <w:tc>
          <w:tcPr>
            <w:tcW w:w="7369"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38BA6075" w14:textId="77777777" w:rsidR="001A0CCD" w:rsidRPr="001A0CCD" w:rsidRDefault="001A0CCD" w:rsidP="001A0CCD">
            <w:pPr>
              <w:rPr>
                <w:sz w:val="17"/>
                <w:szCs w:val="17"/>
              </w:rPr>
            </w:pPr>
            <w:r w:rsidRPr="001A0CCD">
              <w:rPr>
                <w:sz w:val="17"/>
                <w:szCs w:val="17"/>
              </w:rPr>
              <w:t>ESP32-Entwicklungsumgebung einrichten (Arduino/PlatformIO)</w:t>
            </w:r>
          </w:p>
        </w:tc>
      </w:tr>
      <w:tr w:rsidR="002E3924" w:rsidRPr="001A0CCD" w14:paraId="0EB1AA77"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374D2507" w14:textId="77777777" w:rsidR="001A0CCD" w:rsidRPr="001A0CCD" w:rsidRDefault="001A0CCD" w:rsidP="001A0CCD">
            <w:pPr>
              <w:rPr>
                <w:sz w:val="17"/>
                <w:szCs w:val="17"/>
              </w:rPr>
            </w:pPr>
            <w:r w:rsidRPr="001A0CCD">
              <w:rPr>
                <w:sz w:val="17"/>
                <w:szCs w:val="17"/>
              </w:rPr>
              <w:t>05.10.2025</w:t>
            </w:r>
          </w:p>
        </w:tc>
        <w:tc>
          <w:tcPr>
            <w:tcW w:w="600"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25923EF5" w14:textId="77777777" w:rsidR="001A0CCD" w:rsidRPr="001A0CCD" w:rsidRDefault="001A0CCD" w:rsidP="001A0CCD">
            <w:pPr>
              <w:rPr>
                <w:sz w:val="17"/>
                <w:szCs w:val="17"/>
              </w:rPr>
            </w:pPr>
            <w:r w:rsidRPr="001A0CCD">
              <w:rPr>
                <w:b/>
                <w:bCs/>
                <w:sz w:val="17"/>
                <w:szCs w:val="17"/>
              </w:rPr>
              <w:t>2.0</w:t>
            </w:r>
          </w:p>
        </w:tc>
        <w:tc>
          <w:tcPr>
            <w:tcW w:w="7369"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7686066E" w14:textId="77777777" w:rsidR="001A0CCD" w:rsidRPr="001A0CCD" w:rsidRDefault="001A0CCD" w:rsidP="001A0CCD">
            <w:pPr>
              <w:rPr>
                <w:sz w:val="17"/>
                <w:szCs w:val="17"/>
              </w:rPr>
            </w:pPr>
            <w:r w:rsidRPr="001A0CCD">
              <w:rPr>
                <w:sz w:val="17"/>
                <w:szCs w:val="17"/>
              </w:rPr>
              <w:t>ESP32 WLAN + MQTT-Verbindung (Port 8883, TLS) konfiguriert und getestet</w:t>
            </w:r>
          </w:p>
        </w:tc>
      </w:tr>
      <w:tr w:rsidR="002E3924" w:rsidRPr="001A0CCD" w14:paraId="02E6CEAB"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50E55E7D" w14:textId="77777777" w:rsidR="001A0CCD" w:rsidRPr="001A0CCD" w:rsidRDefault="001A0CCD" w:rsidP="001A0CCD">
            <w:pPr>
              <w:rPr>
                <w:sz w:val="17"/>
                <w:szCs w:val="17"/>
              </w:rPr>
            </w:pPr>
            <w:r w:rsidRPr="001A0CCD">
              <w:rPr>
                <w:sz w:val="17"/>
                <w:szCs w:val="17"/>
              </w:rPr>
              <w:t>11.10.2025</w:t>
            </w:r>
          </w:p>
        </w:tc>
        <w:tc>
          <w:tcPr>
            <w:tcW w:w="600"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0A66B14A" w14:textId="77777777" w:rsidR="001A0CCD" w:rsidRPr="001A0CCD" w:rsidRDefault="001A0CCD" w:rsidP="001A0CCD">
            <w:pPr>
              <w:rPr>
                <w:sz w:val="17"/>
                <w:szCs w:val="17"/>
              </w:rPr>
            </w:pPr>
            <w:r w:rsidRPr="001A0CCD">
              <w:rPr>
                <w:b/>
                <w:bCs/>
                <w:sz w:val="17"/>
                <w:szCs w:val="17"/>
              </w:rPr>
              <w:t>3.5</w:t>
            </w:r>
          </w:p>
        </w:tc>
        <w:tc>
          <w:tcPr>
            <w:tcW w:w="7369"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20AC0920" w14:textId="77777777" w:rsidR="001A0CCD" w:rsidRPr="001A0CCD" w:rsidRDefault="001A0CCD" w:rsidP="001A0CCD">
            <w:pPr>
              <w:rPr>
                <w:sz w:val="17"/>
                <w:szCs w:val="17"/>
              </w:rPr>
            </w:pPr>
            <w:r w:rsidRPr="001A0CCD">
              <w:rPr>
                <w:sz w:val="17"/>
                <w:szCs w:val="17"/>
              </w:rPr>
              <w:t>DHT22 anschliessen, Temperatur-/Luftfeuchtemessung + Plausibilitätsprüfung</w:t>
            </w:r>
          </w:p>
        </w:tc>
      </w:tr>
      <w:tr w:rsidR="002E3924" w:rsidRPr="001A0CCD" w14:paraId="01ECD520"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6B9338E1" w14:textId="77777777" w:rsidR="001A0CCD" w:rsidRPr="001A0CCD" w:rsidRDefault="001A0CCD" w:rsidP="001A0CCD">
            <w:pPr>
              <w:rPr>
                <w:sz w:val="17"/>
                <w:szCs w:val="17"/>
              </w:rPr>
            </w:pPr>
            <w:r w:rsidRPr="001A0CCD">
              <w:rPr>
                <w:sz w:val="17"/>
                <w:szCs w:val="17"/>
              </w:rPr>
              <w:t>12.10.2025</w:t>
            </w:r>
          </w:p>
        </w:tc>
        <w:tc>
          <w:tcPr>
            <w:tcW w:w="600"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09FA09E1" w14:textId="77777777" w:rsidR="001A0CCD" w:rsidRPr="001A0CCD" w:rsidRDefault="001A0CCD" w:rsidP="001A0CCD">
            <w:pPr>
              <w:rPr>
                <w:sz w:val="17"/>
                <w:szCs w:val="17"/>
              </w:rPr>
            </w:pPr>
            <w:r w:rsidRPr="001A0CCD">
              <w:rPr>
                <w:b/>
                <w:bCs/>
                <w:sz w:val="17"/>
                <w:szCs w:val="17"/>
              </w:rPr>
              <w:t>3.0</w:t>
            </w:r>
          </w:p>
        </w:tc>
        <w:tc>
          <w:tcPr>
            <w:tcW w:w="7369"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5859A3C6" w14:textId="77777777" w:rsidR="001A0CCD" w:rsidRPr="001A0CCD" w:rsidRDefault="001A0CCD" w:rsidP="001A0CCD">
            <w:pPr>
              <w:rPr>
                <w:sz w:val="17"/>
                <w:szCs w:val="17"/>
              </w:rPr>
            </w:pPr>
            <w:r w:rsidRPr="001A0CCD">
              <w:rPr>
                <w:sz w:val="17"/>
                <w:szCs w:val="17"/>
              </w:rPr>
              <w:t>BH1750FVI Lichtsensor (I2C), 10 Helligkeitsstufen implementiert</w:t>
            </w:r>
          </w:p>
        </w:tc>
      </w:tr>
      <w:tr w:rsidR="002E3924" w:rsidRPr="001A0CCD" w14:paraId="5354719F"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75B8D934" w14:textId="77777777" w:rsidR="001A0CCD" w:rsidRPr="001A0CCD" w:rsidRDefault="001A0CCD" w:rsidP="001A0CCD">
            <w:pPr>
              <w:rPr>
                <w:sz w:val="17"/>
                <w:szCs w:val="17"/>
              </w:rPr>
            </w:pPr>
            <w:r w:rsidRPr="001A0CCD">
              <w:rPr>
                <w:sz w:val="17"/>
                <w:szCs w:val="17"/>
              </w:rPr>
              <w:t>18.10.2025</w:t>
            </w:r>
          </w:p>
        </w:tc>
        <w:tc>
          <w:tcPr>
            <w:tcW w:w="600"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4F71A304" w14:textId="77777777" w:rsidR="001A0CCD" w:rsidRPr="001A0CCD" w:rsidRDefault="001A0CCD" w:rsidP="001A0CCD">
            <w:pPr>
              <w:rPr>
                <w:sz w:val="17"/>
                <w:szCs w:val="17"/>
              </w:rPr>
            </w:pPr>
            <w:r w:rsidRPr="001A0CCD">
              <w:rPr>
                <w:b/>
                <w:bCs/>
                <w:sz w:val="17"/>
                <w:szCs w:val="17"/>
              </w:rPr>
              <w:t>3.0</w:t>
            </w:r>
          </w:p>
        </w:tc>
        <w:tc>
          <w:tcPr>
            <w:tcW w:w="7369"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5587BC6C" w14:textId="77777777" w:rsidR="001A0CCD" w:rsidRPr="001A0CCD" w:rsidRDefault="001A0CCD" w:rsidP="001A0CCD">
            <w:pPr>
              <w:rPr>
                <w:sz w:val="17"/>
                <w:szCs w:val="17"/>
              </w:rPr>
            </w:pPr>
            <w:r w:rsidRPr="001A0CCD">
              <w:rPr>
                <w:sz w:val="17"/>
                <w:szCs w:val="17"/>
              </w:rPr>
              <w:t>Bodenfeuchtesensoren Zone 1–3 anschliessen, Kalibrierung 4095–1000</w:t>
            </w:r>
          </w:p>
        </w:tc>
      </w:tr>
      <w:tr w:rsidR="002E3924" w:rsidRPr="001A0CCD" w14:paraId="67A8EFDF"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6997BA4C" w14:textId="77777777" w:rsidR="001A0CCD" w:rsidRPr="001A0CCD" w:rsidRDefault="001A0CCD" w:rsidP="001A0CCD">
            <w:pPr>
              <w:rPr>
                <w:sz w:val="17"/>
                <w:szCs w:val="17"/>
              </w:rPr>
            </w:pPr>
            <w:r w:rsidRPr="001A0CCD">
              <w:rPr>
                <w:sz w:val="17"/>
                <w:szCs w:val="17"/>
              </w:rPr>
              <w:t>19.10.2025</w:t>
            </w:r>
          </w:p>
        </w:tc>
        <w:tc>
          <w:tcPr>
            <w:tcW w:w="600"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7CD2F822" w14:textId="77777777" w:rsidR="001A0CCD" w:rsidRPr="001A0CCD" w:rsidRDefault="001A0CCD" w:rsidP="001A0CCD">
            <w:pPr>
              <w:rPr>
                <w:sz w:val="17"/>
                <w:szCs w:val="17"/>
              </w:rPr>
            </w:pPr>
            <w:r w:rsidRPr="001A0CCD">
              <w:rPr>
                <w:b/>
                <w:bCs/>
                <w:sz w:val="17"/>
                <w:szCs w:val="17"/>
              </w:rPr>
              <w:t>3.5</w:t>
            </w:r>
          </w:p>
        </w:tc>
        <w:tc>
          <w:tcPr>
            <w:tcW w:w="7369"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44861A3A" w14:textId="77777777" w:rsidR="001A0CCD" w:rsidRPr="001A0CCD" w:rsidRDefault="001A0CCD" w:rsidP="001A0CCD">
            <w:pPr>
              <w:rPr>
                <w:sz w:val="17"/>
                <w:szCs w:val="17"/>
              </w:rPr>
            </w:pPr>
            <w:r w:rsidRPr="001A0CCD">
              <w:rPr>
                <w:sz w:val="17"/>
                <w:szCs w:val="17"/>
              </w:rPr>
              <w:t>Mapping-Formel implementieren, Sensordaten alle 10 min via MQTT publizieren</w:t>
            </w:r>
          </w:p>
        </w:tc>
      </w:tr>
      <w:tr w:rsidR="002E3924" w:rsidRPr="001A0CCD" w14:paraId="275A25B8"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57071ED1" w14:textId="77777777" w:rsidR="001A0CCD" w:rsidRPr="001A0CCD" w:rsidRDefault="001A0CCD" w:rsidP="001A0CCD">
            <w:pPr>
              <w:rPr>
                <w:sz w:val="17"/>
                <w:szCs w:val="17"/>
              </w:rPr>
            </w:pPr>
            <w:r w:rsidRPr="001A0CCD">
              <w:rPr>
                <w:sz w:val="17"/>
                <w:szCs w:val="17"/>
              </w:rPr>
              <w:t>25.10.2025</w:t>
            </w:r>
          </w:p>
        </w:tc>
        <w:tc>
          <w:tcPr>
            <w:tcW w:w="600"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47362BD7" w14:textId="77777777" w:rsidR="001A0CCD" w:rsidRPr="001A0CCD" w:rsidRDefault="001A0CCD" w:rsidP="001A0CCD">
            <w:pPr>
              <w:rPr>
                <w:sz w:val="17"/>
                <w:szCs w:val="17"/>
              </w:rPr>
            </w:pPr>
            <w:r w:rsidRPr="001A0CCD">
              <w:rPr>
                <w:b/>
                <w:bCs/>
                <w:sz w:val="17"/>
                <w:szCs w:val="17"/>
              </w:rPr>
              <w:t>2.5</w:t>
            </w:r>
          </w:p>
        </w:tc>
        <w:tc>
          <w:tcPr>
            <w:tcW w:w="7369"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043CB0E0" w14:textId="77777777" w:rsidR="001A0CCD" w:rsidRPr="001A0CCD" w:rsidRDefault="001A0CCD" w:rsidP="001A0CCD">
            <w:pPr>
              <w:rPr>
                <w:sz w:val="17"/>
                <w:szCs w:val="17"/>
              </w:rPr>
            </w:pPr>
            <w:r w:rsidRPr="001A0CCD">
              <w:rPr>
                <w:sz w:val="17"/>
                <w:szCs w:val="17"/>
              </w:rPr>
              <w:t>MQTT Command-Handler: Aktoren schalten (Heizung, Licht, Fenster, Pumpen)</w:t>
            </w:r>
          </w:p>
        </w:tc>
      </w:tr>
      <w:tr w:rsidR="002E3924" w:rsidRPr="001A0CCD" w14:paraId="49933A24"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4865BAFE" w14:textId="77777777" w:rsidR="001A0CCD" w:rsidRPr="001A0CCD" w:rsidRDefault="001A0CCD" w:rsidP="001A0CCD">
            <w:pPr>
              <w:rPr>
                <w:sz w:val="17"/>
                <w:szCs w:val="17"/>
              </w:rPr>
            </w:pPr>
            <w:r w:rsidRPr="001A0CCD">
              <w:rPr>
                <w:sz w:val="17"/>
                <w:szCs w:val="17"/>
              </w:rPr>
              <w:t>27.10.2025</w:t>
            </w:r>
          </w:p>
        </w:tc>
        <w:tc>
          <w:tcPr>
            <w:tcW w:w="600"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01C37021" w14:textId="77777777" w:rsidR="001A0CCD" w:rsidRPr="001A0CCD" w:rsidRDefault="001A0CCD" w:rsidP="001A0CCD">
            <w:pPr>
              <w:rPr>
                <w:sz w:val="17"/>
                <w:szCs w:val="17"/>
              </w:rPr>
            </w:pPr>
            <w:r w:rsidRPr="001A0CCD">
              <w:rPr>
                <w:b/>
                <w:bCs/>
                <w:sz w:val="17"/>
                <w:szCs w:val="17"/>
              </w:rPr>
              <w:t>4.0</w:t>
            </w:r>
          </w:p>
        </w:tc>
        <w:tc>
          <w:tcPr>
            <w:tcW w:w="7369"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41B14AE6" w14:textId="77777777" w:rsidR="001A0CCD" w:rsidRPr="001A0CCD" w:rsidRDefault="001A0CCD" w:rsidP="001A0CCD">
            <w:pPr>
              <w:rPr>
                <w:sz w:val="17"/>
                <w:szCs w:val="17"/>
              </w:rPr>
            </w:pPr>
            <w:r w:rsidRPr="001A0CCD">
              <w:rPr>
                <w:sz w:val="17"/>
                <w:szCs w:val="17"/>
              </w:rPr>
              <w:t>Heizlüfter (GPIO 25/26) anschliessen, Relaissteuerung + 30-min-Sicherheitsabschaltung</w:t>
            </w:r>
          </w:p>
        </w:tc>
      </w:tr>
      <w:tr w:rsidR="002E3924" w:rsidRPr="001A0CCD" w14:paraId="4B5ECC9D"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302A46BA" w14:textId="77777777" w:rsidR="001A0CCD" w:rsidRPr="001A0CCD" w:rsidRDefault="001A0CCD" w:rsidP="001A0CCD">
            <w:pPr>
              <w:rPr>
                <w:sz w:val="17"/>
                <w:szCs w:val="17"/>
              </w:rPr>
            </w:pPr>
            <w:r w:rsidRPr="001A0CCD">
              <w:rPr>
                <w:sz w:val="17"/>
                <w:szCs w:val="17"/>
              </w:rPr>
              <w:t>28.10.2025</w:t>
            </w:r>
          </w:p>
        </w:tc>
        <w:tc>
          <w:tcPr>
            <w:tcW w:w="600"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60E82AA1" w14:textId="77777777" w:rsidR="001A0CCD" w:rsidRPr="001A0CCD" w:rsidRDefault="001A0CCD" w:rsidP="001A0CCD">
            <w:pPr>
              <w:rPr>
                <w:sz w:val="17"/>
                <w:szCs w:val="17"/>
              </w:rPr>
            </w:pPr>
            <w:r w:rsidRPr="001A0CCD">
              <w:rPr>
                <w:b/>
                <w:bCs/>
                <w:sz w:val="17"/>
                <w:szCs w:val="17"/>
              </w:rPr>
              <w:t>4.0</w:t>
            </w:r>
          </w:p>
        </w:tc>
        <w:tc>
          <w:tcPr>
            <w:tcW w:w="7369"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45B85341" w14:textId="77777777" w:rsidR="001A0CCD" w:rsidRPr="001A0CCD" w:rsidRDefault="001A0CCD" w:rsidP="001A0CCD">
            <w:pPr>
              <w:rPr>
                <w:sz w:val="17"/>
                <w:szCs w:val="17"/>
              </w:rPr>
            </w:pPr>
            <w:r w:rsidRPr="001A0CCD">
              <w:rPr>
                <w:sz w:val="17"/>
                <w:szCs w:val="17"/>
              </w:rPr>
              <w:t>Wachstums-LEDs (GPIO 27) einbinden, Zeitfenster 9–18 Uhr, Sollstufe im EEPROM</w:t>
            </w:r>
          </w:p>
        </w:tc>
      </w:tr>
      <w:tr w:rsidR="002E3924" w:rsidRPr="001A0CCD" w14:paraId="148D7825"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0EDC8160" w14:textId="77777777" w:rsidR="001A0CCD" w:rsidRPr="001A0CCD" w:rsidRDefault="001A0CCD" w:rsidP="001A0CCD">
            <w:pPr>
              <w:rPr>
                <w:sz w:val="17"/>
                <w:szCs w:val="17"/>
              </w:rPr>
            </w:pPr>
            <w:r w:rsidRPr="001A0CCD">
              <w:rPr>
                <w:sz w:val="17"/>
                <w:szCs w:val="17"/>
              </w:rPr>
              <w:t>29.10.2025</w:t>
            </w:r>
          </w:p>
        </w:tc>
        <w:tc>
          <w:tcPr>
            <w:tcW w:w="600"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3C5BE74A" w14:textId="77777777" w:rsidR="001A0CCD" w:rsidRPr="001A0CCD" w:rsidRDefault="001A0CCD" w:rsidP="001A0CCD">
            <w:pPr>
              <w:rPr>
                <w:sz w:val="17"/>
                <w:szCs w:val="17"/>
              </w:rPr>
            </w:pPr>
            <w:r w:rsidRPr="001A0CCD">
              <w:rPr>
                <w:b/>
                <w:bCs/>
                <w:sz w:val="17"/>
                <w:szCs w:val="17"/>
              </w:rPr>
              <w:t>4.0</w:t>
            </w:r>
          </w:p>
        </w:tc>
        <w:tc>
          <w:tcPr>
            <w:tcW w:w="7369"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2CC4CA31" w14:textId="77777777" w:rsidR="001A0CCD" w:rsidRPr="001A0CCD" w:rsidRDefault="001A0CCD" w:rsidP="001A0CCD">
            <w:pPr>
              <w:rPr>
                <w:sz w:val="17"/>
                <w:szCs w:val="17"/>
              </w:rPr>
            </w:pPr>
            <w:r w:rsidRPr="001A0CCD">
              <w:rPr>
                <w:sz w:val="17"/>
                <w:szCs w:val="17"/>
              </w:rPr>
              <w:t>Linearmotor (L298N) anschliessen, Fahrzeitsteuerung 20s, Fensterposition im EEPROM</w:t>
            </w:r>
          </w:p>
        </w:tc>
      </w:tr>
      <w:tr w:rsidR="002E3924" w:rsidRPr="001A0CCD" w14:paraId="043C132C"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1246DBB7" w14:textId="77777777" w:rsidR="001A0CCD" w:rsidRPr="001A0CCD" w:rsidRDefault="001A0CCD" w:rsidP="001A0CCD">
            <w:pPr>
              <w:rPr>
                <w:sz w:val="17"/>
                <w:szCs w:val="17"/>
              </w:rPr>
            </w:pPr>
            <w:r w:rsidRPr="001A0CCD">
              <w:rPr>
                <w:sz w:val="17"/>
                <w:szCs w:val="17"/>
              </w:rPr>
              <w:t>30.10.2025</w:t>
            </w:r>
          </w:p>
        </w:tc>
        <w:tc>
          <w:tcPr>
            <w:tcW w:w="600"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4367BEC4" w14:textId="77777777" w:rsidR="001A0CCD" w:rsidRPr="001A0CCD" w:rsidRDefault="001A0CCD" w:rsidP="001A0CCD">
            <w:pPr>
              <w:rPr>
                <w:sz w:val="17"/>
                <w:szCs w:val="17"/>
              </w:rPr>
            </w:pPr>
            <w:r w:rsidRPr="001A0CCD">
              <w:rPr>
                <w:b/>
                <w:bCs/>
                <w:sz w:val="17"/>
                <w:szCs w:val="17"/>
              </w:rPr>
              <w:t>4.0</w:t>
            </w:r>
          </w:p>
        </w:tc>
        <w:tc>
          <w:tcPr>
            <w:tcW w:w="7369"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7E0E4362" w14:textId="77777777" w:rsidR="001A0CCD" w:rsidRPr="001A0CCD" w:rsidRDefault="001A0CCD" w:rsidP="001A0CCD">
            <w:pPr>
              <w:rPr>
                <w:sz w:val="17"/>
                <w:szCs w:val="17"/>
              </w:rPr>
            </w:pPr>
            <w:r w:rsidRPr="001A0CCD">
              <w:rPr>
                <w:sz w:val="17"/>
                <w:szCs w:val="17"/>
              </w:rPr>
              <w:t>Zweipunktregelung mit Hysterese ±0,5°C, AutoMode-Pause (20 min je Aktor)</w:t>
            </w:r>
          </w:p>
        </w:tc>
      </w:tr>
      <w:tr w:rsidR="002E3924" w:rsidRPr="001A0CCD" w14:paraId="127D8EC4"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0FB8292C" w14:textId="77777777" w:rsidR="001A0CCD" w:rsidRPr="001A0CCD" w:rsidRDefault="001A0CCD" w:rsidP="001A0CCD">
            <w:pPr>
              <w:rPr>
                <w:sz w:val="17"/>
                <w:szCs w:val="17"/>
              </w:rPr>
            </w:pPr>
            <w:r w:rsidRPr="001A0CCD">
              <w:rPr>
                <w:sz w:val="17"/>
                <w:szCs w:val="17"/>
              </w:rPr>
              <w:t>31.10.2025</w:t>
            </w:r>
          </w:p>
        </w:tc>
        <w:tc>
          <w:tcPr>
            <w:tcW w:w="600"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27103A94" w14:textId="77777777" w:rsidR="001A0CCD" w:rsidRPr="001A0CCD" w:rsidRDefault="001A0CCD" w:rsidP="001A0CCD">
            <w:pPr>
              <w:rPr>
                <w:sz w:val="17"/>
                <w:szCs w:val="17"/>
              </w:rPr>
            </w:pPr>
            <w:r w:rsidRPr="001A0CCD">
              <w:rPr>
                <w:b/>
                <w:bCs/>
                <w:sz w:val="17"/>
                <w:szCs w:val="17"/>
              </w:rPr>
              <w:t>3.5</w:t>
            </w:r>
          </w:p>
        </w:tc>
        <w:tc>
          <w:tcPr>
            <w:tcW w:w="7369"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34A3FF15" w14:textId="77777777" w:rsidR="001A0CCD" w:rsidRPr="001A0CCD" w:rsidRDefault="001A0CCD" w:rsidP="001A0CCD">
            <w:pPr>
              <w:rPr>
                <w:sz w:val="17"/>
                <w:szCs w:val="17"/>
              </w:rPr>
            </w:pPr>
            <w:r w:rsidRPr="001A0CCD">
              <w:rPr>
                <w:sz w:val="17"/>
                <w:szCs w:val="17"/>
              </w:rPr>
              <w:t>Tauchpumpen Zone 1–3 testen, 10s Bewässerungsimpuls, MQTT-Reconnect</w:t>
            </w:r>
          </w:p>
        </w:tc>
      </w:tr>
      <w:tr w:rsidR="002E3924" w:rsidRPr="001A0CCD" w14:paraId="410CB85D"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FCF3CF"/>
            <w:tcMar>
              <w:top w:w="35" w:type="dxa"/>
              <w:left w:w="80" w:type="dxa"/>
              <w:bottom w:w="35" w:type="dxa"/>
              <w:right w:w="80" w:type="dxa"/>
            </w:tcMar>
            <w:vAlign w:val="center"/>
            <w:hideMark/>
          </w:tcPr>
          <w:p w14:paraId="75DAA946" w14:textId="77777777" w:rsidR="001A0CCD" w:rsidRPr="001A0CCD" w:rsidRDefault="001A0CCD" w:rsidP="001A0CCD">
            <w:pPr>
              <w:rPr>
                <w:sz w:val="17"/>
                <w:szCs w:val="17"/>
              </w:rPr>
            </w:pPr>
            <w:r w:rsidRPr="001A0CCD">
              <w:rPr>
                <w:sz w:val="17"/>
                <w:szCs w:val="17"/>
              </w:rPr>
              <w:t>08.11.2025</w:t>
            </w:r>
          </w:p>
        </w:tc>
        <w:tc>
          <w:tcPr>
            <w:tcW w:w="600" w:type="dxa"/>
            <w:tcBorders>
              <w:top w:val="single" w:sz="2" w:space="0" w:color="BBBBBB"/>
              <w:left w:val="single" w:sz="2" w:space="0" w:color="BBBBBB"/>
              <w:bottom w:val="single" w:sz="2" w:space="0" w:color="BBBBBB"/>
              <w:right w:val="single" w:sz="2" w:space="0" w:color="BBBBBB"/>
            </w:tcBorders>
            <w:shd w:val="clear" w:color="auto" w:fill="FCF3CF"/>
            <w:tcMar>
              <w:top w:w="35" w:type="dxa"/>
              <w:left w:w="80" w:type="dxa"/>
              <w:bottom w:w="35" w:type="dxa"/>
              <w:right w:w="80" w:type="dxa"/>
            </w:tcMar>
            <w:vAlign w:val="center"/>
            <w:hideMark/>
          </w:tcPr>
          <w:p w14:paraId="609CEBD9" w14:textId="77777777" w:rsidR="001A0CCD" w:rsidRPr="001A0CCD" w:rsidRDefault="001A0CCD" w:rsidP="001A0CCD">
            <w:pPr>
              <w:rPr>
                <w:sz w:val="17"/>
                <w:szCs w:val="17"/>
              </w:rPr>
            </w:pPr>
            <w:r w:rsidRPr="001A0CCD">
              <w:rPr>
                <w:b/>
                <w:bCs/>
                <w:sz w:val="17"/>
                <w:szCs w:val="17"/>
              </w:rPr>
              <w:t>3.0</w:t>
            </w:r>
          </w:p>
        </w:tc>
        <w:tc>
          <w:tcPr>
            <w:tcW w:w="7369" w:type="dxa"/>
            <w:tcBorders>
              <w:top w:val="single" w:sz="2" w:space="0" w:color="BBBBBB"/>
              <w:left w:val="single" w:sz="2" w:space="0" w:color="BBBBBB"/>
              <w:bottom w:val="single" w:sz="2" w:space="0" w:color="BBBBBB"/>
              <w:right w:val="single" w:sz="2" w:space="0" w:color="BBBBBB"/>
            </w:tcBorders>
            <w:shd w:val="clear" w:color="auto" w:fill="FCF3CF"/>
            <w:tcMar>
              <w:top w:w="35" w:type="dxa"/>
              <w:left w:w="80" w:type="dxa"/>
              <w:bottom w:w="35" w:type="dxa"/>
              <w:right w:w="80" w:type="dxa"/>
            </w:tcMar>
            <w:vAlign w:val="center"/>
            <w:hideMark/>
          </w:tcPr>
          <w:p w14:paraId="7F10C2C3" w14:textId="77777777" w:rsidR="001A0CCD" w:rsidRPr="001A0CCD" w:rsidRDefault="001A0CCD" w:rsidP="001A0CCD">
            <w:pPr>
              <w:rPr>
                <w:sz w:val="17"/>
                <w:szCs w:val="17"/>
              </w:rPr>
            </w:pPr>
            <w:r w:rsidRPr="001A0CCD">
              <w:rPr>
                <w:sz w:val="17"/>
                <w:szCs w:val="17"/>
              </w:rPr>
              <w:t>KiCad: Schaltplan Klima-PCB (ESP32, DHT22, BH1750, L298N, Relais)</w:t>
            </w:r>
          </w:p>
        </w:tc>
      </w:tr>
      <w:tr w:rsidR="002E3924" w:rsidRPr="001A0CCD" w14:paraId="23D04349"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FCF3CF"/>
            <w:tcMar>
              <w:top w:w="35" w:type="dxa"/>
              <w:left w:w="80" w:type="dxa"/>
              <w:bottom w:w="35" w:type="dxa"/>
              <w:right w:w="80" w:type="dxa"/>
            </w:tcMar>
            <w:vAlign w:val="center"/>
            <w:hideMark/>
          </w:tcPr>
          <w:p w14:paraId="200995A3" w14:textId="77777777" w:rsidR="001A0CCD" w:rsidRPr="001A0CCD" w:rsidRDefault="001A0CCD" w:rsidP="001A0CCD">
            <w:pPr>
              <w:rPr>
                <w:sz w:val="17"/>
                <w:szCs w:val="17"/>
              </w:rPr>
            </w:pPr>
            <w:r w:rsidRPr="001A0CCD">
              <w:rPr>
                <w:sz w:val="17"/>
                <w:szCs w:val="17"/>
              </w:rPr>
              <w:t>09.11.2025</w:t>
            </w:r>
          </w:p>
        </w:tc>
        <w:tc>
          <w:tcPr>
            <w:tcW w:w="600" w:type="dxa"/>
            <w:tcBorders>
              <w:top w:val="single" w:sz="2" w:space="0" w:color="BBBBBB"/>
              <w:left w:val="single" w:sz="2" w:space="0" w:color="BBBBBB"/>
              <w:bottom w:val="single" w:sz="2" w:space="0" w:color="BBBBBB"/>
              <w:right w:val="single" w:sz="2" w:space="0" w:color="BBBBBB"/>
            </w:tcBorders>
            <w:shd w:val="clear" w:color="auto" w:fill="FCF3CF"/>
            <w:tcMar>
              <w:top w:w="35" w:type="dxa"/>
              <w:left w:w="80" w:type="dxa"/>
              <w:bottom w:w="35" w:type="dxa"/>
              <w:right w:w="80" w:type="dxa"/>
            </w:tcMar>
            <w:vAlign w:val="center"/>
            <w:hideMark/>
          </w:tcPr>
          <w:p w14:paraId="2ABE5D7E" w14:textId="77777777" w:rsidR="001A0CCD" w:rsidRPr="001A0CCD" w:rsidRDefault="001A0CCD" w:rsidP="001A0CCD">
            <w:pPr>
              <w:rPr>
                <w:sz w:val="17"/>
                <w:szCs w:val="17"/>
              </w:rPr>
            </w:pPr>
            <w:r w:rsidRPr="001A0CCD">
              <w:rPr>
                <w:b/>
                <w:bCs/>
                <w:sz w:val="17"/>
                <w:szCs w:val="17"/>
              </w:rPr>
              <w:t>3.5</w:t>
            </w:r>
          </w:p>
        </w:tc>
        <w:tc>
          <w:tcPr>
            <w:tcW w:w="7369" w:type="dxa"/>
            <w:tcBorders>
              <w:top w:val="single" w:sz="2" w:space="0" w:color="BBBBBB"/>
              <w:left w:val="single" w:sz="2" w:space="0" w:color="BBBBBB"/>
              <w:bottom w:val="single" w:sz="2" w:space="0" w:color="BBBBBB"/>
              <w:right w:val="single" w:sz="2" w:space="0" w:color="BBBBBB"/>
            </w:tcBorders>
            <w:shd w:val="clear" w:color="auto" w:fill="FCF3CF"/>
            <w:tcMar>
              <w:top w:w="35" w:type="dxa"/>
              <w:left w:w="80" w:type="dxa"/>
              <w:bottom w:w="35" w:type="dxa"/>
              <w:right w:w="80" w:type="dxa"/>
            </w:tcMar>
            <w:vAlign w:val="center"/>
            <w:hideMark/>
          </w:tcPr>
          <w:p w14:paraId="641564FE" w14:textId="77777777" w:rsidR="001A0CCD" w:rsidRPr="001A0CCD" w:rsidRDefault="001A0CCD" w:rsidP="001A0CCD">
            <w:pPr>
              <w:rPr>
                <w:sz w:val="17"/>
                <w:szCs w:val="17"/>
              </w:rPr>
            </w:pPr>
            <w:r w:rsidRPr="001A0CCD">
              <w:rPr>
                <w:sz w:val="17"/>
                <w:szCs w:val="17"/>
              </w:rPr>
              <w:t>KiCad: Schaltplan Bewässerungs-PCB (Sensorsteckverbinder, Relais, 2x ESP32-Footprint)</w:t>
            </w:r>
          </w:p>
        </w:tc>
      </w:tr>
      <w:tr w:rsidR="002E3924" w:rsidRPr="00B80CDE" w14:paraId="79CEBBD5"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FCF3CF"/>
            <w:tcMar>
              <w:top w:w="35" w:type="dxa"/>
              <w:left w:w="80" w:type="dxa"/>
              <w:bottom w:w="35" w:type="dxa"/>
              <w:right w:w="80" w:type="dxa"/>
            </w:tcMar>
            <w:vAlign w:val="center"/>
            <w:hideMark/>
          </w:tcPr>
          <w:p w14:paraId="07B2074A" w14:textId="77777777" w:rsidR="001A0CCD" w:rsidRPr="001A0CCD" w:rsidRDefault="001A0CCD" w:rsidP="001A0CCD">
            <w:pPr>
              <w:rPr>
                <w:sz w:val="17"/>
                <w:szCs w:val="17"/>
              </w:rPr>
            </w:pPr>
            <w:r w:rsidRPr="001A0CCD">
              <w:rPr>
                <w:sz w:val="17"/>
                <w:szCs w:val="17"/>
              </w:rPr>
              <w:t>15.11.2025</w:t>
            </w:r>
          </w:p>
        </w:tc>
        <w:tc>
          <w:tcPr>
            <w:tcW w:w="600" w:type="dxa"/>
            <w:tcBorders>
              <w:top w:val="single" w:sz="2" w:space="0" w:color="BBBBBB"/>
              <w:left w:val="single" w:sz="2" w:space="0" w:color="BBBBBB"/>
              <w:bottom w:val="single" w:sz="2" w:space="0" w:color="BBBBBB"/>
              <w:right w:val="single" w:sz="2" w:space="0" w:color="BBBBBB"/>
            </w:tcBorders>
            <w:shd w:val="clear" w:color="auto" w:fill="FCF3CF"/>
            <w:tcMar>
              <w:top w:w="35" w:type="dxa"/>
              <w:left w:w="80" w:type="dxa"/>
              <w:bottom w:w="35" w:type="dxa"/>
              <w:right w:w="80" w:type="dxa"/>
            </w:tcMar>
            <w:vAlign w:val="center"/>
            <w:hideMark/>
          </w:tcPr>
          <w:p w14:paraId="53CE4519" w14:textId="77777777" w:rsidR="001A0CCD" w:rsidRPr="001A0CCD" w:rsidRDefault="001A0CCD" w:rsidP="001A0CCD">
            <w:pPr>
              <w:rPr>
                <w:sz w:val="17"/>
                <w:szCs w:val="17"/>
              </w:rPr>
            </w:pPr>
            <w:r w:rsidRPr="001A0CCD">
              <w:rPr>
                <w:b/>
                <w:bCs/>
                <w:sz w:val="17"/>
                <w:szCs w:val="17"/>
              </w:rPr>
              <w:t>4.0</w:t>
            </w:r>
          </w:p>
        </w:tc>
        <w:tc>
          <w:tcPr>
            <w:tcW w:w="7369" w:type="dxa"/>
            <w:tcBorders>
              <w:top w:val="single" w:sz="2" w:space="0" w:color="BBBBBB"/>
              <w:left w:val="single" w:sz="2" w:space="0" w:color="BBBBBB"/>
              <w:bottom w:val="single" w:sz="2" w:space="0" w:color="BBBBBB"/>
              <w:right w:val="single" w:sz="2" w:space="0" w:color="BBBBBB"/>
            </w:tcBorders>
            <w:shd w:val="clear" w:color="auto" w:fill="FCF3CF"/>
            <w:tcMar>
              <w:top w:w="35" w:type="dxa"/>
              <w:left w:w="80" w:type="dxa"/>
              <w:bottom w:w="35" w:type="dxa"/>
              <w:right w:w="80" w:type="dxa"/>
            </w:tcMar>
            <w:vAlign w:val="center"/>
            <w:hideMark/>
          </w:tcPr>
          <w:p w14:paraId="2B3DB829" w14:textId="77777777" w:rsidR="001A0CCD" w:rsidRPr="00CE3BBE" w:rsidRDefault="001A0CCD" w:rsidP="001A0CCD">
            <w:pPr>
              <w:rPr>
                <w:sz w:val="17"/>
                <w:szCs w:val="17"/>
                <w:lang w:val="en-GB"/>
              </w:rPr>
            </w:pPr>
            <w:r w:rsidRPr="00CE3BBE">
              <w:rPr>
                <w:sz w:val="17"/>
                <w:szCs w:val="17"/>
                <w:lang w:val="en-GB"/>
              </w:rPr>
              <w:t>KiCad: PCB-Layout Klima-Board – Routing, DRC</w:t>
            </w:r>
          </w:p>
        </w:tc>
      </w:tr>
      <w:tr w:rsidR="002E3924" w:rsidRPr="00B80CDE" w14:paraId="42CFA6C1"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FCF3CF"/>
            <w:tcMar>
              <w:top w:w="35" w:type="dxa"/>
              <w:left w:w="80" w:type="dxa"/>
              <w:bottom w:w="35" w:type="dxa"/>
              <w:right w:w="80" w:type="dxa"/>
            </w:tcMar>
            <w:vAlign w:val="center"/>
            <w:hideMark/>
          </w:tcPr>
          <w:p w14:paraId="0B08CA66" w14:textId="77777777" w:rsidR="001A0CCD" w:rsidRPr="001A0CCD" w:rsidRDefault="001A0CCD" w:rsidP="001A0CCD">
            <w:pPr>
              <w:rPr>
                <w:sz w:val="17"/>
                <w:szCs w:val="17"/>
              </w:rPr>
            </w:pPr>
            <w:r w:rsidRPr="001A0CCD">
              <w:rPr>
                <w:sz w:val="17"/>
                <w:szCs w:val="17"/>
              </w:rPr>
              <w:t>16.11.2025</w:t>
            </w:r>
          </w:p>
        </w:tc>
        <w:tc>
          <w:tcPr>
            <w:tcW w:w="600" w:type="dxa"/>
            <w:tcBorders>
              <w:top w:val="single" w:sz="2" w:space="0" w:color="BBBBBB"/>
              <w:left w:val="single" w:sz="2" w:space="0" w:color="BBBBBB"/>
              <w:bottom w:val="single" w:sz="2" w:space="0" w:color="BBBBBB"/>
              <w:right w:val="single" w:sz="2" w:space="0" w:color="BBBBBB"/>
            </w:tcBorders>
            <w:shd w:val="clear" w:color="auto" w:fill="FCF3CF"/>
            <w:tcMar>
              <w:top w:w="35" w:type="dxa"/>
              <w:left w:w="80" w:type="dxa"/>
              <w:bottom w:w="35" w:type="dxa"/>
              <w:right w:w="80" w:type="dxa"/>
            </w:tcMar>
            <w:vAlign w:val="center"/>
            <w:hideMark/>
          </w:tcPr>
          <w:p w14:paraId="6B4973CF" w14:textId="77777777" w:rsidR="001A0CCD" w:rsidRPr="001A0CCD" w:rsidRDefault="001A0CCD" w:rsidP="001A0CCD">
            <w:pPr>
              <w:rPr>
                <w:sz w:val="17"/>
                <w:szCs w:val="17"/>
              </w:rPr>
            </w:pPr>
            <w:r w:rsidRPr="001A0CCD">
              <w:rPr>
                <w:b/>
                <w:bCs/>
                <w:sz w:val="17"/>
                <w:szCs w:val="17"/>
              </w:rPr>
              <w:t>4.0</w:t>
            </w:r>
          </w:p>
        </w:tc>
        <w:tc>
          <w:tcPr>
            <w:tcW w:w="7369" w:type="dxa"/>
            <w:tcBorders>
              <w:top w:val="single" w:sz="2" w:space="0" w:color="BBBBBB"/>
              <w:left w:val="single" w:sz="2" w:space="0" w:color="BBBBBB"/>
              <w:bottom w:val="single" w:sz="2" w:space="0" w:color="BBBBBB"/>
              <w:right w:val="single" w:sz="2" w:space="0" w:color="BBBBBB"/>
            </w:tcBorders>
            <w:shd w:val="clear" w:color="auto" w:fill="FCF3CF"/>
            <w:tcMar>
              <w:top w:w="35" w:type="dxa"/>
              <w:left w:w="80" w:type="dxa"/>
              <w:bottom w:w="35" w:type="dxa"/>
              <w:right w:w="80" w:type="dxa"/>
            </w:tcMar>
            <w:vAlign w:val="center"/>
            <w:hideMark/>
          </w:tcPr>
          <w:p w14:paraId="7BECB459" w14:textId="77777777" w:rsidR="001A0CCD" w:rsidRPr="00CE3BBE" w:rsidRDefault="001A0CCD" w:rsidP="001A0CCD">
            <w:pPr>
              <w:rPr>
                <w:sz w:val="17"/>
                <w:szCs w:val="17"/>
                <w:lang w:val="en-GB"/>
              </w:rPr>
            </w:pPr>
            <w:r w:rsidRPr="00CE3BBE">
              <w:rPr>
                <w:sz w:val="17"/>
                <w:szCs w:val="17"/>
                <w:lang w:val="en-GB"/>
              </w:rPr>
              <w:t>KiCad: PCB-Layout Bewässerungs-Board – Routing, DRC</w:t>
            </w:r>
          </w:p>
        </w:tc>
      </w:tr>
      <w:tr w:rsidR="002E3924" w:rsidRPr="001A0CCD" w14:paraId="5B06EE55"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FCF3CF"/>
            <w:tcMar>
              <w:top w:w="35" w:type="dxa"/>
              <w:left w:w="80" w:type="dxa"/>
              <w:bottom w:w="35" w:type="dxa"/>
              <w:right w:w="80" w:type="dxa"/>
            </w:tcMar>
            <w:vAlign w:val="center"/>
            <w:hideMark/>
          </w:tcPr>
          <w:p w14:paraId="333D0DA9" w14:textId="77777777" w:rsidR="001A0CCD" w:rsidRPr="001A0CCD" w:rsidRDefault="001A0CCD" w:rsidP="001A0CCD">
            <w:pPr>
              <w:rPr>
                <w:sz w:val="17"/>
                <w:szCs w:val="17"/>
              </w:rPr>
            </w:pPr>
            <w:r w:rsidRPr="001A0CCD">
              <w:rPr>
                <w:sz w:val="17"/>
                <w:szCs w:val="17"/>
              </w:rPr>
              <w:t>22.11.2025</w:t>
            </w:r>
          </w:p>
        </w:tc>
        <w:tc>
          <w:tcPr>
            <w:tcW w:w="600" w:type="dxa"/>
            <w:tcBorders>
              <w:top w:val="single" w:sz="2" w:space="0" w:color="BBBBBB"/>
              <w:left w:val="single" w:sz="2" w:space="0" w:color="BBBBBB"/>
              <w:bottom w:val="single" w:sz="2" w:space="0" w:color="BBBBBB"/>
              <w:right w:val="single" w:sz="2" w:space="0" w:color="BBBBBB"/>
            </w:tcBorders>
            <w:shd w:val="clear" w:color="auto" w:fill="FCF3CF"/>
            <w:tcMar>
              <w:top w:w="35" w:type="dxa"/>
              <w:left w:w="80" w:type="dxa"/>
              <w:bottom w:w="35" w:type="dxa"/>
              <w:right w:w="80" w:type="dxa"/>
            </w:tcMar>
            <w:vAlign w:val="center"/>
            <w:hideMark/>
          </w:tcPr>
          <w:p w14:paraId="4841D42D" w14:textId="77777777" w:rsidR="001A0CCD" w:rsidRPr="001A0CCD" w:rsidRDefault="001A0CCD" w:rsidP="001A0CCD">
            <w:pPr>
              <w:rPr>
                <w:sz w:val="17"/>
                <w:szCs w:val="17"/>
              </w:rPr>
            </w:pPr>
            <w:r w:rsidRPr="001A0CCD">
              <w:rPr>
                <w:b/>
                <w:bCs/>
                <w:sz w:val="17"/>
                <w:szCs w:val="17"/>
              </w:rPr>
              <w:t>3.5</w:t>
            </w:r>
          </w:p>
        </w:tc>
        <w:tc>
          <w:tcPr>
            <w:tcW w:w="7369" w:type="dxa"/>
            <w:tcBorders>
              <w:top w:val="single" w:sz="2" w:space="0" w:color="BBBBBB"/>
              <w:left w:val="single" w:sz="2" w:space="0" w:color="BBBBBB"/>
              <w:bottom w:val="single" w:sz="2" w:space="0" w:color="BBBBBB"/>
              <w:right w:val="single" w:sz="2" w:space="0" w:color="BBBBBB"/>
            </w:tcBorders>
            <w:shd w:val="clear" w:color="auto" w:fill="FCF3CF"/>
            <w:tcMar>
              <w:top w:w="35" w:type="dxa"/>
              <w:left w:w="80" w:type="dxa"/>
              <w:bottom w:w="35" w:type="dxa"/>
              <w:right w:w="80" w:type="dxa"/>
            </w:tcMar>
            <w:vAlign w:val="center"/>
            <w:hideMark/>
          </w:tcPr>
          <w:p w14:paraId="20759CA3" w14:textId="77777777" w:rsidR="001A0CCD" w:rsidRPr="001A0CCD" w:rsidRDefault="001A0CCD" w:rsidP="001A0CCD">
            <w:pPr>
              <w:rPr>
                <w:sz w:val="17"/>
                <w:szCs w:val="17"/>
              </w:rPr>
            </w:pPr>
            <w:r w:rsidRPr="001A0CCD">
              <w:rPr>
                <w:sz w:val="17"/>
                <w:szCs w:val="17"/>
              </w:rPr>
              <w:t>KiCad: Gerber-Export, Design-Review, Bestellung bei JLCPCB</w:t>
            </w:r>
          </w:p>
        </w:tc>
      </w:tr>
      <w:tr w:rsidR="002E3924" w:rsidRPr="001A0CCD" w14:paraId="53F65EE1"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E8DAEF"/>
            <w:tcMar>
              <w:top w:w="35" w:type="dxa"/>
              <w:left w:w="80" w:type="dxa"/>
              <w:bottom w:w="35" w:type="dxa"/>
              <w:right w:w="80" w:type="dxa"/>
            </w:tcMar>
            <w:vAlign w:val="center"/>
            <w:hideMark/>
          </w:tcPr>
          <w:p w14:paraId="33F219E8" w14:textId="77777777" w:rsidR="001A0CCD" w:rsidRPr="001A0CCD" w:rsidRDefault="001A0CCD" w:rsidP="001A0CCD">
            <w:pPr>
              <w:rPr>
                <w:sz w:val="17"/>
                <w:szCs w:val="17"/>
              </w:rPr>
            </w:pPr>
            <w:r w:rsidRPr="001A0CCD">
              <w:rPr>
                <w:sz w:val="17"/>
                <w:szCs w:val="17"/>
              </w:rPr>
              <w:t>29.11.2025</w:t>
            </w:r>
          </w:p>
        </w:tc>
        <w:tc>
          <w:tcPr>
            <w:tcW w:w="600" w:type="dxa"/>
            <w:tcBorders>
              <w:top w:val="single" w:sz="2" w:space="0" w:color="BBBBBB"/>
              <w:left w:val="single" w:sz="2" w:space="0" w:color="BBBBBB"/>
              <w:bottom w:val="single" w:sz="2" w:space="0" w:color="BBBBBB"/>
              <w:right w:val="single" w:sz="2" w:space="0" w:color="BBBBBB"/>
            </w:tcBorders>
            <w:shd w:val="clear" w:color="auto" w:fill="E8DAEF"/>
            <w:tcMar>
              <w:top w:w="35" w:type="dxa"/>
              <w:left w:w="80" w:type="dxa"/>
              <w:bottom w:w="35" w:type="dxa"/>
              <w:right w:w="80" w:type="dxa"/>
            </w:tcMar>
            <w:vAlign w:val="center"/>
            <w:hideMark/>
          </w:tcPr>
          <w:p w14:paraId="69D8A9C1" w14:textId="77777777" w:rsidR="001A0CCD" w:rsidRPr="001A0CCD" w:rsidRDefault="001A0CCD" w:rsidP="001A0CCD">
            <w:pPr>
              <w:rPr>
                <w:sz w:val="17"/>
                <w:szCs w:val="17"/>
              </w:rPr>
            </w:pPr>
            <w:r w:rsidRPr="001A0CCD">
              <w:rPr>
                <w:b/>
                <w:bCs/>
                <w:sz w:val="17"/>
                <w:szCs w:val="17"/>
              </w:rPr>
              <w:t>3.0</w:t>
            </w:r>
          </w:p>
        </w:tc>
        <w:tc>
          <w:tcPr>
            <w:tcW w:w="7369" w:type="dxa"/>
            <w:tcBorders>
              <w:top w:val="single" w:sz="2" w:space="0" w:color="BBBBBB"/>
              <w:left w:val="single" w:sz="2" w:space="0" w:color="BBBBBB"/>
              <w:bottom w:val="single" w:sz="2" w:space="0" w:color="BBBBBB"/>
              <w:right w:val="single" w:sz="2" w:space="0" w:color="BBBBBB"/>
            </w:tcBorders>
            <w:shd w:val="clear" w:color="auto" w:fill="E8DAEF"/>
            <w:tcMar>
              <w:top w:w="35" w:type="dxa"/>
              <w:left w:w="80" w:type="dxa"/>
              <w:bottom w:w="35" w:type="dxa"/>
              <w:right w:w="80" w:type="dxa"/>
            </w:tcMar>
            <w:vAlign w:val="center"/>
            <w:hideMark/>
          </w:tcPr>
          <w:p w14:paraId="37F52E1A" w14:textId="77777777" w:rsidR="001A0CCD" w:rsidRPr="001A0CCD" w:rsidRDefault="001A0CCD" w:rsidP="001A0CCD">
            <w:pPr>
              <w:rPr>
                <w:sz w:val="17"/>
                <w:szCs w:val="17"/>
              </w:rPr>
            </w:pPr>
            <w:r w:rsidRPr="001A0CCD">
              <w:rPr>
                <w:sz w:val="17"/>
                <w:szCs w:val="17"/>
              </w:rPr>
              <w:t>JLCPCB-Bestellung aufgegeben; Kompatibilitätsgenerator Konzept + DB-Struktur</w:t>
            </w:r>
          </w:p>
        </w:tc>
      </w:tr>
      <w:tr w:rsidR="002E3924" w:rsidRPr="001A0CCD" w14:paraId="3D7EE2F7"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E8DAEF"/>
            <w:tcMar>
              <w:top w:w="35" w:type="dxa"/>
              <w:left w:w="80" w:type="dxa"/>
              <w:bottom w:w="35" w:type="dxa"/>
              <w:right w:w="80" w:type="dxa"/>
            </w:tcMar>
            <w:vAlign w:val="center"/>
            <w:hideMark/>
          </w:tcPr>
          <w:p w14:paraId="2DA2C9DC" w14:textId="77777777" w:rsidR="001A0CCD" w:rsidRPr="001A0CCD" w:rsidRDefault="001A0CCD" w:rsidP="001A0CCD">
            <w:pPr>
              <w:rPr>
                <w:sz w:val="17"/>
                <w:szCs w:val="17"/>
              </w:rPr>
            </w:pPr>
            <w:r w:rsidRPr="001A0CCD">
              <w:rPr>
                <w:sz w:val="17"/>
                <w:szCs w:val="17"/>
              </w:rPr>
              <w:t>06.12.2025</w:t>
            </w:r>
          </w:p>
        </w:tc>
        <w:tc>
          <w:tcPr>
            <w:tcW w:w="600" w:type="dxa"/>
            <w:tcBorders>
              <w:top w:val="single" w:sz="2" w:space="0" w:color="BBBBBB"/>
              <w:left w:val="single" w:sz="2" w:space="0" w:color="BBBBBB"/>
              <w:bottom w:val="single" w:sz="2" w:space="0" w:color="BBBBBB"/>
              <w:right w:val="single" w:sz="2" w:space="0" w:color="BBBBBB"/>
            </w:tcBorders>
            <w:shd w:val="clear" w:color="auto" w:fill="E8DAEF"/>
            <w:tcMar>
              <w:top w:w="35" w:type="dxa"/>
              <w:left w:w="80" w:type="dxa"/>
              <w:bottom w:w="35" w:type="dxa"/>
              <w:right w:w="80" w:type="dxa"/>
            </w:tcMar>
            <w:vAlign w:val="center"/>
            <w:hideMark/>
          </w:tcPr>
          <w:p w14:paraId="5926DAE1" w14:textId="77777777" w:rsidR="001A0CCD" w:rsidRPr="001A0CCD" w:rsidRDefault="001A0CCD" w:rsidP="001A0CCD">
            <w:pPr>
              <w:rPr>
                <w:sz w:val="17"/>
                <w:szCs w:val="17"/>
              </w:rPr>
            </w:pPr>
            <w:r w:rsidRPr="001A0CCD">
              <w:rPr>
                <w:b/>
                <w:bCs/>
                <w:sz w:val="17"/>
                <w:szCs w:val="17"/>
              </w:rPr>
              <w:t>3.5</w:t>
            </w:r>
          </w:p>
        </w:tc>
        <w:tc>
          <w:tcPr>
            <w:tcW w:w="7369" w:type="dxa"/>
            <w:tcBorders>
              <w:top w:val="single" w:sz="2" w:space="0" w:color="BBBBBB"/>
              <w:left w:val="single" w:sz="2" w:space="0" w:color="BBBBBB"/>
              <w:bottom w:val="single" w:sz="2" w:space="0" w:color="BBBBBB"/>
              <w:right w:val="single" w:sz="2" w:space="0" w:color="BBBBBB"/>
            </w:tcBorders>
            <w:shd w:val="clear" w:color="auto" w:fill="E8DAEF"/>
            <w:tcMar>
              <w:top w:w="35" w:type="dxa"/>
              <w:left w:w="80" w:type="dxa"/>
              <w:bottom w:w="35" w:type="dxa"/>
              <w:right w:w="80" w:type="dxa"/>
            </w:tcMar>
            <w:vAlign w:val="center"/>
            <w:hideMark/>
          </w:tcPr>
          <w:p w14:paraId="42A7E166" w14:textId="77777777" w:rsidR="001A0CCD" w:rsidRPr="001A0CCD" w:rsidRDefault="001A0CCD" w:rsidP="001A0CCD">
            <w:pPr>
              <w:rPr>
                <w:sz w:val="17"/>
                <w:szCs w:val="17"/>
              </w:rPr>
            </w:pPr>
            <w:r w:rsidRPr="001A0CCD">
              <w:rPr>
                <w:sz w:val="17"/>
                <w:szCs w:val="17"/>
              </w:rPr>
              <w:t>SQLite-DB: Tabelle plants (47 Einträge), plant_compatibility angelegt</w:t>
            </w:r>
          </w:p>
        </w:tc>
      </w:tr>
      <w:tr w:rsidR="002E3924" w:rsidRPr="001A0CCD" w14:paraId="57E0B9DC"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E8DAEF"/>
            <w:tcMar>
              <w:top w:w="35" w:type="dxa"/>
              <w:left w:w="80" w:type="dxa"/>
              <w:bottom w:w="35" w:type="dxa"/>
              <w:right w:w="80" w:type="dxa"/>
            </w:tcMar>
            <w:vAlign w:val="center"/>
            <w:hideMark/>
          </w:tcPr>
          <w:p w14:paraId="47D60090" w14:textId="77777777" w:rsidR="001A0CCD" w:rsidRPr="001A0CCD" w:rsidRDefault="001A0CCD" w:rsidP="001A0CCD">
            <w:pPr>
              <w:rPr>
                <w:sz w:val="17"/>
                <w:szCs w:val="17"/>
              </w:rPr>
            </w:pPr>
            <w:r w:rsidRPr="001A0CCD">
              <w:rPr>
                <w:sz w:val="17"/>
                <w:szCs w:val="17"/>
              </w:rPr>
              <w:t>07.12.2025</w:t>
            </w:r>
          </w:p>
        </w:tc>
        <w:tc>
          <w:tcPr>
            <w:tcW w:w="600" w:type="dxa"/>
            <w:tcBorders>
              <w:top w:val="single" w:sz="2" w:space="0" w:color="BBBBBB"/>
              <w:left w:val="single" w:sz="2" w:space="0" w:color="BBBBBB"/>
              <w:bottom w:val="single" w:sz="2" w:space="0" w:color="BBBBBB"/>
              <w:right w:val="single" w:sz="2" w:space="0" w:color="BBBBBB"/>
            </w:tcBorders>
            <w:shd w:val="clear" w:color="auto" w:fill="E8DAEF"/>
            <w:tcMar>
              <w:top w:w="35" w:type="dxa"/>
              <w:left w:w="80" w:type="dxa"/>
              <w:bottom w:w="35" w:type="dxa"/>
              <w:right w:w="80" w:type="dxa"/>
            </w:tcMar>
            <w:vAlign w:val="center"/>
            <w:hideMark/>
          </w:tcPr>
          <w:p w14:paraId="77E05E30" w14:textId="77777777" w:rsidR="001A0CCD" w:rsidRPr="001A0CCD" w:rsidRDefault="001A0CCD" w:rsidP="001A0CCD">
            <w:pPr>
              <w:rPr>
                <w:sz w:val="17"/>
                <w:szCs w:val="17"/>
              </w:rPr>
            </w:pPr>
            <w:r w:rsidRPr="001A0CCD">
              <w:rPr>
                <w:b/>
                <w:bCs/>
                <w:sz w:val="17"/>
                <w:szCs w:val="17"/>
              </w:rPr>
              <w:t>3.0</w:t>
            </w:r>
          </w:p>
        </w:tc>
        <w:tc>
          <w:tcPr>
            <w:tcW w:w="7369" w:type="dxa"/>
            <w:tcBorders>
              <w:top w:val="single" w:sz="2" w:space="0" w:color="BBBBBB"/>
              <w:left w:val="single" w:sz="2" w:space="0" w:color="BBBBBB"/>
              <w:bottom w:val="single" w:sz="2" w:space="0" w:color="BBBBBB"/>
              <w:right w:val="single" w:sz="2" w:space="0" w:color="BBBBBB"/>
            </w:tcBorders>
            <w:shd w:val="clear" w:color="auto" w:fill="E8DAEF"/>
            <w:tcMar>
              <w:top w:w="35" w:type="dxa"/>
              <w:left w:w="80" w:type="dxa"/>
              <w:bottom w:w="35" w:type="dxa"/>
              <w:right w:w="80" w:type="dxa"/>
            </w:tcMar>
            <w:vAlign w:val="center"/>
            <w:hideMark/>
          </w:tcPr>
          <w:p w14:paraId="758A5B62" w14:textId="77777777" w:rsidR="001A0CCD" w:rsidRPr="001A0CCD" w:rsidRDefault="001A0CCD" w:rsidP="001A0CCD">
            <w:pPr>
              <w:rPr>
                <w:sz w:val="17"/>
                <w:szCs w:val="17"/>
              </w:rPr>
            </w:pPr>
            <w:r w:rsidRPr="001A0CCD">
              <w:rPr>
                <w:sz w:val="17"/>
                <w:szCs w:val="17"/>
              </w:rPr>
              <w:t>15 Pflanzen mit Umweltparametern erfasst, DB-Schema getestet</w:t>
            </w:r>
          </w:p>
        </w:tc>
      </w:tr>
      <w:tr w:rsidR="002E3924" w:rsidRPr="001A0CCD" w14:paraId="2A29C0BA"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E8DAEF"/>
            <w:tcMar>
              <w:top w:w="35" w:type="dxa"/>
              <w:left w:w="80" w:type="dxa"/>
              <w:bottom w:w="35" w:type="dxa"/>
              <w:right w:w="80" w:type="dxa"/>
            </w:tcMar>
            <w:vAlign w:val="center"/>
            <w:hideMark/>
          </w:tcPr>
          <w:p w14:paraId="6346FF1E" w14:textId="77777777" w:rsidR="001A0CCD" w:rsidRPr="001A0CCD" w:rsidRDefault="001A0CCD" w:rsidP="001A0CCD">
            <w:pPr>
              <w:rPr>
                <w:sz w:val="17"/>
                <w:szCs w:val="17"/>
              </w:rPr>
            </w:pPr>
            <w:r w:rsidRPr="001A0CCD">
              <w:rPr>
                <w:sz w:val="17"/>
                <w:szCs w:val="17"/>
              </w:rPr>
              <w:t>13.12.2025</w:t>
            </w:r>
          </w:p>
        </w:tc>
        <w:tc>
          <w:tcPr>
            <w:tcW w:w="600" w:type="dxa"/>
            <w:tcBorders>
              <w:top w:val="single" w:sz="2" w:space="0" w:color="BBBBBB"/>
              <w:left w:val="single" w:sz="2" w:space="0" w:color="BBBBBB"/>
              <w:bottom w:val="single" w:sz="2" w:space="0" w:color="BBBBBB"/>
              <w:right w:val="single" w:sz="2" w:space="0" w:color="BBBBBB"/>
            </w:tcBorders>
            <w:shd w:val="clear" w:color="auto" w:fill="E8DAEF"/>
            <w:tcMar>
              <w:top w:w="35" w:type="dxa"/>
              <w:left w:w="80" w:type="dxa"/>
              <w:bottom w:w="35" w:type="dxa"/>
              <w:right w:w="80" w:type="dxa"/>
            </w:tcMar>
            <w:vAlign w:val="center"/>
            <w:hideMark/>
          </w:tcPr>
          <w:p w14:paraId="35B605B4" w14:textId="77777777" w:rsidR="001A0CCD" w:rsidRPr="001A0CCD" w:rsidRDefault="001A0CCD" w:rsidP="001A0CCD">
            <w:pPr>
              <w:rPr>
                <w:sz w:val="17"/>
                <w:szCs w:val="17"/>
              </w:rPr>
            </w:pPr>
            <w:r w:rsidRPr="001A0CCD">
              <w:rPr>
                <w:b/>
                <w:bCs/>
                <w:sz w:val="17"/>
                <w:szCs w:val="17"/>
              </w:rPr>
              <w:t>3.5</w:t>
            </w:r>
          </w:p>
        </w:tc>
        <w:tc>
          <w:tcPr>
            <w:tcW w:w="7369" w:type="dxa"/>
            <w:tcBorders>
              <w:top w:val="single" w:sz="2" w:space="0" w:color="BBBBBB"/>
              <w:left w:val="single" w:sz="2" w:space="0" w:color="BBBBBB"/>
              <w:bottom w:val="single" w:sz="2" w:space="0" w:color="BBBBBB"/>
              <w:right w:val="single" w:sz="2" w:space="0" w:color="BBBBBB"/>
            </w:tcBorders>
            <w:shd w:val="clear" w:color="auto" w:fill="E8DAEF"/>
            <w:tcMar>
              <w:top w:w="35" w:type="dxa"/>
              <w:left w:w="80" w:type="dxa"/>
              <w:bottom w:w="35" w:type="dxa"/>
              <w:right w:w="80" w:type="dxa"/>
            </w:tcMar>
            <w:vAlign w:val="center"/>
            <w:hideMark/>
          </w:tcPr>
          <w:p w14:paraId="2305A222" w14:textId="77777777" w:rsidR="001A0CCD" w:rsidRPr="001A0CCD" w:rsidRDefault="001A0CCD" w:rsidP="001A0CCD">
            <w:pPr>
              <w:rPr>
                <w:sz w:val="17"/>
                <w:szCs w:val="17"/>
              </w:rPr>
            </w:pPr>
            <w:r w:rsidRPr="001A0CCD">
              <w:rPr>
                <w:sz w:val="17"/>
                <w:szCs w:val="17"/>
              </w:rPr>
              <w:t>Kompatibilitätsalgorithmus: Überlappungsbereich + Score-Formel implementiert</w:t>
            </w:r>
          </w:p>
        </w:tc>
      </w:tr>
      <w:tr w:rsidR="002E3924" w:rsidRPr="001A0CCD" w14:paraId="1E1B023F"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E8DAEF"/>
            <w:tcMar>
              <w:top w:w="35" w:type="dxa"/>
              <w:left w:w="80" w:type="dxa"/>
              <w:bottom w:w="35" w:type="dxa"/>
              <w:right w:w="80" w:type="dxa"/>
            </w:tcMar>
            <w:vAlign w:val="center"/>
            <w:hideMark/>
          </w:tcPr>
          <w:p w14:paraId="1ED37943" w14:textId="77777777" w:rsidR="001A0CCD" w:rsidRPr="001A0CCD" w:rsidRDefault="001A0CCD" w:rsidP="001A0CCD">
            <w:pPr>
              <w:rPr>
                <w:sz w:val="17"/>
                <w:szCs w:val="17"/>
              </w:rPr>
            </w:pPr>
            <w:r w:rsidRPr="001A0CCD">
              <w:rPr>
                <w:sz w:val="17"/>
                <w:szCs w:val="17"/>
              </w:rPr>
              <w:t>14.12.2025</w:t>
            </w:r>
          </w:p>
        </w:tc>
        <w:tc>
          <w:tcPr>
            <w:tcW w:w="600" w:type="dxa"/>
            <w:tcBorders>
              <w:top w:val="single" w:sz="2" w:space="0" w:color="BBBBBB"/>
              <w:left w:val="single" w:sz="2" w:space="0" w:color="BBBBBB"/>
              <w:bottom w:val="single" w:sz="2" w:space="0" w:color="BBBBBB"/>
              <w:right w:val="single" w:sz="2" w:space="0" w:color="BBBBBB"/>
            </w:tcBorders>
            <w:shd w:val="clear" w:color="auto" w:fill="E8DAEF"/>
            <w:tcMar>
              <w:top w:w="35" w:type="dxa"/>
              <w:left w:w="80" w:type="dxa"/>
              <w:bottom w:w="35" w:type="dxa"/>
              <w:right w:w="80" w:type="dxa"/>
            </w:tcMar>
            <w:vAlign w:val="center"/>
            <w:hideMark/>
          </w:tcPr>
          <w:p w14:paraId="31DFC314" w14:textId="77777777" w:rsidR="001A0CCD" w:rsidRPr="001A0CCD" w:rsidRDefault="001A0CCD" w:rsidP="001A0CCD">
            <w:pPr>
              <w:rPr>
                <w:sz w:val="17"/>
                <w:szCs w:val="17"/>
              </w:rPr>
            </w:pPr>
            <w:r w:rsidRPr="001A0CCD">
              <w:rPr>
                <w:b/>
                <w:bCs/>
                <w:sz w:val="17"/>
                <w:szCs w:val="17"/>
              </w:rPr>
              <w:t>3.5</w:t>
            </w:r>
          </w:p>
        </w:tc>
        <w:tc>
          <w:tcPr>
            <w:tcW w:w="7369" w:type="dxa"/>
            <w:tcBorders>
              <w:top w:val="single" w:sz="2" w:space="0" w:color="BBBBBB"/>
              <w:left w:val="single" w:sz="2" w:space="0" w:color="BBBBBB"/>
              <w:bottom w:val="single" w:sz="2" w:space="0" w:color="BBBBBB"/>
              <w:right w:val="single" w:sz="2" w:space="0" w:color="BBBBBB"/>
            </w:tcBorders>
            <w:shd w:val="clear" w:color="auto" w:fill="E8DAEF"/>
            <w:tcMar>
              <w:top w:w="35" w:type="dxa"/>
              <w:left w:w="80" w:type="dxa"/>
              <w:bottom w:w="35" w:type="dxa"/>
              <w:right w:w="80" w:type="dxa"/>
            </w:tcMar>
            <w:vAlign w:val="center"/>
            <w:hideMark/>
          </w:tcPr>
          <w:p w14:paraId="704B9188" w14:textId="77777777" w:rsidR="001A0CCD" w:rsidRPr="001A0CCD" w:rsidRDefault="001A0CCD" w:rsidP="001A0CCD">
            <w:pPr>
              <w:rPr>
                <w:sz w:val="17"/>
                <w:szCs w:val="17"/>
              </w:rPr>
            </w:pPr>
            <w:r w:rsidRPr="001A0CCD">
              <w:rPr>
                <w:sz w:val="17"/>
                <w:szCs w:val="17"/>
              </w:rPr>
              <w:t>Gewichteter Score (Temp 40%, Boden 30%, Luft 15%, Licht 15%) + Korrekturwert</w:t>
            </w:r>
          </w:p>
        </w:tc>
      </w:tr>
      <w:tr w:rsidR="002E3924" w:rsidRPr="001A0CCD" w14:paraId="19B9D095"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E8DAEF"/>
            <w:tcMar>
              <w:top w:w="35" w:type="dxa"/>
              <w:left w:w="80" w:type="dxa"/>
              <w:bottom w:w="35" w:type="dxa"/>
              <w:right w:w="80" w:type="dxa"/>
            </w:tcMar>
            <w:vAlign w:val="center"/>
            <w:hideMark/>
          </w:tcPr>
          <w:p w14:paraId="0D31FDD6" w14:textId="77777777" w:rsidR="001A0CCD" w:rsidRPr="001A0CCD" w:rsidRDefault="001A0CCD" w:rsidP="001A0CCD">
            <w:pPr>
              <w:rPr>
                <w:sz w:val="17"/>
                <w:szCs w:val="17"/>
              </w:rPr>
            </w:pPr>
            <w:r w:rsidRPr="001A0CCD">
              <w:rPr>
                <w:sz w:val="17"/>
                <w:szCs w:val="17"/>
              </w:rPr>
              <w:t>20.12.2025</w:t>
            </w:r>
          </w:p>
        </w:tc>
        <w:tc>
          <w:tcPr>
            <w:tcW w:w="600" w:type="dxa"/>
            <w:tcBorders>
              <w:top w:val="single" w:sz="2" w:space="0" w:color="BBBBBB"/>
              <w:left w:val="single" w:sz="2" w:space="0" w:color="BBBBBB"/>
              <w:bottom w:val="single" w:sz="2" w:space="0" w:color="BBBBBB"/>
              <w:right w:val="single" w:sz="2" w:space="0" w:color="BBBBBB"/>
            </w:tcBorders>
            <w:shd w:val="clear" w:color="auto" w:fill="E8DAEF"/>
            <w:tcMar>
              <w:top w:w="35" w:type="dxa"/>
              <w:left w:w="80" w:type="dxa"/>
              <w:bottom w:w="35" w:type="dxa"/>
              <w:right w:w="80" w:type="dxa"/>
            </w:tcMar>
            <w:vAlign w:val="center"/>
            <w:hideMark/>
          </w:tcPr>
          <w:p w14:paraId="51E3B124" w14:textId="77777777" w:rsidR="001A0CCD" w:rsidRPr="001A0CCD" w:rsidRDefault="001A0CCD" w:rsidP="001A0CCD">
            <w:pPr>
              <w:rPr>
                <w:sz w:val="17"/>
                <w:szCs w:val="17"/>
              </w:rPr>
            </w:pPr>
            <w:r w:rsidRPr="001A0CCD">
              <w:rPr>
                <w:b/>
                <w:bCs/>
                <w:sz w:val="17"/>
                <w:szCs w:val="17"/>
              </w:rPr>
              <w:t>3.0</w:t>
            </w:r>
          </w:p>
        </w:tc>
        <w:tc>
          <w:tcPr>
            <w:tcW w:w="7369" w:type="dxa"/>
            <w:tcBorders>
              <w:top w:val="single" w:sz="2" w:space="0" w:color="BBBBBB"/>
              <w:left w:val="single" w:sz="2" w:space="0" w:color="BBBBBB"/>
              <w:bottom w:val="single" w:sz="2" w:space="0" w:color="BBBBBB"/>
              <w:right w:val="single" w:sz="2" w:space="0" w:color="BBBBBB"/>
            </w:tcBorders>
            <w:shd w:val="clear" w:color="auto" w:fill="E8DAEF"/>
            <w:tcMar>
              <w:top w:w="35" w:type="dxa"/>
              <w:left w:w="80" w:type="dxa"/>
              <w:bottom w:w="35" w:type="dxa"/>
              <w:right w:w="80" w:type="dxa"/>
            </w:tcMar>
            <w:vAlign w:val="center"/>
            <w:hideMark/>
          </w:tcPr>
          <w:p w14:paraId="270F86F9" w14:textId="77777777" w:rsidR="001A0CCD" w:rsidRPr="001A0CCD" w:rsidRDefault="001A0CCD" w:rsidP="001A0CCD">
            <w:pPr>
              <w:rPr>
                <w:sz w:val="17"/>
                <w:szCs w:val="17"/>
              </w:rPr>
            </w:pPr>
            <w:r w:rsidRPr="001A0CCD">
              <w:rPr>
                <w:sz w:val="17"/>
                <w:szCs w:val="17"/>
              </w:rPr>
              <w:t>FastAPI-Backend: Endpunkte /plants und /analyze implementiert</w:t>
            </w:r>
          </w:p>
        </w:tc>
      </w:tr>
      <w:tr w:rsidR="002E3924" w:rsidRPr="001A0CCD" w14:paraId="0BDDD1BE"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E8DAEF"/>
            <w:tcMar>
              <w:top w:w="35" w:type="dxa"/>
              <w:left w:w="80" w:type="dxa"/>
              <w:bottom w:w="35" w:type="dxa"/>
              <w:right w:w="80" w:type="dxa"/>
            </w:tcMar>
            <w:vAlign w:val="center"/>
            <w:hideMark/>
          </w:tcPr>
          <w:p w14:paraId="08839A9B" w14:textId="77777777" w:rsidR="001A0CCD" w:rsidRPr="001A0CCD" w:rsidRDefault="001A0CCD" w:rsidP="001A0CCD">
            <w:pPr>
              <w:rPr>
                <w:sz w:val="17"/>
                <w:szCs w:val="17"/>
              </w:rPr>
            </w:pPr>
            <w:r w:rsidRPr="001A0CCD">
              <w:rPr>
                <w:sz w:val="17"/>
                <w:szCs w:val="17"/>
              </w:rPr>
              <w:t>26.12.2025</w:t>
            </w:r>
          </w:p>
        </w:tc>
        <w:tc>
          <w:tcPr>
            <w:tcW w:w="600" w:type="dxa"/>
            <w:tcBorders>
              <w:top w:val="single" w:sz="2" w:space="0" w:color="BBBBBB"/>
              <w:left w:val="single" w:sz="2" w:space="0" w:color="BBBBBB"/>
              <w:bottom w:val="single" w:sz="2" w:space="0" w:color="BBBBBB"/>
              <w:right w:val="single" w:sz="2" w:space="0" w:color="BBBBBB"/>
            </w:tcBorders>
            <w:shd w:val="clear" w:color="auto" w:fill="E8DAEF"/>
            <w:tcMar>
              <w:top w:w="35" w:type="dxa"/>
              <w:left w:w="80" w:type="dxa"/>
              <w:bottom w:w="35" w:type="dxa"/>
              <w:right w:w="80" w:type="dxa"/>
            </w:tcMar>
            <w:vAlign w:val="center"/>
            <w:hideMark/>
          </w:tcPr>
          <w:p w14:paraId="3BCEE1CF" w14:textId="77777777" w:rsidR="001A0CCD" w:rsidRPr="001A0CCD" w:rsidRDefault="001A0CCD" w:rsidP="001A0CCD">
            <w:pPr>
              <w:rPr>
                <w:sz w:val="17"/>
                <w:szCs w:val="17"/>
              </w:rPr>
            </w:pPr>
            <w:r w:rsidRPr="001A0CCD">
              <w:rPr>
                <w:b/>
                <w:bCs/>
                <w:sz w:val="17"/>
                <w:szCs w:val="17"/>
              </w:rPr>
              <w:t>3.0</w:t>
            </w:r>
          </w:p>
        </w:tc>
        <w:tc>
          <w:tcPr>
            <w:tcW w:w="7369" w:type="dxa"/>
            <w:tcBorders>
              <w:top w:val="single" w:sz="2" w:space="0" w:color="BBBBBB"/>
              <w:left w:val="single" w:sz="2" w:space="0" w:color="BBBBBB"/>
              <w:bottom w:val="single" w:sz="2" w:space="0" w:color="BBBBBB"/>
              <w:right w:val="single" w:sz="2" w:space="0" w:color="BBBBBB"/>
            </w:tcBorders>
            <w:shd w:val="clear" w:color="auto" w:fill="E8DAEF"/>
            <w:tcMar>
              <w:top w:w="35" w:type="dxa"/>
              <w:left w:w="80" w:type="dxa"/>
              <w:bottom w:w="35" w:type="dxa"/>
              <w:right w:w="80" w:type="dxa"/>
            </w:tcMar>
            <w:vAlign w:val="center"/>
            <w:hideMark/>
          </w:tcPr>
          <w:p w14:paraId="0AB99034" w14:textId="77777777" w:rsidR="001A0CCD" w:rsidRPr="001A0CCD" w:rsidRDefault="001A0CCD" w:rsidP="001A0CCD">
            <w:pPr>
              <w:rPr>
                <w:sz w:val="17"/>
                <w:szCs w:val="17"/>
              </w:rPr>
            </w:pPr>
            <w:r w:rsidRPr="001A0CCD">
              <w:rPr>
                <w:sz w:val="17"/>
                <w:szCs w:val="17"/>
              </w:rPr>
              <w:t>20 weitere Pflanzen in DB erfasst, Datenkonsistenz geprüft</w:t>
            </w:r>
          </w:p>
        </w:tc>
      </w:tr>
      <w:tr w:rsidR="002E3924" w:rsidRPr="001A0CCD" w14:paraId="0377770D"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D6EAF8"/>
            <w:tcMar>
              <w:top w:w="35" w:type="dxa"/>
              <w:left w:w="80" w:type="dxa"/>
              <w:bottom w:w="35" w:type="dxa"/>
              <w:right w:w="80" w:type="dxa"/>
            </w:tcMar>
            <w:vAlign w:val="center"/>
            <w:hideMark/>
          </w:tcPr>
          <w:p w14:paraId="57C41800" w14:textId="77777777" w:rsidR="001A0CCD" w:rsidRPr="001A0CCD" w:rsidRDefault="001A0CCD" w:rsidP="001A0CCD">
            <w:pPr>
              <w:rPr>
                <w:sz w:val="17"/>
                <w:szCs w:val="17"/>
              </w:rPr>
            </w:pPr>
            <w:r w:rsidRPr="001A0CCD">
              <w:rPr>
                <w:sz w:val="17"/>
                <w:szCs w:val="17"/>
              </w:rPr>
              <w:t>27.12.2025</w:t>
            </w:r>
          </w:p>
        </w:tc>
        <w:tc>
          <w:tcPr>
            <w:tcW w:w="600" w:type="dxa"/>
            <w:tcBorders>
              <w:top w:val="single" w:sz="2" w:space="0" w:color="BBBBBB"/>
              <w:left w:val="single" w:sz="2" w:space="0" w:color="BBBBBB"/>
              <w:bottom w:val="single" w:sz="2" w:space="0" w:color="BBBBBB"/>
              <w:right w:val="single" w:sz="2" w:space="0" w:color="BBBBBB"/>
            </w:tcBorders>
            <w:shd w:val="clear" w:color="auto" w:fill="D6EAF8"/>
            <w:tcMar>
              <w:top w:w="35" w:type="dxa"/>
              <w:left w:w="80" w:type="dxa"/>
              <w:bottom w:w="35" w:type="dxa"/>
              <w:right w:w="80" w:type="dxa"/>
            </w:tcMar>
            <w:vAlign w:val="center"/>
            <w:hideMark/>
          </w:tcPr>
          <w:p w14:paraId="18D997C3" w14:textId="77777777" w:rsidR="001A0CCD" w:rsidRPr="001A0CCD" w:rsidRDefault="001A0CCD" w:rsidP="001A0CCD">
            <w:pPr>
              <w:rPr>
                <w:sz w:val="17"/>
                <w:szCs w:val="17"/>
              </w:rPr>
            </w:pPr>
            <w:r w:rsidRPr="001A0CCD">
              <w:rPr>
                <w:b/>
                <w:bCs/>
                <w:sz w:val="17"/>
                <w:szCs w:val="17"/>
              </w:rPr>
              <w:t>4.0</w:t>
            </w:r>
          </w:p>
        </w:tc>
        <w:tc>
          <w:tcPr>
            <w:tcW w:w="7369" w:type="dxa"/>
            <w:tcBorders>
              <w:top w:val="single" w:sz="2" w:space="0" w:color="BBBBBB"/>
              <w:left w:val="single" w:sz="2" w:space="0" w:color="BBBBBB"/>
              <w:bottom w:val="single" w:sz="2" w:space="0" w:color="BBBBBB"/>
              <w:right w:val="single" w:sz="2" w:space="0" w:color="BBBBBB"/>
            </w:tcBorders>
            <w:shd w:val="clear" w:color="auto" w:fill="D6EAF8"/>
            <w:tcMar>
              <w:top w:w="35" w:type="dxa"/>
              <w:left w:w="80" w:type="dxa"/>
              <w:bottom w:w="35" w:type="dxa"/>
              <w:right w:w="80" w:type="dxa"/>
            </w:tcMar>
            <w:vAlign w:val="center"/>
            <w:hideMark/>
          </w:tcPr>
          <w:p w14:paraId="6E9FCC8F" w14:textId="77777777" w:rsidR="001A0CCD" w:rsidRPr="001A0CCD" w:rsidRDefault="001A0CCD" w:rsidP="001A0CCD">
            <w:pPr>
              <w:rPr>
                <w:sz w:val="17"/>
                <w:szCs w:val="17"/>
              </w:rPr>
            </w:pPr>
            <w:r w:rsidRPr="001A0CCD">
              <w:rPr>
                <w:sz w:val="17"/>
                <w:szCs w:val="17"/>
              </w:rPr>
              <w:t>KI-Bildanalyse: ESP32-CAM-Konzept implementiert und getestet</w:t>
            </w:r>
          </w:p>
        </w:tc>
      </w:tr>
      <w:tr w:rsidR="002E3924" w:rsidRPr="001A0CCD" w14:paraId="73AB4271"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D6EAF8"/>
            <w:tcMar>
              <w:top w:w="35" w:type="dxa"/>
              <w:left w:w="80" w:type="dxa"/>
              <w:bottom w:w="35" w:type="dxa"/>
              <w:right w:w="80" w:type="dxa"/>
            </w:tcMar>
            <w:vAlign w:val="center"/>
            <w:hideMark/>
          </w:tcPr>
          <w:p w14:paraId="191ECCD2" w14:textId="77777777" w:rsidR="001A0CCD" w:rsidRPr="001A0CCD" w:rsidRDefault="001A0CCD" w:rsidP="001A0CCD">
            <w:pPr>
              <w:rPr>
                <w:sz w:val="17"/>
                <w:szCs w:val="17"/>
              </w:rPr>
            </w:pPr>
            <w:r w:rsidRPr="001A0CCD">
              <w:rPr>
                <w:sz w:val="17"/>
                <w:szCs w:val="17"/>
              </w:rPr>
              <w:t>28.12.2025</w:t>
            </w:r>
          </w:p>
        </w:tc>
        <w:tc>
          <w:tcPr>
            <w:tcW w:w="600" w:type="dxa"/>
            <w:tcBorders>
              <w:top w:val="single" w:sz="2" w:space="0" w:color="BBBBBB"/>
              <w:left w:val="single" w:sz="2" w:space="0" w:color="BBBBBB"/>
              <w:bottom w:val="single" w:sz="2" w:space="0" w:color="BBBBBB"/>
              <w:right w:val="single" w:sz="2" w:space="0" w:color="BBBBBB"/>
            </w:tcBorders>
            <w:shd w:val="clear" w:color="auto" w:fill="D6EAF8"/>
            <w:tcMar>
              <w:top w:w="35" w:type="dxa"/>
              <w:left w:w="80" w:type="dxa"/>
              <w:bottom w:w="35" w:type="dxa"/>
              <w:right w:w="80" w:type="dxa"/>
            </w:tcMar>
            <w:vAlign w:val="center"/>
            <w:hideMark/>
          </w:tcPr>
          <w:p w14:paraId="4DA45660" w14:textId="77777777" w:rsidR="001A0CCD" w:rsidRPr="001A0CCD" w:rsidRDefault="001A0CCD" w:rsidP="001A0CCD">
            <w:pPr>
              <w:rPr>
                <w:sz w:val="17"/>
                <w:szCs w:val="17"/>
              </w:rPr>
            </w:pPr>
            <w:r w:rsidRPr="001A0CCD">
              <w:rPr>
                <w:b/>
                <w:bCs/>
                <w:sz w:val="17"/>
                <w:szCs w:val="17"/>
              </w:rPr>
              <w:t>4.0</w:t>
            </w:r>
          </w:p>
        </w:tc>
        <w:tc>
          <w:tcPr>
            <w:tcW w:w="7369" w:type="dxa"/>
            <w:tcBorders>
              <w:top w:val="single" w:sz="2" w:space="0" w:color="BBBBBB"/>
              <w:left w:val="single" w:sz="2" w:space="0" w:color="BBBBBB"/>
              <w:bottom w:val="single" w:sz="2" w:space="0" w:color="BBBBBB"/>
              <w:right w:val="single" w:sz="2" w:space="0" w:color="BBBBBB"/>
            </w:tcBorders>
            <w:shd w:val="clear" w:color="auto" w:fill="D6EAF8"/>
            <w:tcMar>
              <w:top w:w="35" w:type="dxa"/>
              <w:left w:w="80" w:type="dxa"/>
              <w:bottom w:w="35" w:type="dxa"/>
              <w:right w:w="80" w:type="dxa"/>
            </w:tcMar>
            <w:vAlign w:val="center"/>
            <w:hideMark/>
          </w:tcPr>
          <w:p w14:paraId="349282A8" w14:textId="77777777" w:rsidR="001A0CCD" w:rsidRPr="001A0CCD" w:rsidRDefault="001A0CCD" w:rsidP="001A0CCD">
            <w:pPr>
              <w:rPr>
                <w:sz w:val="17"/>
                <w:szCs w:val="17"/>
              </w:rPr>
            </w:pPr>
            <w:r w:rsidRPr="001A0CCD">
              <w:rPr>
                <w:sz w:val="17"/>
                <w:szCs w:val="17"/>
              </w:rPr>
              <w:t>ESP32-CAM: Stack-Overflow bei höherer Auflösung – Debugging</w:t>
            </w:r>
          </w:p>
        </w:tc>
      </w:tr>
      <w:tr w:rsidR="002E3924" w:rsidRPr="001A0CCD" w14:paraId="63161265"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D6EAF8"/>
            <w:tcMar>
              <w:top w:w="35" w:type="dxa"/>
              <w:left w:w="80" w:type="dxa"/>
              <w:bottom w:w="35" w:type="dxa"/>
              <w:right w:w="80" w:type="dxa"/>
            </w:tcMar>
            <w:vAlign w:val="center"/>
            <w:hideMark/>
          </w:tcPr>
          <w:p w14:paraId="0C20D9F9" w14:textId="77777777" w:rsidR="001A0CCD" w:rsidRPr="001A0CCD" w:rsidRDefault="001A0CCD" w:rsidP="001A0CCD">
            <w:pPr>
              <w:rPr>
                <w:sz w:val="17"/>
                <w:szCs w:val="17"/>
              </w:rPr>
            </w:pPr>
            <w:r w:rsidRPr="001A0CCD">
              <w:rPr>
                <w:sz w:val="17"/>
                <w:szCs w:val="17"/>
              </w:rPr>
              <w:t>29.12.2025</w:t>
            </w:r>
          </w:p>
        </w:tc>
        <w:tc>
          <w:tcPr>
            <w:tcW w:w="600" w:type="dxa"/>
            <w:tcBorders>
              <w:top w:val="single" w:sz="2" w:space="0" w:color="BBBBBB"/>
              <w:left w:val="single" w:sz="2" w:space="0" w:color="BBBBBB"/>
              <w:bottom w:val="single" w:sz="2" w:space="0" w:color="BBBBBB"/>
              <w:right w:val="single" w:sz="2" w:space="0" w:color="BBBBBB"/>
            </w:tcBorders>
            <w:shd w:val="clear" w:color="auto" w:fill="D6EAF8"/>
            <w:tcMar>
              <w:top w:w="35" w:type="dxa"/>
              <w:left w:w="80" w:type="dxa"/>
              <w:bottom w:w="35" w:type="dxa"/>
              <w:right w:w="80" w:type="dxa"/>
            </w:tcMar>
            <w:vAlign w:val="center"/>
            <w:hideMark/>
          </w:tcPr>
          <w:p w14:paraId="6356CEBE" w14:textId="77777777" w:rsidR="001A0CCD" w:rsidRPr="001A0CCD" w:rsidRDefault="001A0CCD" w:rsidP="001A0CCD">
            <w:pPr>
              <w:rPr>
                <w:sz w:val="17"/>
                <w:szCs w:val="17"/>
              </w:rPr>
            </w:pPr>
            <w:r w:rsidRPr="001A0CCD">
              <w:rPr>
                <w:b/>
                <w:bCs/>
                <w:sz w:val="17"/>
                <w:szCs w:val="17"/>
              </w:rPr>
              <w:t>3.5</w:t>
            </w:r>
          </w:p>
        </w:tc>
        <w:tc>
          <w:tcPr>
            <w:tcW w:w="7369" w:type="dxa"/>
            <w:tcBorders>
              <w:top w:val="single" w:sz="2" w:space="0" w:color="BBBBBB"/>
              <w:left w:val="single" w:sz="2" w:space="0" w:color="BBBBBB"/>
              <w:bottom w:val="single" w:sz="2" w:space="0" w:color="BBBBBB"/>
              <w:right w:val="single" w:sz="2" w:space="0" w:color="BBBBBB"/>
            </w:tcBorders>
            <w:shd w:val="clear" w:color="auto" w:fill="D6EAF8"/>
            <w:tcMar>
              <w:top w:w="35" w:type="dxa"/>
              <w:left w:w="80" w:type="dxa"/>
              <w:bottom w:w="35" w:type="dxa"/>
              <w:right w:w="80" w:type="dxa"/>
            </w:tcMar>
            <w:vAlign w:val="center"/>
            <w:hideMark/>
          </w:tcPr>
          <w:p w14:paraId="14462C16" w14:textId="77777777" w:rsidR="001A0CCD" w:rsidRPr="001A0CCD" w:rsidRDefault="001A0CCD" w:rsidP="001A0CCD">
            <w:pPr>
              <w:rPr>
                <w:sz w:val="17"/>
                <w:szCs w:val="17"/>
              </w:rPr>
            </w:pPr>
            <w:r w:rsidRPr="001A0CCD">
              <w:rPr>
                <w:sz w:val="17"/>
                <w:szCs w:val="17"/>
              </w:rPr>
              <w:t>ESP32-CAM verworfen, neues Konzept: Bild-Upload aus Flutter-App</w:t>
            </w:r>
          </w:p>
        </w:tc>
      </w:tr>
      <w:tr w:rsidR="002E3924" w:rsidRPr="001A0CCD" w14:paraId="34B55295"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E8DAEF"/>
            <w:tcMar>
              <w:top w:w="35" w:type="dxa"/>
              <w:left w:w="80" w:type="dxa"/>
              <w:bottom w:w="35" w:type="dxa"/>
              <w:right w:w="80" w:type="dxa"/>
            </w:tcMar>
            <w:vAlign w:val="center"/>
            <w:hideMark/>
          </w:tcPr>
          <w:p w14:paraId="60CC94B1" w14:textId="77777777" w:rsidR="001A0CCD" w:rsidRPr="001A0CCD" w:rsidRDefault="001A0CCD" w:rsidP="001A0CCD">
            <w:pPr>
              <w:rPr>
                <w:sz w:val="17"/>
                <w:szCs w:val="17"/>
              </w:rPr>
            </w:pPr>
            <w:r w:rsidRPr="001A0CCD">
              <w:rPr>
                <w:sz w:val="17"/>
                <w:szCs w:val="17"/>
              </w:rPr>
              <w:t>30.12.2025</w:t>
            </w:r>
          </w:p>
        </w:tc>
        <w:tc>
          <w:tcPr>
            <w:tcW w:w="600" w:type="dxa"/>
            <w:tcBorders>
              <w:top w:val="single" w:sz="2" w:space="0" w:color="BBBBBB"/>
              <w:left w:val="single" w:sz="2" w:space="0" w:color="BBBBBB"/>
              <w:bottom w:val="single" w:sz="2" w:space="0" w:color="BBBBBB"/>
              <w:right w:val="single" w:sz="2" w:space="0" w:color="BBBBBB"/>
            </w:tcBorders>
            <w:shd w:val="clear" w:color="auto" w:fill="E8DAEF"/>
            <w:tcMar>
              <w:top w:w="35" w:type="dxa"/>
              <w:left w:w="80" w:type="dxa"/>
              <w:bottom w:w="35" w:type="dxa"/>
              <w:right w:w="80" w:type="dxa"/>
            </w:tcMar>
            <w:vAlign w:val="center"/>
            <w:hideMark/>
          </w:tcPr>
          <w:p w14:paraId="237128A3" w14:textId="77777777" w:rsidR="001A0CCD" w:rsidRPr="001A0CCD" w:rsidRDefault="001A0CCD" w:rsidP="001A0CCD">
            <w:pPr>
              <w:rPr>
                <w:sz w:val="17"/>
                <w:szCs w:val="17"/>
              </w:rPr>
            </w:pPr>
            <w:r w:rsidRPr="001A0CCD">
              <w:rPr>
                <w:b/>
                <w:bCs/>
                <w:sz w:val="17"/>
                <w:szCs w:val="17"/>
              </w:rPr>
              <w:t>3.5</w:t>
            </w:r>
          </w:p>
        </w:tc>
        <w:tc>
          <w:tcPr>
            <w:tcW w:w="7369" w:type="dxa"/>
            <w:tcBorders>
              <w:top w:val="single" w:sz="2" w:space="0" w:color="BBBBBB"/>
              <w:left w:val="single" w:sz="2" w:space="0" w:color="BBBBBB"/>
              <w:bottom w:val="single" w:sz="2" w:space="0" w:color="BBBBBB"/>
              <w:right w:val="single" w:sz="2" w:space="0" w:color="BBBBBB"/>
            </w:tcBorders>
            <w:shd w:val="clear" w:color="auto" w:fill="E8DAEF"/>
            <w:tcMar>
              <w:top w:w="35" w:type="dxa"/>
              <w:left w:w="80" w:type="dxa"/>
              <w:bottom w:w="35" w:type="dxa"/>
              <w:right w:w="80" w:type="dxa"/>
            </w:tcMar>
            <w:vAlign w:val="center"/>
            <w:hideMark/>
          </w:tcPr>
          <w:p w14:paraId="4730C2FE" w14:textId="77777777" w:rsidR="001A0CCD" w:rsidRPr="001A0CCD" w:rsidRDefault="001A0CCD" w:rsidP="001A0CCD">
            <w:pPr>
              <w:rPr>
                <w:sz w:val="17"/>
                <w:szCs w:val="17"/>
              </w:rPr>
            </w:pPr>
            <w:r w:rsidRPr="001A0CCD">
              <w:rPr>
                <w:sz w:val="17"/>
                <w:szCs w:val="17"/>
              </w:rPr>
              <w:t>DB auf 47 Pflanzen vervollständigt, Empfehlungsgenerierung implementiert</w:t>
            </w:r>
          </w:p>
        </w:tc>
      </w:tr>
      <w:tr w:rsidR="002E3924" w:rsidRPr="00B80CDE" w14:paraId="5ECDD907"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D6EAF8"/>
            <w:tcMar>
              <w:top w:w="35" w:type="dxa"/>
              <w:left w:w="80" w:type="dxa"/>
              <w:bottom w:w="35" w:type="dxa"/>
              <w:right w:w="80" w:type="dxa"/>
            </w:tcMar>
            <w:vAlign w:val="center"/>
            <w:hideMark/>
          </w:tcPr>
          <w:p w14:paraId="2B2DDC79" w14:textId="77777777" w:rsidR="001A0CCD" w:rsidRPr="001A0CCD" w:rsidRDefault="001A0CCD" w:rsidP="001A0CCD">
            <w:pPr>
              <w:rPr>
                <w:sz w:val="17"/>
                <w:szCs w:val="17"/>
              </w:rPr>
            </w:pPr>
            <w:r w:rsidRPr="001A0CCD">
              <w:rPr>
                <w:sz w:val="17"/>
                <w:szCs w:val="17"/>
              </w:rPr>
              <w:t>02.01.2026</w:t>
            </w:r>
          </w:p>
        </w:tc>
        <w:tc>
          <w:tcPr>
            <w:tcW w:w="600" w:type="dxa"/>
            <w:tcBorders>
              <w:top w:val="single" w:sz="2" w:space="0" w:color="BBBBBB"/>
              <w:left w:val="single" w:sz="2" w:space="0" w:color="BBBBBB"/>
              <w:bottom w:val="single" w:sz="2" w:space="0" w:color="BBBBBB"/>
              <w:right w:val="single" w:sz="2" w:space="0" w:color="BBBBBB"/>
            </w:tcBorders>
            <w:shd w:val="clear" w:color="auto" w:fill="D6EAF8"/>
            <w:tcMar>
              <w:top w:w="35" w:type="dxa"/>
              <w:left w:w="80" w:type="dxa"/>
              <w:bottom w:w="35" w:type="dxa"/>
              <w:right w:w="80" w:type="dxa"/>
            </w:tcMar>
            <w:vAlign w:val="center"/>
            <w:hideMark/>
          </w:tcPr>
          <w:p w14:paraId="196FC63B" w14:textId="77777777" w:rsidR="001A0CCD" w:rsidRPr="001A0CCD" w:rsidRDefault="001A0CCD" w:rsidP="001A0CCD">
            <w:pPr>
              <w:rPr>
                <w:sz w:val="17"/>
                <w:szCs w:val="17"/>
              </w:rPr>
            </w:pPr>
            <w:r w:rsidRPr="001A0CCD">
              <w:rPr>
                <w:b/>
                <w:bCs/>
                <w:sz w:val="17"/>
                <w:szCs w:val="17"/>
              </w:rPr>
              <w:t>4.0</w:t>
            </w:r>
          </w:p>
        </w:tc>
        <w:tc>
          <w:tcPr>
            <w:tcW w:w="7369" w:type="dxa"/>
            <w:tcBorders>
              <w:top w:val="single" w:sz="2" w:space="0" w:color="BBBBBB"/>
              <w:left w:val="single" w:sz="2" w:space="0" w:color="BBBBBB"/>
              <w:bottom w:val="single" w:sz="2" w:space="0" w:color="BBBBBB"/>
              <w:right w:val="single" w:sz="2" w:space="0" w:color="BBBBBB"/>
            </w:tcBorders>
            <w:shd w:val="clear" w:color="auto" w:fill="D6EAF8"/>
            <w:tcMar>
              <w:top w:w="35" w:type="dxa"/>
              <w:left w:w="80" w:type="dxa"/>
              <w:bottom w:w="35" w:type="dxa"/>
              <w:right w:w="80" w:type="dxa"/>
            </w:tcMar>
            <w:vAlign w:val="center"/>
            <w:hideMark/>
          </w:tcPr>
          <w:p w14:paraId="701488B7" w14:textId="77777777" w:rsidR="001A0CCD" w:rsidRPr="00CE3BBE" w:rsidRDefault="001A0CCD" w:rsidP="001A0CCD">
            <w:pPr>
              <w:rPr>
                <w:sz w:val="17"/>
                <w:szCs w:val="17"/>
                <w:lang w:val="en-GB"/>
              </w:rPr>
            </w:pPr>
            <w:r w:rsidRPr="00CE3BBE">
              <w:rPr>
                <w:sz w:val="17"/>
                <w:szCs w:val="17"/>
                <w:lang w:val="en-GB"/>
              </w:rPr>
              <w:t>GitHub Actions Workflow (analyze_greenhouse.yml) erstellt</w:t>
            </w:r>
          </w:p>
        </w:tc>
      </w:tr>
      <w:tr w:rsidR="002E3924" w:rsidRPr="001A0CCD" w14:paraId="300E762D"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D6EAF8"/>
            <w:tcMar>
              <w:top w:w="35" w:type="dxa"/>
              <w:left w:w="80" w:type="dxa"/>
              <w:bottom w:w="35" w:type="dxa"/>
              <w:right w:w="80" w:type="dxa"/>
            </w:tcMar>
            <w:vAlign w:val="center"/>
            <w:hideMark/>
          </w:tcPr>
          <w:p w14:paraId="1A0BC7D3" w14:textId="77777777" w:rsidR="001A0CCD" w:rsidRPr="001A0CCD" w:rsidRDefault="001A0CCD" w:rsidP="001A0CCD">
            <w:pPr>
              <w:rPr>
                <w:sz w:val="17"/>
                <w:szCs w:val="17"/>
              </w:rPr>
            </w:pPr>
            <w:r w:rsidRPr="001A0CCD">
              <w:rPr>
                <w:sz w:val="17"/>
                <w:szCs w:val="17"/>
              </w:rPr>
              <w:t>03.01.2026</w:t>
            </w:r>
          </w:p>
        </w:tc>
        <w:tc>
          <w:tcPr>
            <w:tcW w:w="600" w:type="dxa"/>
            <w:tcBorders>
              <w:top w:val="single" w:sz="2" w:space="0" w:color="BBBBBB"/>
              <w:left w:val="single" w:sz="2" w:space="0" w:color="BBBBBB"/>
              <w:bottom w:val="single" w:sz="2" w:space="0" w:color="BBBBBB"/>
              <w:right w:val="single" w:sz="2" w:space="0" w:color="BBBBBB"/>
            </w:tcBorders>
            <w:shd w:val="clear" w:color="auto" w:fill="D6EAF8"/>
            <w:tcMar>
              <w:top w:w="35" w:type="dxa"/>
              <w:left w:w="80" w:type="dxa"/>
              <w:bottom w:w="35" w:type="dxa"/>
              <w:right w:w="80" w:type="dxa"/>
            </w:tcMar>
            <w:vAlign w:val="center"/>
            <w:hideMark/>
          </w:tcPr>
          <w:p w14:paraId="50FD9ACE" w14:textId="77777777" w:rsidR="001A0CCD" w:rsidRPr="001A0CCD" w:rsidRDefault="001A0CCD" w:rsidP="001A0CCD">
            <w:pPr>
              <w:rPr>
                <w:sz w:val="17"/>
                <w:szCs w:val="17"/>
              </w:rPr>
            </w:pPr>
            <w:r w:rsidRPr="001A0CCD">
              <w:rPr>
                <w:b/>
                <w:bCs/>
                <w:sz w:val="17"/>
                <w:szCs w:val="17"/>
              </w:rPr>
              <w:t>3.5</w:t>
            </w:r>
          </w:p>
        </w:tc>
        <w:tc>
          <w:tcPr>
            <w:tcW w:w="7369" w:type="dxa"/>
            <w:tcBorders>
              <w:top w:val="single" w:sz="2" w:space="0" w:color="BBBBBB"/>
              <w:left w:val="single" w:sz="2" w:space="0" w:color="BBBBBB"/>
              <w:bottom w:val="single" w:sz="2" w:space="0" w:color="BBBBBB"/>
              <w:right w:val="single" w:sz="2" w:space="0" w:color="BBBBBB"/>
            </w:tcBorders>
            <w:shd w:val="clear" w:color="auto" w:fill="D6EAF8"/>
            <w:tcMar>
              <w:top w:w="35" w:type="dxa"/>
              <w:left w:w="80" w:type="dxa"/>
              <w:bottom w:w="35" w:type="dxa"/>
              <w:right w:w="80" w:type="dxa"/>
            </w:tcMar>
            <w:vAlign w:val="center"/>
            <w:hideMark/>
          </w:tcPr>
          <w:p w14:paraId="2C28B0AC" w14:textId="77777777" w:rsidR="001A0CCD" w:rsidRPr="001A0CCD" w:rsidRDefault="001A0CCD" w:rsidP="001A0CCD">
            <w:pPr>
              <w:rPr>
                <w:sz w:val="17"/>
                <w:szCs w:val="17"/>
              </w:rPr>
            </w:pPr>
            <w:r w:rsidRPr="001A0CCD">
              <w:rPr>
                <w:sz w:val="17"/>
                <w:szCs w:val="17"/>
              </w:rPr>
              <w:t>analyze_greenhouse.py: Bildkomprimierung (1280px, 85% JPEG) implementiert</w:t>
            </w:r>
          </w:p>
        </w:tc>
      </w:tr>
      <w:tr w:rsidR="002E3924" w:rsidRPr="001A0CCD" w14:paraId="2AE3EBAF"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D6EAF8"/>
            <w:tcMar>
              <w:top w:w="35" w:type="dxa"/>
              <w:left w:w="80" w:type="dxa"/>
              <w:bottom w:w="35" w:type="dxa"/>
              <w:right w:w="80" w:type="dxa"/>
            </w:tcMar>
            <w:vAlign w:val="center"/>
            <w:hideMark/>
          </w:tcPr>
          <w:p w14:paraId="35D85EF6" w14:textId="77777777" w:rsidR="001A0CCD" w:rsidRPr="001A0CCD" w:rsidRDefault="001A0CCD" w:rsidP="001A0CCD">
            <w:pPr>
              <w:rPr>
                <w:sz w:val="17"/>
                <w:szCs w:val="17"/>
              </w:rPr>
            </w:pPr>
            <w:r w:rsidRPr="001A0CCD">
              <w:rPr>
                <w:sz w:val="17"/>
                <w:szCs w:val="17"/>
              </w:rPr>
              <w:t>04.01.2026</w:t>
            </w:r>
          </w:p>
        </w:tc>
        <w:tc>
          <w:tcPr>
            <w:tcW w:w="600" w:type="dxa"/>
            <w:tcBorders>
              <w:top w:val="single" w:sz="2" w:space="0" w:color="BBBBBB"/>
              <w:left w:val="single" w:sz="2" w:space="0" w:color="BBBBBB"/>
              <w:bottom w:val="single" w:sz="2" w:space="0" w:color="BBBBBB"/>
              <w:right w:val="single" w:sz="2" w:space="0" w:color="BBBBBB"/>
            </w:tcBorders>
            <w:shd w:val="clear" w:color="auto" w:fill="D6EAF8"/>
            <w:tcMar>
              <w:top w:w="35" w:type="dxa"/>
              <w:left w:w="80" w:type="dxa"/>
              <w:bottom w:w="35" w:type="dxa"/>
              <w:right w:w="80" w:type="dxa"/>
            </w:tcMar>
            <w:vAlign w:val="center"/>
            <w:hideMark/>
          </w:tcPr>
          <w:p w14:paraId="48BFC933" w14:textId="77777777" w:rsidR="001A0CCD" w:rsidRPr="001A0CCD" w:rsidRDefault="001A0CCD" w:rsidP="001A0CCD">
            <w:pPr>
              <w:rPr>
                <w:sz w:val="17"/>
                <w:szCs w:val="17"/>
              </w:rPr>
            </w:pPr>
            <w:r w:rsidRPr="001A0CCD">
              <w:rPr>
                <w:b/>
                <w:bCs/>
                <w:sz w:val="17"/>
                <w:szCs w:val="17"/>
              </w:rPr>
              <w:t>3.0</w:t>
            </w:r>
          </w:p>
        </w:tc>
        <w:tc>
          <w:tcPr>
            <w:tcW w:w="7369" w:type="dxa"/>
            <w:tcBorders>
              <w:top w:val="single" w:sz="2" w:space="0" w:color="BBBBBB"/>
              <w:left w:val="single" w:sz="2" w:space="0" w:color="BBBBBB"/>
              <w:bottom w:val="single" w:sz="2" w:space="0" w:color="BBBBBB"/>
              <w:right w:val="single" w:sz="2" w:space="0" w:color="BBBBBB"/>
            </w:tcBorders>
            <w:shd w:val="clear" w:color="auto" w:fill="D6EAF8"/>
            <w:tcMar>
              <w:top w:w="35" w:type="dxa"/>
              <w:left w:w="80" w:type="dxa"/>
              <w:bottom w:w="35" w:type="dxa"/>
              <w:right w:w="80" w:type="dxa"/>
            </w:tcMar>
            <w:vAlign w:val="center"/>
            <w:hideMark/>
          </w:tcPr>
          <w:p w14:paraId="00968E76" w14:textId="77777777" w:rsidR="001A0CCD" w:rsidRPr="001A0CCD" w:rsidRDefault="001A0CCD" w:rsidP="001A0CCD">
            <w:pPr>
              <w:rPr>
                <w:sz w:val="17"/>
                <w:szCs w:val="17"/>
              </w:rPr>
            </w:pPr>
            <w:r w:rsidRPr="001A0CCD">
              <w:rPr>
                <w:sz w:val="17"/>
                <w:szCs w:val="17"/>
              </w:rPr>
              <w:t>GPT-4o-mini API-Aufruf mit strukturiertem Prompt, JSON-Ausgabe getestet</w:t>
            </w:r>
          </w:p>
        </w:tc>
      </w:tr>
      <w:tr w:rsidR="002E3924" w:rsidRPr="001A0CCD" w14:paraId="1367C767"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FCF3CF"/>
            <w:tcMar>
              <w:top w:w="35" w:type="dxa"/>
              <w:left w:w="80" w:type="dxa"/>
              <w:bottom w:w="35" w:type="dxa"/>
              <w:right w:w="80" w:type="dxa"/>
            </w:tcMar>
            <w:vAlign w:val="center"/>
            <w:hideMark/>
          </w:tcPr>
          <w:p w14:paraId="04D54F80" w14:textId="77777777" w:rsidR="001A0CCD" w:rsidRPr="001A0CCD" w:rsidRDefault="001A0CCD" w:rsidP="001A0CCD">
            <w:pPr>
              <w:rPr>
                <w:sz w:val="17"/>
                <w:szCs w:val="17"/>
              </w:rPr>
            </w:pPr>
            <w:r w:rsidRPr="001A0CCD">
              <w:rPr>
                <w:sz w:val="17"/>
                <w:szCs w:val="17"/>
              </w:rPr>
              <w:t>10.01.2026</w:t>
            </w:r>
          </w:p>
        </w:tc>
        <w:tc>
          <w:tcPr>
            <w:tcW w:w="600" w:type="dxa"/>
            <w:tcBorders>
              <w:top w:val="single" w:sz="2" w:space="0" w:color="BBBBBB"/>
              <w:left w:val="single" w:sz="2" w:space="0" w:color="BBBBBB"/>
              <w:bottom w:val="single" w:sz="2" w:space="0" w:color="BBBBBB"/>
              <w:right w:val="single" w:sz="2" w:space="0" w:color="BBBBBB"/>
            </w:tcBorders>
            <w:shd w:val="clear" w:color="auto" w:fill="FCF3CF"/>
            <w:tcMar>
              <w:top w:w="35" w:type="dxa"/>
              <w:left w:w="80" w:type="dxa"/>
              <w:bottom w:w="35" w:type="dxa"/>
              <w:right w:w="80" w:type="dxa"/>
            </w:tcMar>
            <w:vAlign w:val="center"/>
            <w:hideMark/>
          </w:tcPr>
          <w:p w14:paraId="0657A5F3" w14:textId="77777777" w:rsidR="001A0CCD" w:rsidRPr="001A0CCD" w:rsidRDefault="001A0CCD" w:rsidP="001A0CCD">
            <w:pPr>
              <w:rPr>
                <w:sz w:val="17"/>
                <w:szCs w:val="17"/>
              </w:rPr>
            </w:pPr>
            <w:r w:rsidRPr="001A0CCD">
              <w:rPr>
                <w:b/>
                <w:bCs/>
                <w:sz w:val="17"/>
                <w:szCs w:val="17"/>
              </w:rPr>
              <w:t>3.0</w:t>
            </w:r>
          </w:p>
        </w:tc>
        <w:tc>
          <w:tcPr>
            <w:tcW w:w="7369" w:type="dxa"/>
            <w:tcBorders>
              <w:top w:val="single" w:sz="2" w:space="0" w:color="BBBBBB"/>
              <w:left w:val="single" w:sz="2" w:space="0" w:color="BBBBBB"/>
              <w:bottom w:val="single" w:sz="2" w:space="0" w:color="BBBBBB"/>
              <w:right w:val="single" w:sz="2" w:space="0" w:color="BBBBBB"/>
            </w:tcBorders>
            <w:shd w:val="clear" w:color="auto" w:fill="FCF3CF"/>
            <w:tcMar>
              <w:top w:w="35" w:type="dxa"/>
              <w:left w:w="80" w:type="dxa"/>
              <w:bottom w:w="35" w:type="dxa"/>
              <w:right w:w="80" w:type="dxa"/>
            </w:tcMar>
            <w:vAlign w:val="center"/>
            <w:hideMark/>
          </w:tcPr>
          <w:p w14:paraId="6B861F33" w14:textId="77777777" w:rsidR="001A0CCD" w:rsidRPr="001A0CCD" w:rsidRDefault="001A0CCD" w:rsidP="001A0CCD">
            <w:pPr>
              <w:rPr>
                <w:sz w:val="17"/>
                <w:szCs w:val="17"/>
              </w:rPr>
            </w:pPr>
            <w:r w:rsidRPr="001A0CCD">
              <w:rPr>
                <w:sz w:val="17"/>
                <w:szCs w:val="17"/>
              </w:rPr>
              <w:t>PCBs von JLCPCB: Klima-Board bestückt (ESP32, Schraubklemmen, Relaismodul, L298N)</w:t>
            </w:r>
          </w:p>
        </w:tc>
      </w:tr>
      <w:tr w:rsidR="002E3924" w:rsidRPr="001A0CCD" w14:paraId="38CFDFD2"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FCF3CF"/>
            <w:tcMar>
              <w:top w:w="35" w:type="dxa"/>
              <w:left w:w="80" w:type="dxa"/>
              <w:bottom w:w="35" w:type="dxa"/>
              <w:right w:w="80" w:type="dxa"/>
            </w:tcMar>
            <w:vAlign w:val="center"/>
            <w:hideMark/>
          </w:tcPr>
          <w:p w14:paraId="0F596A73" w14:textId="77777777" w:rsidR="001A0CCD" w:rsidRPr="001A0CCD" w:rsidRDefault="001A0CCD" w:rsidP="001A0CCD">
            <w:pPr>
              <w:rPr>
                <w:sz w:val="17"/>
                <w:szCs w:val="17"/>
              </w:rPr>
            </w:pPr>
            <w:r w:rsidRPr="001A0CCD">
              <w:rPr>
                <w:sz w:val="17"/>
                <w:szCs w:val="17"/>
              </w:rPr>
              <w:t>11.01.2026</w:t>
            </w:r>
          </w:p>
        </w:tc>
        <w:tc>
          <w:tcPr>
            <w:tcW w:w="600" w:type="dxa"/>
            <w:tcBorders>
              <w:top w:val="single" w:sz="2" w:space="0" w:color="BBBBBB"/>
              <w:left w:val="single" w:sz="2" w:space="0" w:color="BBBBBB"/>
              <w:bottom w:val="single" w:sz="2" w:space="0" w:color="BBBBBB"/>
              <w:right w:val="single" w:sz="2" w:space="0" w:color="BBBBBB"/>
            </w:tcBorders>
            <w:shd w:val="clear" w:color="auto" w:fill="FCF3CF"/>
            <w:tcMar>
              <w:top w:w="35" w:type="dxa"/>
              <w:left w:w="80" w:type="dxa"/>
              <w:bottom w:w="35" w:type="dxa"/>
              <w:right w:w="80" w:type="dxa"/>
            </w:tcMar>
            <w:vAlign w:val="center"/>
            <w:hideMark/>
          </w:tcPr>
          <w:p w14:paraId="745581CF" w14:textId="77777777" w:rsidR="001A0CCD" w:rsidRPr="001A0CCD" w:rsidRDefault="001A0CCD" w:rsidP="001A0CCD">
            <w:pPr>
              <w:rPr>
                <w:sz w:val="17"/>
                <w:szCs w:val="17"/>
              </w:rPr>
            </w:pPr>
            <w:r w:rsidRPr="001A0CCD">
              <w:rPr>
                <w:b/>
                <w:bCs/>
                <w:sz w:val="17"/>
                <w:szCs w:val="17"/>
              </w:rPr>
              <w:t>3.0</w:t>
            </w:r>
          </w:p>
        </w:tc>
        <w:tc>
          <w:tcPr>
            <w:tcW w:w="7369" w:type="dxa"/>
            <w:tcBorders>
              <w:top w:val="single" w:sz="2" w:space="0" w:color="BBBBBB"/>
              <w:left w:val="single" w:sz="2" w:space="0" w:color="BBBBBB"/>
              <w:bottom w:val="single" w:sz="2" w:space="0" w:color="BBBBBB"/>
              <w:right w:val="single" w:sz="2" w:space="0" w:color="BBBBBB"/>
            </w:tcBorders>
            <w:shd w:val="clear" w:color="auto" w:fill="FCF3CF"/>
            <w:tcMar>
              <w:top w:w="35" w:type="dxa"/>
              <w:left w:w="80" w:type="dxa"/>
              <w:bottom w:w="35" w:type="dxa"/>
              <w:right w:w="80" w:type="dxa"/>
            </w:tcMar>
            <w:vAlign w:val="center"/>
            <w:hideMark/>
          </w:tcPr>
          <w:p w14:paraId="0F61DFB5" w14:textId="77777777" w:rsidR="001A0CCD" w:rsidRPr="001A0CCD" w:rsidRDefault="001A0CCD" w:rsidP="001A0CCD">
            <w:pPr>
              <w:rPr>
                <w:sz w:val="17"/>
                <w:szCs w:val="17"/>
              </w:rPr>
            </w:pPr>
            <w:r w:rsidRPr="001A0CCD">
              <w:rPr>
                <w:sz w:val="17"/>
                <w:szCs w:val="17"/>
              </w:rPr>
              <w:t>Bewässerungs-Board bestückt, Lötarbeiten, Funktionstest mit Multimeter</w:t>
            </w:r>
          </w:p>
        </w:tc>
      </w:tr>
      <w:tr w:rsidR="002E3924" w:rsidRPr="001A0CCD" w14:paraId="5E7FA119"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FDEBD0"/>
            <w:tcMar>
              <w:top w:w="35" w:type="dxa"/>
              <w:left w:w="80" w:type="dxa"/>
              <w:bottom w:w="35" w:type="dxa"/>
              <w:right w:w="80" w:type="dxa"/>
            </w:tcMar>
            <w:vAlign w:val="center"/>
            <w:hideMark/>
          </w:tcPr>
          <w:p w14:paraId="19CA568E" w14:textId="77777777" w:rsidR="001A0CCD" w:rsidRPr="001A0CCD" w:rsidRDefault="001A0CCD" w:rsidP="001A0CCD">
            <w:pPr>
              <w:rPr>
                <w:sz w:val="17"/>
                <w:szCs w:val="17"/>
              </w:rPr>
            </w:pPr>
            <w:r w:rsidRPr="001A0CCD">
              <w:rPr>
                <w:sz w:val="17"/>
                <w:szCs w:val="17"/>
              </w:rPr>
              <w:t>17.01.2026</w:t>
            </w:r>
          </w:p>
        </w:tc>
        <w:tc>
          <w:tcPr>
            <w:tcW w:w="600" w:type="dxa"/>
            <w:tcBorders>
              <w:top w:val="single" w:sz="2" w:space="0" w:color="BBBBBB"/>
              <w:left w:val="single" w:sz="2" w:space="0" w:color="BBBBBB"/>
              <w:bottom w:val="single" w:sz="2" w:space="0" w:color="BBBBBB"/>
              <w:right w:val="single" w:sz="2" w:space="0" w:color="BBBBBB"/>
            </w:tcBorders>
            <w:shd w:val="clear" w:color="auto" w:fill="FDEBD0"/>
            <w:tcMar>
              <w:top w:w="35" w:type="dxa"/>
              <w:left w:w="80" w:type="dxa"/>
              <w:bottom w:w="35" w:type="dxa"/>
              <w:right w:w="80" w:type="dxa"/>
            </w:tcMar>
            <w:vAlign w:val="center"/>
            <w:hideMark/>
          </w:tcPr>
          <w:p w14:paraId="02674235" w14:textId="77777777" w:rsidR="001A0CCD" w:rsidRPr="001A0CCD" w:rsidRDefault="001A0CCD" w:rsidP="001A0CCD">
            <w:pPr>
              <w:rPr>
                <w:sz w:val="17"/>
                <w:szCs w:val="17"/>
              </w:rPr>
            </w:pPr>
            <w:r w:rsidRPr="001A0CCD">
              <w:rPr>
                <w:b/>
                <w:bCs/>
                <w:sz w:val="17"/>
                <w:szCs w:val="17"/>
              </w:rPr>
              <w:t>3.5</w:t>
            </w:r>
          </w:p>
        </w:tc>
        <w:tc>
          <w:tcPr>
            <w:tcW w:w="7369" w:type="dxa"/>
            <w:tcBorders>
              <w:top w:val="single" w:sz="2" w:space="0" w:color="BBBBBB"/>
              <w:left w:val="single" w:sz="2" w:space="0" w:color="BBBBBB"/>
              <w:bottom w:val="single" w:sz="2" w:space="0" w:color="BBBBBB"/>
              <w:right w:val="single" w:sz="2" w:space="0" w:color="BBBBBB"/>
            </w:tcBorders>
            <w:shd w:val="clear" w:color="auto" w:fill="FDEBD0"/>
            <w:tcMar>
              <w:top w:w="35" w:type="dxa"/>
              <w:left w:w="80" w:type="dxa"/>
              <w:bottom w:w="35" w:type="dxa"/>
              <w:right w:w="80" w:type="dxa"/>
            </w:tcMar>
            <w:vAlign w:val="center"/>
            <w:hideMark/>
          </w:tcPr>
          <w:p w14:paraId="4E639CB5" w14:textId="77777777" w:rsidR="001A0CCD" w:rsidRPr="001A0CCD" w:rsidRDefault="001A0CCD" w:rsidP="001A0CCD">
            <w:pPr>
              <w:rPr>
                <w:sz w:val="17"/>
                <w:szCs w:val="17"/>
              </w:rPr>
            </w:pPr>
            <w:r w:rsidRPr="001A0CCD">
              <w:rPr>
                <w:sz w:val="17"/>
                <w:szCs w:val="17"/>
              </w:rPr>
              <w:t>Creo Parametric: Klima-Gehäuse konstruiert (DHT22, BH1750, Kabelschlitze, Standoffs)</w:t>
            </w:r>
          </w:p>
        </w:tc>
      </w:tr>
      <w:tr w:rsidR="002E3924" w:rsidRPr="001A0CCD" w14:paraId="47FC5BFA"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FDEBD0"/>
            <w:tcMar>
              <w:top w:w="35" w:type="dxa"/>
              <w:left w:w="80" w:type="dxa"/>
              <w:bottom w:w="35" w:type="dxa"/>
              <w:right w:w="80" w:type="dxa"/>
            </w:tcMar>
            <w:vAlign w:val="center"/>
            <w:hideMark/>
          </w:tcPr>
          <w:p w14:paraId="615428A7" w14:textId="77777777" w:rsidR="001A0CCD" w:rsidRPr="001A0CCD" w:rsidRDefault="001A0CCD" w:rsidP="001A0CCD">
            <w:pPr>
              <w:rPr>
                <w:sz w:val="17"/>
                <w:szCs w:val="17"/>
              </w:rPr>
            </w:pPr>
            <w:r w:rsidRPr="001A0CCD">
              <w:rPr>
                <w:sz w:val="17"/>
                <w:szCs w:val="17"/>
              </w:rPr>
              <w:t>18.01.2026</w:t>
            </w:r>
          </w:p>
        </w:tc>
        <w:tc>
          <w:tcPr>
            <w:tcW w:w="600" w:type="dxa"/>
            <w:tcBorders>
              <w:top w:val="single" w:sz="2" w:space="0" w:color="BBBBBB"/>
              <w:left w:val="single" w:sz="2" w:space="0" w:color="BBBBBB"/>
              <w:bottom w:val="single" w:sz="2" w:space="0" w:color="BBBBBB"/>
              <w:right w:val="single" w:sz="2" w:space="0" w:color="BBBBBB"/>
            </w:tcBorders>
            <w:shd w:val="clear" w:color="auto" w:fill="FDEBD0"/>
            <w:tcMar>
              <w:top w:w="35" w:type="dxa"/>
              <w:left w:w="80" w:type="dxa"/>
              <w:bottom w:w="35" w:type="dxa"/>
              <w:right w:w="80" w:type="dxa"/>
            </w:tcMar>
            <w:vAlign w:val="center"/>
            <w:hideMark/>
          </w:tcPr>
          <w:p w14:paraId="74A87012" w14:textId="77777777" w:rsidR="001A0CCD" w:rsidRPr="001A0CCD" w:rsidRDefault="001A0CCD" w:rsidP="001A0CCD">
            <w:pPr>
              <w:rPr>
                <w:sz w:val="17"/>
                <w:szCs w:val="17"/>
              </w:rPr>
            </w:pPr>
            <w:r w:rsidRPr="001A0CCD">
              <w:rPr>
                <w:b/>
                <w:bCs/>
                <w:sz w:val="17"/>
                <w:szCs w:val="17"/>
              </w:rPr>
              <w:t>3.5</w:t>
            </w:r>
          </w:p>
        </w:tc>
        <w:tc>
          <w:tcPr>
            <w:tcW w:w="7369" w:type="dxa"/>
            <w:tcBorders>
              <w:top w:val="single" w:sz="2" w:space="0" w:color="BBBBBB"/>
              <w:left w:val="single" w:sz="2" w:space="0" w:color="BBBBBB"/>
              <w:bottom w:val="single" w:sz="2" w:space="0" w:color="BBBBBB"/>
              <w:right w:val="single" w:sz="2" w:space="0" w:color="BBBBBB"/>
            </w:tcBorders>
            <w:shd w:val="clear" w:color="auto" w:fill="FDEBD0"/>
            <w:tcMar>
              <w:top w:w="35" w:type="dxa"/>
              <w:left w:w="80" w:type="dxa"/>
              <w:bottom w:w="35" w:type="dxa"/>
              <w:right w:w="80" w:type="dxa"/>
            </w:tcMar>
            <w:vAlign w:val="center"/>
            <w:hideMark/>
          </w:tcPr>
          <w:p w14:paraId="7CE067D5" w14:textId="77777777" w:rsidR="001A0CCD" w:rsidRPr="001A0CCD" w:rsidRDefault="001A0CCD" w:rsidP="001A0CCD">
            <w:pPr>
              <w:rPr>
                <w:sz w:val="17"/>
                <w:szCs w:val="17"/>
              </w:rPr>
            </w:pPr>
            <w:r w:rsidRPr="001A0CCD">
              <w:rPr>
                <w:sz w:val="17"/>
                <w:szCs w:val="17"/>
              </w:rPr>
              <w:t>Creo Parametric: Bewässerungs-Gehäuse konstruiert, STL-Export</w:t>
            </w:r>
          </w:p>
        </w:tc>
      </w:tr>
      <w:tr w:rsidR="002E3924" w:rsidRPr="001A0CCD" w14:paraId="61D5D41C"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FDEBD0"/>
            <w:tcMar>
              <w:top w:w="35" w:type="dxa"/>
              <w:left w:w="80" w:type="dxa"/>
              <w:bottom w:w="35" w:type="dxa"/>
              <w:right w:w="80" w:type="dxa"/>
            </w:tcMar>
            <w:vAlign w:val="center"/>
            <w:hideMark/>
          </w:tcPr>
          <w:p w14:paraId="37615A91" w14:textId="77777777" w:rsidR="001A0CCD" w:rsidRPr="001A0CCD" w:rsidRDefault="001A0CCD" w:rsidP="001A0CCD">
            <w:pPr>
              <w:rPr>
                <w:sz w:val="17"/>
                <w:szCs w:val="17"/>
              </w:rPr>
            </w:pPr>
            <w:r w:rsidRPr="001A0CCD">
              <w:rPr>
                <w:sz w:val="17"/>
                <w:szCs w:val="17"/>
              </w:rPr>
              <w:t>24.01.2026</w:t>
            </w:r>
          </w:p>
        </w:tc>
        <w:tc>
          <w:tcPr>
            <w:tcW w:w="600" w:type="dxa"/>
            <w:tcBorders>
              <w:top w:val="single" w:sz="2" w:space="0" w:color="BBBBBB"/>
              <w:left w:val="single" w:sz="2" w:space="0" w:color="BBBBBB"/>
              <w:bottom w:val="single" w:sz="2" w:space="0" w:color="BBBBBB"/>
              <w:right w:val="single" w:sz="2" w:space="0" w:color="BBBBBB"/>
            </w:tcBorders>
            <w:shd w:val="clear" w:color="auto" w:fill="FDEBD0"/>
            <w:tcMar>
              <w:top w:w="35" w:type="dxa"/>
              <w:left w:w="80" w:type="dxa"/>
              <w:bottom w:w="35" w:type="dxa"/>
              <w:right w:w="80" w:type="dxa"/>
            </w:tcMar>
            <w:vAlign w:val="center"/>
            <w:hideMark/>
          </w:tcPr>
          <w:p w14:paraId="2CDC30DD" w14:textId="77777777" w:rsidR="001A0CCD" w:rsidRPr="001A0CCD" w:rsidRDefault="001A0CCD" w:rsidP="001A0CCD">
            <w:pPr>
              <w:rPr>
                <w:sz w:val="17"/>
                <w:szCs w:val="17"/>
              </w:rPr>
            </w:pPr>
            <w:r w:rsidRPr="001A0CCD">
              <w:rPr>
                <w:b/>
                <w:bCs/>
                <w:sz w:val="17"/>
                <w:szCs w:val="17"/>
              </w:rPr>
              <w:t>3.0</w:t>
            </w:r>
          </w:p>
        </w:tc>
        <w:tc>
          <w:tcPr>
            <w:tcW w:w="7369" w:type="dxa"/>
            <w:tcBorders>
              <w:top w:val="single" w:sz="2" w:space="0" w:color="BBBBBB"/>
              <w:left w:val="single" w:sz="2" w:space="0" w:color="BBBBBB"/>
              <w:bottom w:val="single" w:sz="2" w:space="0" w:color="BBBBBB"/>
              <w:right w:val="single" w:sz="2" w:space="0" w:color="BBBBBB"/>
            </w:tcBorders>
            <w:shd w:val="clear" w:color="auto" w:fill="FDEBD0"/>
            <w:tcMar>
              <w:top w:w="35" w:type="dxa"/>
              <w:left w:w="80" w:type="dxa"/>
              <w:bottom w:w="35" w:type="dxa"/>
              <w:right w:w="80" w:type="dxa"/>
            </w:tcMar>
            <w:vAlign w:val="center"/>
            <w:hideMark/>
          </w:tcPr>
          <w:p w14:paraId="164B4D01" w14:textId="77777777" w:rsidR="001A0CCD" w:rsidRPr="001A0CCD" w:rsidRDefault="001A0CCD" w:rsidP="001A0CCD">
            <w:pPr>
              <w:rPr>
                <w:sz w:val="17"/>
                <w:szCs w:val="17"/>
              </w:rPr>
            </w:pPr>
            <w:r w:rsidRPr="001A0CCD">
              <w:rPr>
                <w:sz w:val="17"/>
                <w:szCs w:val="17"/>
              </w:rPr>
              <w:t>3D-Druck Klima-Gehäuse, Passgenauigkeit prüfen, Platine einbauen</w:t>
            </w:r>
          </w:p>
        </w:tc>
      </w:tr>
      <w:tr w:rsidR="002E3924" w:rsidRPr="001A0CCD" w14:paraId="66C83E7F"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FDEBD0"/>
            <w:tcMar>
              <w:top w:w="35" w:type="dxa"/>
              <w:left w:w="80" w:type="dxa"/>
              <w:bottom w:w="35" w:type="dxa"/>
              <w:right w:w="80" w:type="dxa"/>
            </w:tcMar>
            <w:vAlign w:val="center"/>
            <w:hideMark/>
          </w:tcPr>
          <w:p w14:paraId="63373194" w14:textId="77777777" w:rsidR="001A0CCD" w:rsidRPr="001A0CCD" w:rsidRDefault="001A0CCD" w:rsidP="001A0CCD">
            <w:pPr>
              <w:rPr>
                <w:sz w:val="17"/>
                <w:szCs w:val="17"/>
              </w:rPr>
            </w:pPr>
            <w:r w:rsidRPr="001A0CCD">
              <w:rPr>
                <w:sz w:val="17"/>
                <w:szCs w:val="17"/>
              </w:rPr>
              <w:t>25.01.2026</w:t>
            </w:r>
          </w:p>
        </w:tc>
        <w:tc>
          <w:tcPr>
            <w:tcW w:w="600" w:type="dxa"/>
            <w:tcBorders>
              <w:top w:val="single" w:sz="2" w:space="0" w:color="BBBBBB"/>
              <w:left w:val="single" w:sz="2" w:space="0" w:color="BBBBBB"/>
              <w:bottom w:val="single" w:sz="2" w:space="0" w:color="BBBBBB"/>
              <w:right w:val="single" w:sz="2" w:space="0" w:color="BBBBBB"/>
            </w:tcBorders>
            <w:shd w:val="clear" w:color="auto" w:fill="FDEBD0"/>
            <w:tcMar>
              <w:top w:w="35" w:type="dxa"/>
              <w:left w:w="80" w:type="dxa"/>
              <w:bottom w:w="35" w:type="dxa"/>
              <w:right w:w="80" w:type="dxa"/>
            </w:tcMar>
            <w:vAlign w:val="center"/>
            <w:hideMark/>
          </w:tcPr>
          <w:p w14:paraId="5775DAD3" w14:textId="77777777" w:rsidR="001A0CCD" w:rsidRPr="001A0CCD" w:rsidRDefault="001A0CCD" w:rsidP="001A0CCD">
            <w:pPr>
              <w:rPr>
                <w:sz w:val="17"/>
                <w:szCs w:val="17"/>
              </w:rPr>
            </w:pPr>
            <w:r w:rsidRPr="001A0CCD">
              <w:rPr>
                <w:b/>
                <w:bCs/>
                <w:sz w:val="17"/>
                <w:szCs w:val="17"/>
              </w:rPr>
              <w:t>3.5</w:t>
            </w:r>
          </w:p>
        </w:tc>
        <w:tc>
          <w:tcPr>
            <w:tcW w:w="7369" w:type="dxa"/>
            <w:tcBorders>
              <w:top w:val="single" w:sz="2" w:space="0" w:color="BBBBBB"/>
              <w:left w:val="single" w:sz="2" w:space="0" w:color="BBBBBB"/>
              <w:bottom w:val="single" w:sz="2" w:space="0" w:color="BBBBBB"/>
              <w:right w:val="single" w:sz="2" w:space="0" w:color="BBBBBB"/>
            </w:tcBorders>
            <w:shd w:val="clear" w:color="auto" w:fill="FDEBD0"/>
            <w:tcMar>
              <w:top w:w="35" w:type="dxa"/>
              <w:left w:w="80" w:type="dxa"/>
              <w:bottom w:w="35" w:type="dxa"/>
              <w:right w:w="80" w:type="dxa"/>
            </w:tcMar>
            <w:vAlign w:val="center"/>
            <w:hideMark/>
          </w:tcPr>
          <w:p w14:paraId="5F58A53F" w14:textId="77777777" w:rsidR="001A0CCD" w:rsidRPr="001A0CCD" w:rsidRDefault="001A0CCD" w:rsidP="001A0CCD">
            <w:pPr>
              <w:rPr>
                <w:sz w:val="17"/>
                <w:szCs w:val="17"/>
              </w:rPr>
            </w:pPr>
            <w:r w:rsidRPr="001A0CCD">
              <w:rPr>
                <w:sz w:val="17"/>
                <w:szCs w:val="17"/>
              </w:rPr>
              <w:t>3D-Druck Bewässerungs-Gehäuse, Passgenauigkeit prüfen, Platine einbauen</w:t>
            </w:r>
          </w:p>
        </w:tc>
      </w:tr>
      <w:tr w:rsidR="002E3924" w:rsidRPr="00B80CDE" w14:paraId="53540847"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D6EAF8"/>
            <w:tcMar>
              <w:top w:w="35" w:type="dxa"/>
              <w:left w:w="80" w:type="dxa"/>
              <w:bottom w:w="35" w:type="dxa"/>
              <w:right w:w="80" w:type="dxa"/>
            </w:tcMar>
            <w:vAlign w:val="center"/>
            <w:hideMark/>
          </w:tcPr>
          <w:p w14:paraId="2B127B75" w14:textId="77777777" w:rsidR="001A0CCD" w:rsidRPr="001A0CCD" w:rsidRDefault="001A0CCD" w:rsidP="001A0CCD">
            <w:pPr>
              <w:rPr>
                <w:sz w:val="17"/>
                <w:szCs w:val="17"/>
              </w:rPr>
            </w:pPr>
            <w:r w:rsidRPr="001A0CCD">
              <w:rPr>
                <w:sz w:val="17"/>
                <w:szCs w:val="17"/>
              </w:rPr>
              <w:t>02.02.2026</w:t>
            </w:r>
          </w:p>
        </w:tc>
        <w:tc>
          <w:tcPr>
            <w:tcW w:w="600" w:type="dxa"/>
            <w:tcBorders>
              <w:top w:val="single" w:sz="2" w:space="0" w:color="BBBBBB"/>
              <w:left w:val="single" w:sz="2" w:space="0" w:color="BBBBBB"/>
              <w:bottom w:val="single" w:sz="2" w:space="0" w:color="BBBBBB"/>
              <w:right w:val="single" w:sz="2" w:space="0" w:color="BBBBBB"/>
            </w:tcBorders>
            <w:shd w:val="clear" w:color="auto" w:fill="D6EAF8"/>
            <w:tcMar>
              <w:top w:w="35" w:type="dxa"/>
              <w:left w:w="80" w:type="dxa"/>
              <w:bottom w:w="35" w:type="dxa"/>
              <w:right w:w="80" w:type="dxa"/>
            </w:tcMar>
            <w:vAlign w:val="center"/>
            <w:hideMark/>
          </w:tcPr>
          <w:p w14:paraId="7F1711DD" w14:textId="77777777" w:rsidR="001A0CCD" w:rsidRPr="001A0CCD" w:rsidRDefault="001A0CCD" w:rsidP="001A0CCD">
            <w:pPr>
              <w:rPr>
                <w:sz w:val="17"/>
                <w:szCs w:val="17"/>
              </w:rPr>
            </w:pPr>
            <w:r w:rsidRPr="001A0CCD">
              <w:rPr>
                <w:b/>
                <w:bCs/>
                <w:sz w:val="17"/>
                <w:szCs w:val="17"/>
              </w:rPr>
              <w:t>2.5</w:t>
            </w:r>
          </w:p>
        </w:tc>
        <w:tc>
          <w:tcPr>
            <w:tcW w:w="7369" w:type="dxa"/>
            <w:tcBorders>
              <w:top w:val="single" w:sz="2" w:space="0" w:color="BBBBBB"/>
              <w:left w:val="single" w:sz="2" w:space="0" w:color="BBBBBB"/>
              <w:bottom w:val="single" w:sz="2" w:space="0" w:color="BBBBBB"/>
              <w:right w:val="single" w:sz="2" w:space="0" w:color="BBBBBB"/>
            </w:tcBorders>
            <w:shd w:val="clear" w:color="auto" w:fill="D6EAF8"/>
            <w:tcMar>
              <w:top w:w="35" w:type="dxa"/>
              <w:left w:w="80" w:type="dxa"/>
              <w:bottom w:w="35" w:type="dxa"/>
              <w:right w:w="80" w:type="dxa"/>
            </w:tcMar>
            <w:vAlign w:val="center"/>
            <w:hideMark/>
          </w:tcPr>
          <w:p w14:paraId="33154DBD" w14:textId="77777777" w:rsidR="001A0CCD" w:rsidRPr="00CE3BBE" w:rsidRDefault="001A0CCD" w:rsidP="001A0CCD">
            <w:pPr>
              <w:rPr>
                <w:sz w:val="17"/>
                <w:szCs w:val="17"/>
                <w:lang w:val="en-GB"/>
              </w:rPr>
            </w:pPr>
            <w:r w:rsidRPr="00CE3BBE">
              <w:rPr>
                <w:sz w:val="17"/>
                <w:szCs w:val="17"/>
                <w:lang w:val="en-GB"/>
              </w:rPr>
              <w:t>GitHub Actions End-to-End Test: Bild → Workflow → JSON-Analyse</w:t>
            </w:r>
          </w:p>
        </w:tc>
      </w:tr>
      <w:tr w:rsidR="002E3924" w:rsidRPr="001A0CCD" w14:paraId="5A15524A"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D6EAF8"/>
            <w:tcMar>
              <w:top w:w="35" w:type="dxa"/>
              <w:left w:w="80" w:type="dxa"/>
              <w:bottom w:w="35" w:type="dxa"/>
              <w:right w:w="80" w:type="dxa"/>
            </w:tcMar>
            <w:vAlign w:val="center"/>
            <w:hideMark/>
          </w:tcPr>
          <w:p w14:paraId="59CE639C" w14:textId="77777777" w:rsidR="001A0CCD" w:rsidRPr="001A0CCD" w:rsidRDefault="001A0CCD" w:rsidP="001A0CCD">
            <w:pPr>
              <w:rPr>
                <w:sz w:val="17"/>
                <w:szCs w:val="17"/>
              </w:rPr>
            </w:pPr>
            <w:r w:rsidRPr="001A0CCD">
              <w:rPr>
                <w:sz w:val="17"/>
                <w:szCs w:val="17"/>
              </w:rPr>
              <w:t>04.02.2026</w:t>
            </w:r>
          </w:p>
        </w:tc>
        <w:tc>
          <w:tcPr>
            <w:tcW w:w="600" w:type="dxa"/>
            <w:tcBorders>
              <w:top w:val="single" w:sz="2" w:space="0" w:color="BBBBBB"/>
              <w:left w:val="single" w:sz="2" w:space="0" w:color="BBBBBB"/>
              <w:bottom w:val="single" w:sz="2" w:space="0" w:color="BBBBBB"/>
              <w:right w:val="single" w:sz="2" w:space="0" w:color="BBBBBB"/>
            </w:tcBorders>
            <w:shd w:val="clear" w:color="auto" w:fill="D6EAF8"/>
            <w:tcMar>
              <w:top w:w="35" w:type="dxa"/>
              <w:left w:w="80" w:type="dxa"/>
              <w:bottom w:w="35" w:type="dxa"/>
              <w:right w:w="80" w:type="dxa"/>
            </w:tcMar>
            <w:vAlign w:val="center"/>
            <w:hideMark/>
          </w:tcPr>
          <w:p w14:paraId="5DD02D04" w14:textId="77777777" w:rsidR="001A0CCD" w:rsidRPr="001A0CCD" w:rsidRDefault="001A0CCD" w:rsidP="001A0CCD">
            <w:pPr>
              <w:rPr>
                <w:sz w:val="17"/>
                <w:szCs w:val="17"/>
              </w:rPr>
            </w:pPr>
            <w:r w:rsidRPr="001A0CCD">
              <w:rPr>
                <w:b/>
                <w:bCs/>
                <w:sz w:val="17"/>
                <w:szCs w:val="17"/>
              </w:rPr>
              <w:t>2.5</w:t>
            </w:r>
          </w:p>
        </w:tc>
        <w:tc>
          <w:tcPr>
            <w:tcW w:w="7369" w:type="dxa"/>
            <w:tcBorders>
              <w:top w:val="single" w:sz="2" w:space="0" w:color="BBBBBB"/>
              <w:left w:val="single" w:sz="2" w:space="0" w:color="BBBBBB"/>
              <w:bottom w:val="single" w:sz="2" w:space="0" w:color="BBBBBB"/>
              <w:right w:val="single" w:sz="2" w:space="0" w:color="BBBBBB"/>
            </w:tcBorders>
            <w:shd w:val="clear" w:color="auto" w:fill="D6EAF8"/>
            <w:tcMar>
              <w:top w:w="35" w:type="dxa"/>
              <w:left w:w="80" w:type="dxa"/>
              <w:bottom w:w="35" w:type="dxa"/>
              <w:right w:w="80" w:type="dxa"/>
            </w:tcMar>
            <w:vAlign w:val="center"/>
            <w:hideMark/>
          </w:tcPr>
          <w:p w14:paraId="165BC806" w14:textId="77777777" w:rsidR="001A0CCD" w:rsidRPr="001A0CCD" w:rsidRDefault="001A0CCD" w:rsidP="001A0CCD">
            <w:pPr>
              <w:rPr>
                <w:sz w:val="17"/>
                <w:szCs w:val="17"/>
              </w:rPr>
            </w:pPr>
            <w:r w:rsidRPr="001A0CCD">
              <w:rPr>
                <w:sz w:val="17"/>
                <w:szCs w:val="17"/>
              </w:rPr>
              <w:t>JSON-Metadaten (Bildpfad, Zeitpunkt, Modell, Token), Namenskonvention festgelegt</w:t>
            </w:r>
          </w:p>
        </w:tc>
      </w:tr>
      <w:tr w:rsidR="002E3924" w:rsidRPr="001A0CCD" w14:paraId="419724A4"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FDEDEC"/>
            <w:tcMar>
              <w:top w:w="35" w:type="dxa"/>
              <w:left w:w="80" w:type="dxa"/>
              <w:bottom w:w="35" w:type="dxa"/>
              <w:right w:w="80" w:type="dxa"/>
            </w:tcMar>
            <w:vAlign w:val="center"/>
            <w:hideMark/>
          </w:tcPr>
          <w:p w14:paraId="7F02BEFD" w14:textId="77777777" w:rsidR="001A0CCD" w:rsidRPr="001A0CCD" w:rsidRDefault="001A0CCD" w:rsidP="001A0CCD">
            <w:pPr>
              <w:rPr>
                <w:sz w:val="17"/>
                <w:szCs w:val="17"/>
              </w:rPr>
            </w:pPr>
            <w:r w:rsidRPr="001A0CCD">
              <w:rPr>
                <w:sz w:val="17"/>
                <w:szCs w:val="17"/>
              </w:rPr>
              <w:t>07.02.2026</w:t>
            </w:r>
          </w:p>
        </w:tc>
        <w:tc>
          <w:tcPr>
            <w:tcW w:w="600" w:type="dxa"/>
            <w:tcBorders>
              <w:top w:val="single" w:sz="2" w:space="0" w:color="BBBBBB"/>
              <w:left w:val="single" w:sz="2" w:space="0" w:color="BBBBBB"/>
              <w:bottom w:val="single" w:sz="2" w:space="0" w:color="BBBBBB"/>
              <w:right w:val="single" w:sz="2" w:space="0" w:color="BBBBBB"/>
            </w:tcBorders>
            <w:shd w:val="clear" w:color="auto" w:fill="FDEDEC"/>
            <w:tcMar>
              <w:top w:w="35" w:type="dxa"/>
              <w:left w:w="80" w:type="dxa"/>
              <w:bottom w:w="35" w:type="dxa"/>
              <w:right w:w="80" w:type="dxa"/>
            </w:tcMar>
            <w:vAlign w:val="center"/>
            <w:hideMark/>
          </w:tcPr>
          <w:p w14:paraId="2765F582" w14:textId="0CB98CAA" w:rsidR="001A0CCD" w:rsidRPr="001A0CCD" w:rsidRDefault="00CD62F5" w:rsidP="001A0CCD">
            <w:pPr>
              <w:rPr>
                <w:sz w:val="17"/>
                <w:szCs w:val="17"/>
              </w:rPr>
            </w:pPr>
            <w:r>
              <w:rPr>
                <w:b/>
                <w:bCs/>
                <w:sz w:val="17"/>
                <w:szCs w:val="17"/>
              </w:rPr>
              <w:t>3</w:t>
            </w:r>
            <w:r w:rsidR="001A0CCD" w:rsidRPr="001A0CCD">
              <w:rPr>
                <w:b/>
                <w:bCs/>
                <w:sz w:val="17"/>
                <w:szCs w:val="17"/>
              </w:rPr>
              <w:t>.5</w:t>
            </w:r>
          </w:p>
        </w:tc>
        <w:tc>
          <w:tcPr>
            <w:tcW w:w="7369" w:type="dxa"/>
            <w:tcBorders>
              <w:top w:val="single" w:sz="2" w:space="0" w:color="BBBBBB"/>
              <w:left w:val="single" w:sz="2" w:space="0" w:color="BBBBBB"/>
              <w:bottom w:val="single" w:sz="2" w:space="0" w:color="BBBBBB"/>
              <w:right w:val="single" w:sz="2" w:space="0" w:color="BBBBBB"/>
            </w:tcBorders>
            <w:shd w:val="clear" w:color="auto" w:fill="FDEDEC"/>
            <w:tcMar>
              <w:top w:w="35" w:type="dxa"/>
              <w:left w:w="80" w:type="dxa"/>
              <w:bottom w:w="35" w:type="dxa"/>
              <w:right w:w="80" w:type="dxa"/>
            </w:tcMar>
            <w:vAlign w:val="center"/>
            <w:hideMark/>
          </w:tcPr>
          <w:p w14:paraId="0D8850F9" w14:textId="77777777" w:rsidR="001A0CCD" w:rsidRPr="001A0CCD" w:rsidRDefault="001A0CCD" w:rsidP="001A0CCD">
            <w:pPr>
              <w:rPr>
                <w:sz w:val="17"/>
                <w:szCs w:val="17"/>
              </w:rPr>
            </w:pPr>
            <w:r w:rsidRPr="001A0CCD">
              <w:rPr>
                <w:sz w:val="17"/>
                <w:szCs w:val="17"/>
              </w:rPr>
              <w:t>Gesamtsystemtest: Sensoren, Aktoren, MQTT unter Realbedingungen</w:t>
            </w:r>
          </w:p>
        </w:tc>
      </w:tr>
      <w:tr w:rsidR="002E3924" w:rsidRPr="001A0CCD" w14:paraId="192C592F"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FDEDEC"/>
            <w:tcMar>
              <w:top w:w="35" w:type="dxa"/>
              <w:left w:w="80" w:type="dxa"/>
              <w:bottom w:w="35" w:type="dxa"/>
              <w:right w:w="80" w:type="dxa"/>
            </w:tcMar>
            <w:vAlign w:val="center"/>
            <w:hideMark/>
          </w:tcPr>
          <w:p w14:paraId="5E658CA8" w14:textId="77777777" w:rsidR="001A0CCD" w:rsidRPr="001A0CCD" w:rsidRDefault="001A0CCD" w:rsidP="001A0CCD">
            <w:pPr>
              <w:rPr>
                <w:sz w:val="17"/>
                <w:szCs w:val="17"/>
              </w:rPr>
            </w:pPr>
            <w:r w:rsidRPr="001A0CCD">
              <w:rPr>
                <w:sz w:val="17"/>
                <w:szCs w:val="17"/>
              </w:rPr>
              <w:t>08.02.2026</w:t>
            </w:r>
          </w:p>
        </w:tc>
        <w:tc>
          <w:tcPr>
            <w:tcW w:w="600" w:type="dxa"/>
            <w:tcBorders>
              <w:top w:val="single" w:sz="2" w:space="0" w:color="BBBBBB"/>
              <w:left w:val="single" w:sz="2" w:space="0" w:color="BBBBBB"/>
              <w:bottom w:val="single" w:sz="2" w:space="0" w:color="BBBBBB"/>
              <w:right w:val="single" w:sz="2" w:space="0" w:color="BBBBBB"/>
            </w:tcBorders>
            <w:shd w:val="clear" w:color="auto" w:fill="FDEDEC"/>
            <w:tcMar>
              <w:top w:w="35" w:type="dxa"/>
              <w:left w:w="80" w:type="dxa"/>
              <w:bottom w:w="35" w:type="dxa"/>
              <w:right w:w="80" w:type="dxa"/>
            </w:tcMar>
            <w:vAlign w:val="center"/>
            <w:hideMark/>
          </w:tcPr>
          <w:p w14:paraId="78D1E424" w14:textId="7C107352" w:rsidR="001A0CCD" w:rsidRPr="001A0CCD" w:rsidRDefault="00CD62F5" w:rsidP="001A0CCD">
            <w:pPr>
              <w:rPr>
                <w:sz w:val="17"/>
                <w:szCs w:val="17"/>
              </w:rPr>
            </w:pPr>
            <w:r>
              <w:rPr>
                <w:b/>
                <w:bCs/>
                <w:sz w:val="17"/>
                <w:szCs w:val="17"/>
              </w:rPr>
              <w:t>3</w:t>
            </w:r>
            <w:r w:rsidR="001A0CCD" w:rsidRPr="001A0CCD">
              <w:rPr>
                <w:b/>
                <w:bCs/>
                <w:sz w:val="17"/>
                <w:szCs w:val="17"/>
              </w:rPr>
              <w:t>.5</w:t>
            </w:r>
          </w:p>
        </w:tc>
        <w:tc>
          <w:tcPr>
            <w:tcW w:w="7369" w:type="dxa"/>
            <w:tcBorders>
              <w:top w:val="single" w:sz="2" w:space="0" w:color="BBBBBB"/>
              <w:left w:val="single" w:sz="2" w:space="0" w:color="BBBBBB"/>
              <w:bottom w:val="single" w:sz="2" w:space="0" w:color="BBBBBB"/>
              <w:right w:val="single" w:sz="2" w:space="0" w:color="BBBBBB"/>
            </w:tcBorders>
            <w:shd w:val="clear" w:color="auto" w:fill="FDEDEC"/>
            <w:tcMar>
              <w:top w:w="35" w:type="dxa"/>
              <w:left w:w="80" w:type="dxa"/>
              <w:bottom w:w="35" w:type="dxa"/>
              <w:right w:w="80" w:type="dxa"/>
            </w:tcMar>
            <w:vAlign w:val="center"/>
            <w:hideMark/>
          </w:tcPr>
          <w:p w14:paraId="272A347D" w14:textId="77777777" w:rsidR="001A0CCD" w:rsidRPr="001A0CCD" w:rsidRDefault="001A0CCD" w:rsidP="001A0CCD">
            <w:pPr>
              <w:rPr>
                <w:sz w:val="17"/>
                <w:szCs w:val="17"/>
              </w:rPr>
            </w:pPr>
            <w:r w:rsidRPr="001A0CCD">
              <w:rPr>
                <w:sz w:val="17"/>
                <w:szCs w:val="17"/>
              </w:rPr>
              <w:t>Steuerlogik-Tests: Zweipunktregelung, AutoMode, EEPROM-Persistenz, Fenster-Kalibrierung</w:t>
            </w:r>
          </w:p>
        </w:tc>
      </w:tr>
      <w:tr w:rsidR="002E3924" w:rsidRPr="001A0CCD" w14:paraId="4583FA05"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55661546" w14:textId="77777777" w:rsidR="001A0CCD" w:rsidRPr="001A0CCD" w:rsidRDefault="001A0CCD" w:rsidP="001A0CCD">
            <w:pPr>
              <w:rPr>
                <w:sz w:val="17"/>
                <w:szCs w:val="17"/>
              </w:rPr>
            </w:pPr>
            <w:r w:rsidRPr="001A0CCD">
              <w:rPr>
                <w:sz w:val="17"/>
                <w:szCs w:val="17"/>
              </w:rPr>
              <w:t>09.02.2026</w:t>
            </w:r>
          </w:p>
        </w:tc>
        <w:tc>
          <w:tcPr>
            <w:tcW w:w="600"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484AF6EB" w14:textId="77777777" w:rsidR="001A0CCD" w:rsidRPr="001A0CCD" w:rsidRDefault="001A0CCD" w:rsidP="001A0CCD">
            <w:pPr>
              <w:rPr>
                <w:sz w:val="17"/>
                <w:szCs w:val="17"/>
              </w:rPr>
            </w:pPr>
            <w:r w:rsidRPr="001A0CCD">
              <w:rPr>
                <w:b/>
                <w:bCs/>
                <w:sz w:val="17"/>
                <w:szCs w:val="17"/>
              </w:rPr>
              <w:t>3.0</w:t>
            </w:r>
          </w:p>
        </w:tc>
        <w:tc>
          <w:tcPr>
            <w:tcW w:w="7369"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7EEF8310" w14:textId="77777777" w:rsidR="001A0CCD" w:rsidRPr="001A0CCD" w:rsidRDefault="001A0CCD" w:rsidP="001A0CCD">
            <w:pPr>
              <w:rPr>
                <w:sz w:val="17"/>
                <w:szCs w:val="17"/>
              </w:rPr>
            </w:pPr>
            <w:r w:rsidRPr="001A0CCD">
              <w:rPr>
                <w:sz w:val="17"/>
                <w:szCs w:val="17"/>
              </w:rPr>
              <w:t>Kap. 3.1 Motivation &amp; Aufgabenstellung, Kap. 3.2.1 Pflanzenphysiologie</w:t>
            </w:r>
          </w:p>
        </w:tc>
      </w:tr>
      <w:tr w:rsidR="002E3924" w:rsidRPr="001A0CCD" w14:paraId="7892E438"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731B595F" w14:textId="77777777" w:rsidR="001A0CCD" w:rsidRPr="001A0CCD" w:rsidRDefault="001A0CCD" w:rsidP="001A0CCD">
            <w:pPr>
              <w:rPr>
                <w:sz w:val="17"/>
                <w:szCs w:val="17"/>
              </w:rPr>
            </w:pPr>
            <w:r w:rsidRPr="001A0CCD">
              <w:rPr>
                <w:sz w:val="17"/>
                <w:szCs w:val="17"/>
              </w:rPr>
              <w:t>10.02.2026</w:t>
            </w:r>
          </w:p>
        </w:tc>
        <w:tc>
          <w:tcPr>
            <w:tcW w:w="600"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7B407D41" w14:textId="77777777" w:rsidR="001A0CCD" w:rsidRPr="001A0CCD" w:rsidRDefault="001A0CCD" w:rsidP="001A0CCD">
            <w:pPr>
              <w:rPr>
                <w:sz w:val="17"/>
                <w:szCs w:val="17"/>
              </w:rPr>
            </w:pPr>
            <w:r w:rsidRPr="001A0CCD">
              <w:rPr>
                <w:b/>
                <w:bCs/>
                <w:sz w:val="17"/>
                <w:szCs w:val="17"/>
              </w:rPr>
              <w:t>3.5</w:t>
            </w:r>
          </w:p>
        </w:tc>
        <w:tc>
          <w:tcPr>
            <w:tcW w:w="7369"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74122E9B" w14:textId="77777777" w:rsidR="001A0CCD" w:rsidRPr="001A0CCD" w:rsidRDefault="001A0CCD" w:rsidP="001A0CCD">
            <w:pPr>
              <w:rPr>
                <w:sz w:val="17"/>
                <w:szCs w:val="17"/>
              </w:rPr>
            </w:pPr>
            <w:r w:rsidRPr="001A0CCD">
              <w:rPr>
                <w:sz w:val="17"/>
                <w:szCs w:val="17"/>
              </w:rPr>
              <w:t>Kap. 3.2.2 Pflanzenkompatibilität, Kap. 3.2.3 KI-Bildanalyse (GPT-4o)</w:t>
            </w:r>
          </w:p>
        </w:tc>
      </w:tr>
      <w:tr w:rsidR="002E3924" w:rsidRPr="001A0CCD" w14:paraId="7B782039"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364A388C" w14:textId="77777777" w:rsidR="001A0CCD" w:rsidRPr="001A0CCD" w:rsidRDefault="001A0CCD" w:rsidP="001A0CCD">
            <w:pPr>
              <w:rPr>
                <w:sz w:val="17"/>
                <w:szCs w:val="17"/>
              </w:rPr>
            </w:pPr>
            <w:r w:rsidRPr="001A0CCD">
              <w:rPr>
                <w:sz w:val="17"/>
                <w:szCs w:val="17"/>
              </w:rPr>
              <w:t>11.02.2026</w:t>
            </w:r>
          </w:p>
        </w:tc>
        <w:tc>
          <w:tcPr>
            <w:tcW w:w="600"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5868249B" w14:textId="77777777" w:rsidR="001A0CCD" w:rsidRPr="001A0CCD" w:rsidRDefault="001A0CCD" w:rsidP="001A0CCD">
            <w:pPr>
              <w:rPr>
                <w:sz w:val="17"/>
                <w:szCs w:val="17"/>
              </w:rPr>
            </w:pPr>
            <w:r w:rsidRPr="001A0CCD">
              <w:rPr>
                <w:b/>
                <w:bCs/>
                <w:sz w:val="17"/>
                <w:szCs w:val="17"/>
              </w:rPr>
              <w:t>2.5</w:t>
            </w:r>
          </w:p>
        </w:tc>
        <w:tc>
          <w:tcPr>
            <w:tcW w:w="7369"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2E512EAB" w14:textId="77777777" w:rsidR="001A0CCD" w:rsidRPr="001A0CCD" w:rsidRDefault="001A0CCD" w:rsidP="001A0CCD">
            <w:pPr>
              <w:rPr>
                <w:sz w:val="17"/>
                <w:szCs w:val="17"/>
              </w:rPr>
            </w:pPr>
            <w:r w:rsidRPr="001A0CCD">
              <w:rPr>
                <w:sz w:val="17"/>
                <w:szCs w:val="17"/>
              </w:rPr>
              <w:t>Kap. 3.2.3.1 Fehlerquellen, Kap. 3.2.4 Sensoren, Kap. 3.2.5 Aktorik</w:t>
            </w:r>
          </w:p>
        </w:tc>
      </w:tr>
      <w:tr w:rsidR="002E3924" w:rsidRPr="001A0CCD" w14:paraId="628EC50B"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4A791D32" w14:textId="77777777" w:rsidR="001A0CCD" w:rsidRPr="001A0CCD" w:rsidRDefault="001A0CCD" w:rsidP="001A0CCD">
            <w:pPr>
              <w:rPr>
                <w:sz w:val="17"/>
                <w:szCs w:val="17"/>
              </w:rPr>
            </w:pPr>
            <w:r w:rsidRPr="001A0CCD">
              <w:rPr>
                <w:sz w:val="17"/>
                <w:szCs w:val="17"/>
              </w:rPr>
              <w:t>12.02.2026</w:t>
            </w:r>
          </w:p>
        </w:tc>
        <w:tc>
          <w:tcPr>
            <w:tcW w:w="600"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2361F5FC" w14:textId="77777777" w:rsidR="001A0CCD" w:rsidRPr="001A0CCD" w:rsidRDefault="001A0CCD" w:rsidP="001A0CCD">
            <w:pPr>
              <w:rPr>
                <w:sz w:val="17"/>
                <w:szCs w:val="17"/>
              </w:rPr>
            </w:pPr>
            <w:r w:rsidRPr="001A0CCD">
              <w:rPr>
                <w:b/>
                <w:bCs/>
                <w:sz w:val="17"/>
                <w:szCs w:val="17"/>
              </w:rPr>
              <w:t>3.5</w:t>
            </w:r>
          </w:p>
        </w:tc>
        <w:tc>
          <w:tcPr>
            <w:tcW w:w="7369"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002690D4" w14:textId="77777777" w:rsidR="001A0CCD" w:rsidRPr="001A0CCD" w:rsidRDefault="001A0CCD" w:rsidP="001A0CCD">
            <w:pPr>
              <w:rPr>
                <w:sz w:val="17"/>
                <w:szCs w:val="17"/>
              </w:rPr>
            </w:pPr>
            <w:r w:rsidRPr="001A0CCD">
              <w:rPr>
                <w:sz w:val="17"/>
                <w:szCs w:val="17"/>
              </w:rPr>
              <w:t>Kap. 3.3 Systemkonzept und Architektur (Hardware, KI-Cloud, Kompatibilitätsgenerator)</w:t>
            </w:r>
          </w:p>
        </w:tc>
      </w:tr>
      <w:tr w:rsidR="002E3924" w:rsidRPr="001A0CCD" w14:paraId="2C39679A"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1A2A2166" w14:textId="77777777" w:rsidR="001A0CCD" w:rsidRPr="001A0CCD" w:rsidRDefault="001A0CCD" w:rsidP="001A0CCD">
            <w:pPr>
              <w:rPr>
                <w:sz w:val="17"/>
                <w:szCs w:val="17"/>
              </w:rPr>
            </w:pPr>
            <w:r w:rsidRPr="001A0CCD">
              <w:rPr>
                <w:sz w:val="17"/>
                <w:szCs w:val="17"/>
              </w:rPr>
              <w:t>13.02.2026</w:t>
            </w:r>
          </w:p>
        </w:tc>
        <w:tc>
          <w:tcPr>
            <w:tcW w:w="600"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5D500538" w14:textId="77777777" w:rsidR="001A0CCD" w:rsidRPr="001A0CCD" w:rsidRDefault="001A0CCD" w:rsidP="001A0CCD">
            <w:pPr>
              <w:rPr>
                <w:sz w:val="17"/>
                <w:szCs w:val="17"/>
              </w:rPr>
            </w:pPr>
            <w:r w:rsidRPr="001A0CCD">
              <w:rPr>
                <w:b/>
                <w:bCs/>
                <w:sz w:val="17"/>
                <w:szCs w:val="17"/>
              </w:rPr>
              <w:t>3.5</w:t>
            </w:r>
          </w:p>
        </w:tc>
        <w:tc>
          <w:tcPr>
            <w:tcW w:w="7369"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61E513E7" w14:textId="77777777" w:rsidR="001A0CCD" w:rsidRPr="001A0CCD" w:rsidRDefault="001A0CCD" w:rsidP="001A0CCD">
            <w:pPr>
              <w:rPr>
                <w:sz w:val="17"/>
                <w:szCs w:val="17"/>
              </w:rPr>
            </w:pPr>
            <w:r w:rsidRPr="001A0CCD">
              <w:rPr>
                <w:sz w:val="17"/>
                <w:szCs w:val="17"/>
              </w:rPr>
              <w:t>Kap. 3.4.1 Leiterplattenentwicklung (KiCad, GPIO-Tabellen) + Gehäusekonstruktion</w:t>
            </w:r>
          </w:p>
        </w:tc>
      </w:tr>
      <w:tr w:rsidR="002E3924" w:rsidRPr="001A0CCD" w14:paraId="47ADFE9F"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31483AE4" w14:textId="77777777" w:rsidR="001A0CCD" w:rsidRPr="001A0CCD" w:rsidRDefault="001A0CCD" w:rsidP="001A0CCD">
            <w:pPr>
              <w:rPr>
                <w:sz w:val="17"/>
                <w:szCs w:val="17"/>
              </w:rPr>
            </w:pPr>
            <w:r w:rsidRPr="001A0CCD">
              <w:rPr>
                <w:sz w:val="17"/>
                <w:szCs w:val="17"/>
              </w:rPr>
              <w:t>16.02.2026</w:t>
            </w:r>
          </w:p>
        </w:tc>
        <w:tc>
          <w:tcPr>
            <w:tcW w:w="600"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3B07FC4B" w14:textId="77777777" w:rsidR="001A0CCD" w:rsidRPr="001A0CCD" w:rsidRDefault="001A0CCD" w:rsidP="001A0CCD">
            <w:pPr>
              <w:rPr>
                <w:sz w:val="17"/>
                <w:szCs w:val="17"/>
              </w:rPr>
            </w:pPr>
            <w:r w:rsidRPr="001A0CCD">
              <w:rPr>
                <w:b/>
                <w:bCs/>
                <w:sz w:val="17"/>
                <w:szCs w:val="17"/>
              </w:rPr>
              <w:t>2.5</w:t>
            </w:r>
          </w:p>
        </w:tc>
        <w:tc>
          <w:tcPr>
            <w:tcW w:w="7369"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3C669D51" w14:textId="77777777" w:rsidR="001A0CCD" w:rsidRPr="001A0CCD" w:rsidRDefault="001A0CCD" w:rsidP="001A0CCD">
            <w:pPr>
              <w:rPr>
                <w:sz w:val="17"/>
                <w:szCs w:val="17"/>
              </w:rPr>
            </w:pPr>
            <w:r w:rsidRPr="001A0CCD">
              <w:rPr>
                <w:sz w:val="17"/>
                <w:szCs w:val="17"/>
              </w:rPr>
              <w:t>Kap. 3.4.1.3 Steuerlogik: Zweipunktregelung, Sicherheitsabschaltung, AutoMode, EEPROM</w:t>
            </w:r>
          </w:p>
        </w:tc>
      </w:tr>
      <w:tr w:rsidR="002E3924" w:rsidRPr="001A0CCD" w14:paraId="5059D872"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790DFD90" w14:textId="77777777" w:rsidR="001A0CCD" w:rsidRPr="001A0CCD" w:rsidRDefault="001A0CCD" w:rsidP="001A0CCD">
            <w:pPr>
              <w:rPr>
                <w:sz w:val="17"/>
                <w:szCs w:val="17"/>
              </w:rPr>
            </w:pPr>
            <w:r w:rsidRPr="001A0CCD">
              <w:rPr>
                <w:sz w:val="17"/>
                <w:szCs w:val="17"/>
              </w:rPr>
              <w:t>18.02.2026</w:t>
            </w:r>
          </w:p>
        </w:tc>
        <w:tc>
          <w:tcPr>
            <w:tcW w:w="600"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28C57B6B" w14:textId="77777777" w:rsidR="001A0CCD" w:rsidRPr="001A0CCD" w:rsidRDefault="001A0CCD" w:rsidP="001A0CCD">
            <w:pPr>
              <w:rPr>
                <w:sz w:val="17"/>
                <w:szCs w:val="17"/>
              </w:rPr>
            </w:pPr>
            <w:r w:rsidRPr="001A0CCD">
              <w:rPr>
                <w:b/>
                <w:bCs/>
                <w:sz w:val="17"/>
                <w:szCs w:val="17"/>
              </w:rPr>
              <w:t>2.5</w:t>
            </w:r>
          </w:p>
        </w:tc>
        <w:tc>
          <w:tcPr>
            <w:tcW w:w="7369"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3B1C8652" w14:textId="77777777" w:rsidR="001A0CCD" w:rsidRPr="001A0CCD" w:rsidRDefault="001A0CCD" w:rsidP="001A0CCD">
            <w:pPr>
              <w:rPr>
                <w:sz w:val="17"/>
                <w:szCs w:val="17"/>
              </w:rPr>
            </w:pPr>
            <w:r w:rsidRPr="001A0CCD">
              <w:rPr>
                <w:sz w:val="17"/>
                <w:szCs w:val="17"/>
              </w:rPr>
              <w:t>Kap. 3.4.2 KI-Analyse: GitHub Workflow, analyze_greenhouse.py, Praxisbeispiel</w:t>
            </w:r>
          </w:p>
        </w:tc>
      </w:tr>
      <w:tr w:rsidR="002E3924" w:rsidRPr="001A0CCD" w14:paraId="54CCC8CB"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21D17365" w14:textId="77777777" w:rsidR="001A0CCD" w:rsidRPr="001A0CCD" w:rsidRDefault="001A0CCD" w:rsidP="001A0CCD">
            <w:pPr>
              <w:rPr>
                <w:sz w:val="17"/>
                <w:szCs w:val="17"/>
              </w:rPr>
            </w:pPr>
            <w:r w:rsidRPr="001A0CCD">
              <w:rPr>
                <w:sz w:val="17"/>
                <w:szCs w:val="17"/>
              </w:rPr>
              <w:t>21.02.2026</w:t>
            </w:r>
          </w:p>
        </w:tc>
        <w:tc>
          <w:tcPr>
            <w:tcW w:w="600"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7B44A555" w14:textId="77777777" w:rsidR="001A0CCD" w:rsidRPr="001A0CCD" w:rsidRDefault="001A0CCD" w:rsidP="001A0CCD">
            <w:pPr>
              <w:rPr>
                <w:sz w:val="17"/>
                <w:szCs w:val="17"/>
              </w:rPr>
            </w:pPr>
            <w:r w:rsidRPr="001A0CCD">
              <w:rPr>
                <w:b/>
                <w:bCs/>
                <w:sz w:val="17"/>
                <w:szCs w:val="17"/>
              </w:rPr>
              <w:t>3.0</w:t>
            </w:r>
          </w:p>
        </w:tc>
        <w:tc>
          <w:tcPr>
            <w:tcW w:w="7369"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13879E33" w14:textId="77777777" w:rsidR="001A0CCD" w:rsidRPr="001A0CCD" w:rsidRDefault="001A0CCD" w:rsidP="001A0CCD">
            <w:pPr>
              <w:rPr>
                <w:sz w:val="17"/>
                <w:szCs w:val="17"/>
              </w:rPr>
            </w:pPr>
            <w:r w:rsidRPr="001A0CCD">
              <w:rPr>
                <w:sz w:val="17"/>
                <w:szCs w:val="17"/>
              </w:rPr>
              <w:t>Kap. 3.4.3 Kompatibilitätsgenerator: Methodik, Score-Interpretation, Empfehlung</w:t>
            </w:r>
          </w:p>
        </w:tc>
      </w:tr>
      <w:tr w:rsidR="002E3924" w:rsidRPr="001A0CCD" w14:paraId="4F06F9A6"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4F3FEB69" w14:textId="77777777" w:rsidR="001A0CCD" w:rsidRPr="001A0CCD" w:rsidRDefault="001A0CCD" w:rsidP="001A0CCD">
            <w:pPr>
              <w:rPr>
                <w:sz w:val="17"/>
                <w:szCs w:val="17"/>
              </w:rPr>
            </w:pPr>
            <w:r w:rsidRPr="001A0CCD">
              <w:rPr>
                <w:sz w:val="17"/>
                <w:szCs w:val="17"/>
              </w:rPr>
              <w:t>02.03.2026</w:t>
            </w:r>
          </w:p>
        </w:tc>
        <w:tc>
          <w:tcPr>
            <w:tcW w:w="600"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623708EA" w14:textId="77777777" w:rsidR="001A0CCD" w:rsidRPr="001A0CCD" w:rsidRDefault="001A0CCD" w:rsidP="001A0CCD">
            <w:pPr>
              <w:rPr>
                <w:sz w:val="17"/>
                <w:szCs w:val="17"/>
              </w:rPr>
            </w:pPr>
            <w:r w:rsidRPr="001A0CCD">
              <w:rPr>
                <w:b/>
                <w:bCs/>
                <w:sz w:val="17"/>
                <w:szCs w:val="17"/>
              </w:rPr>
              <w:t>2.5</w:t>
            </w:r>
          </w:p>
        </w:tc>
        <w:tc>
          <w:tcPr>
            <w:tcW w:w="7369"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745DD6D1" w14:textId="77777777" w:rsidR="001A0CCD" w:rsidRPr="001A0CCD" w:rsidRDefault="001A0CCD" w:rsidP="001A0CCD">
            <w:pPr>
              <w:rPr>
                <w:sz w:val="17"/>
                <w:szCs w:val="17"/>
              </w:rPr>
            </w:pPr>
            <w:r w:rsidRPr="001A0CCD">
              <w:rPr>
                <w:sz w:val="17"/>
                <w:szCs w:val="17"/>
              </w:rPr>
              <w:t>Kap. 3.5 Marktanalyse: Smart-Indoor-Gardening, Wettbewerber (Click &amp; Grow, Gardyn)</w:t>
            </w:r>
          </w:p>
        </w:tc>
      </w:tr>
      <w:tr w:rsidR="002E3924" w:rsidRPr="001A0CCD" w14:paraId="6805AE24"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59A43A88" w14:textId="77777777" w:rsidR="001A0CCD" w:rsidRPr="001A0CCD" w:rsidRDefault="001A0CCD" w:rsidP="001A0CCD">
            <w:pPr>
              <w:rPr>
                <w:sz w:val="17"/>
                <w:szCs w:val="17"/>
              </w:rPr>
            </w:pPr>
            <w:r w:rsidRPr="001A0CCD">
              <w:rPr>
                <w:sz w:val="17"/>
                <w:szCs w:val="17"/>
              </w:rPr>
              <w:t>04.03.2026</w:t>
            </w:r>
          </w:p>
        </w:tc>
        <w:tc>
          <w:tcPr>
            <w:tcW w:w="600"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0C665C76" w14:textId="77777777" w:rsidR="001A0CCD" w:rsidRPr="001A0CCD" w:rsidRDefault="001A0CCD" w:rsidP="001A0CCD">
            <w:pPr>
              <w:rPr>
                <w:sz w:val="17"/>
                <w:szCs w:val="17"/>
              </w:rPr>
            </w:pPr>
            <w:r w:rsidRPr="001A0CCD">
              <w:rPr>
                <w:b/>
                <w:bCs/>
                <w:sz w:val="17"/>
                <w:szCs w:val="17"/>
              </w:rPr>
              <w:t>2.5</w:t>
            </w:r>
          </w:p>
        </w:tc>
        <w:tc>
          <w:tcPr>
            <w:tcW w:w="7369"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4DF5C14E" w14:textId="77777777" w:rsidR="001A0CCD" w:rsidRPr="001A0CCD" w:rsidRDefault="001A0CCD" w:rsidP="001A0CCD">
            <w:pPr>
              <w:rPr>
                <w:sz w:val="17"/>
                <w:szCs w:val="17"/>
              </w:rPr>
            </w:pPr>
            <w:r w:rsidRPr="001A0CCD">
              <w:rPr>
                <w:sz w:val="17"/>
                <w:szCs w:val="17"/>
              </w:rPr>
              <w:t>Kap. 3.5.4 Markttrends, Preissegment-Analyse, Kap. 3.6 Zusammenfassung</w:t>
            </w:r>
          </w:p>
        </w:tc>
      </w:tr>
      <w:tr w:rsidR="002E3924" w:rsidRPr="001A0CCD" w14:paraId="6FC322C0"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3CF68EFE" w14:textId="77777777" w:rsidR="001A0CCD" w:rsidRPr="001A0CCD" w:rsidRDefault="001A0CCD" w:rsidP="001A0CCD">
            <w:pPr>
              <w:rPr>
                <w:sz w:val="17"/>
                <w:szCs w:val="17"/>
              </w:rPr>
            </w:pPr>
            <w:r w:rsidRPr="001A0CCD">
              <w:rPr>
                <w:sz w:val="17"/>
                <w:szCs w:val="17"/>
              </w:rPr>
              <w:t>07.03.2026</w:t>
            </w:r>
          </w:p>
        </w:tc>
        <w:tc>
          <w:tcPr>
            <w:tcW w:w="600"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59D88009" w14:textId="77777777" w:rsidR="001A0CCD" w:rsidRPr="001A0CCD" w:rsidRDefault="001A0CCD" w:rsidP="001A0CCD">
            <w:pPr>
              <w:rPr>
                <w:sz w:val="17"/>
                <w:szCs w:val="17"/>
              </w:rPr>
            </w:pPr>
            <w:r w:rsidRPr="001A0CCD">
              <w:rPr>
                <w:b/>
                <w:bCs/>
                <w:sz w:val="17"/>
                <w:szCs w:val="17"/>
              </w:rPr>
              <w:t>3.5</w:t>
            </w:r>
          </w:p>
        </w:tc>
        <w:tc>
          <w:tcPr>
            <w:tcW w:w="7369"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61B4CA56" w14:textId="77777777" w:rsidR="001A0CCD" w:rsidRPr="001A0CCD" w:rsidRDefault="001A0CCD" w:rsidP="001A0CCD">
            <w:pPr>
              <w:rPr>
                <w:sz w:val="17"/>
                <w:szCs w:val="17"/>
              </w:rPr>
            </w:pPr>
            <w:r w:rsidRPr="001A0CCD">
              <w:rPr>
                <w:sz w:val="17"/>
                <w:szCs w:val="17"/>
              </w:rPr>
              <w:t>Korrekturlesen, Abbildungs-/Tabellen-/Literaturverzeichnis vervollständigt</w:t>
            </w:r>
          </w:p>
        </w:tc>
      </w:tr>
      <w:tr w:rsidR="002E3924" w:rsidRPr="001A0CCD" w14:paraId="7851C4D0"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2C1913F7" w14:textId="77777777" w:rsidR="001A0CCD" w:rsidRPr="001A0CCD" w:rsidRDefault="001A0CCD" w:rsidP="001A0CCD">
            <w:pPr>
              <w:rPr>
                <w:sz w:val="17"/>
                <w:szCs w:val="17"/>
              </w:rPr>
            </w:pPr>
            <w:r w:rsidRPr="001A0CCD">
              <w:rPr>
                <w:sz w:val="17"/>
                <w:szCs w:val="17"/>
              </w:rPr>
              <w:t>09.03.2026</w:t>
            </w:r>
          </w:p>
        </w:tc>
        <w:tc>
          <w:tcPr>
            <w:tcW w:w="600"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591FBA14" w14:textId="77777777" w:rsidR="001A0CCD" w:rsidRPr="001A0CCD" w:rsidRDefault="001A0CCD" w:rsidP="001A0CCD">
            <w:pPr>
              <w:rPr>
                <w:sz w:val="17"/>
                <w:szCs w:val="17"/>
              </w:rPr>
            </w:pPr>
            <w:r w:rsidRPr="001A0CCD">
              <w:rPr>
                <w:b/>
                <w:bCs/>
                <w:sz w:val="17"/>
                <w:szCs w:val="17"/>
              </w:rPr>
              <w:t>2.5</w:t>
            </w:r>
          </w:p>
        </w:tc>
        <w:tc>
          <w:tcPr>
            <w:tcW w:w="7369"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313278D1" w14:textId="77777777" w:rsidR="001A0CCD" w:rsidRPr="001A0CCD" w:rsidRDefault="001A0CCD" w:rsidP="001A0CCD">
            <w:pPr>
              <w:rPr>
                <w:sz w:val="17"/>
                <w:szCs w:val="17"/>
              </w:rPr>
            </w:pPr>
            <w:r w:rsidRPr="001A0CCD">
              <w:rPr>
                <w:sz w:val="17"/>
                <w:szCs w:val="17"/>
              </w:rPr>
              <w:t>Überarbeitung nach Betreuer-Feedback, Seitenzahlen, Querverweise</w:t>
            </w:r>
          </w:p>
        </w:tc>
      </w:tr>
      <w:tr w:rsidR="002E3924" w:rsidRPr="001A0CCD" w14:paraId="5827A4C0"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73F84610" w14:textId="77777777" w:rsidR="001A0CCD" w:rsidRPr="001A0CCD" w:rsidRDefault="001A0CCD" w:rsidP="001A0CCD">
            <w:pPr>
              <w:rPr>
                <w:sz w:val="17"/>
                <w:szCs w:val="17"/>
              </w:rPr>
            </w:pPr>
            <w:r w:rsidRPr="001A0CCD">
              <w:rPr>
                <w:sz w:val="17"/>
                <w:szCs w:val="17"/>
              </w:rPr>
              <w:t>11.03.2026</w:t>
            </w:r>
          </w:p>
        </w:tc>
        <w:tc>
          <w:tcPr>
            <w:tcW w:w="600"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16A4C03D" w14:textId="77777777" w:rsidR="001A0CCD" w:rsidRPr="001A0CCD" w:rsidRDefault="001A0CCD" w:rsidP="001A0CCD">
            <w:pPr>
              <w:rPr>
                <w:sz w:val="17"/>
                <w:szCs w:val="17"/>
              </w:rPr>
            </w:pPr>
            <w:r w:rsidRPr="001A0CCD">
              <w:rPr>
                <w:b/>
                <w:bCs/>
                <w:sz w:val="17"/>
                <w:szCs w:val="17"/>
              </w:rPr>
              <w:t>2.5</w:t>
            </w:r>
          </w:p>
        </w:tc>
        <w:tc>
          <w:tcPr>
            <w:tcW w:w="7369"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496F9157" w14:textId="77777777" w:rsidR="001A0CCD" w:rsidRPr="001A0CCD" w:rsidRDefault="001A0CCD" w:rsidP="001A0CCD">
            <w:pPr>
              <w:rPr>
                <w:sz w:val="17"/>
                <w:szCs w:val="17"/>
              </w:rPr>
            </w:pPr>
            <w:r w:rsidRPr="001A0CCD">
              <w:rPr>
                <w:sz w:val="17"/>
                <w:szCs w:val="17"/>
              </w:rPr>
              <w:t>Anhang: Schaltpläne, Leiterplatten-Layouts, CAD-Modelle</w:t>
            </w:r>
          </w:p>
        </w:tc>
      </w:tr>
      <w:tr w:rsidR="002E3924" w:rsidRPr="001A0CCD" w14:paraId="7F4316D6"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03E8340B" w14:textId="77777777" w:rsidR="001A0CCD" w:rsidRPr="001A0CCD" w:rsidRDefault="001A0CCD" w:rsidP="001A0CCD">
            <w:pPr>
              <w:rPr>
                <w:sz w:val="17"/>
                <w:szCs w:val="17"/>
              </w:rPr>
            </w:pPr>
            <w:r w:rsidRPr="001A0CCD">
              <w:rPr>
                <w:sz w:val="17"/>
                <w:szCs w:val="17"/>
              </w:rPr>
              <w:t>14.03.2026</w:t>
            </w:r>
          </w:p>
        </w:tc>
        <w:tc>
          <w:tcPr>
            <w:tcW w:w="600"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7E2138BF" w14:textId="77777777" w:rsidR="001A0CCD" w:rsidRPr="001A0CCD" w:rsidRDefault="001A0CCD" w:rsidP="001A0CCD">
            <w:pPr>
              <w:rPr>
                <w:sz w:val="17"/>
                <w:szCs w:val="17"/>
              </w:rPr>
            </w:pPr>
            <w:r w:rsidRPr="001A0CCD">
              <w:rPr>
                <w:b/>
                <w:bCs/>
                <w:sz w:val="17"/>
                <w:szCs w:val="17"/>
              </w:rPr>
              <w:t>3.0</w:t>
            </w:r>
          </w:p>
        </w:tc>
        <w:tc>
          <w:tcPr>
            <w:tcW w:w="7369"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5B8B04C6" w14:textId="77777777" w:rsidR="001A0CCD" w:rsidRPr="001A0CCD" w:rsidRDefault="001A0CCD" w:rsidP="001A0CCD">
            <w:pPr>
              <w:rPr>
                <w:sz w:val="17"/>
                <w:szCs w:val="17"/>
              </w:rPr>
            </w:pPr>
            <w:r w:rsidRPr="001A0CCD">
              <w:rPr>
                <w:sz w:val="17"/>
                <w:szCs w:val="17"/>
              </w:rPr>
              <w:t>Zweites Korrekturlesen, Abkürzungsverzeichnis, finale Formatierung</w:t>
            </w:r>
          </w:p>
        </w:tc>
      </w:tr>
      <w:tr w:rsidR="002E3924" w:rsidRPr="001A0CCD" w14:paraId="73F3BA7B"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4BD01A0F" w14:textId="77777777" w:rsidR="001A0CCD" w:rsidRPr="001A0CCD" w:rsidRDefault="001A0CCD" w:rsidP="001A0CCD">
            <w:pPr>
              <w:rPr>
                <w:sz w:val="17"/>
                <w:szCs w:val="17"/>
              </w:rPr>
            </w:pPr>
            <w:r w:rsidRPr="001A0CCD">
              <w:rPr>
                <w:sz w:val="17"/>
                <w:szCs w:val="17"/>
              </w:rPr>
              <w:t>16.03.2026</w:t>
            </w:r>
          </w:p>
        </w:tc>
        <w:tc>
          <w:tcPr>
            <w:tcW w:w="600"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09849748" w14:textId="77777777" w:rsidR="001A0CCD" w:rsidRPr="001A0CCD" w:rsidRDefault="001A0CCD" w:rsidP="001A0CCD">
            <w:pPr>
              <w:rPr>
                <w:sz w:val="17"/>
                <w:szCs w:val="17"/>
              </w:rPr>
            </w:pPr>
            <w:r w:rsidRPr="001A0CCD">
              <w:rPr>
                <w:b/>
                <w:bCs/>
                <w:sz w:val="17"/>
                <w:szCs w:val="17"/>
              </w:rPr>
              <w:t>2.5</w:t>
            </w:r>
          </w:p>
        </w:tc>
        <w:tc>
          <w:tcPr>
            <w:tcW w:w="7369" w:type="dxa"/>
            <w:tcBorders>
              <w:top w:val="single" w:sz="2" w:space="0" w:color="BBBBBB"/>
              <w:left w:val="single" w:sz="2" w:space="0" w:color="BBBBBB"/>
              <w:bottom w:val="single" w:sz="2" w:space="0" w:color="BBBBBB"/>
              <w:right w:val="single" w:sz="2" w:space="0" w:color="BBBBBB"/>
            </w:tcBorders>
            <w:shd w:val="clear" w:color="auto" w:fill="F0F3F4"/>
            <w:tcMar>
              <w:top w:w="35" w:type="dxa"/>
              <w:left w:w="80" w:type="dxa"/>
              <w:bottom w:w="35" w:type="dxa"/>
              <w:right w:w="80" w:type="dxa"/>
            </w:tcMar>
            <w:vAlign w:val="center"/>
            <w:hideMark/>
          </w:tcPr>
          <w:p w14:paraId="3EAC52DD" w14:textId="77777777" w:rsidR="001A0CCD" w:rsidRPr="001A0CCD" w:rsidRDefault="001A0CCD" w:rsidP="001A0CCD">
            <w:pPr>
              <w:rPr>
                <w:sz w:val="17"/>
                <w:szCs w:val="17"/>
              </w:rPr>
            </w:pPr>
            <w:r w:rsidRPr="001A0CCD">
              <w:rPr>
                <w:sz w:val="17"/>
                <w:szCs w:val="17"/>
              </w:rPr>
              <w:t>Titelblatt, Inhaltsverzeichnis, letzte Korrekturen eingearbeitet</w:t>
            </w:r>
          </w:p>
        </w:tc>
      </w:tr>
      <w:tr w:rsidR="002E3924" w:rsidRPr="001A0CCD" w14:paraId="0D5ADB30"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6845E47C" w14:textId="77777777" w:rsidR="001A0CCD" w:rsidRPr="001A0CCD" w:rsidRDefault="001A0CCD" w:rsidP="001A0CCD">
            <w:pPr>
              <w:rPr>
                <w:sz w:val="17"/>
                <w:szCs w:val="17"/>
              </w:rPr>
            </w:pPr>
            <w:r w:rsidRPr="001A0CCD">
              <w:rPr>
                <w:sz w:val="17"/>
                <w:szCs w:val="17"/>
              </w:rPr>
              <w:t>18.03.2026</w:t>
            </w:r>
          </w:p>
        </w:tc>
        <w:tc>
          <w:tcPr>
            <w:tcW w:w="600"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5C5B6726" w14:textId="77777777" w:rsidR="001A0CCD" w:rsidRPr="001A0CCD" w:rsidRDefault="001A0CCD" w:rsidP="001A0CCD">
            <w:pPr>
              <w:rPr>
                <w:sz w:val="17"/>
                <w:szCs w:val="17"/>
              </w:rPr>
            </w:pPr>
            <w:r w:rsidRPr="001A0CCD">
              <w:rPr>
                <w:b/>
                <w:bCs/>
                <w:sz w:val="17"/>
                <w:szCs w:val="17"/>
              </w:rPr>
              <w:t>2.5</w:t>
            </w:r>
          </w:p>
        </w:tc>
        <w:tc>
          <w:tcPr>
            <w:tcW w:w="7369"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3991118B" w14:textId="77777777" w:rsidR="001A0CCD" w:rsidRPr="001A0CCD" w:rsidRDefault="001A0CCD" w:rsidP="001A0CCD">
            <w:pPr>
              <w:rPr>
                <w:sz w:val="17"/>
                <w:szCs w:val="17"/>
              </w:rPr>
            </w:pPr>
            <w:r w:rsidRPr="001A0CCD">
              <w:rPr>
                <w:sz w:val="17"/>
                <w:szCs w:val="17"/>
              </w:rPr>
              <w:t>Finale Durchsicht, PDF-Version erstellt und geprüft</w:t>
            </w:r>
          </w:p>
        </w:tc>
      </w:tr>
      <w:tr w:rsidR="002E3924" w:rsidRPr="001A0CCD" w14:paraId="2E422B0B"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7197842C" w14:textId="77777777" w:rsidR="001A0CCD" w:rsidRPr="001A0CCD" w:rsidRDefault="001A0CCD" w:rsidP="001A0CCD">
            <w:pPr>
              <w:rPr>
                <w:sz w:val="17"/>
                <w:szCs w:val="17"/>
              </w:rPr>
            </w:pPr>
            <w:r w:rsidRPr="001A0CCD">
              <w:rPr>
                <w:sz w:val="17"/>
                <w:szCs w:val="17"/>
              </w:rPr>
              <w:t>21.03.2026</w:t>
            </w:r>
          </w:p>
        </w:tc>
        <w:tc>
          <w:tcPr>
            <w:tcW w:w="600"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5CB66D9D" w14:textId="77777777" w:rsidR="001A0CCD" w:rsidRPr="001A0CCD" w:rsidRDefault="001A0CCD" w:rsidP="001A0CCD">
            <w:pPr>
              <w:rPr>
                <w:sz w:val="17"/>
                <w:szCs w:val="17"/>
              </w:rPr>
            </w:pPr>
            <w:r w:rsidRPr="001A0CCD">
              <w:rPr>
                <w:b/>
                <w:bCs/>
                <w:sz w:val="17"/>
                <w:szCs w:val="17"/>
              </w:rPr>
              <w:t>2.5</w:t>
            </w:r>
          </w:p>
        </w:tc>
        <w:tc>
          <w:tcPr>
            <w:tcW w:w="7369"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5D9813F3" w14:textId="77777777" w:rsidR="001A0CCD" w:rsidRPr="001A0CCD" w:rsidRDefault="001A0CCD" w:rsidP="001A0CCD">
            <w:pPr>
              <w:rPr>
                <w:sz w:val="17"/>
                <w:szCs w:val="17"/>
              </w:rPr>
            </w:pPr>
            <w:r w:rsidRPr="001A0CCD">
              <w:rPr>
                <w:sz w:val="17"/>
                <w:szCs w:val="17"/>
              </w:rPr>
              <w:t>DA drucken, binden, digitale Abgabe vorbereiten</w:t>
            </w:r>
          </w:p>
        </w:tc>
      </w:tr>
      <w:tr w:rsidR="002E3924" w:rsidRPr="001A0CCD" w14:paraId="3FD1BCD2" w14:textId="77777777" w:rsidTr="001F0E87">
        <w:trPr>
          <w:trHeight w:hRule="exact" w:val="284"/>
        </w:trPr>
        <w:tc>
          <w:tcPr>
            <w:tcW w:w="1100"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3B7A0FB3" w14:textId="77777777" w:rsidR="001A0CCD" w:rsidRPr="001A0CCD" w:rsidRDefault="001A0CCD" w:rsidP="001A0CCD">
            <w:pPr>
              <w:rPr>
                <w:sz w:val="17"/>
                <w:szCs w:val="17"/>
              </w:rPr>
            </w:pPr>
            <w:r w:rsidRPr="001A0CCD">
              <w:rPr>
                <w:sz w:val="17"/>
                <w:szCs w:val="17"/>
              </w:rPr>
              <w:t>25.03.2026</w:t>
            </w:r>
          </w:p>
        </w:tc>
        <w:tc>
          <w:tcPr>
            <w:tcW w:w="600"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54B92389" w14:textId="77777777" w:rsidR="001A0CCD" w:rsidRPr="001A0CCD" w:rsidRDefault="001A0CCD" w:rsidP="001A0CCD">
            <w:pPr>
              <w:rPr>
                <w:sz w:val="17"/>
                <w:szCs w:val="17"/>
              </w:rPr>
            </w:pPr>
            <w:r w:rsidRPr="001A0CCD">
              <w:rPr>
                <w:b/>
                <w:bCs/>
                <w:sz w:val="17"/>
                <w:szCs w:val="17"/>
              </w:rPr>
              <w:t>2.5</w:t>
            </w:r>
          </w:p>
        </w:tc>
        <w:tc>
          <w:tcPr>
            <w:tcW w:w="7369" w:type="dxa"/>
            <w:tcBorders>
              <w:top w:val="single" w:sz="2" w:space="0" w:color="BBBBBB"/>
              <w:left w:val="single" w:sz="2" w:space="0" w:color="BBBBBB"/>
              <w:bottom w:val="single" w:sz="2" w:space="0" w:color="BBBBBB"/>
              <w:right w:val="single" w:sz="2" w:space="0" w:color="BBBBBB"/>
            </w:tcBorders>
            <w:shd w:val="clear" w:color="auto" w:fill="D5F5E3"/>
            <w:tcMar>
              <w:top w:w="35" w:type="dxa"/>
              <w:left w:w="80" w:type="dxa"/>
              <w:bottom w:w="35" w:type="dxa"/>
              <w:right w:w="80" w:type="dxa"/>
            </w:tcMar>
            <w:vAlign w:val="center"/>
            <w:hideMark/>
          </w:tcPr>
          <w:p w14:paraId="5D9532FB" w14:textId="77777777" w:rsidR="001A0CCD" w:rsidRPr="001A0CCD" w:rsidRDefault="001A0CCD" w:rsidP="001A0CCD">
            <w:pPr>
              <w:rPr>
                <w:sz w:val="17"/>
                <w:szCs w:val="17"/>
              </w:rPr>
            </w:pPr>
            <w:r w:rsidRPr="001A0CCD">
              <w:rPr>
                <w:sz w:val="17"/>
                <w:szCs w:val="17"/>
              </w:rPr>
              <w:t>Letzte Korrekturen, DA abgeben (27.03.2026)</w:t>
            </w:r>
          </w:p>
        </w:tc>
      </w:tr>
    </w:tbl>
    <w:p w14:paraId="66FCCBE4" w14:textId="77777777" w:rsidR="00FD31F9" w:rsidRDefault="00FD31F9" w:rsidP="00FD31F9"/>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tblGrid>
      <w:tr w:rsidR="00D83192" w14:paraId="653DAB58" w14:textId="77777777" w:rsidTr="00BF7B16">
        <w:trPr>
          <w:trHeight w:hRule="exact" w:val="284"/>
        </w:trPr>
        <w:tc>
          <w:tcPr>
            <w:tcW w:w="4000" w:type="dxa"/>
            <w:gridSpan w:val="2"/>
            <w:tcBorders>
              <w:top w:val="single" w:sz="1" w:space="0" w:color="BBBBBB"/>
              <w:left w:val="single" w:sz="1" w:space="0" w:color="BBBBBB"/>
              <w:bottom w:val="single" w:sz="1" w:space="0" w:color="BBBBBB"/>
              <w:right w:val="single" w:sz="1" w:space="0" w:color="BBBBBB"/>
            </w:tcBorders>
            <w:shd w:val="clear" w:color="auto" w:fill="2E4057"/>
            <w:tcMar>
              <w:top w:w="60" w:type="dxa"/>
              <w:left w:w="120" w:type="dxa"/>
              <w:bottom w:w="60" w:type="dxa"/>
              <w:right w:w="120" w:type="dxa"/>
            </w:tcMar>
          </w:tcPr>
          <w:p w14:paraId="4B966F6E" w14:textId="77777777" w:rsidR="00BF7B16" w:rsidRDefault="00BF7B16">
            <w:r>
              <w:rPr>
                <w:rFonts w:ascii="Arial" w:eastAsia="Arial" w:hAnsi="Arial" w:cs="Arial"/>
                <w:b/>
                <w:bCs/>
                <w:color w:val="FFFFFF"/>
                <w:sz w:val="18"/>
                <w:szCs w:val="18"/>
              </w:rPr>
              <w:t>Zusammenfassung nach Arbeitsphasen</w:t>
            </w:r>
          </w:p>
        </w:tc>
      </w:tr>
      <w:tr w:rsidR="00B45AE7" w14:paraId="295B5680" w14:textId="77777777" w:rsidTr="00BF7B16">
        <w:trPr>
          <w:trHeight w:hRule="exact" w:val="284"/>
        </w:trPr>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50" w:type="dxa"/>
              <w:left w:w="120" w:type="dxa"/>
              <w:bottom w:w="50" w:type="dxa"/>
              <w:right w:w="120" w:type="dxa"/>
            </w:tcMar>
          </w:tcPr>
          <w:p w14:paraId="09E34DC0" w14:textId="77777777" w:rsidR="00BF7B16" w:rsidRDefault="00BF7B16">
            <w:r>
              <w:rPr>
                <w:rFonts w:ascii="Arial" w:eastAsia="Arial" w:hAnsi="Arial" w:cs="Arial"/>
                <w:color w:val="000000"/>
                <w:sz w:val="17"/>
                <w:szCs w:val="17"/>
              </w:rPr>
              <w:t>Planung &amp; Recherche</w:t>
            </w:r>
          </w:p>
        </w:tc>
        <w:tc>
          <w:tcPr>
            <w:tcW w:w="1000" w:type="dxa"/>
            <w:tcBorders>
              <w:top w:val="single" w:sz="1" w:space="0" w:color="BBBBBB"/>
              <w:left w:val="single" w:sz="1" w:space="0" w:color="BBBBBB"/>
              <w:bottom w:val="single" w:sz="1" w:space="0" w:color="BBBBBB"/>
              <w:right w:val="single" w:sz="1" w:space="0" w:color="BBBBBB"/>
            </w:tcBorders>
            <w:shd w:val="clear" w:color="auto" w:fill="D6E4F0"/>
            <w:tcMar>
              <w:top w:w="50" w:type="dxa"/>
              <w:left w:w="120" w:type="dxa"/>
              <w:bottom w:w="50" w:type="dxa"/>
              <w:right w:w="120" w:type="dxa"/>
            </w:tcMar>
          </w:tcPr>
          <w:p w14:paraId="702A7F1C" w14:textId="77777777" w:rsidR="00BF7B16" w:rsidRDefault="00BF7B16">
            <w:pPr>
              <w:jc w:val="center"/>
            </w:pPr>
            <w:r>
              <w:rPr>
                <w:rFonts w:ascii="Arial" w:eastAsia="Arial" w:hAnsi="Arial" w:cs="Arial"/>
                <w:b/>
                <w:bCs/>
                <w:color w:val="000000"/>
                <w:sz w:val="17"/>
                <w:szCs w:val="17"/>
              </w:rPr>
              <w:t>12.5 h</w:t>
            </w:r>
          </w:p>
        </w:tc>
      </w:tr>
      <w:tr w:rsidR="00B45AE7" w14:paraId="6BCE6D4C" w14:textId="77777777" w:rsidTr="00BF7B16">
        <w:trPr>
          <w:trHeight w:hRule="exact" w:val="284"/>
        </w:trPr>
        <w:tc>
          <w:tcPr>
            <w:tcW w:w="3000" w:type="dxa"/>
            <w:tcBorders>
              <w:top w:val="single" w:sz="1" w:space="0" w:color="BBBBBB"/>
              <w:left w:val="single" w:sz="1" w:space="0" w:color="BBBBBB"/>
              <w:bottom w:val="single" w:sz="1" w:space="0" w:color="BBBBBB"/>
              <w:right w:val="single" w:sz="1" w:space="0" w:color="BBBBBB"/>
            </w:tcBorders>
            <w:shd w:val="clear" w:color="auto" w:fill="D5F5E3"/>
            <w:tcMar>
              <w:top w:w="50" w:type="dxa"/>
              <w:left w:w="120" w:type="dxa"/>
              <w:bottom w:w="50" w:type="dxa"/>
              <w:right w:w="120" w:type="dxa"/>
            </w:tcMar>
          </w:tcPr>
          <w:p w14:paraId="301233C2" w14:textId="77777777" w:rsidR="00BF7B16" w:rsidRDefault="00BF7B16">
            <w:r>
              <w:rPr>
                <w:rFonts w:ascii="Arial" w:eastAsia="Arial" w:hAnsi="Arial" w:cs="Arial"/>
                <w:color w:val="000000"/>
                <w:sz w:val="17"/>
                <w:szCs w:val="17"/>
              </w:rPr>
              <w:t>Hardware-Entwicklung</w:t>
            </w:r>
          </w:p>
        </w:tc>
        <w:tc>
          <w:tcPr>
            <w:tcW w:w="1000" w:type="dxa"/>
            <w:tcBorders>
              <w:top w:val="single" w:sz="1" w:space="0" w:color="BBBBBB"/>
              <w:left w:val="single" w:sz="1" w:space="0" w:color="BBBBBB"/>
              <w:bottom w:val="single" w:sz="1" w:space="0" w:color="BBBBBB"/>
              <w:right w:val="single" w:sz="1" w:space="0" w:color="BBBBBB"/>
            </w:tcBorders>
            <w:shd w:val="clear" w:color="auto" w:fill="D5F5E3"/>
            <w:tcMar>
              <w:top w:w="50" w:type="dxa"/>
              <w:left w:w="120" w:type="dxa"/>
              <w:bottom w:w="50" w:type="dxa"/>
              <w:right w:w="120" w:type="dxa"/>
            </w:tcMar>
          </w:tcPr>
          <w:p w14:paraId="4558695A" w14:textId="77777777" w:rsidR="00BF7B16" w:rsidRDefault="00BF7B16">
            <w:pPr>
              <w:jc w:val="center"/>
            </w:pPr>
            <w:r>
              <w:rPr>
                <w:rFonts w:ascii="Arial" w:eastAsia="Arial" w:hAnsi="Arial" w:cs="Arial"/>
                <w:b/>
                <w:bCs/>
                <w:color w:val="000000"/>
                <w:sz w:val="17"/>
                <w:szCs w:val="17"/>
              </w:rPr>
              <w:t>41.0 h</w:t>
            </w:r>
          </w:p>
        </w:tc>
      </w:tr>
      <w:tr w:rsidR="00B45AE7" w14:paraId="0D0026C1" w14:textId="77777777" w:rsidTr="00BF7B16">
        <w:trPr>
          <w:trHeight w:hRule="exact" w:val="284"/>
        </w:trPr>
        <w:tc>
          <w:tcPr>
            <w:tcW w:w="3000" w:type="dxa"/>
            <w:tcBorders>
              <w:top w:val="single" w:sz="1" w:space="0" w:color="BBBBBB"/>
              <w:left w:val="single" w:sz="1" w:space="0" w:color="BBBBBB"/>
              <w:bottom w:val="single" w:sz="1" w:space="0" w:color="BBBBBB"/>
              <w:right w:val="single" w:sz="1" w:space="0" w:color="BBBBBB"/>
            </w:tcBorders>
            <w:shd w:val="clear" w:color="auto" w:fill="FCF3CF"/>
            <w:tcMar>
              <w:top w:w="50" w:type="dxa"/>
              <w:left w:w="120" w:type="dxa"/>
              <w:bottom w:w="50" w:type="dxa"/>
              <w:right w:w="120" w:type="dxa"/>
            </w:tcMar>
          </w:tcPr>
          <w:p w14:paraId="6943E103" w14:textId="77777777" w:rsidR="00BF7B16" w:rsidRDefault="00BF7B16">
            <w:r>
              <w:rPr>
                <w:rFonts w:ascii="Arial" w:eastAsia="Arial" w:hAnsi="Arial" w:cs="Arial"/>
                <w:color w:val="000000"/>
                <w:sz w:val="17"/>
                <w:szCs w:val="17"/>
              </w:rPr>
              <w:t>PCB &amp; Hardware-Design</w:t>
            </w:r>
          </w:p>
        </w:tc>
        <w:tc>
          <w:tcPr>
            <w:tcW w:w="1000" w:type="dxa"/>
            <w:tcBorders>
              <w:top w:val="single" w:sz="1" w:space="0" w:color="BBBBBB"/>
              <w:left w:val="single" w:sz="1" w:space="0" w:color="BBBBBB"/>
              <w:bottom w:val="single" w:sz="1" w:space="0" w:color="BBBBBB"/>
              <w:right w:val="single" w:sz="1" w:space="0" w:color="BBBBBB"/>
            </w:tcBorders>
            <w:shd w:val="clear" w:color="auto" w:fill="FCF3CF"/>
            <w:tcMar>
              <w:top w:w="50" w:type="dxa"/>
              <w:left w:w="120" w:type="dxa"/>
              <w:bottom w:w="50" w:type="dxa"/>
              <w:right w:w="120" w:type="dxa"/>
            </w:tcMar>
          </w:tcPr>
          <w:p w14:paraId="6C1C1936" w14:textId="77777777" w:rsidR="00BF7B16" w:rsidRDefault="00BF7B16">
            <w:pPr>
              <w:jc w:val="center"/>
            </w:pPr>
            <w:r>
              <w:rPr>
                <w:rFonts w:ascii="Arial" w:eastAsia="Arial" w:hAnsi="Arial" w:cs="Arial"/>
                <w:b/>
                <w:bCs/>
                <w:color w:val="000000"/>
                <w:sz w:val="17"/>
                <w:szCs w:val="17"/>
              </w:rPr>
              <w:t>24.0 h</w:t>
            </w:r>
          </w:p>
        </w:tc>
      </w:tr>
      <w:tr w:rsidR="00B45AE7" w14:paraId="54AF9F0F" w14:textId="77777777" w:rsidTr="00BF7B16">
        <w:trPr>
          <w:trHeight w:hRule="exact" w:val="284"/>
        </w:trPr>
        <w:tc>
          <w:tcPr>
            <w:tcW w:w="3000" w:type="dxa"/>
            <w:tcBorders>
              <w:top w:val="single" w:sz="1" w:space="0" w:color="BBBBBB"/>
              <w:left w:val="single" w:sz="1" w:space="0" w:color="BBBBBB"/>
              <w:bottom w:val="single" w:sz="1" w:space="0" w:color="BBBBBB"/>
              <w:right w:val="single" w:sz="1" w:space="0" w:color="BBBBBB"/>
            </w:tcBorders>
            <w:shd w:val="clear" w:color="auto" w:fill="FDEBD0"/>
            <w:tcMar>
              <w:top w:w="50" w:type="dxa"/>
              <w:left w:w="120" w:type="dxa"/>
              <w:bottom w:w="50" w:type="dxa"/>
              <w:right w:w="120" w:type="dxa"/>
            </w:tcMar>
          </w:tcPr>
          <w:p w14:paraId="59DB7096" w14:textId="77777777" w:rsidR="00BF7B16" w:rsidRDefault="00BF7B16">
            <w:r>
              <w:rPr>
                <w:rFonts w:ascii="Arial" w:eastAsia="Arial" w:hAnsi="Arial" w:cs="Arial"/>
                <w:color w:val="000000"/>
                <w:sz w:val="17"/>
                <w:szCs w:val="17"/>
              </w:rPr>
              <w:t>Gehäuse &amp; 3D-Druck</w:t>
            </w:r>
          </w:p>
        </w:tc>
        <w:tc>
          <w:tcPr>
            <w:tcW w:w="1000" w:type="dxa"/>
            <w:tcBorders>
              <w:top w:val="single" w:sz="1" w:space="0" w:color="BBBBBB"/>
              <w:left w:val="single" w:sz="1" w:space="0" w:color="BBBBBB"/>
              <w:bottom w:val="single" w:sz="1" w:space="0" w:color="BBBBBB"/>
              <w:right w:val="single" w:sz="1" w:space="0" w:color="BBBBBB"/>
            </w:tcBorders>
            <w:shd w:val="clear" w:color="auto" w:fill="FDEBD0"/>
            <w:tcMar>
              <w:top w:w="50" w:type="dxa"/>
              <w:left w:w="120" w:type="dxa"/>
              <w:bottom w:w="50" w:type="dxa"/>
              <w:right w:w="120" w:type="dxa"/>
            </w:tcMar>
          </w:tcPr>
          <w:p w14:paraId="527B065A" w14:textId="77777777" w:rsidR="00BF7B16" w:rsidRDefault="00BF7B16">
            <w:pPr>
              <w:jc w:val="center"/>
            </w:pPr>
            <w:r>
              <w:rPr>
                <w:rFonts w:ascii="Arial" w:eastAsia="Arial" w:hAnsi="Arial" w:cs="Arial"/>
                <w:b/>
                <w:bCs/>
                <w:color w:val="000000"/>
                <w:sz w:val="17"/>
                <w:szCs w:val="17"/>
              </w:rPr>
              <w:t>13.5 h</w:t>
            </w:r>
          </w:p>
        </w:tc>
      </w:tr>
      <w:tr w:rsidR="00B45AE7" w14:paraId="5597C221" w14:textId="77777777" w:rsidTr="00BF7B16">
        <w:trPr>
          <w:trHeight w:hRule="exact" w:val="284"/>
        </w:trPr>
        <w:tc>
          <w:tcPr>
            <w:tcW w:w="3000" w:type="dxa"/>
            <w:tcBorders>
              <w:top w:val="single" w:sz="1" w:space="0" w:color="BBBBBB"/>
              <w:left w:val="single" w:sz="1" w:space="0" w:color="BBBBBB"/>
              <w:bottom w:val="single" w:sz="1" w:space="0" w:color="BBBBBB"/>
              <w:right w:val="single" w:sz="1" w:space="0" w:color="BBBBBB"/>
            </w:tcBorders>
            <w:shd w:val="clear" w:color="auto" w:fill="E8DAEF"/>
            <w:tcMar>
              <w:top w:w="50" w:type="dxa"/>
              <w:left w:w="120" w:type="dxa"/>
              <w:bottom w:w="50" w:type="dxa"/>
              <w:right w:w="120" w:type="dxa"/>
            </w:tcMar>
          </w:tcPr>
          <w:p w14:paraId="7075DFA8" w14:textId="77777777" w:rsidR="00BF7B16" w:rsidRDefault="00BF7B16">
            <w:r>
              <w:rPr>
                <w:rFonts w:ascii="Arial" w:eastAsia="Arial" w:hAnsi="Arial" w:cs="Arial"/>
                <w:color w:val="000000"/>
                <w:sz w:val="17"/>
                <w:szCs w:val="17"/>
              </w:rPr>
              <w:t>Kompatibilitätsgenerator</w:t>
            </w:r>
          </w:p>
        </w:tc>
        <w:tc>
          <w:tcPr>
            <w:tcW w:w="1000" w:type="dxa"/>
            <w:tcBorders>
              <w:top w:val="single" w:sz="1" w:space="0" w:color="BBBBBB"/>
              <w:left w:val="single" w:sz="1" w:space="0" w:color="BBBBBB"/>
              <w:bottom w:val="single" w:sz="1" w:space="0" w:color="BBBBBB"/>
              <w:right w:val="single" w:sz="1" w:space="0" w:color="BBBBBB"/>
            </w:tcBorders>
            <w:shd w:val="clear" w:color="auto" w:fill="E8DAEF"/>
            <w:tcMar>
              <w:top w:w="50" w:type="dxa"/>
              <w:left w:w="120" w:type="dxa"/>
              <w:bottom w:w="50" w:type="dxa"/>
              <w:right w:w="120" w:type="dxa"/>
            </w:tcMar>
          </w:tcPr>
          <w:p w14:paraId="75122EBB" w14:textId="77777777" w:rsidR="00BF7B16" w:rsidRDefault="00BF7B16">
            <w:pPr>
              <w:jc w:val="center"/>
            </w:pPr>
            <w:r>
              <w:rPr>
                <w:rFonts w:ascii="Arial" w:eastAsia="Arial" w:hAnsi="Arial" w:cs="Arial"/>
                <w:b/>
                <w:bCs/>
                <w:color w:val="000000"/>
                <w:sz w:val="17"/>
                <w:szCs w:val="17"/>
              </w:rPr>
              <w:t>26.0 h</w:t>
            </w:r>
          </w:p>
        </w:tc>
      </w:tr>
      <w:tr w:rsidR="00B45AE7" w14:paraId="3817BA66" w14:textId="77777777" w:rsidTr="00BF7B16">
        <w:trPr>
          <w:trHeight w:hRule="exact" w:val="284"/>
        </w:trPr>
        <w:tc>
          <w:tcPr>
            <w:tcW w:w="3000" w:type="dxa"/>
            <w:tcBorders>
              <w:top w:val="single" w:sz="1" w:space="0" w:color="BBBBBB"/>
              <w:left w:val="single" w:sz="1" w:space="0" w:color="BBBBBB"/>
              <w:bottom w:val="single" w:sz="1" w:space="0" w:color="BBBBBB"/>
              <w:right w:val="single" w:sz="1" w:space="0" w:color="BBBBBB"/>
            </w:tcBorders>
            <w:shd w:val="clear" w:color="auto" w:fill="D6EAF8"/>
            <w:tcMar>
              <w:top w:w="50" w:type="dxa"/>
              <w:left w:w="120" w:type="dxa"/>
              <w:bottom w:w="50" w:type="dxa"/>
              <w:right w:w="120" w:type="dxa"/>
            </w:tcMar>
          </w:tcPr>
          <w:p w14:paraId="39FF521E" w14:textId="77777777" w:rsidR="00BF7B16" w:rsidRDefault="00BF7B16">
            <w:r>
              <w:rPr>
                <w:rFonts w:ascii="Arial" w:eastAsia="Arial" w:hAnsi="Arial" w:cs="Arial"/>
                <w:color w:val="000000"/>
                <w:sz w:val="17"/>
                <w:szCs w:val="17"/>
              </w:rPr>
              <w:t>KI-Bildanalyse</w:t>
            </w:r>
          </w:p>
        </w:tc>
        <w:tc>
          <w:tcPr>
            <w:tcW w:w="1000" w:type="dxa"/>
            <w:tcBorders>
              <w:top w:val="single" w:sz="1" w:space="0" w:color="BBBBBB"/>
              <w:left w:val="single" w:sz="1" w:space="0" w:color="BBBBBB"/>
              <w:bottom w:val="single" w:sz="1" w:space="0" w:color="BBBBBB"/>
              <w:right w:val="single" w:sz="1" w:space="0" w:color="BBBBBB"/>
            </w:tcBorders>
            <w:shd w:val="clear" w:color="auto" w:fill="D6EAF8"/>
            <w:tcMar>
              <w:top w:w="50" w:type="dxa"/>
              <w:left w:w="120" w:type="dxa"/>
              <w:bottom w:w="50" w:type="dxa"/>
              <w:right w:w="120" w:type="dxa"/>
            </w:tcMar>
          </w:tcPr>
          <w:p w14:paraId="12FE127B" w14:textId="77777777" w:rsidR="00BF7B16" w:rsidRDefault="00BF7B16">
            <w:pPr>
              <w:jc w:val="center"/>
            </w:pPr>
            <w:r>
              <w:rPr>
                <w:rFonts w:ascii="Arial" w:eastAsia="Arial" w:hAnsi="Arial" w:cs="Arial"/>
                <w:b/>
                <w:bCs/>
                <w:color w:val="000000"/>
                <w:sz w:val="17"/>
                <w:szCs w:val="17"/>
              </w:rPr>
              <w:t>27.0 h</w:t>
            </w:r>
          </w:p>
        </w:tc>
      </w:tr>
      <w:tr w:rsidR="00B45AE7" w14:paraId="319226EE" w14:textId="77777777" w:rsidTr="00BF7B16">
        <w:trPr>
          <w:trHeight w:hRule="exact" w:val="284"/>
        </w:trPr>
        <w:tc>
          <w:tcPr>
            <w:tcW w:w="3000" w:type="dxa"/>
            <w:tcBorders>
              <w:top w:val="single" w:sz="1" w:space="0" w:color="BBBBBB"/>
              <w:left w:val="single" w:sz="1" w:space="0" w:color="BBBBBB"/>
              <w:bottom w:val="single" w:sz="1" w:space="0" w:color="BBBBBB"/>
              <w:right w:val="single" w:sz="1" w:space="0" w:color="BBBBBB"/>
            </w:tcBorders>
            <w:shd w:val="clear" w:color="auto" w:fill="FDEDEC"/>
            <w:tcMar>
              <w:top w:w="50" w:type="dxa"/>
              <w:left w:w="120" w:type="dxa"/>
              <w:bottom w:w="50" w:type="dxa"/>
              <w:right w:w="120" w:type="dxa"/>
            </w:tcMar>
          </w:tcPr>
          <w:p w14:paraId="01569A00" w14:textId="77777777" w:rsidR="00BF7B16" w:rsidRDefault="00BF7B16">
            <w:r>
              <w:rPr>
                <w:rFonts w:ascii="Arial" w:eastAsia="Arial" w:hAnsi="Arial" w:cs="Arial"/>
                <w:color w:val="000000"/>
                <w:sz w:val="17"/>
                <w:szCs w:val="17"/>
              </w:rPr>
              <w:t>Testing &amp; Integration</w:t>
            </w:r>
          </w:p>
        </w:tc>
        <w:tc>
          <w:tcPr>
            <w:tcW w:w="1000" w:type="dxa"/>
            <w:tcBorders>
              <w:top w:val="single" w:sz="1" w:space="0" w:color="BBBBBB"/>
              <w:left w:val="single" w:sz="1" w:space="0" w:color="BBBBBB"/>
              <w:bottom w:val="single" w:sz="1" w:space="0" w:color="BBBBBB"/>
              <w:right w:val="single" w:sz="1" w:space="0" w:color="BBBBBB"/>
            </w:tcBorders>
            <w:shd w:val="clear" w:color="auto" w:fill="FDEDEC"/>
            <w:tcMar>
              <w:top w:w="50" w:type="dxa"/>
              <w:left w:w="120" w:type="dxa"/>
              <w:bottom w:w="50" w:type="dxa"/>
              <w:right w:w="120" w:type="dxa"/>
            </w:tcMar>
          </w:tcPr>
          <w:p w14:paraId="725E954A" w14:textId="77777777" w:rsidR="00BF7B16" w:rsidRDefault="00BF7B16">
            <w:pPr>
              <w:jc w:val="center"/>
            </w:pPr>
            <w:r>
              <w:rPr>
                <w:rFonts w:ascii="Arial" w:eastAsia="Arial" w:hAnsi="Arial" w:cs="Arial"/>
                <w:b/>
                <w:bCs/>
                <w:color w:val="000000"/>
                <w:sz w:val="17"/>
                <w:szCs w:val="17"/>
              </w:rPr>
              <w:t>5.0 h</w:t>
            </w:r>
          </w:p>
        </w:tc>
      </w:tr>
      <w:tr w:rsidR="00B45AE7" w14:paraId="2F1378C3" w14:textId="77777777" w:rsidTr="00BF7B16">
        <w:trPr>
          <w:trHeight w:hRule="exact" w:val="284"/>
        </w:trPr>
        <w:tc>
          <w:tcPr>
            <w:tcW w:w="3000" w:type="dxa"/>
            <w:tcBorders>
              <w:top w:val="single" w:sz="1" w:space="0" w:color="BBBBBB"/>
              <w:left w:val="single" w:sz="1" w:space="0" w:color="BBBBBB"/>
              <w:bottom w:val="single" w:sz="1" w:space="0" w:color="BBBBBB"/>
              <w:right w:val="single" w:sz="1" w:space="0" w:color="BBBBBB"/>
            </w:tcBorders>
            <w:shd w:val="clear" w:color="auto" w:fill="F0F3F4"/>
            <w:tcMar>
              <w:top w:w="50" w:type="dxa"/>
              <w:left w:w="120" w:type="dxa"/>
              <w:bottom w:w="50" w:type="dxa"/>
              <w:right w:w="120" w:type="dxa"/>
            </w:tcMar>
          </w:tcPr>
          <w:p w14:paraId="4EEC3ED1" w14:textId="77777777" w:rsidR="00BF7B16" w:rsidRDefault="00BF7B16">
            <w:r>
              <w:rPr>
                <w:rFonts w:ascii="Arial" w:eastAsia="Arial" w:hAnsi="Arial" w:cs="Arial"/>
                <w:color w:val="000000"/>
                <w:sz w:val="17"/>
                <w:szCs w:val="17"/>
              </w:rPr>
              <w:t>Dokumentation</w:t>
            </w:r>
          </w:p>
        </w:tc>
        <w:tc>
          <w:tcPr>
            <w:tcW w:w="1000" w:type="dxa"/>
            <w:tcBorders>
              <w:top w:val="single" w:sz="1" w:space="0" w:color="BBBBBB"/>
              <w:left w:val="single" w:sz="1" w:space="0" w:color="BBBBBB"/>
              <w:bottom w:val="single" w:sz="1" w:space="0" w:color="BBBBBB"/>
              <w:right w:val="single" w:sz="1" w:space="0" w:color="BBBBBB"/>
            </w:tcBorders>
            <w:shd w:val="clear" w:color="auto" w:fill="F0F3F4"/>
            <w:tcMar>
              <w:top w:w="50" w:type="dxa"/>
              <w:left w:w="120" w:type="dxa"/>
              <w:bottom w:w="50" w:type="dxa"/>
              <w:right w:w="120" w:type="dxa"/>
            </w:tcMar>
          </w:tcPr>
          <w:p w14:paraId="5832C745" w14:textId="77777777" w:rsidR="00BF7B16" w:rsidRDefault="00BF7B16">
            <w:pPr>
              <w:jc w:val="center"/>
            </w:pPr>
            <w:r>
              <w:rPr>
                <w:rFonts w:ascii="Arial" w:eastAsia="Arial" w:hAnsi="Arial" w:cs="Arial"/>
                <w:b/>
                <w:bCs/>
                <w:color w:val="000000"/>
                <w:sz w:val="17"/>
                <w:szCs w:val="17"/>
              </w:rPr>
              <w:t>43.0 h</w:t>
            </w:r>
          </w:p>
        </w:tc>
      </w:tr>
      <w:tr w:rsidR="00B45AE7" w14:paraId="700EBE9D" w14:textId="77777777" w:rsidTr="00BF7B16">
        <w:trPr>
          <w:trHeight w:hRule="exact" w:val="284"/>
        </w:trPr>
        <w:tc>
          <w:tcPr>
            <w:tcW w:w="3000" w:type="dxa"/>
            <w:tcBorders>
              <w:top w:val="single" w:sz="1" w:space="0" w:color="BBBBBB"/>
              <w:left w:val="single" w:sz="1" w:space="0" w:color="BBBBBB"/>
              <w:bottom w:val="single" w:sz="1" w:space="0" w:color="BBBBBB"/>
              <w:right w:val="single" w:sz="1" w:space="0" w:color="BBBBBB"/>
            </w:tcBorders>
            <w:shd w:val="clear" w:color="auto" w:fill="D5F5E3"/>
            <w:tcMar>
              <w:top w:w="50" w:type="dxa"/>
              <w:left w:w="120" w:type="dxa"/>
              <w:bottom w:w="50" w:type="dxa"/>
              <w:right w:w="120" w:type="dxa"/>
            </w:tcMar>
          </w:tcPr>
          <w:p w14:paraId="190C8A63" w14:textId="77777777" w:rsidR="00BF7B16" w:rsidRDefault="00BF7B16">
            <w:r>
              <w:rPr>
                <w:rFonts w:ascii="Arial" w:eastAsia="Arial" w:hAnsi="Arial" w:cs="Arial"/>
                <w:color w:val="000000"/>
                <w:sz w:val="17"/>
                <w:szCs w:val="17"/>
              </w:rPr>
              <w:t>Abgabe &amp; Abschluss</w:t>
            </w:r>
          </w:p>
        </w:tc>
        <w:tc>
          <w:tcPr>
            <w:tcW w:w="1000" w:type="dxa"/>
            <w:tcBorders>
              <w:top w:val="single" w:sz="1" w:space="0" w:color="BBBBBB"/>
              <w:left w:val="single" w:sz="1" w:space="0" w:color="BBBBBB"/>
              <w:bottom w:val="single" w:sz="1" w:space="0" w:color="BBBBBB"/>
              <w:right w:val="single" w:sz="1" w:space="0" w:color="BBBBBB"/>
            </w:tcBorders>
            <w:shd w:val="clear" w:color="auto" w:fill="D5F5E3"/>
            <w:tcMar>
              <w:top w:w="50" w:type="dxa"/>
              <w:left w:w="120" w:type="dxa"/>
              <w:bottom w:w="50" w:type="dxa"/>
              <w:right w:w="120" w:type="dxa"/>
            </w:tcMar>
          </w:tcPr>
          <w:p w14:paraId="1125BEA0" w14:textId="77777777" w:rsidR="00BF7B16" w:rsidRDefault="00BF7B16">
            <w:pPr>
              <w:jc w:val="center"/>
            </w:pPr>
            <w:r>
              <w:rPr>
                <w:rFonts w:ascii="Arial" w:eastAsia="Arial" w:hAnsi="Arial" w:cs="Arial"/>
                <w:b/>
                <w:bCs/>
                <w:color w:val="000000"/>
                <w:sz w:val="17"/>
                <w:szCs w:val="17"/>
              </w:rPr>
              <w:t>7.5 h</w:t>
            </w:r>
          </w:p>
        </w:tc>
      </w:tr>
      <w:tr w:rsidR="00B45AE7" w14:paraId="2789FB4A" w14:textId="77777777" w:rsidTr="00BF7B16">
        <w:trPr>
          <w:trHeight w:hRule="exact" w:val="284"/>
        </w:trPr>
        <w:tc>
          <w:tcPr>
            <w:tcW w:w="3000" w:type="dxa"/>
            <w:tcBorders>
              <w:top w:val="single" w:sz="1" w:space="0" w:color="BBBBBB"/>
              <w:left w:val="single" w:sz="1" w:space="0" w:color="BBBBBB"/>
              <w:bottom w:val="single" w:sz="1" w:space="0" w:color="BBBBBB"/>
              <w:right w:val="single" w:sz="1" w:space="0" w:color="BBBBBB"/>
            </w:tcBorders>
            <w:shd w:val="clear" w:color="auto" w:fill="2E4057"/>
            <w:tcMar>
              <w:top w:w="60" w:type="dxa"/>
              <w:left w:w="120" w:type="dxa"/>
              <w:bottom w:w="60" w:type="dxa"/>
              <w:right w:w="120" w:type="dxa"/>
            </w:tcMar>
          </w:tcPr>
          <w:p w14:paraId="00B3799C" w14:textId="77777777" w:rsidR="00BF7B16" w:rsidRDefault="00BF7B16">
            <w:r>
              <w:rPr>
                <w:rFonts w:ascii="Arial" w:eastAsia="Arial" w:hAnsi="Arial" w:cs="Arial"/>
                <w:b/>
                <w:bCs/>
                <w:color w:val="FFFFFF"/>
                <w:sz w:val="18"/>
                <w:szCs w:val="18"/>
              </w:rPr>
              <w:t>GESAMT</w:t>
            </w:r>
          </w:p>
        </w:tc>
        <w:tc>
          <w:tcPr>
            <w:tcW w:w="1000" w:type="dxa"/>
            <w:tcBorders>
              <w:top w:val="single" w:sz="1" w:space="0" w:color="BBBBBB"/>
              <w:left w:val="single" w:sz="1" w:space="0" w:color="BBBBBB"/>
              <w:bottom w:val="single" w:sz="1" w:space="0" w:color="BBBBBB"/>
              <w:right w:val="single" w:sz="1" w:space="0" w:color="BBBBBB"/>
            </w:tcBorders>
            <w:shd w:val="clear" w:color="auto" w:fill="2E4057"/>
            <w:tcMar>
              <w:top w:w="60" w:type="dxa"/>
              <w:left w:w="120" w:type="dxa"/>
              <w:bottom w:w="60" w:type="dxa"/>
              <w:right w:w="120" w:type="dxa"/>
            </w:tcMar>
          </w:tcPr>
          <w:p w14:paraId="004D10CB" w14:textId="77777777" w:rsidR="00BF7B16" w:rsidRDefault="00BF7B16">
            <w:pPr>
              <w:jc w:val="center"/>
            </w:pPr>
            <w:r>
              <w:rPr>
                <w:rFonts w:ascii="Arial" w:eastAsia="Arial" w:hAnsi="Arial" w:cs="Arial"/>
                <w:b/>
                <w:bCs/>
                <w:color w:val="FFFFFF"/>
                <w:sz w:val="18"/>
                <w:szCs w:val="18"/>
              </w:rPr>
              <w:t>199,5 h</w:t>
            </w:r>
          </w:p>
        </w:tc>
      </w:tr>
    </w:tbl>
    <w:p w14:paraId="4CF41A01" w14:textId="77777777" w:rsidR="009A70F2" w:rsidRDefault="009A70F2" w:rsidP="00FD31F9"/>
    <w:p w14:paraId="38748737" w14:textId="413816CC" w:rsidR="00885271" w:rsidRDefault="00805B80" w:rsidP="00885271">
      <w:pPr>
        <w:pStyle w:val="Heading2"/>
      </w:pPr>
      <w:bookmarkStart w:id="393" w:name="_Toc225319743"/>
      <w:r>
        <w:t>Christian Baumann</w:t>
      </w:r>
      <w:bookmarkEnd w:id="39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1"/>
        <w:gridCol w:w="1215"/>
        <w:gridCol w:w="772"/>
        <w:gridCol w:w="6533"/>
      </w:tblGrid>
      <w:tr w:rsidR="00FE2266" w14:paraId="5467DB40" w14:textId="77777777" w:rsidTr="002E7734">
        <w:trPr>
          <w:trHeight w:hRule="exact" w:val="284"/>
          <w:tblHeader/>
        </w:trPr>
        <w:tc>
          <w:tcPr>
            <w:tcW w:w="551"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4DA96DAC" w14:textId="77777777" w:rsidR="002E7734" w:rsidRDefault="002E7734">
            <w:pPr>
              <w:jc w:val="center"/>
            </w:pPr>
            <w:r>
              <w:rPr>
                <w:rFonts w:ascii="Arial" w:eastAsia="Arial" w:hAnsi="Arial" w:cs="Arial"/>
                <w:b/>
                <w:bCs/>
                <w:color w:val="FFFFFF"/>
                <w:sz w:val="18"/>
                <w:szCs w:val="18"/>
              </w:rPr>
              <w:t>Nr.</w:t>
            </w:r>
          </w:p>
        </w:tc>
        <w:tc>
          <w:tcPr>
            <w:tcW w:w="1215"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77E130EE" w14:textId="77777777" w:rsidR="002E7734" w:rsidRDefault="002E7734">
            <w:r>
              <w:rPr>
                <w:rFonts w:ascii="Arial" w:eastAsia="Arial" w:hAnsi="Arial" w:cs="Arial"/>
                <w:b/>
                <w:bCs/>
                <w:color w:val="FFFFFF"/>
                <w:sz w:val="18"/>
                <w:szCs w:val="18"/>
              </w:rPr>
              <w:t>Datum</w:t>
            </w:r>
          </w:p>
        </w:tc>
        <w:tc>
          <w:tcPr>
            <w:tcW w:w="772"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151F0550" w14:textId="77777777" w:rsidR="002E7734" w:rsidRDefault="002E7734">
            <w:pPr>
              <w:jc w:val="right"/>
            </w:pPr>
            <w:r>
              <w:rPr>
                <w:rFonts w:ascii="Arial" w:eastAsia="Arial" w:hAnsi="Arial" w:cs="Arial"/>
                <w:b/>
                <w:bCs/>
                <w:color w:val="FFFFFF"/>
                <w:sz w:val="18"/>
                <w:szCs w:val="18"/>
              </w:rPr>
              <w:t>h</w:t>
            </w:r>
          </w:p>
        </w:tc>
        <w:tc>
          <w:tcPr>
            <w:tcW w:w="6533"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621B8270" w14:textId="77777777" w:rsidR="002E7734" w:rsidRDefault="002E7734">
            <w:r>
              <w:rPr>
                <w:rFonts w:ascii="Arial" w:eastAsia="Arial" w:hAnsi="Arial" w:cs="Arial"/>
                <w:b/>
                <w:bCs/>
                <w:color w:val="FFFFFF"/>
                <w:sz w:val="18"/>
                <w:szCs w:val="18"/>
              </w:rPr>
              <w:t>Tätigkeit / Beschreibung</w:t>
            </w:r>
          </w:p>
        </w:tc>
      </w:tr>
      <w:tr w:rsidR="00FE2266" w14:paraId="236DD0BA"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2F531AEA" w14:textId="77777777" w:rsidR="002E7734" w:rsidRDefault="002E7734">
            <w:pPr>
              <w:jc w:val="center"/>
            </w:pPr>
            <w:r>
              <w:rPr>
                <w:rFonts w:ascii="Arial" w:eastAsia="Arial" w:hAnsi="Arial" w:cs="Arial"/>
                <w:color w:val="000000"/>
                <w:sz w:val="18"/>
                <w:szCs w:val="18"/>
              </w:rPr>
              <w:t>1</w:t>
            </w:r>
          </w:p>
        </w:tc>
        <w:tc>
          <w:tcPr>
            <w:tcW w:w="1215"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223C55BB" w14:textId="77777777" w:rsidR="002E7734" w:rsidRDefault="002E7734">
            <w:r>
              <w:rPr>
                <w:rFonts w:ascii="Arial" w:eastAsia="Arial" w:hAnsi="Arial" w:cs="Arial"/>
                <w:color w:val="000000"/>
                <w:sz w:val="18"/>
                <w:szCs w:val="18"/>
              </w:rPr>
              <w:t>13.09.2025</w:t>
            </w:r>
          </w:p>
        </w:tc>
        <w:tc>
          <w:tcPr>
            <w:tcW w:w="772"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7FB1AEC9" w14:textId="77777777" w:rsidR="002E7734" w:rsidRDefault="002E7734">
            <w:pPr>
              <w:jc w:val="right"/>
            </w:pPr>
            <w:r>
              <w:rPr>
                <w:rFonts w:ascii="Arial" w:eastAsia="Arial" w:hAnsi="Arial" w:cs="Arial"/>
                <w:color w:val="000000"/>
                <w:sz w:val="18"/>
                <w:szCs w:val="18"/>
              </w:rPr>
              <w:t>1,00</w:t>
            </w:r>
          </w:p>
        </w:tc>
        <w:tc>
          <w:tcPr>
            <w:tcW w:w="6533"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5E8B5CA3" w14:textId="77777777" w:rsidR="002E7734" w:rsidRDefault="002E7734">
            <w:r>
              <w:rPr>
                <w:rFonts w:ascii="Arial" w:eastAsia="Arial" w:hAnsi="Arial" w:cs="Arial"/>
                <w:color w:val="000000"/>
                <w:sz w:val="18"/>
                <w:szCs w:val="18"/>
              </w:rPr>
              <w:t>Modulplanung: Anforderungen, Themenstruktur, erste Notizen</w:t>
            </w:r>
          </w:p>
        </w:tc>
      </w:tr>
      <w:tr w:rsidR="00FE2266" w14:paraId="791C7FEA"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DEEBF7"/>
            <w:tcMar>
              <w:top w:w="60" w:type="dxa"/>
              <w:left w:w="100" w:type="dxa"/>
              <w:bottom w:w="60" w:type="dxa"/>
              <w:right w:w="100" w:type="dxa"/>
            </w:tcMar>
            <w:vAlign w:val="center"/>
          </w:tcPr>
          <w:p w14:paraId="46ED3E8B" w14:textId="77777777" w:rsidR="002E7734" w:rsidRDefault="002E7734">
            <w:pPr>
              <w:jc w:val="center"/>
            </w:pPr>
            <w:r>
              <w:rPr>
                <w:rFonts w:ascii="Arial" w:eastAsia="Arial" w:hAnsi="Arial" w:cs="Arial"/>
                <w:color w:val="000000"/>
                <w:sz w:val="18"/>
                <w:szCs w:val="18"/>
              </w:rPr>
              <w:t>2</w:t>
            </w:r>
          </w:p>
        </w:tc>
        <w:tc>
          <w:tcPr>
            <w:tcW w:w="1215" w:type="dxa"/>
            <w:tcBorders>
              <w:top w:val="single" w:sz="1" w:space="0" w:color="CCCCCC"/>
              <w:left w:val="single" w:sz="1" w:space="0" w:color="CCCCCC"/>
              <w:bottom w:val="single" w:sz="1" w:space="0" w:color="CCCCCC"/>
              <w:right w:val="single" w:sz="1" w:space="0" w:color="CCCCCC"/>
            </w:tcBorders>
            <w:shd w:val="clear" w:color="auto" w:fill="DEEBF7"/>
            <w:tcMar>
              <w:top w:w="60" w:type="dxa"/>
              <w:left w:w="100" w:type="dxa"/>
              <w:bottom w:w="60" w:type="dxa"/>
              <w:right w:w="100" w:type="dxa"/>
            </w:tcMar>
            <w:vAlign w:val="center"/>
          </w:tcPr>
          <w:p w14:paraId="16854592" w14:textId="77777777" w:rsidR="002E7734" w:rsidRDefault="002E7734">
            <w:r>
              <w:rPr>
                <w:rFonts w:ascii="Arial" w:eastAsia="Arial" w:hAnsi="Arial" w:cs="Arial"/>
                <w:color w:val="000000"/>
                <w:sz w:val="18"/>
                <w:szCs w:val="18"/>
              </w:rPr>
              <w:t>15.09.2025</w:t>
            </w:r>
          </w:p>
        </w:tc>
        <w:tc>
          <w:tcPr>
            <w:tcW w:w="772" w:type="dxa"/>
            <w:tcBorders>
              <w:top w:val="single" w:sz="1" w:space="0" w:color="CCCCCC"/>
              <w:left w:val="single" w:sz="1" w:space="0" w:color="CCCCCC"/>
              <w:bottom w:val="single" w:sz="1" w:space="0" w:color="CCCCCC"/>
              <w:right w:val="single" w:sz="1" w:space="0" w:color="CCCCCC"/>
            </w:tcBorders>
            <w:shd w:val="clear" w:color="auto" w:fill="DEEBF7"/>
            <w:tcMar>
              <w:top w:w="60" w:type="dxa"/>
              <w:left w:w="100" w:type="dxa"/>
              <w:bottom w:w="60" w:type="dxa"/>
              <w:right w:w="100" w:type="dxa"/>
            </w:tcMar>
            <w:vAlign w:val="center"/>
          </w:tcPr>
          <w:p w14:paraId="11CABB2C" w14:textId="77777777" w:rsidR="002E7734" w:rsidRDefault="002E7734">
            <w:pPr>
              <w:jc w:val="right"/>
            </w:pPr>
            <w:r>
              <w:rPr>
                <w:rFonts w:ascii="Arial" w:eastAsia="Arial" w:hAnsi="Arial" w:cs="Arial"/>
                <w:color w:val="000000"/>
                <w:sz w:val="18"/>
                <w:szCs w:val="18"/>
              </w:rPr>
              <w:t>2,27</w:t>
            </w:r>
          </w:p>
        </w:tc>
        <w:tc>
          <w:tcPr>
            <w:tcW w:w="6533" w:type="dxa"/>
            <w:tcBorders>
              <w:top w:val="single" w:sz="1" w:space="0" w:color="CCCCCC"/>
              <w:left w:val="single" w:sz="1" w:space="0" w:color="CCCCCC"/>
              <w:bottom w:val="single" w:sz="1" w:space="0" w:color="CCCCCC"/>
              <w:right w:val="single" w:sz="1" w:space="0" w:color="CCCCCC"/>
            </w:tcBorders>
            <w:shd w:val="clear" w:color="auto" w:fill="DEEBF7"/>
            <w:tcMar>
              <w:top w:w="60" w:type="dxa"/>
              <w:left w:w="100" w:type="dxa"/>
              <w:bottom w:w="60" w:type="dxa"/>
              <w:right w:w="100" w:type="dxa"/>
            </w:tcMar>
            <w:vAlign w:val="center"/>
          </w:tcPr>
          <w:p w14:paraId="297B4540" w14:textId="77777777" w:rsidR="002E7734" w:rsidRDefault="002E7734">
            <w:r>
              <w:rPr>
                <w:rFonts w:ascii="Arial" w:eastAsia="Arial" w:hAnsi="Arial" w:cs="Arial"/>
                <w:color w:val="000000"/>
                <w:sz w:val="18"/>
                <w:szCs w:val="18"/>
              </w:rPr>
              <w:t>Projektgrundlagen definiert; Aufgaben verteilt; Projektübersicht erstellt</w:t>
            </w:r>
          </w:p>
        </w:tc>
      </w:tr>
      <w:tr w:rsidR="00FE2266" w14:paraId="7EA20436"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DEEBF7"/>
            <w:tcMar>
              <w:top w:w="60" w:type="dxa"/>
              <w:left w:w="100" w:type="dxa"/>
              <w:bottom w:w="60" w:type="dxa"/>
              <w:right w:w="100" w:type="dxa"/>
            </w:tcMar>
            <w:vAlign w:val="center"/>
          </w:tcPr>
          <w:p w14:paraId="556421C7" w14:textId="77777777" w:rsidR="002E7734" w:rsidRDefault="002E7734">
            <w:pPr>
              <w:jc w:val="center"/>
            </w:pPr>
            <w:r>
              <w:rPr>
                <w:rFonts w:ascii="Arial" w:eastAsia="Arial" w:hAnsi="Arial" w:cs="Arial"/>
                <w:color w:val="000000"/>
                <w:sz w:val="18"/>
                <w:szCs w:val="18"/>
              </w:rPr>
              <w:t>3</w:t>
            </w:r>
          </w:p>
        </w:tc>
        <w:tc>
          <w:tcPr>
            <w:tcW w:w="1215" w:type="dxa"/>
            <w:tcBorders>
              <w:top w:val="single" w:sz="1" w:space="0" w:color="CCCCCC"/>
              <w:left w:val="single" w:sz="1" w:space="0" w:color="CCCCCC"/>
              <w:bottom w:val="single" w:sz="1" w:space="0" w:color="CCCCCC"/>
              <w:right w:val="single" w:sz="1" w:space="0" w:color="CCCCCC"/>
            </w:tcBorders>
            <w:shd w:val="clear" w:color="auto" w:fill="DEEBF7"/>
            <w:tcMar>
              <w:top w:w="60" w:type="dxa"/>
              <w:left w:w="100" w:type="dxa"/>
              <w:bottom w:w="60" w:type="dxa"/>
              <w:right w:w="100" w:type="dxa"/>
            </w:tcMar>
            <w:vAlign w:val="center"/>
          </w:tcPr>
          <w:p w14:paraId="7D70AD2D" w14:textId="77777777" w:rsidR="002E7734" w:rsidRDefault="002E7734">
            <w:r>
              <w:rPr>
                <w:rFonts w:ascii="Arial" w:eastAsia="Arial" w:hAnsi="Arial" w:cs="Arial"/>
                <w:color w:val="000000"/>
                <w:sz w:val="18"/>
                <w:szCs w:val="18"/>
              </w:rPr>
              <w:t>17.09.2025</w:t>
            </w:r>
          </w:p>
        </w:tc>
        <w:tc>
          <w:tcPr>
            <w:tcW w:w="772" w:type="dxa"/>
            <w:tcBorders>
              <w:top w:val="single" w:sz="1" w:space="0" w:color="CCCCCC"/>
              <w:left w:val="single" w:sz="1" w:space="0" w:color="CCCCCC"/>
              <w:bottom w:val="single" w:sz="1" w:space="0" w:color="CCCCCC"/>
              <w:right w:val="single" w:sz="1" w:space="0" w:color="CCCCCC"/>
            </w:tcBorders>
            <w:shd w:val="clear" w:color="auto" w:fill="DEEBF7"/>
            <w:tcMar>
              <w:top w:w="60" w:type="dxa"/>
              <w:left w:w="100" w:type="dxa"/>
              <w:bottom w:w="60" w:type="dxa"/>
              <w:right w:w="100" w:type="dxa"/>
            </w:tcMar>
            <w:vAlign w:val="center"/>
          </w:tcPr>
          <w:p w14:paraId="66B0880A" w14:textId="77777777" w:rsidR="002E7734" w:rsidRDefault="002E7734">
            <w:pPr>
              <w:jc w:val="right"/>
            </w:pPr>
            <w:r>
              <w:rPr>
                <w:rFonts w:ascii="Arial" w:eastAsia="Arial" w:hAnsi="Arial" w:cs="Arial"/>
                <w:color w:val="000000"/>
                <w:sz w:val="18"/>
                <w:szCs w:val="18"/>
              </w:rPr>
              <w:t>1,97</w:t>
            </w:r>
          </w:p>
        </w:tc>
        <w:tc>
          <w:tcPr>
            <w:tcW w:w="6533" w:type="dxa"/>
            <w:tcBorders>
              <w:top w:val="single" w:sz="1" w:space="0" w:color="CCCCCC"/>
              <w:left w:val="single" w:sz="1" w:space="0" w:color="CCCCCC"/>
              <w:bottom w:val="single" w:sz="1" w:space="0" w:color="CCCCCC"/>
              <w:right w:val="single" w:sz="1" w:space="0" w:color="CCCCCC"/>
            </w:tcBorders>
            <w:shd w:val="clear" w:color="auto" w:fill="DEEBF7"/>
            <w:tcMar>
              <w:top w:w="60" w:type="dxa"/>
              <w:left w:w="100" w:type="dxa"/>
              <w:bottom w:w="60" w:type="dxa"/>
              <w:right w:w="100" w:type="dxa"/>
            </w:tcMar>
            <w:vAlign w:val="center"/>
          </w:tcPr>
          <w:p w14:paraId="1D5FC8AB" w14:textId="77777777" w:rsidR="002E7734" w:rsidRDefault="002E7734">
            <w:r>
              <w:rPr>
                <w:rFonts w:ascii="Arial" w:eastAsia="Arial" w:hAnsi="Arial" w:cs="Arial"/>
                <w:color w:val="000000"/>
                <w:sz w:val="18"/>
                <w:szCs w:val="18"/>
              </w:rPr>
              <w:t>Projektziel präzisiert; Komponentenliste erstellt; Rücksprache Prof. Klotz</w:t>
            </w:r>
          </w:p>
        </w:tc>
      </w:tr>
      <w:tr w:rsidR="00FE2266" w14:paraId="72509C17"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8887F62" w14:textId="77777777" w:rsidR="002E7734" w:rsidRDefault="002E7734">
            <w:pPr>
              <w:jc w:val="center"/>
            </w:pPr>
            <w:r>
              <w:rPr>
                <w:rFonts w:ascii="Arial" w:eastAsia="Arial" w:hAnsi="Arial" w:cs="Arial"/>
                <w:color w:val="000000"/>
                <w:sz w:val="18"/>
                <w:szCs w:val="18"/>
              </w:rPr>
              <w:t>4</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78B9E82" w14:textId="77777777" w:rsidR="002E7734" w:rsidRDefault="002E7734">
            <w:r>
              <w:rPr>
                <w:rFonts w:ascii="Arial" w:eastAsia="Arial" w:hAnsi="Arial" w:cs="Arial"/>
                <w:color w:val="000000"/>
                <w:sz w:val="18"/>
                <w:szCs w:val="18"/>
              </w:rPr>
              <w:t>19.09.2025</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24C94C7" w14:textId="77777777" w:rsidR="002E7734" w:rsidRDefault="002E7734">
            <w:pPr>
              <w:jc w:val="right"/>
            </w:pPr>
            <w:r>
              <w:rPr>
                <w:rFonts w:ascii="Arial" w:eastAsia="Arial" w:hAnsi="Arial" w:cs="Arial"/>
                <w:color w:val="000000"/>
                <w:sz w:val="18"/>
                <w:szCs w:val="18"/>
              </w:rPr>
              <w:t>2,50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EF46EEF" w14:textId="77777777" w:rsidR="002E7734" w:rsidRDefault="002E7734">
            <w:r>
              <w:rPr>
                <w:rFonts w:ascii="Arial" w:eastAsia="Arial" w:hAnsi="Arial" w:cs="Arial"/>
                <w:color w:val="000000"/>
                <w:sz w:val="18"/>
                <w:szCs w:val="18"/>
              </w:rPr>
              <w:t>Kap. 4 Einleitung: erste Textentwürfe, Quellensichtung</w:t>
            </w:r>
          </w:p>
        </w:tc>
      </w:tr>
      <w:tr w:rsidR="00FE2266" w14:paraId="0877E94D"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19811352" w14:textId="77777777" w:rsidR="002E7734" w:rsidRDefault="002E7734">
            <w:pPr>
              <w:jc w:val="center"/>
            </w:pPr>
            <w:r>
              <w:rPr>
                <w:rFonts w:ascii="Arial" w:eastAsia="Arial" w:hAnsi="Arial" w:cs="Arial"/>
                <w:color w:val="000000"/>
                <w:sz w:val="18"/>
                <w:szCs w:val="18"/>
              </w:rPr>
              <w:t>5</w:t>
            </w:r>
          </w:p>
        </w:tc>
        <w:tc>
          <w:tcPr>
            <w:tcW w:w="1215"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07CEF919" w14:textId="77777777" w:rsidR="002E7734" w:rsidRDefault="002E7734">
            <w:r>
              <w:rPr>
                <w:rFonts w:ascii="Arial" w:eastAsia="Arial" w:hAnsi="Arial" w:cs="Arial"/>
                <w:color w:val="000000"/>
                <w:sz w:val="18"/>
                <w:szCs w:val="18"/>
              </w:rPr>
              <w:t>20.09.2025</w:t>
            </w:r>
          </w:p>
        </w:tc>
        <w:tc>
          <w:tcPr>
            <w:tcW w:w="772"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2A36F26D" w14:textId="77777777" w:rsidR="002E7734" w:rsidRDefault="002E7734">
            <w:pPr>
              <w:jc w:val="right"/>
            </w:pPr>
            <w:r>
              <w:rPr>
                <w:rFonts w:ascii="Arial" w:eastAsia="Arial" w:hAnsi="Arial" w:cs="Arial"/>
                <w:color w:val="000000"/>
                <w:sz w:val="18"/>
                <w:szCs w:val="18"/>
              </w:rPr>
              <w:t>2,00</w:t>
            </w:r>
          </w:p>
        </w:tc>
        <w:tc>
          <w:tcPr>
            <w:tcW w:w="6533"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18FEF7DF" w14:textId="77777777" w:rsidR="002E7734" w:rsidRDefault="002E7734">
            <w:r>
              <w:rPr>
                <w:rFonts w:ascii="Arial" w:eastAsia="Arial" w:hAnsi="Arial" w:cs="Arial"/>
                <w:color w:val="000000"/>
                <w:sz w:val="18"/>
                <w:szCs w:val="18"/>
              </w:rPr>
              <w:t>Komponentenbedarf geplant; Gehäuse &amp; Verbauort überlegt</w:t>
            </w:r>
          </w:p>
        </w:tc>
      </w:tr>
      <w:tr w:rsidR="00FE2266" w14:paraId="74473F22"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DEEBF7"/>
            <w:tcMar>
              <w:top w:w="60" w:type="dxa"/>
              <w:left w:w="100" w:type="dxa"/>
              <w:bottom w:w="60" w:type="dxa"/>
              <w:right w:w="100" w:type="dxa"/>
            </w:tcMar>
            <w:vAlign w:val="center"/>
          </w:tcPr>
          <w:p w14:paraId="7B3DE6CA" w14:textId="77777777" w:rsidR="002E7734" w:rsidRDefault="002E7734">
            <w:pPr>
              <w:jc w:val="center"/>
            </w:pPr>
            <w:r>
              <w:rPr>
                <w:rFonts w:ascii="Arial" w:eastAsia="Arial" w:hAnsi="Arial" w:cs="Arial"/>
                <w:color w:val="000000"/>
                <w:sz w:val="18"/>
                <w:szCs w:val="18"/>
              </w:rPr>
              <w:t>6</w:t>
            </w:r>
          </w:p>
        </w:tc>
        <w:tc>
          <w:tcPr>
            <w:tcW w:w="1215" w:type="dxa"/>
            <w:tcBorders>
              <w:top w:val="single" w:sz="1" w:space="0" w:color="CCCCCC"/>
              <w:left w:val="single" w:sz="1" w:space="0" w:color="CCCCCC"/>
              <w:bottom w:val="single" w:sz="1" w:space="0" w:color="CCCCCC"/>
              <w:right w:val="single" w:sz="1" w:space="0" w:color="CCCCCC"/>
            </w:tcBorders>
            <w:shd w:val="clear" w:color="auto" w:fill="DEEBF7"/>
            <w:tcMar>
              <w:top w:w="60" w:type="dxa"/>
              <w:left w:w="100" w:type="dxa"/>
              <w:bottom w:w="60" w:type="dxa"/>
              <w:right w:w="100" w:type="dxa"/>
            </w:tcMar>
            <w:vAlign w:val="center"/>
          </w:tcPr>
          <w:p w14:paraId="10CBDFF4" w14:textId="77777777" w:rsidR="002E7734" w:rsidRDefault="002E7734">
            <w:r>
              <w:rPr>
                <w:rFonts w:ascii="Arial" w:eastAsia="Arial" w:hAnsi="Arial" w:cs="Arial"/>
                <w:color w:val="000000"/>
                <w:sz w:val="18"/>
                <w:szCs w:val="18"/>
              </w:rPr>
              <w:t>21.09.2025</w:t>
            </w:r>
          </w:p>
        </w:tc>
        <w:tc>
          <w:tcPr>
            <w:tcW w:w="772" w:type="dxa"/>
            <w:tcBorders>
              <w:top w:val="single" w:sz="1" w:space="0" w:color="CCCCCC"/>
              <w:left w:val="single" w:sz="1" w:space="0" w:color="CCCCCC"/>
              <w:bottom w:val="single" w:sz="1" w:space="0" w:color="CCCCCC"/>
              <w:right w:val="single" w:sz="1" w:space="0" w:color="CCCCCC"/>
            </w:tcBorders>
            <w:shd w:val="clear" w:color="auto" w:fill="DEEBF7"/>
            <w:tcMar>
              <w:top w:w="60" w:type="dxa"/>
              <w:left w:w="100" w:type="dxa"/>
              <w:bottom w:w="60" w:type="dxa"/>
              <w:right w:w="100" w:type="dxa"/>
            </w:tcMar>
            <w:vAlign w:val="center"/>
          </w:tcPr>
          <w:p w14:paraId="785B3DD2" w14:textId="77777777" w:rsidR="002E7734" w:rsidRDefault="002E7734">
            <w:pPr>
              <w:jc w:val="right"/>
            </w:pPr>
            <w:r>
              <w:rPr>
                <w:rFonts w:ascii="Arial" w:eastAsia="Arial" w:hAnsi="Arial" w:cs="Arial"/>
                <w:color w:val="000000"/>
                <w:sz w:val="18"/>
                <w:szCs w:val="18"/>
              </w:rPr>
              <w:t>4,00</w:t>
            </w:r>
          </w:p>
        </w:tc>
        <w:tc>
          <w:tcPr>
            <w:tcW w:w="6533" w:type="dxa"/>
            <w:tcBorders>
              <w:top w:val="single" w:sz="1" w:space="0" w:color="CCCCCC"/>
              <w:left w:val="single" w:sz="1" w:space="0" w:color="CCCCCC"/>
              <w:bottom w:val="single" w:sz="1" w:space="0" w:color="CCCCCC"/>
              <w:right w:val="single" w:sz="1" w:space="0" w:color="CCCCCC"/>
            </w:tcBorders>
            <w:shd w:val="clear" w:color="auto" w:fill="DEEBF7"/>
            <w:tcMar>
              <w:top w:w="60" w:type="dxa"/>
              <w:left w:w="100" w:type="dxa"/>
              <w:bottom w:w="60" w:type="dxa"/>
              <w:right w:w="100" w:type="dxa"/>
            </w:tcMar>
            <w:vAlign w:val="center"/>
          </w:tcPr>
          <w:p w14:paraId="5F5FAB9B" w14:textId="77777777" w:rsidR="002E7734" w:rsidRDefault="002E7734">
            <w:r>
              <w:rPr>
                <w:rFonts w:ascii="Arial" w:eastAsia="Arial" w:hAnsi="Arial" w:cs="Arial"/>
                <w:color w:val="000000"/>
                <w:sz w:val="18"/>
                <w:szCs w:val="18"/>
              </w:rPr>
              <w:t>Komponentenauswahl; Spezifikationen &amp; Preise verglichen</w:t>
            </w:r>
          </w:p>
        </w:tc>
      </w:tr>
      <w:tr w:rsidR="00FE2266" w14:paraId="6B731282"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DEEBF7"/>
            <w:tcMar>
              <w:top w:w="60" w:type="dxa"/>
              <w:left w:w="100" w:type="dxa"/>
              <w:bottom w:w="60" w:type="dxa"/>
              <w:right w:w="100" w:type="dxa"/>
            </w:tcMar>
            <w:vAlign w:val="center"/>
          </w:tcPr>
          <w:p w14:paraId="6C4DF5C8" w14:textId="77777777" w:rsidR="002E7734" w:rsidRDefault="002E7734">
            <w:pPr>
              <w:jc w:val="center"/>
            </w:pPr>
            <w:r>
              <w:rPr>
                <w:rFonts w:ascii="Arial" w:eastAsia="Arial" w:hAnsi="Arial" w:cs="Arial"/>
                <w:color w:val="000000"/>
                <w:sz w:val="18"/>
                <w:szCs w:val="18"/>
              </w:rPr>
              <w:t>7</w:t>
            </w:r>
          </w:p>
        </w:tc>
        <w:tc>
          <w:tcPr>
            <w:tcW w:w="1215" w:type="dxa"/>
            <w:tcBorders>
              <w:top w:val="single" w:sz="1" w:space="0" w:color="CCCCCC"/>
              <w:left w:val="single" w:sz="1" w:space="0" w:color="CCCCCC"/>
              <w:bottom w:val="single" w:sz="1" w:space="0" w:color="CCCCCC"/>
              <w:right w:val="single" w:sz="1" w:space="0" w:color="CCCCCC"/>
            </w:tcBorders>
            <w:shd w:val="clear" w:color="auto" w:fill="DEEBF7"/>
            <w:tcMar>
              <w:top w:w="60" w:type="dxa"/>
              <w:left w:w="100" w:type="dxa"/>
              <w:bottom w:w="60" w:type="dxa"/>
              <w:right w:w="100" w:type="dxa"/>
            </w:tcMar>
            <w:vAlign w:val="center"/>
          </w:tcPr>
          <w:p w14:paraId="05DAF25F" w14:textId="77777777" w:rsidR="002E7734" w:rsidRDefault="002E7734">
            <w:r>
              <w:rPr>
                <w:rFonts w:ascii="Arial" w:eastAsia="Arial" w:hAnsi="Arial" w:cs="Arial"/>
                <w:color w:val="000000"/>
                <w:sz w:val="18"/>
                <w:szCs w:val="18"/>
              </w:rPr>
              <w:t>22.09.2025</w:t>
            </w:r>
          </w:p>
        </w:tc>
        <w:tc>
          <w:tcPr>
            <w:tcW w:w="772" w:type="dxa"/>
            <w:tcBorders>
              <w:top w:val="single" w:sz="1" w:space="0" w:color="CCCCCC"/>
              <w:left w:val="single" w:sz="1" w:space="0" w:color="CCCCCC"/>
              <w:bottom w:val="single" w:sz="1" w:space="0" w:color="CCCCCC"/>
              <w:right w:val="single" w:sz="1" w:space="0" w:color="CCCCCC"/>
            </w:tcBorders>
            <w:shd w:val="clear" w:color="auto" w:fill="DEEBF7"/>
            <w:tcMar>
              <w:top w:w="60" w:type="dxa"/>
              <w:left w:w="100" w:type="dxa"/>
              <w:bottom w:w="60" w:type="dxa"/>
              <w:right w:w="100" w:type="dxa"/>
            </w:tcMar>
            <w:vAlign w:val="center"/>
          </w:tcPr>
          <w:p w14:paraId="3B90CB9A" w14:textId="77777777" w:rsidR="002E7734" w:rsidRDefault="002E7734">
            <w:pPr>
              <w:jc w:val="right"/>
            </w:pPr>
            <w:r>
              <w:rPr>
                <w:rFonts w:ascii="Arial" w:eastAsia="Arial" w:hAnsi="Arial" w:cs="Arial"/>
                <w:color w:val="000000"/>
                <w:sz w:val="18"/>
                <w:szCs w:val="18"/>
              </w:rPr>
              <w:t>2,34</w:t>
            </w:r>
          </w:p>
        </w:tc>
        <w:tc>
          <w:tcPr>
            <w:tcW w:w="6533" w:type="dxa"/>
            <w:tcBorders>
              <w:top w:val="single" w:sz="1" w:space="0" w:color="CCCCCC"/>
              <w:left w:val="single" w:sz="1" w:space="0" w:color="CCCCCC"/>
              <w:bottom w:val="single" w:sz="1" w:space="0" w:color="CCCCCC"/>
              <w:right w:val="single" w:sz="1" w:space="0" w:color="CCCCCC"/>
            </w:tcBorders>
            <w:shd w:val="clear" w:color="auto" w:fill="DEEBF7"/>
            <w:tcMar>
              <w:top w:w="60" w:type="dxa"/>
              <w:left w:w="100" w:type="dxa"/>
              <w:bottom w:w="60" w:type="dxa"/>
              <w:right w:w="100" w:type="dxa"/>
            </w:tcMar>
            <w:vAlign w:val="center"/>
          </w:tcPr>
          <w:p w14:paraId="3CDFA96A" w14:textId="77777777" w:rsidR="002E7734" w:rsidRDefault="002E7734">
            <w:r>
              <w:rPr>
                <w:rFonts w:ascii="Arial" w:eastAsia="Arial" w:hAnsi="Arial" w:cs="Arial"/>
                <w:color w:val="000000"/>
                <w:sz w:val="18"/>
                <w:szCs w:val="18"/>
              </w:rPr>
              <w:t>Bauteilliste erstellt; offene Fragen für Prof. Klotz ausgearbeitet</w:t>
            </w:r>
          </w:p>
        </w:tc>
      </w:tr>
      <w:tr w:rsidR="00FE2266" w14:paraId="27D57100"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DEEBF7"/>
            <w:tcMar>
              <w:top w:w="60" w:type="dxa"/>
              <w:left w:w="100" w:type="dxa"/>
              <w:bottom w:w="60" w:type="dxa"/>
              <w:right w:w="100" w:type="dxa"/>
            </w:tcMar>
            <w:vAlign w:val="center"/>
          </w:tcPr>
          <w:p w14:paraId="3899FE9C" w14:textId="77777777" w:rsidR="002E7734" w:rsidRDefault="002E7734">
            <w:pPr>
              <w:jc w:val="center"/>
            </w:pPr>
            <w:r>
              <w:rPr>
                <w:rFonts w:ascii="Arial" w:eastAsia="Arial" w:hAnsi="Arial" w:cs="Arial"/>
                <w:color w:val="000000"/>
                <w:sz w:val="18"/>
                <w:szCs w:val="18"/>
              </w:rPr>
              <w:t>8</w:t>
            </w:r>
          </w:p>
        </w:tc>
        <w:tc>
          <w:tcPr>
            <w:tcW w:w="1215" w:type="dxa"/>
            <w:tcBorders>
              <w:top w:val="single" w:sz="1" w:space="0" w:color="CCCCCC"/>
              <w:left w:val="single" w:sz="1" w:space="0" w:color="CCCCCC"/>
              <w:bottom w:val="single" w:sz="1" w:space="0" w:color="CCCCCC"/>
              <w:right w:val="single" w:sz="1" w:space="0" w:color="CCCCCC"/>
            </w:tcBorders>
            <w:shd w:val="clear" w:color="auto" w:fill="DEEBF7"/>
            <w:tcMar>
              <w:top w:w="60" w:type="dxa"/>
              <w:left w:w="100" w:type="dxa"/>
              <w:bottom w:w="60" w:type="dxa"/>
              <w:right w:w="100" w:type="dxa"/>
            </w:tcMar>
            <w:vAlign w:val="center"/>
          </w:tcPr>
          <w:p w14:paraId="06C98A68" w14:textId="77777777" w:rsidR="002E7734" w:rsidRDefault="002E7734">
            <w:r>
              <w:rPr>
                <w:rFonts w:ascii="Arial" w:eastAsia="Arial" w:hAnsi="Arial" w:cs="Arial"/>
                <w:color w:val="000000"/>
                <w:sz w:val="18"/>
                <w:szCs w:val="18"/>
              </w:rPr>
              <w:t>24.09.2025</w:t>
            </w:r>
          </w:p>
        </w:tc>
        <w:tc>
          <w:tcPr>
            <w:tcW w:w="772" w:type="dxa"/>
            <w:tcBorders>
              <w:top w:val="single" w:sz="1" w:space="0" w:color="CCCCCC"/>
              <w:left w:val="single" w:sz="1" w:space="0" w:color="CCCCCC"/>
              <w:bottom w:val="single" w:sz="1" w:space="0" w:color="CCCCCC"/>
              <w:right w:val="single" w:sz="1" w:space="0" w:color="CCCCCC"/>
            </w:tcBorders>
            <w:shd w:val="clear" w:color="auto" w:fill="DEEBF7"/>
            <w:tcMar>
              <w:top w:w="60" w:type="dxa"/>
              <w:left w:w="100" w:type="dxa"/>
              <w:bottom w:w="60" w:type="dxa"/>
              <w:right w:w="100" w:type="dxa"/>
            </w:tcMar>
            <w:vAlign w:val="center"/>
          </w:tcPr>
          <w:p w14:paraId="7CCF6230" w14:textId="77777777" w:rsidR="002E7734" w:rsidRDefault="002E7734">
            <w:pPr>
              <w:jc w:val="right"/>
            </w:pPr>
            <w:r>
              <w:rPr>
                <w:rFonts w:ascii="Arial" w:eastAsia="Arial" w:hAnsi="Arial" w:cs="Arial"/>
                <w:color w:val="000000"/>
                <w:sz w:val="18"/>
                <w:szCs w:val="18"/>
              </w:rPr>
              <w:t>3,39</w:t>
            </w:r>
          </w:p>
        </w:tc>
        <w:tc>
          <w:tcPr>
            <w:tcW w:w="6533" w:type="dxa"/>
            <w:tcBorders>
              <w:top w:val="single" w:sz="1" w:space="0" w:color="CCCCCC"/>
              <w:left w:val="single" w:sz="1" w:space="0" w:color="CCCCCC"/>
              <w:bottom w:val="single" w:sz="1" w:space="0" w:color="CCCCCC"/>
              <w:right w:val="single" w:sz="1" w:space="0" w:color="CCCCCC"/>
            </w:tcBorders>
            <w:shd w:val="clear" w:color="auto" w:fill="DEEBF7"/>
            <w:tcMar>
              <w:top w:w="60" w:type="dxa"/>
              <w:left w:w="100" w:type="dxa"/>
              <w:bottom w:w="60" w:type="dxa"/>
              <w:right w:w="100" w:type="dxa"/>
            </w:tcMar>
            <w:vAlign w:val="center"/>
          </w:tcPr>
          <w:p w14:paraId="3AF6C44C" w14:textId="68C737FC" w:rsidR="002E7734" w:rsidRDefault="002E7734">
            <w:r>
              <w:rPr>
                <w:rFonts w:ascii="Arial" w:eastAsia="Arial" w:hAnsi="Arial" w:cs="Arial"/>
                <w:color w:val="000000"/>
                <w:sz w:val="18"/>
                <w:szCs w:val="18"/>
              </w:rPr>
              <w:t>Rückmeldungen Prof. Klotz besprochen</w:t>
            </w:r>
          </w:p>
        </w:tc>
      </w:tr>
      <w:tr w:rsidR="00FE2266" w14:paraId="1A109EC6"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DEEBF7"/>
            <w:tcMar>
              <w:top w:w="60" w:type="dxa"/>
              <w:left w:w="100" w:type="dxa"/>
              <w:bottom w:w="60" w:type="dxa"/>
              <w:right w:w="100" w:type="dxa"/>
            </w:tcMar>
            <w:vAlign w:val="center"/>
          </w:tcPr>
          <w:p w14:paraId="425CDB3A" w14:textId="77777777" w:rsidR="002E7734" w:rsidRDefault="002E7734">
            <w:pPr>
              <w:jc w:val="center"/>
            </w:pPr>
            <w:r>
              <w:rPr>
                <w:rFonts w:ascii="Arial" w:eastAsia="Arial" w:hAnsi="Arial" w:cs="Arial"/>
                <w:color w:val="000000"/>
                <w:sz w:val="18"/>
                <w:szCs w:val="18"/>
              </w:rPr>
              <w:t>9</w:t>
            </w:r>
          </w:p>
        </w:tc>
        <w:tc>
          <w:tcPr>
            <w:tcW w:w="1215" w:type="dxa"/>
            <w:tcBorders>
              <w:top w:val="single" w:sz="1" w:space="0" w:color="CCCCCC"/>
              <w:left w:val="single" w:sz="1" w:space="0" w:color="CCCCCC"/>
              <w:bottom w:val="single" w:sz="1" w:space="0" w:color="CCCCCC"/>
              <w:right w:val="single" w:sz="1" w:space="0" w:color="CCCCCC"/>
            </w:tcBorders>
            <w:shd w:val="clear" w:color="auto" w:fill="DEEBF7"/>
            <w:tcMar>
              <w:top w:w="60" w:type="dxa"/>
              <w:left w:w="100" w:type="dxa"/>
              <w:bottom w:w="60" w:type="dxa"/>
              <w:right w:w="100" w:type="dxa"/>
            </w:tcMar>
            <w:vAlign w:val="center"/>
          </w:tcPr>
          <w:p w14:paraId="7F530BD2" w14:textId="77777777" w:rsidR="002E7734" w:rsidRDefault="002E7734">
            <w:r>
              <w:rPr>
                <w:rFonts w:ascii="Arial" w:eastAsia="Arial" w:hAnsi="Arial" w:cs="Arial"/>
                <w:color w:val="000000"/>
                <w:sz w:val="18"/>
                <w:szCs w:val="18"/>
              </w:rPr>
              <w:t>25.09.2025</w:t>
            </w:r>
          </w:p>
        </w:tc>
        <w:tc>
          <w:tcPr>
            <w:tcW w:w="772" w:type="dxa"/>
            <w:tcBorders>
              <w:top w:val="single" w:sz="1" w:space="0" w:color="CCCCCC"/>
              <w:left w:val="single" w:sz="1" w:space="0" w:color="CCCCCC"/>
              <w:bottom w:val="single" w:sz="1" w:space="0" w:color="CCCCCC"/>
              <w:right w:val="single" w:sz="1" w:space="0" w:color="CCCCCC"/>
            </w:tcBorders>
            <w:shd w:val="clear" w:color="auto" w:fill="DEEBF7"/>
            <w:tcMar>
              <w:top w:w="60" w:type="dxa"/>
              <w:left w:w="100" w:type="dxa"/>
              <w:bottom w:w="60" w:type="dxa"/>
              <w:right w:w="100" w:type="dxa"/>
            </w:tcMar>
            <w:vAlign w:val="center"/>
          </w:tcPr>
          <w:p w14:paraId="2FF969A2" w14:textId="77777777" w:rsidR="002E7734" w:rsidRDefault="002E7734">
            <w:pPr>
              <w:jc w:val="right"/>
            </w:pPr>
            <w:r>
              <w:rPr>
                <w:rFonts w:ascii="Arial" w:eastAsia="Arial" w:hAnsi="Arial" w:cs="Arial"/>
                <w:color w:val="000000"/>
                <w:sz w:val="18"/>
                <w:szCs w:val="18"/>
              </w:rPr>
              <w:t>0,98</w:t>
            </w:r>
          </w:p>
        </w:tc>
        <w:tc>
          <w:tcPr>
            <w:tcW w:w="6533" w:type="dxa"/>
            <w:tcBorders>
              <w:top w:val="single" w:sz="1" w:space="0" w:color="CCCCCC"/>
              <w:left w:val="single" w:sz="1" w:space="0" w:color="CCCCCC"/>
              <w:bottom w:val="single" w:sz="1" w:space="0" w:color="CCCCCC"/>
              <w:right w:val="single" w:sz="1" w:space="0" w:color="CCCCCC"/>
            </w:tcBorders>
            <w:shd w:val="clear" w:color="auto" w:fill="DEEBF7"/>
            <w:tcMar>
              <w:top w:w="60" w:type="dxa"/>
              <w:left w:w="100" w:type="dxa"/>
              <w:bottom w:w="60" w:type="dxa"/>
              <w:right w:w="100" w:type="dxa"/>
            </w:tcMar>
            <w:vAlign w:val="center"/>
          </w:tcPr>
          <w:p w14:paraId="0E562686" w14:textId="77777777" w:rsidR="002E7734" w:rsidRDefault="002E7734">
            <w:r>
              <w:rPr>
                <w:rFonts w:ascii="Arial" w:eastAsia="Arial" w:hAnsi="Arial" w:cs="Arial"/>
                <w:color w:val="000000"/>
                <w:sz w:val="18"/>
                <w:szCs w:val="18"/>
              </w:rPr>
              <w:t>Komponentenauswahl Modul 1; Datenblätter recherchiert</w:t>
            </w:r>
          </w:p>
        </w:tc>
      </w:tr>
      <w:tr w:rsidR="00FE2266" w14:paraId="6A1C666D"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DEEBF7"/>
            <w:tcMar>
              <w:top w:w="60" w:type="dxa"/>
              <w:left w:w="100" w:type="dxa"/>
              <w:bottom w:w="60" w:type="dxa"/>
              <w:right w:w="100" w:type="dxa"/>
            </w:tcMar>
            <w:vAlign w:val="center"/>
          </w:tcPr>
          <w:p w14:paraId="0AA7DF56" w14:textId="77777777" w:rsidR="002E7734" w:rsidRDefault="002E7734">
            <w:pPr>
              <w:jc w:val="center"/>
            </w:pPr>
            <w:r>
              <w:rPr>
                <w:rFonts w:ascii="Arial" w:eastAsia="Arial" w:hAnsi="Arial" w:cs="Arial"/>
                <w:color w:val="000000"/>
                <w:sz w:val="18"/>
                <w:szCs w:val="18"/>
              </w:rPr>
              <w:t>10</w:t>
            </w:r>
          </w:p>
        </w:tc>
        <w:tc>
          <w:tcPr>
            <w:tcW w:w="1215" w:type="dxa"/>
            <w:tcBorders>
              <w:top w:val="single" w:sz="1" w:space="0" w:color="CCCCCC"/>
              <w:left w:val="single" w:sz="1" w:space="0" w:color="CCCCCC"/>
              <w:bottom w:val="single" w:sz="1" w:space="0" w:color="CCCCCC"/>
              <w:right w:val="single" w:sz="1" w:space="0" w:color="CCCCCC"/>
            </w:tcBorders>
            <w:shd w:val="clear" w:color="auto" w:fill="DEEBF7"/>
            <w:tcMar>
              <w:top w:w="60" w:type="dxa"/>
              <w:left w:w="100" w:type="dxa"/>
              <w:bottom w:w="60" w:type="dxa"/>
              <w:right w:w="100" w:type="dxa"/>
            </w:tcMar>
            <w:vAlign w:val="center"/>
          </w:tcPr>
          <w:p w14:paraId="652F8BB4" w14:textId="77777777" w:rsidR="002E7734" w:rsidRDefault="002E7734">
            <w:r>
              <w:rPr>
                <w:rFonts w:ascii="Arial" w:eastAsia="Arial" w:hAnsi="Arial" w:cs="Arial"/>
                <w:color w:val="000000"/>
                <w:sz w:val="18"/>
                <w:szCs w:val="18"/>
              </w:rPr>
              <w:t>26.09.2025</w:t>
            </w:r>
          </w:p>
        </w:tc>
        <w:tc>
          <w:tcPr>
            <w:tcW w:w="772" w:type="dxa"/>
            <w:tcBorders>
              <w:top w:val="single" w:sz="1" w:space="0" w:color="CCCCCC"/>
              <w:left w:val="single" w:sz="1" w:space="0" w:color="CCCCCC"/>
              <w:bottom w:val="single" w:sz="1" w:space="0" w:color="CCCCCC"/>
              <w:right w:val="single" w:sz="1" w:space="0" w:color="CCCCCC"/>
            </w:tcBorders>
            <w:shd w:val="clear" w:color="auto" w:fill="DEEBF7"/>
            <w:tcMar>
              <w:top w:w="60" w:type="dxa"/>
              <w:left w:w="100" w:type="dxa"/>
              <w:bottom w:w="60" w:type="dxa"/>
              <w:right w:w="100" w:type="dxa"/>
            </w:tcMar>
            <w:vAlign w:val="center"/>
          </w:tcPr>
          <w:p w14:paraId="6C0F71B2" w14:textId="77777777" w:rsidR="002E7734" w:rsidRDefault="002E7734">
            <w:pPr>
              <w:jc w:val="right"/>
            </w:pPr>
            <w:r>
              <w:rPr>
                <w:rFonts w:ascii="Arial" w:eastAsia="Arial" w:hAnsi="Arial" w:cs="Arial"/>
                <w:color w:val="000000"/>
                <w:sz w:val="18"/>
                <w:szCs w:val="18"/>
              </w:rPr>
              <w:t>2,79</w:t>
            </w:r>
          </w:p>
        </w:tc>
        <w:tc>
          <w:tcPr>
            <w:tcW w:w="6533" w:type="dxa"/>
            <w:tcBorders>
              <w:top w:val="single" w:sz="1" w:space="0" w:color="CCCCCC"/>
              <w:left w:val="single" w:sz="1" w:space="0" w:color="CCCCCC"/>
              <w:bottom w:val="single" w:sz="1" w:space="0" w:color="CCCCCC"/>
              <w:right w:val="single" w:sz="1" w:space="0" w:color="CCCCCC"/>
            </w:tcBorders>
            <w:shd w:val="clear" w:color="auto" w:fill="DEEBF7"/>
            <w:tcMar>
              <w:top w:w="60" w:type="dxa"/>
              <w:left w:w="100" w:type="dxa"/>
              <w:bottom w:w="60" w:type="dxa"/>
              <w:right w:w="100" w:type="dxa"/>
            </w:tcMar>
            <w:vAlign w:val="center"/>
          </w:tcPr>
          <w:p w14:paraId="2789BCCA" w14:textId="77777777" w:rsidR="002E7734" w:rsidRDefault="002E7734">
            <w:r>
              <w:rPr>
                <w:rFonts w:ascii="Arial" w:eastAsia="Arial" w:hAnsi="Arial" w:cs="Arial"/>
                <w:color w:val="000000"/>
                <w:sz w:val="18"/>
                <w:szCs w:val="18"/>
              </w:rPr>
              <w:t>Komponentenauswahl Modul 1–3; Alternativen &amp; Preise verglichen</w:t>
            </w:r>
          </w:p>
        </w:tc>
      </w:tr>
      <w:tr w:rsidR="00FE2266" w14:paraId="38965AC3"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DEEBF7"/>
            <w:tcMar>
              <w:top w:w="60" w:type="dxa"/>
              <w:left w:w="100" w:type="dxa"/>
              <w:bottom w:w="60" w:type="dxa"/>
              <w:right w:w="100" w:type="dxa"/>
            </w:tcMar>
            <w:vAlign w:val="center"/>
          </w:tcPr>
          <w:p w14:paraId="5E9243A7" w14:textId="77777777" w:rsidR="002E7734" w:rsidRDefault="002E7734">
            <w:pPr>
              <w:jc w:val="center"/>
            </w:pPr>
            <w:r>
              <w:rPr>
                <w:rFonts w:ascii="Arial" w:eastAsia="Arial" w:hAnsi="Arial" w:cs="Arial"/>
                <w:color w:val="000000"/>
                <w:sz w:val="18"/>
                <w:szCs w:val="18"/>
              </w:rPr>
              <w:t>11</w:t>
            </w:r>
          </w:p>
        </w:tc>
        <w:tc>
          <w:tcPr>
            <w:tcW w:w="1215" w:type="dxa"/>
            <w:tcBorders>
              <w:top w:val="single" w:sz="1" w:space="0" w:color="CCCCCC"/>
              <w:left w:val="single" w:sz="1" w:space="0" w:color="CCCCCC"/>
              <w:bottom w:val="single" w:sz="1" w:space="0" w:color="CCCCCC"/>
              <w:right w:val="single" w:sz="1" w:space="0" w:color="CCCCCC"/>
            </w:tcBorders>
            <w:shd w:val="clear" w:color="auto" w:fill="DEEBF7"/>
            <w:tcMar>
              <w:top w:w="60" w:type="dxa"/>
              <w:left w:w="100" w:type="dxa"/>
              <w:bottom w:w="60" w:type="dxa"/>
              <w:right w:w="100" w:type="dxa"/>
            </w:tcMar>
            <w:vAlign w:val="center"/>
          </w:tcPr>
          <w:p w14:paraId="2C3A58A0" w14:textId="77777777" w:rsidR="002E7734" w:rsidRDefault="002E7734">
            <w:r>
              <w:rPr>
                <w:rFonts w:ascii="Arial" w:eastAsia="Arial" w:hAnsi="Arial" w:cs="Arial"/>
                <w:color w:val="000000"/>
                <w:sz w:val="18"/>
                <w:szCs w:val="18"/>
              </w:rPr>
              <w:t>27.09.2025</w:t>
            </w:r>
          </w:p>
        </w:tc>
        <w:tc>
          <w:tcPr>
            <w:tcW w:w="772" w:type="dxa"/>
            <w:tcBorders>
              <w:top w:val="single" w:sz="1" w:space="0" w:color="CCCCCC"/>
              <w:left w:val="single" w:sz="1" w:space="0" w:color="CCCCCC"/>
              <w:bottom w:val="single" w:sz="1" w:space="0" w:color="CCCCCC"/>
              <w:right w:val="single" w:sz="1" w:space="0" w:color="CCCCCC"/>
            </w:tcBorders>
            <w:shd w:val="clear" w:color="auto" w:fill="DEEBF7"/>
            <w:tcMar>
              <w:top w:w="60" w:type="dxa"/>
              <w:left w:w="100" w:type="dxa"/>
              <w:bottom w:w="60" w:type="dxa"/>
              <w:right w:w="100" w:type="dxa"/>
            </w:tcMar>
            <w:vAlign w:val="center"/>
          </w:tcPr>
          <w:p w14:paraId="5566CEBC" w14:textId="77777777" w:rsidR="002E7734" w:rsidRDefault="002E7734">
            <w:pPr>
              <w:jc w:val="right"/>
            </w:pPr>
            <w:r>
              <w:rPr>
                <w:rFonts w:ascii="Arial" w:eastAsia="Arial" w:hAnsi="Arial" w:cs="Arial"/>
                <w:color w:val="000000"/>
                <w:sz w:val="18"/>
                <w:szCs w:val="18"/>
              </w:rPr>
              <w:t>0,46</w:t>
            </w:r>
          </w:p>
        </w:tc>
        <w:tc>
          <w:tcPr>
            <w:tcW w:w="6533" w:type="dxa"/>
            <w:tcBorders>
              <w:top w:val="single" w:sz="1" w:space="0" w:color="CCCCCC"/>
              <w:left w:val="single" w:sz="1" w:space="0" w:color="CCCCCC"/>
              <w:bottom w:val="single" w:sz="1" w:space="0" w:color="CCCCCC"/>
              <w:right w:val="single" w:sz="1" w:space="0" w:color="CCCCCC"/>
            </w:tcBorders>
            <w:shd w:val="clear" w:color="auto" w:fill="DEEBF7"/>
            <w:tcMar>
              <w:top w:w="60" w:type="dxa"/>
              <w:left w:w="100" w:type="dxa"/>
              <w:bottom w:w="60" w:type="dxa"/>
              <w:right w:w="100" w:type="dxa"/>
            </w:tcMar>
            <w:vAlign w:val="center"/>
          </w:tcPr>
          <w:p w14:paraId="6415EF9E" w14:textId="77777777" w:rsidR="002E7734" w:rsidRDefault="002E7734">
            <w:r>
              <w:rPr>
                <w:rFonts w:ascii="Arial" w:eastAsia="Arial" w:hAnsi="Arial" w:cs="Arial"/>
                <w:color w:val="000000"/>
                <w:sz w:val="18"/>
                <w:szCs w:val="18"/>
              </w:rPr>
              <w:t>Komponenteneinbau geplant; Text Themeneinreichung finalisiert</w:t>
            </w:r>
          </w:p>
        </w:tc>
      </w:tr>
      <w:tr w:rsidR="00FE2266" w14:paraId="78141FD2"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7B24C6EC" w14:textId="77777777" w:rsidR="002E7734" w:rsidRDefault="002E7734">
            <w:pPr>
              <w:jc w:val="center"/>
            </w:pPr>
            <w:r>
              <w:rPr>
                <w:rFonts w:ascii="Arial" w:eastAsia="Arial" w:hAnsi="Arial" w:cs="Arial"/>
                <w:color w:val="000000"/>
                <w:sz w:val="18"/>
                <w:szCs w:val="18"/>
              </w:rPr>
              <w:t>12</w:t>
            </w:r>
          </w:p>
        </w:tc>
        <w:tc>
          <w:tcPr>
            <w:tcW w:w="1215"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4CF05501" w14:textId="77777777" w:rsidR="002E7734" w:rsidRDefault="002E7734">
            <w:r>
              <w:rPr>
                <w:rFonts w:ascii="Arial" w:eastAsia="Arial" w:hAnsi="Arial" w:cs="Arial"/>
                <w:color w:val="000000"/>
                <w:sz w:val="18"/>
                <w:szCs w:val="18"/>
              </w:rPr>
              <w:t>29.09.2025</w:t>
            </w:r>
          </w:p>
        </w:tc>
        <w:tc>
          <w:tcPr>
            <w:tcW w:w="772"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3AF9D836" w14:textId="77777777" w:rsidR="002E7734" w:rsidRDefault="002E7734">
            <w:pPr>
              <w:jc w:val="right"/>
            </w:pPr>
            <w:r>
              <w:rPr>
                <w:rFonts w:ascii="Arial" w:eastAsia="Arial" w:hAnsi="Arial" w:cs="Arial"/>
                <w:color w:val="000000"/>
                <w:sz w:val="18"/>
                <w:szCs w:val="18"/>
              </w:rPr>
              <w:t>2,50</w:t>
            </w:r>
          </w:p>
        </w:tc>
        <w:tc>
          <w:tcPr>
            <w:tcW w:w="6533"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1DE86915" w14:textId="77777777" w:rsidR="002E7734" w:rsidRDefault="002E7734">
            <w:r>
              <w:rPr>
                <w:rFonts w:ascii="Arial" w:eastAsia="Arial" w:hAnsi="Arial" w:cs="Arial"/>
                <w:color w:val="000000"/>
                <w:sz w:val="18"/>
                <w:szCs w:val="18"/>
              </w:rPr>
              <w:t>Systemarchitektur detailliert; Anforderungsliste überarbeitet</w:t>
            </w:r>
          </w:p>
        </w:tc>
      </w:tr>
      <w:tr w:rsidR="00FE2266" w14:paraId="0B95A3E7"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715A949" w14:textId="77777777" w:rsidR="002E7734" w:rsidRDefault="002E7734">
            <w:pPr>
              <w:jc w:val="center"/>
            </w:pPr>
            <w:r>
              <w:rPr>
                <w:rFonts w:ascii="Arial" w:eastAsia="Arial" w:hAnsi="Arial" w:cs="Arial"/>
                <w:color w:val="000000"/>
                <w:sz w:val="18"/>
                <w:szCs w:val="18"/>
              </w:rPr>
              <w:t>13</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50C21DF" w14:textId="77777777" w:rsidR="002E7734" w:rsidRDefault="002E7734">
            <w:r>
              <w:rPr>
                <w:rFonts w:ascii="Arial" w:eastAsia="Arial" w:hAnsi="Arial" w:cs="Arial"/>
                <w:color w:val="000000"/>
                <w:sz w:val="18"/>
                <w:szCs w:val="18"/>
              </w:rPr>
              <w:t>06.10.2025</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D7C455F" w14:textId="77777777" w:rsidR="002E7734" w:rsidRDefault="002E7734">
            <w:pPr>
              <w:jc w:val="right"/>
            </w:pPr>
            <w:r>
              <w:rPr>
                <w:rFonts w:ascii="Arial" w:eastAsia="Arial" w:hAnsi="Arial" w:cs="Arial"/>
                <w:color w:val="000000"/>
                <w:sz w:val="18"/>
                <w:szCs w:val="18"/>
              </w:rPr>
              <w:t>2,50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37E33CA" w14:textId="77777777" w:rsidR="002E7734" w:rsidRDefault="002E7734">
            <w:r>
              <w:rPr>
                <w:rFonts w:ascii="Arial" w:eastAsia="Arial" w:hAnsi="Arial" w:cs="Arial"/>
                <w:color w:val="000000"/>
                <w:sz w:val="18"/>
                <w:szCs w:val="18"/>
              </w:rPr>
              <w:t>Grundlagen Photovoltaik recherchiert; Kap. 4.2 Gliederung verfeinert</w:t>
            </w:r>
          </w:p>
        </w:tc>
      </w:tr>
      <w:tr w:rsidR="00FE2266" w14:paraId="2C5499AD"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6BD8E64" w14:textId="77777777" w:rsidR="002E7734" w:rsidRDefault="002E7734">
            <w:pPr>
              <w:jc w:val="center"/>
            </w:pPr>
            <w:r>
              <w:rPr>
                <w:rFonts w:ascii="Arial" w:eastAsia="Arial" w:hAnsi="Arial" w:cs="Arial"/>
                <w:color w:val="000000"/>
                <w:sz w:val="18"/>
                <w:szCs w:val="18"/>
              </w:rPr>
              <w:t>14</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10C5205" w14:textId="77777777" w:rsidR="002E7734" w:rsidRDefault="002E7734">
            <w:r>
              <w:rPr>
                <w:rFonts w:ascii="Arial" w:eastAsia="Arial" w:hAnsi="Arial" w:cs="Arial"/>
                <w:color w:val="000000"/>
                <w:sz w:val="18"/>
                <w:szCs w:val="18"/>
              </w:rPr>
              <w:t>13.10.2025</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0B34C6E" w14:textId="77777777" w:rsidR="002E7734" w:rsidRDefault="002E7734">
            <w:pPr>
              <w:jc w:val="right"/>
            </w:pPr>
            <w:r>
              <w:rPr>
                <w:rFonts w:ascii="Arial" w:eastAsia="Arial" w:hAnsi="Arial" w:cs="Arial"/>
                <w:color w:val="000000"/>
                <w:sz w:val="18"/>
                <w:szCs w:val="18"/>
              </w:rPr>
              <w:t>3,50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987DDCB" w14:textId="77777777" w:rsidR="002E7734" w:rsidRDefault="002E7734">
            <w:r>
              <w:rPr>
                <w:rFonts w:ascii="Arial" w:eastAsia="Arial" w:hAnsi="Arial" w:cs="Arial"/>
                <w:color w:val="000000"/>
                <w:sz w:val="18"/>
                <w:szCs w:val="18"/>
              </w:rPr>
              <w:t>Kap. 4.2 Batteriespeicher geschrieben; Datenblätter eingearbeitet</w:t>
            </w:r>
          </w:p>
        </w:tc>
      </w:tr>
      <w:tr w:rsidR="00FE2266" w14:paraId="5B6CCC06"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4984F06" w14:textId="77777777" w:rsidR="002E7734" w:rsidRDefault="002E7734">
            <w:pPr>
              <w:jc w:val="center"/>
            </w:pPr>
            <w:r>
              <w:rPr>
                <w:rFonts w:ascii="Arial" w:eastAsia="Arial" w:hAnsi="Arial" w:cs="Arial"/>
                <w:color w:val="000000"/>
                <w:sz w:val="18"/>
                <w:szCs w:val="18"/>
              </w:rPr>
              <w:t>15</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21C7678" w14:textId="77777777" w:rsidR="002E7734" w:rsidRDefault="002E7734">
            <w:r>
              <w:rPr>
                <w:rFonts w:ascii="Arial" w:eastAsia="Arial" w:hAnsi="Arial" w:cs="Arial"/>
                <w:color w:val="000000"/>
                <w:sz w:val="18"/>
                <w:szCs w:val="18"/>
              </w:rPr>
              <w:t>20.10.2025</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8F9928A" w14:textId="77777777" w:rsidR="002E7734" w:rsidRDefault="002E7734">
            <w:pPr>
              <w:jc w:val="right"/>
            </w:pPr>
            <w:r>
              <w:rPr>
                <w:rFonts w:ascii="Arial" w:eastAsia="Arial" w:hAnsi="Arial" w:cs="Arial"/>
                <w:color w:val="000000"/>
                <w:sz w:val="18"/>
                <w:szCs w:val="18"/>
              </w:rPr>
              <w:t>3,00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97793C5" w14:textId="77777777" w:rsidR="002E7734" w:rsidRDefault="002E7734">
            <w:r>
              <w:rPr>
                <w:rFonts w:ascii="Arial" w:eastAsia="Arial" w:hAnsi="Arial" w:cs="Arial"/>
                <w:color w:val="000000"/>
                <w:sz w:val="18"/>
                <w:szCs w:val="18"/>
              </w:rPr>
              <w:t>Kap. 4.3 Systemintegration &amp; Verkabelung geschrieben</w:t>
            </w:r>
          </w:p>
        </w:tc>
      </w:tr>
      <w:tr w:rsidR="00FE2266" w14:paraId="5B699D6B"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7DBEBC0" w14:textId="77777777" w:rsidR="002E7734" w:rsidRDefault="002E7734">
            <w:pPr>
              <w:jc w:val="center"/>
            </w:pPr>
            <w:r>
              <w:rPr>
                <w:rFonts w:ascii="Arial" w:eastAsia="Arial" w:hAnsi="Arial" w:cs="Arial"/>
                <w:color w:val="000000"/>
                <w:sz w:val="18"/>
                <w:szCs w:val="18"/>
              </w:rPr>
              <w:t>16</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AF02254" w14:textId="77777777" w:rsidR="002E7734" w:rsidRDefault="002E7734">
            <w:r>
              <w:rPr>
                <w:rFonts w:ascii="Arial" w:eastAsia="Arial" w:hAnsi="Arial" w:cs="Arial"/>
                <w:color w:val="000000"/>
                <w:sz w:val="18"/>
                <w:szCs w:val="18"/>
              </w:rPr>
              <w:t>28.10.2025</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961DAD6" w14:textId="77777777" w:rsidR="002E7734" w:rsidRDefault="002E7734">
            <w:pPr>
              <w:jc w:val="right"/>
            </w:pPr>
            <w:r>
              <w:rPr>
                <w:rFonts w:ascii="Arial" w:eastAsia="Arial" w:hAnsi="Arial" w:cs="Arial"/>
                <w:color w:val="000000"/>
                <w:sz w:val="18"/>
                <w:szCs w:val="18"/>
              </w:rPr>
              <w:t>3,50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A153A48" w14:textId="77777777" w:rsidR="002E7734" w:rsidRDefault="002E7734">
            <w:r>
              <w:rPr>
                <w:rFonts w:ascii="Arial" w:eastAsia="Arial" w:hAnsi="Arial" w:cs="Arial"/>
                <w:color w:val="000000"/>
                <w:sz w:val="18"/>
                <w:szCs w:val="18"/>
              </w:rPr>
              <w:t>Kap. 4.1 Zielsetzung &amp; Abgrenzung – 1. Fassung</w:t>
            </w:r>
          </w:p>
        </w:tc>
      </w:tr>
      <w:tr w:rsidR="00FE2266" w14:paraId="3D7366A8"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DC8F3B9" w14:textId="77777777" w:rsidR="002E7734" w:rsidRDefault="002E7734">
            <w:pPr>
              <w:jc w:val="center"/>
            </w:pPr>
            <w:r>
              <w:rPr>
                <w:rFonts w:ascii="Arial" w:eastAsia="Arial" w:hAnsi="Arial" w:cs="Arial"/>
                <w:color w:val="000000"/>
                <w:sz w:val="18"/>
                <w:szCs w:val="18"/>
              </w:rPr>
              <w:t>17</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13B08F4" w14:textId="77777777" w:rsidR="002E7734" w:rsidRDefault="002E7734">
            <w:r>
              <w:rPr>
                <w:rFonts w:ascii="Arial" w:eastAsia="Arial" w:hAnsi="Arial" w:cs="Arial"/>
                <w:color w:val="000000"/>
                <w:sz w:val="18"/>
                <w:szCs w:val="18"/>
              </w:rPr>
              <w:t>29.10.2025</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0D33F25" w14:textId="77777777" w:rsidR="002E7734" w:rsidRDefault="002E7734">
            <w:pPr>
              <w:jc w:val="right"/>
            </w:pPr>
            <w:r>
              <w:rPr>
                <w:rFonts w:ascii="Arial" w:eastAsia="Arial" w:hAnsi="Arial" w:cs="Arial"/>
                <w:color w:val="000000"/>
                <w:sz w:val="18"/>
                <w:szCs w:val="18"/>
              </w:rPr>
              <w:t>5,00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32A6BB8" w14:textId="77777777" w:rsidR="002E7734" w:rsidRDefault="002E7734">
            <w:r>
              <w:rPr>
                <w:rFonts w:ascii="Arial" w:eastAsia="Arial" w:hAnsi="Arial" w:cs="Arial"/>
                <w:color w:val="000000"/>
                <w:sz w:val="18"/>
                <w:szCs w:val="18"/>
              </w:rPr>
              <w:t>Kap. 4.7 Wirtschaftsteil – 1. Fassung; ROI-Grundlagen recherchiert</w:t>
            </w:r>
          </w:p>
        </w:tc>
      </w:tr>
      <w:tr w:rsidR="00FE2266" w14:paraId="230E77B5"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F361BC4" w14:textId="77777777" w:rsidR="002E7734" w:rsidRDefault="002E7734">
            <w:pPr>
              <w:jc w:val="center"/>
            </w:pPr>
            <w:r>
              <w:rPr>
                <w:rFonts w:ascii="Arial" w:eastAsia="Arial" w:hAnsi="Arial" w:cs="Arial"/>
                <w:color w:val="000000"/>
                <w:sz w:val="18"/>
                <w:szCs w:val="18"/>
              </w:rPr>
              <w:t>18</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9D3F4CA" w14:textId="77777777" w:rsidR="002E7734" w:rsidRDefault="002E7734">
            <w:r>
              <w:rPr>
                <w:rFonts w:ascii="Arial" w:eastAsia="Arial" w:hAnsi="Arial" w:cs="Arial"/>
                <w:color w:val="000000"/>
                <w:sz w:val="18"/>
                <w:szCs w:val="18"/>
              </w:rPr>
              <w:t>30.10.2025</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362A0E8" w14:textId="77777777" w:rsidR="002E7734" w:rsidRDefault="002E7734">
            <w:pPr>
              <w:jc w:val="right"/>
            </w:pPr>
            <w:r>
              <w:rPr>
                <w:rFonts w:ascii="Arial" w:eastAsia="Arial" w:hAnsi="Arial" w:cs="Arial"/>
                <w:color w:val="000000"/>
                <w:sz w:val="18"/>
                <w:szCs w:val="18"/>
              </w:rPr>
              <w:t>3,00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9C3AE9C" w14:textId="77777777" w:rsidR="002E7734" w:rsidRDefault="002E7734">
            <w:r>
              <w:rPr>
                <w:rFonts w:ascii="Arial" w:eastAsia="Arial" w:hAnsi="Arial" w:cs="Arial"/>
                <w:color w:val="000000"/>
                <w:sz w:val="18"/>
                <w:szCs w:val="18"/>
              </w:rPr>
              <w:t>Neue Komponenten nach Sponsor-Vorgaben recherchiert; Victron</w:t>
            </w:r>
          </w:p>
        </w:tc>
      </w:tr>
      <w:tr w:rsidR="00FE2266" w14:paraId="3D03D331"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D1316D8" w14:textId="77777777" w:rsidR="002E7734" w:rsidRDefault="002E7734">
            <w:pPr>
              <w:jc w:val="center"/>
            </w:pPr>
            <w:r>
              <w:rPr>
                <w:rFonts w:ascii="Arial" w:eastAsia="Arial" w:hAnsi="Arial" w:cs="Arial"/>
                <w:color w:val="000000"/>
                <w:sz w:val="18"/>
                <w:szCs w:val="18"/>
              </w:rPr>
              <w:t>19</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060503B" w14:textId="77777777" w:rsidR="002E7734" w:rsidRDefault="002E7734">
            <w:r>
              <w:rPr>
                <w:rFonts w:ascii="Arial" w:eastAsia="Arial" w:hAnsi="Arial" w:cs="Arial"/>
                <w:color w:val="000000"/>
                <w:sz w:val="18"/>
                <w:szCs w:val="18"/>
              </w:rPr>
              <w:t>31.10.2025</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9F2D9B2" w14:textId="77777777" w:rsidR="002E7734" w:rsidRDefault="002E7734">
            <w:pPr>
              <w:jc w:val="right"/>
            </w:pPr>
            <w:r>
              <w:rPr>
                <w:rFonts w:ascii="Arial" w:eastAsia="Arial" w:hAnsi="Arial" w:cs="Arial"/>
                <w:color w:val="000000"/>
                <w:sz w:val="18"/>
                <w:szCs w:val="18"/>
              </w:rPr>
              <w:t>2,00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49681F1" w14:textId="77777777" w:rsidR="002E7734" w:rsidRDefault="002E7734">
            <w:r>
              <w:rPr>
                <w:rFonts w:ascii="Arial" w:eastAsia="Arial" w:hAnsi="Arial" w:cs="Arial"/>
                <w:color w:val="000000"/>
                <w:sz w:val="18"/>
                <w:szCs w:val="18"/>
              </w:rPr>
              <w:t>Komponentenrecherche fortgesetzt</w:t>
            </w:r>
          </w:p>
        </w:tc>
      </w:tr>
      <w:tr w:rsidR="00FE2266" w14:paraId="6374D714"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56C9D411" w14:textId="77777777" w:rsidR="002E7734" w:rsidRDefault="002E7734">
            <w:pPr>
              <w:jc w:val="center"/>
            </w:pPr>
            <w:r>
              <w:rPr>
                <w:rFonts w:ascii="Arial" w:eastAsia="Arial" w:hAnsi="Arial" w:cs="Arial"/>
                <w:color w:val="000000"/>
                <w:sz w:val="18"/>
                <w:szCs w:val="18"/>
              </w:rPr>
              <w:t>20</w:t>
            </w:r>
          </w:p>
        </w:tc>
        <w:tc>
          <w:tcPr>
            <w:tcW w:w="1215"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17D98524" w14:textId="77777777" w:rsidR="002E7734" w:rsidRDefault="002E7734">
            <w:r>
              <w:rPr>
                <w:rFonts w:ascii="Arial" w:eastAsia="Arial" w:hAnsi="Arial" w:cs="Arial"/>
                <w:color w:val="000000"/>
                <w:sz w:val="18"/>
                <w:szCs w:val="18"/>
              </w:rPr>
              <w:t>10.11.2025</w:t>
            </w:r>
          </w:p>
        </w:tc>
        <w:tc>
          <w:tcPr>
            <w:tcW w:w="772"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0ED57E50" w14:textId="77777777" w:rsidR="002E7734" w:rsidRDefault="002E7734">
            <w:pPr>
              <w:jc w:val="right"/>
            </w:pPr>
            <w:r>
              <w:rPr>
                <w:rFonts w:ascii="Arial" w:eastAsia="Arial" w:hAnsi="Arial" w:cs="Arial"/>
                <w:color w:val="000000"/>
                <w:sz w:val="18"/>
                <w:szCs w:val="18"/>
              </w:rPr>
              <w:t>1,07</w:t>
            </w:r>
          </w:p>
        </w:tc>
        <w:tc>
          <w:tcPr>
            <w:tcW w:w="6533"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2F5B7A70" w14:textId="77777777" w:rsidR="002E7734" w:rsidRDefault="002E7734">
            <w:r>
              <w:rPr>
                <w:rFonts w:ascii="Arial" w:eastAsia="Arial" w:hAnsi="Arial" w:cs="Arial"/>
                <w:color w:val="000000"/>
                <w:sz w:val="18"/>
                <w:szCs w:val="18"/>
              </w:rPr>
              <w:t>Anruf Sponsor (4 Min.) – Komponentenerhalt erfragt</w:t>
            </w:r>
          </w:p>
        </w:tc>
      </w:tr>
      <w:tr w:rsidR="00FE2266" w14:paraId="29FAC3E8"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146C038B" w14:textId="77777777" w:rsidR="002E7734" w:rsidRDefault="002E7734">
            <w:pPr>
              <w:jc w:val="center"/>
            </w:pPr>
            <w:r>
              <w:rPr>
                <w:rFonts w:ascii="Arial" w:eastAsia="Arial" w:hAnsi="Arial" w:cs="Arial"/>
                <w:color w:val="000000"/>
                <w:sz w:val="18"/>
                <w:szCs w:val="18"/>
              </w:rPr>
              <w:t>21</w:t>
            </w:r>
          </w:p>
        </w:tc>
        <w:tc>
          <w:tcPr>
            <w:tcW w:w="1215"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0ED0A6D8" w14:textId="77777777" w:rsidR="002E7734" w:rsidRDefault="002E7734">
            <w:r>
              <w:rPr>
                <w:rFonts w:ascii="Arial" w:eastAsia="Arial" w:hAnsi="Arial" w:cs="Arial"/>
                <w:color w:val="000000"/>
                <w:sz w:val="18"/>
                <w:szCs w:val="18"/>
              </w:rPr>
              <w:t>11.11.2025</w:t>
            </w:r>
          </w:p>
        </w:tc>
        <w:tc>
          <w:tcPr>
            <w:tcW w:w="772"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759D5A8C" w14:textId="77777777" w:rsidR="002E7734" w:rsidRDefault="002E7734">
            <w:pPr>
              <w:jc w:val="right"/>
            </w:pPr>
            <w:r>
              <w:rPr>
                <w:rFonts w:ascii="Arial" w:eastAsia="Arial" w:hAnsi="Arial" w:cs="Arial"/>
                <w:color w:val="000000"/>
                <w:sz w:val="18"/>
                <w:szCs w:val="18"/>
              </w:rPr>
              <w:t>0,08</w:t>
            </w:r>
          </w:p>
        </w:tc>
        <w:tc>
          <w:tcPr>
            <w:tcW w:w="6533"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30A7A1E6" w14:textId="77777777" w:rsidR="002E7734" w:rsidRDefault="002E7734">
            <w:r>
              <w:rPr>
                <w:rFonts w:ascii="Arial" w:eastAsia="Arial" w:hAnsi="Arial" w:cs="Arial"/>
                <w:color w:val="000000"/>
                <w:sz w:val="18"/>
                <w:szCs w:val="18"/>
              </w:rPr>
              <w:t>Anruf Sponsor – nicht abgehoben</w:t>
            </w:r>
          </w:p>
        </w:tc>
      </w:tr>
      <w:tr w:rsidR="00FE2266" w14:paraId="3FD89D9B"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143A5C79" w14:textId="77777777" w:rsidR="002E7734" w:rsidRDefault="002E7734">
            <w:pPr>
              <w:jc w:val="center"/>
            </w:pPr>
            <w:r>
              <w:rPr>
                <w:rFonts w:ascii="Arial" w:eastAsia="Arial" w:hAnsi="Arial" w:cs="Arial"/>
                <w:color w:val="000000"/>
                <w:sz w:val="18"/>
                <w:szCs w:val="18"/>
              </w:rPr>
              <w:t>22</w:t>
            </w:r>
          </w:p>
        </w:tc>
        <w:tc>
          <w:tcPr>
            <w:tcW w:w="1215"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1DFA427C" w14:textId="77777777" w:rsidR="002E7734" w:rsidRDefault="002E7734">
            <w:r>
              <w:rPr>
                <w:rFonts w:ascii="Arial" w:eastAsia="Arial" w:hAnsi="Arial" w:cs="Arial"/>
                <w:color w:val="000000"/>
                <w:sz w:val="18"/>
                <w:szCs w:val="18"/>
              </w:rPr>
              <w:t>12.11.2025</w:t>
            </w:r>
          </w:p>
        </w:tc>
        <w:tc>
          <w:tcPr>
            <w:tcW w:w="772"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24D54F30" w14:textId="77777777" w:rsidR="002E7734" w:rsidRDefault="002E7734">
            <w:pPr>
              <w:jc w:val="right"/>
            </w:pPr>
            <w:r>
              <w:rPr>
                <w:rFonts w:ascii="Arial" w:eastAsia="Arial" w:hAnsi="Arial" w:cs="Arial"/>
                <w:color w:val="000000"/>
                <w:sz w:val="18"/>
                <w:szCs w:val="18"/>
              </w:rPr>
              <w:t>1,18</w:t>
            </w:r>
          </w:p>
        </w:tc>
        <w:tc>
          <w:tcPr>
            <w:tcW w:w="6533"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264BAA7F" w14:textId="77777777" w:rsidR="002E7734" w:rsidRDefault="002E7734">
            <w:r>
              <w:rPr>
                <w:rFonts w:ascii="Arial" w:eastAsia="Arial" w:hAnsi="Arial" w:cs="Arial"/>
                <w:color w:val="000000"/>
                <w:sz w:val="18"/>
                <w:szCs w:val="18"/>
              </w:rPr>
              <w:t>Telefonat Sponsor (11 Min.) – Komponentenerhalt; Nachbearbeitung</w:t>
            </w:r>
          </w:p>
        </w:tc>
      </w:tr>
      <w:tr w:rsidR="00FE2266" w14:paraId="754F2466"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4232A7B" w14:textId="77777777" w:rsidR="002E7734" w:rsidRDefault="002E7734">
            <w:pPr>
              <w:jc w:val="center"/>
            </w:pPr>
            <w:r>
              <w:rPr>
                <w:rFonts w:ascii="Arial" w:eastAsia="Arial" w:hAnsi="Arial" w:cs="Arial"/>
                <w:color w:val="000000"/>
                <w:sz w:val="18"/>
                <w:szCs w:val="18"/>
              </w:rPr>
              <w:t>23</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421B576" w14:textId="77777777" w:rsidR="002E7734" w:rsidRDefault="002E7734">
            <w:r>
              <w:rPr>
                <w:rFonts w:ascii="Arial" w:eastAsia="Arial" w:hAnsi="Arial" w:cs="Arial"/>
                <w:color w:val="000000"/>
                <w:sz w:val="18"/>
                <w:szCs w:val="18"/>
              </w:rPr>
              <w:t>15.11.2025</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C3B1E40" w14:textId="77777777" w:rsidR="002E7734" w:rsidRDefault="002E7734">
            <w:pPr>
              <w:jc w:val="right"/>
            </w:pPr>
            <w:r>
              <w:rPr>
                <w:rFonts w:ascii="Arial" w:eastAsia="Arial" w:hAnsi="Arial" w:cs="Arial"/>
                <w:color w:val="000000"/>
                <w:sz w:val="18"/>
                <w:szCs w:val="18"/>
              </w:rPr>
              <w:t>4,00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3044170" w14:textId="77777777" w:rsidR="002E7734" w:rsidRDefault="002E7734">
            <w:r>
              <w:rPr>
                <w:rFonts w:ascii="Arial" w:eastAsia="Arial" w:hAnsi="Arial" w:cs="Arial"/>
                <w:color w:val="000000"/>
                <w:sz w:val="18"/>
                <w:szCs w:val="18"/>
              </w:rPr>
              <w:t>Kap. 4.2 – 1. Fassung; Komponentenliste aktualisiert</w:t>
            </w:r>
          </w:p>
        </w:tc>
      </w:tr>
      <w:tr w:rsidR="00FE2266" w14:paraId="2CCEB6BF"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8345E87" w14:textId="77777777" w:rsidR="002E7734" w:rsidRDefault="002E7734">
            <w:pPr>
              <w:jc w:val="center"/>
            </w:pPr>
            <w:r>
              <w:rPr>
                <w:rFonts w:ascii="Arial" w:eastAsia="Arial" w:hAnsi="Arial" w:cs="Arial"/>
                <w:color w:val="000000"/>
                <w:sz w:val="18"/>
                <w:szCs w:val="18"/>
              </w:rPr>
              <w:t>24</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C1B5C74" w14:textId="77777777" w:rsidR="002E7734" w:rsidRDefault="002E7734">
            <w:r>
              <w:rPr>
                <w:rFonts w:ascii="Arial" w:eastAsia="Arial" w:hAnsi="Arial" w:cs="Arial"/>
                <w:color w:val="000000"/>
                <w:sz w:val="18"/>
                <w:szCs w:val="18"/>
              </w:rPr>
              <w:t>22.11.2025</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0B687EA" w14:textId="77777777" w:rsidR="002E7734" w:rsidRDefault="002E7734">
            <w:pPr>
              <w:jc w:val="right"/>
            </w:pPr>
            <w:r>
              <w:rPr>
                <w:rFonts w:ascii="Arial" w:eastAsia="Arial" w:hAnsi="Arial" w:cs="Arial"/>
                <w:color w:val="000000"/>
                <w:sz w:val="18"/>
                <w:szCs w:val="18"/>
              </w:rPr>
              <w:t>4,00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588D135" w14:textId="77777777" w:rsidR="002E7734" w:rsidRDefault="002E7734">
            <w:r>
              <w:rPr>
                <w:rFonts w:ascii="Arial" w:eastAsia="Arial" w:hAnsi="Arial" w:cs="Arial"/>
                <w:color w:val="000000"/>
                <w:sz w:val="18"/>
                <w:szCs w:val="18"/>
              </w:rPr>
              <w:t>Kap. 4.3 – 1. Fassung; technische Details vertieft</w:t>
            </w:r>
          </w:p>
        </w:tc>
      </w:tr>
      <w:tr w:rsidR="00FE2266" w14:paraId="490D4EE8"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114584B9" w14:textId="77777777" w:rsidR="002E7734" w:rsidRDefault="002E7734">
            <w:pPr>
              <w:jc w:val="center"/>
            </w:pPr>
            <w:r>
              <w:rPr>
                <w:rFonts w:ascii="Arial" w:eastAsia="Arial" w:hAnsi="Arial" w:cs="Arial"/>
                <w:color w:val="000000"/>
                <w:sz w:val="18"/>
                <w:szCs w:val="18"/>
              </w:rPr>
              <w:t>25</w:t>
            </w:r>
          </w:p>
        </w:tc>
        <w:tc>
          <w:tcPr>
            <w:tcW w:w="1215"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33015DB0" w14:textId="77777777" w:rsidR="002E7734" w:rsidRDefault="002E7734">
            <w:r>
              <w:rPr>
                <w:rFonts w:ascii="Arial" w:eastAsia="Arial" w:hAnsi="Arial" w:cs="Arial"/>
                <w:color w:val="000000"/>
                <w:sz w:val="18"/>
                <w:szCs w:val="18"/>
              </w:rPr>
              <w:t>25.11.2025</w:t>
            </w:r>
          </w:p>
        </w:tc>
        <w:tc>
          <w:tcPr>
            <w:tcW w:w="772"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5673F06B" w14:textId="77777777" w:rsidR="002E7734" w:rsidRDefault="002E7734">
            <w:pPr>
              <w:jc w:val="right"/>
            </w:pPr>
            <w:r>
              <w:rPr>
                <w:rFonts w:ascii="Arial" w:eastAsia="Arial" w:hAnsi="Arial" w:cs="Arial"/>
                <w:color w:val="000000"/>
                <w:sz w:val="18"/>
                <w:szCs w:val="18"/>
              </w:rPr>
              <w:t>1,25</w:t>
            </w:r>
          </w:p>
        </w:tc>
        <w:tc>
          <w:tcPr>
            <w:tcW w:w="6533"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38DB1DA7" w14:textId="77777777" w:rsidR="002E7734" w:rsidRDefault="002E7734">
            <w:r>
              <w:rPr>
                <w:rFonts w:ascii="Arial" w:eastAsia="Arial" w:hAnsi="Arial" w:cs="Arial"/>
                <w:color w:val="000000"/>
                <w:sz w:val="18"/>
                <w:szCs w:val="18"/>
              </w:rPr>
              <w:t>Neue Komponentenliste per E-Mail an Sponsor übermittelt</w:t>
            </w:r>
          </w:p>
        </w:tc>
      </w:tr>
      <w:tr w:rsidR="00FE2266" w14:paraId="2AD23271"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E98FFD0" w14:textId="77777777" w:rsidR="002E7734" w:rsidRDefault="002E7734">
            <w:pPr>
              <w:jc w:val="center"/>
            </w:pPr>
            <w:r>
              <w:rPr>
                <w:rFonts w:ascii="Arial" w:eastAsia="Arial" w:hAnsi="Arial" w:cs="Arial"/>
                <w:color w:val="000000"/>
                <w:sz w:val="18"/>
                <w:szCs w:val="18"/>
              </w:rPr>
              <w:t>26</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E9A86C2" w14:textId="77777777" w:rsidR="002E7734" w:rsidRDefault="002E7734">
            <w:r>
              <w:rPr>
                <w:rFonts w:ascii="Arial" w:eastAsia="Arial" w:hAnsi="Arial" w:cs="Arial"/>
                <w:color w:val="000000"/>
                <w:sz w:val="18"/>
                <w:szCs w:val="18"/>
              </w:rPr>
              <w:t>29.11.2025</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930A328" w14:textId="77777777" w:rsidR="002E7734" w:rsidRDefault="002E7734">
            <w:pPr>
              <w:jc w:val="right"/>
            </w:pPr>
            <w:r>
              <w:rPr>
                <w:rFonts w:ascii="Arial" w:eastAsia="Arial" w:hAnsi="Arial" w:cs="Arial"/>
                <w:color w:val="000000"/>
                <w:sz w:val="18"/>
                <w:szCs w:val="18"/>
              </w:rPr>
              <w:t>3,50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9F017EA" w14:textId="77777777" w:rsidR="002E7734" w:rsidRDefault="002E7734">
            <w:r>
              <w:rPr>
                <w:rFonts w:ascii="Arial" w:eastAsia="Arial" w:hAnsi="Arial" w:cs="Arial"/>
                <w:color w:val="000000"/>
                <w:sz w:val="18"/>
                <w:szCs w:val="18"/>
              </w:rPr>
              <w:t>Kap. 4.4 Batteriesystem/AGM – 1. Fassung; AGM-Technologie recherchiert</w:t>
            </w:r>
          </w:p>
        </w:tc>
      </w:tr>
      <w:tr w:rsidR="00FE2266" w14:paraId="405D2A01"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CE5E8FF" w14:textId="77777777" w:rsidR="002E7734" w:rsidRDefault="002E7734">
            <w:pPr>
              <w:jc w:val="center"/>
            </w:pPr>
            <w:r>
              <w:rPr>
                <w:rFonts w:ascii="Arial" w:eastAsia="Arial" w:hAnsi="Arial" w:cs="Arial"/>
                <w:color w:val="000000"/>
                <w:sz w:val="18"/>
                <w:szCs w:val="18"/>
              </w:rPr>
              <w:t>27</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B287791" w14:textId="77777777" w:rsidR="002E7734" w:rsidRDefault="002E7734">
            <w:r>
              <w:rPr>
                <w:rFonts w:ascii="Arial" w:eastAsia="Arial" w:hAnsi="Arial" w:cs="Arial"/>
                <w:color w:val="000000"/>
                <w:sz w:val="18"/>
                <w:szCs w:val="18"/>
              </w:rPr>
              <w:t>01.12.2025</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A7FFC52" w14:textId="77777777" w:rsidR="002E7734" w:rsidRDefault="002E7734">
            <w:pPr>
              <w:jc w:val="right"/>
            </w:pPr>
            <w:r>
              <w:rPr>
                <w:rFonts w:ascii="Arial" w:eastAsia="Arial" w:hAnsi="Arial" w:cs="Arial"/>
                <w:color w:val="000000"/>
                <w:sz w:val="18"/>
                <w:szCs w:val="18"/>
              </w:rPr>
              <w:t>2,50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AFFBF5C" w14:textId="77777777" w:rsidR="002E7734" w:rsidRDefault="002E7734">
            <w:r>
              <w:rPr>
                <w:rFonts w:ascii="Arial" w:eastAsia="Arial" w:hAnsi="Arial" w:cs="Arial"/>
                <w:color w:val="000000"/>
                <w:sz w:val="18"/>
                <w:szCs w:val="18"/>
              </w:rPr>
              <w:t>Kap. 4.5 Laderegler – geschrieben &amp; überarbeitet; Victron-Daten eingearbeitet</w:t>
            </w:r>
          </w:p>
        </w:tc>
      </w:tr>
      <w:tr w:rsidR="00FE2266" w14:paraId="6F28AADE"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1212C53" w14:textId="77777777" w:rsidR="002E7734" w:rsidRDefault="002E7734">
            <w:pPr>
              <w:jc w:val="center"/>
            </w:pPr>
            <w:r>
              <w:rPr>
                <w:rFonts w:ascii="Arial" w:eastAsia="Arial" w:hAnsi="Arial" w:cs="Arial"/>
                <w:color w:val="000000"/>
                <w:sz w:val="18"/>
                <w:szCs w:val="18"/>
              </w:rPr>
              <w:t>28</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0AE3C54" w14:textId="77777777" w:rsidR="002E7734" w:rsidRDefault="002E7734">
            <w:r>
              <w:rPr>
                <w:rFonts w:ascii="Arial" w:eastAsia="Arial" w:hAnsi="Arial" w:cs="Arial"/>
                <w:color w:val="000000"/>
                <w:sz w:val="18"/>
                <w:szCs w:val="18"/>
              </w:rPr>
              <w:t>07.12.2025</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74D23A1" w14:textId="77777777" w:rsidR="002E7734" w:rsidRDefault="002E7734">
            <w:pPr>
              <w:jc w:val="right"/>
            </w:pPr>
            <w:r>
              <w:rPr>
                <w:rFonts w:ascii="Arial" w:eastAsia="Arial" w:hAnsi="Arial" w:cs="Arial"/>
                <w:color w:val="000000"/>
                <w:sz w:val="18"/>
                <w:szCs w:val="18"/>
              </w:rPr>
              <w:t>4,00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55CAB69" w14:textId="77777777" w:rsidR="002E7734" w:rsidRDefault="002E7734">
            <w:r>
              <w:rPr>
                <w:rFonts w:ascii="Arial" w:eastAsia="Arial" w:hAnsi="Arial" w:cs="Arial"/>
                <w:color w:val="000000"/>
                <w:sz w:val="18"/>
                <w:szCs w:val="18"/>
              </w:rPr>
              <w:t>Kap. 4.5 &amp; 4.6 – 1. Fassung; Wechselrichter &amp; Laderegler recherchiert</w:t>
            </w:r>
          </w:p>
        </w:tc>
      </w:tr>
      <w:tr w:rsidR="00FE2266" w14:paraId="7FA159DF"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62FEAAE" w14:textId="77777777" w:rsidR="002E7734" w:rsidRDefault="002E7734">
            <w:pPr>
              <w:jc w:val="center"/>
            </w:pPr>
            <w:r>
              <w:rPr>
                <w:rFonts w:ascii="Arial" w:eastAsia="Arial" w:hAnsi="Arial" w:cs="Arial"/>
                <w:color w:val="000000"/>
                <w:sz w:val="18"/>
                <w:szCs w:val="18"/>
              </w:rPr>
              <w:t>29</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74ADB91" w14:textId="77777777" w:rsidR="002E7734" w:rsidRDefault="002E7734">
            <w:r>
              <w:rPr>
                <w:rFonts w:ascii="Arial" w:eastAsia="Arial" w:hAnsi="Arial" w:cs="Arial"/>
                <w:color w:val="000000"/>
                <w:sz w:val="18"/>
                <w:szCs w:val="18"/>
              </w:rPr>
              <w:t>08.12.2025</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DD63906" w14:textId="77777777" w:rsidR="002E7734" w:rsidRDefault="002E7734">
            <w:pPr>
              <w:jc w:val="right"/>
            </w:pPr>
            <w:r>
              <w:rPr>
                <w:rFonts w:ascii="Arial" w:eastAsia="Arial" w:hAnsi="Arial" w:cs="Arial"/>
                <w:color w:val="000000"/>
                <w:sz w:val="18"/>
                <w:szCs w:val="18"/>
              </w:rPr>
              <w:t>2,50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E564BA8" w14:textId="77777777" w:rsidR="002E7734" w:rsidRDefault="002E7734">
            <w:r>
              <w:rPr>
                <w:rFonts w:ascii="Arial" w:eastAsia="Arial" w:hAnsi="Arial" w:cs="Arial"/>
                <w:color w:val="000000"/>
                <w:sz w:val="18"/>
                <w:szCs w:val="18"/>
              </w:rPr>
              <w:t>Kap. 4.6 Wechselrichter &amp; Netzeinspeisung; Normen recherchiert</w:t>
            </w:r>
          </w:p>
        </w:tc>
      </w:tr>
      <w:tr w:rsidR="00FE2266" w14:paraId="1307994F"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6C01CB4D" w14:textId="77777777" w:rsidR="002E7734" w:rsidRDefault="002E7734">
            <w:pPr>
              <w:jc w:val="center"/>
            </w:pPr>
            <w:r>
              <w:rPr>
                <w:rFonts w:ascii="Arial" w:eastAsia="Arial" w:hAnsi="Arial" w:cs="Arial"/>
                <w:color w:val="000000"/>
                <w:sz w:val="18"/>
                <w:szCs w:val="18"/>
              </w:rPr>
              <w:t>30</w:t>
            </w:r>
          </w:p>
        </w:tc>
        <w:tc>
          <w:tcPr>
            <w:tcW w:w="1215"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1BE13C97" w14:textId="77777777" w:rsidR="002E7734" w:rsidRDefault="002E7734">
            <w:r>
              <w:rPr>
                <w:rFonts w:ascii="Arial" w:eastAsia="Arial" w:hAnsi="Arial" w:cs="Arial"/>
                <w:color w:val="000000"/>
                <w:sz w:val="18"/>
                <w:szCs w:val="18"/>
              </w:rPr>
              <w:t>13.12.2025</w:t>
            </w:r>
          </w:p>
        </w:tc>
        <w:tc>
          <w:tcPr>
            <w:tcW w:w="772"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2ADE2AD3" w14:textId="77777777" w:rsidR="002E7734" w:rsidRDefault="002E7734">
            <w:pPr>
              <w:jc w:val="right"/>
            </w:pPr>
            <w:r>
              <w:rPr>
                <w:rFonts w:ascii="Arial" w:eastAsia="Arial" w:hAnsi="Arial" w:cs="Arial"/>
                <w:color w:val="000000"/>
                <w:sz w:val="18"/>
                <w:szCs w:val="18"/>
              </w:rPr>
              <w:t>4,00</w:t>
            </w:r>
          </w:p>
        </w:tc>
        <w:tc>
          <w:tcPr>
            <w:tcW w:w="6533"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281D9C72" w14:textId="77777777" w:rsidR="002E7734" w:rsidRDefault="002E7734">
            <w:r>
              <w:rPr>
                <w:rFonts w:ascii="Arial" w:eastAsia="Arial" w:hAnsi="Arial" w:cs="Arial"/>
                <w:color w:val="000000"/>
                <w:sz w:val="18"/>
                <w:szCs w:val="18"/>
              </w:rPr>
              <w:t>Verteilerschrank recherchiert &amp; geplant; erste Schaltplanskizzen</w:t>
            </w:r>
          </w:p>
        </w:tc>
      </w:tr>
      <w:tr w:rsidR="00FE2266" w14:paraId="3E35A09D"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59121A6" w14:textId="77777777" w:rsidR="002E7734" w:rsidRDefault="002E7734">
            <w:pPr>
              <w:jc w:val="center"/>
            </w:pPr>
            <w:r>
              <w:rPr>
                <w:rFonts w:ascii="Arial" w:eastAsia="Arial" w:hAnsi="Arial" w:cs="Arial"/>
                <w:color w:val="000000"/>
                <w:sz w:val="18"/>
                <w:szCs w:val="18"/>
              </w:rPr>
              <w:t>31</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BC4AEC0" w14:textId="77777777" w:rsidR="002E7734" w:rsidRDefault="002E7734">
            <w:r>
              <w:rPr>
                <w:rFonts w:ascii="Arial" w:eastAsia="Arial" w:hAnsi="Arial" w:cs="Arial"/>
                <w:color w:val="000000"/>
                <w:sz w:val="18"/>
                <w:szCs w:val="18"/>
              </w:rPr>
              <w:t>15.12.2025</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370E699" w14:textId="77777777" w:rsidR="002E7734" w:rsidRDefault="002E7734">
            <w:pPr>
              <w:jc w:val="right"/>
            </w:pPr>
            <w:r>
              <w:rPr>
                <w:rFonts w:ascii="Arial" w:eastAsia="Arial" w:hAnsi="Arial" w:cs="Arial"/>
                <w:color w:val="000000"/>
                <w:sz w:val="18"/>
                <w:szCs w:val="18"/>
              </w:rPr>
              <w:t>2,50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D4B562C" w14:textId="77777777" w:rsidR="002E7734" w:rsidRDefault="002E7734">
            <w:r>
              <w:rPr>
                <w:rFonts w:ascii="Arial" w:eastAsia="Arial" w:hAnsi="Arial" w:cs="Arial"/>
                <w:color w:val="000000"/>
                <w:sz w:val="18"/>
                <w:szCs w:val="18"/>
              </w:rPr>
              <w:t>Kap. 4.7 Wirtschaftlichkeitsanalyse – Struktur &amp; erste Berechnungen</w:t>
            </w:r>
          </w:p>
        </w:tc>
      </w:tr>
      <w:tr w:rsidR="00FE2266" w14:paraId="0D81A157"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2A5F7D94" w14:textId="77777777" w:rsidR="002E7734" w:rsidRDefault="002E7734">
            <w:pPr>
              <w:jc w:val="center"/>
            </w:pPr>
            <w:r>
              <w:rPr>
                <w:rFonts w:ascii="Arial" w:eastAsia="Arial" w:hAnsi="Arial" w:cs="Arial"/>
                <w:color w:val="000000"/>
                <w:sz w:val="18"/>
                <w:szCs w:val="18"/>
              </w:rPr>
              <w:t>32</w:t>
            </w:r>
          </w:p>
        </w:tc>
        <w:tc>
          <w:tcPr>
            <w:tcW w:w="1215"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2C6168BD" w14:textId="77777777" w:rsidR="002E7734" w:rsidRDefault="002E7734">
            <w:r>
              <w:rPr>
                <w:rFonts w:ascii="Arial" w:eastAsia="Arial" w:hAnsi="Arial" w:cs="Arial"/>
                <w:color w:val="000000"/>
                <w:sz w:val="18"/>
                <w:szCs w:val="18"/>
              </w:rPr>
              <w:t>20.12.2025</w:t>
            </w:r>
          </w:p>
        </w:tc>
        <w:tc>
          <w:tcPr>
            <w:tcW w:w="772"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2FFBE990" w14:textId="77777777" w:rsidR="002E7734" w:rsidRDefault="002E7734">
            <w:pPr>
              <w:jc w:val="right"/>
            </w:pPr>
            <w:r>
              <w:rPr>
                <w:rFonts w:ascii="Arial" w:eastAsia="Arial" w:hAnsi="Arial" w:cs="Arial"/>
                <w:color w:val="000000"/>
                <w:sz w:val="18"/>
                <w:szCs w:val="18"/>
              </w:rPr>
              <w:t>2,50</w:t>
            </w:r>
          </w:p>
        </w:tc>
        <w:tc>
          <w:tcPr>
            <w:tcW w:w="6533"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6E3BF70D" w14:textId="77777777" w:rsidR="002E7734" w:rsidRDefault="002E7734">
            <w:r>
              <w:rPr>
                <w:rFonts w:ascii="Arial" w:eastAsia="Arial" w:hAnsi="Arial" w:cs="Arial"/>
                <w:color w:val="000000"/>
                <w:sz w:val="18"/>
                <w:szCs w:val="18"/>
              </w:rPr>
              <w:t>Verteilerschrank: Belegungsplan, Komponentenanordnung, Kabelführung</w:t>
            </w:r>
          </w:p>
        </w:tc>
      </w:tr>
      <w:tr w:rsidR="00FE2266" w14:paraId="01BEF482"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41174492" w14:textId="77777777" w:rsidR="002E7734" w:rsidRDefault="002E7734">
            <w:pPr>
              <w:jc w:val="center"/>
            </w:pPr>
            <w:r>
              <w:rPr>
                <w:rFonts w:ascii="Arial" w:eastAsia="Arial" w:hAnsi="Arial" w:cs="Arial"/>
                <w:color w:val="000000"/>
                <w:sz w:val="18"/>
                <w:szCs w:val="18"/>
              </w:rPr>
              <w:t>33</w:t>
            </w:r>
          </w:p>
        </w:tc>
        <w:tc>
          <w:tcPr>
            <w:tcW w:w="1215"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34AE7732" w14:textId="77777777" w:rsidR="002E7734" w:rsidRDefault="002E7734">
            <w:r>
              <w:rPr>
                <w:rFonts w:ascii="Arial" w:eastAsia="Arial" w:hAnsi="Arial" w:cs="Arial"/>
                <w:color w:val="000000"/>
                <w:sz w:val="18"/>
                <w:szCs w:val="18"/>
              </w:rPr>
              <w:t>23.12.2025</w:t>
            </w:r>
          </w:p>
        </w:tc>
        <w:tc>
          <w:tcPr>
            <w:tcW w:w="772"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241F910F" w14:textId="77777777" w:rsidR="002E7734" w:rsidRDefault="002E7734">
            <w:pPr>
              <w:jc w:val="right"/>
            </w:pPr>
            <w:r>
              <w:rPr>
                <w:rFonts w:ascii="Arial" w:eastAsia="Arial" w:hAnsi="Arial" w:cs="Arial"/>
                <w:color w:val="000000"/>
                <w:sz w:val="18"/>
                <w:szCs w:val="18"/>
              </w:rPr>
              <w:t>0,08</w:t>
            </w:r>
          </w:p>
        </w:tc>
        <w:tc>
          <w:tcPr>
            <w:tcW w:w="6533"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6A0CA265" w14:textId="77777777" w:rsidR="002E7734" w:rsidRDefault="002E7734">
            <w:r>
              <w:rPr>
                <w:rFonts w:ascii="Arial" w:eastAsia="Arial" w:hAnsi="Arial" w:cs="Arial"/>
                <w:color w:val="000000"/>
                <w:sz w:val="18"/>
                <w:szCs w:val="18"/>
              </w:rPr>
              <w:t>Anruf Sponsor – nicht abgehoben (1. Versuch)</w:t>
            </w:r>
          </w:p>
        </w:tc>
      </w:tr>
      <w:tr w:rsidR="00FE2266" w14:paraId="573DF7EB"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15B6BD5A" w14:textId="77777777" w:rsidR="002E7734" w:rsidRDefault="002E7734">
            <w:pPr>
              <w:jc w:val="center"/>
            </w:pPr>
            <w:r>
              <w:rPr>
                <w:rFonts w:ascii="Arial" w:eastAsia="Arial" w:hAnsi="Arial" w:cs="Arial"/>
                <w:color w:val="000000"/>
                <w:sz w:val="18"/>
                <w:szCs w:val="18"/>
              </w:rPr>
              <w:t>34</w:t>
            </w:r>
          </w:p>
        </w:tc>
        <w:tc>
          <w:tcPr>
            <w:tcW w:w="1215"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1E8AD9ED" w14:textId="77777777" w:rsidR="002E7734" w:rsidRDefault="002E7734">
            <w:r>
              <w:rPr>
                <w:rFonts w:ascii="Arial" w:eastAsia="Arial" w:hAnsi="Arial" w:cs="Arial"/>
                <w:color w:val="000000"/>
                <w:sz w:val="18"/>
                <w:szCs w:val="18"/>
              </w:rPr>
              <w:t>23.12.2025</w:t>
            </w:r>
          </w:p>
        </w:tc>
        <w:tc>
          <w:tcPr>
            <w:tcW w:w="772"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4FD7145E" w14:textId="77777777" w:rsidR="002E7734" w:rsidRDefault="002E7734">
            <w:pPr>
              <w:jc w:val="right"/>
            </w:pPr>
            <w:r>
              <w:rPr>
                <w:rFonts w:ascii="Arial" w:eastAsia="Arial" w:hAnsi="Arial" w:cs="Arial"/>
                <w:color w:val="000000"/>
                <w:sz w:val="18"/>
                <w:szCs w:val="18"/>
              </w:rPr>
              <w:t>1,25</w:t>
            </w:r>
          </w:p>
        </w:tc>
        <w:tc>
          <w:tcPr>
            <w:tcW w:w="6533"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093527A1" w14:textId="77777777" w:rsidR="002E7734" w:rsidRDefault="002E7734">
            <w:r>
              <w:rPr>
                <w:rFonts w:ascii="Arial" w:eastAsia="Arial" w:hAnsi="Arial" w:cs="Arial"/>
                <w:color w:val="000000"/>
                <w:sz w:val="18"/>
                <w:szCs w:val="18"/>
              </w:rPr>
              <w:t>WhatsApp Sponsor – Komponenten in Lieferung; Schaltplan bearbeitet</w:t>
            </w:r>
          </w:p>
        </w:tc>
      </w:tr>
      <w:tr w:rsidR="00FE2266" w14:paraId="049A3C83"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F5CE78E" w14:textId="77777777" w:rsidR="002E7734" w:rsidRDefault="002E7734">
            <w:pPr>
              <w:jc w:val="center"/>
            </w:pPr>
            <w:r>
              <w:rPr>
                <w:rFonts w:ascii="Arial" w:eastAsia="Arial" w:hAnsi="Arial" w:cs="Arial"/>
                <w:color w:val="000000"/>
                <w:sz w:val="18"/>
                <w:szCs w:val="18"/>
              </w:rPr>
              <w:t>35</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A2C3616" w14:textId="77777777" w:rsidR="002E7734" w:rsidRDefault="002E7734">
            <w:r>
              <w:rPr>
                <w:rFonts w:ascii="Arial" w:eastAsia="Arial" w:hAnsi="Arial" w:cs="Arial"/>
                <w:color w:val="000000"/>
                <w:sz w:val="18"/>
                <w:szCs w:val="18"/>
              </w:rPr>
              <w:t>25.12.2025</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D23BB70" w14:textId="77777777" w:rsidR="002E7734" w:rsidRDefault="002E7734">
            <w:pPr>
              <w:jc w:val="right"/>
            </w:pPr>
            <w:r>
              <w:rPr>
                <w:rFonts w:ascii="Arial" w:eastAsia="Arial" w:hAnsi="Arial" w:cs="Arial"/>
                <w:color w:val="000000"/>
                <w:sz w:val="18"/>
                <w:szCs w:val="18"/>
              </w:rPr>
              <w:t>3,00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EDAA289" w14:textId="77777777" w:rsidR="002E7734" w:rsidRDefault="002E7734">
            <w:r>
              <w:rPr>
                <w:rFonts w:ascii="Arial" w:eastAsia="Arial" w:hAnsi="Arial" w:cs="Arial"/>
                <w:color w:val="000000"/>
                <w:sz w:val="18"/>
                <w:szCs w:val="18"/>
              </w:rPr>
              <w:t>Kap. 4.2 – 2. Fassung; Feedback eingearbeitet</w:t>
            </w:r>
          </w:p>
        </w:tc>
      </w:tr>
      <w:tr w:rsidR="00FE2266" w14:paraId="68BEE2CC"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C101FCB" w14:textId="77777777" w:rsidR="002E7734" w:rsidRDefault="002E7734">
            <w:pPr>
              <w:jc w:val="center"/>
            </w:pPr>
            <w:r>
              <w:rPr>
                <w:rFonts w:ascii="Arial" w:eastAsia="Arial" w:hAnsi="Arial" w:cs="Arial"/>
                <w:color w:val="000000"/>
                <w:sz w:val="18"/>
                <w:szCs w:val="18"/>
              </w:rPr>
              <w:t>36</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1A07D0D" w14:textId="77777777" w:rsidR="002E7734" w:rsidRDefault="002E7734">
            <w:r>
              <w:rPr>
                <w:rFonts w:ascii="Arial" w:eastAsia="Arial" w:hAnsi="Arial" w:cs="Arial"/>
                <w:color w:val="000000"/>
                <w:sz w:val="18"/>
                <w:szCs w:val="18"/>
              </w:rPr>
              <w:t>26.12.2025</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4EA0816" w14:textId="77777777" w:rsidR="002E7734" w:rsidRDefault="002E7734">
            <w:pPr>
              <w:jc w:val="right"/>
            </w:pPr>
            <w:r>
              <w:rPr>
                <w:rFonts w:ascii="Arial" w:eastAsia="Arial" w:hAnsi="Arial" w:cs="Arial"/>
                <w:color w:val="000000"/>
                <w:sz w:val="18"/>
                <w:szCs w:val="18"/>
              </w:rPr>
              <w:t>5,00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144D57D" w14:textId="77777777" w:rsidR="002E7734" w:rsidRDefault="002E7734">
            <w:r>
              <w:rPr>
                <w:rFonts w:ascii="Arial" w:eastAsia="Arial" w:hAnsi="Arial" w:cs="Arial"/>
                <w:color w:val="000000"/>
                <w:sz w:val="18"/>
                <w:szCs w:val="18"/>
              </w:rPr>
              <w:t>Kap. 4.3 – 2. Fassung; Diagramme ergänzt</w:t>
            </w:r>
          </w:p>
        </w:tc>
      </w:tr>
      <w:tr w:rsidR="00FE2266" w14:paraId="2AB5B7B9"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E0FAA79" w14:textId="77777777" w:rsidR="002E7734" w:rsidRDefault="002E7734">
            <w:pPr>
              <w:jc w:val="center"/>
            </w:pPr>
            <w:r>
              <w:rPr>
                <w:rFonts w:ascii="Arial" w:eastAsia="Arial" w:hAnsi="Arial" w:cs="Arial"/>
                <w:color w:val="000000"/>
                <w:sz w:val="18"/>
                <w:szCs w:val="18"/>
              </w:rPr>
              <w:t>37</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A0BDDF1" w14:textId="77777777" w:rsidR="002E7734" w:rsidRDefault="002E7734">
            <w:r>
              <w:rPr>
                <w:rFonts w:ascii="Arial" w:eastAsia="Arial" w:hAnsi="Arial" w:cs="Arial"/>
                <w:color w:val="000000"/>
                <w:sz w:val="18"/>
                <w:szCs w:val="18"/>
              </w:rPr>
              <w:t>27.12.2025</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44E354C" w14:textId="77777777" w:rsidR="002E7734" w:rsidRDefault="002E7734">
            <w:pPr>
              <w:jc w:val="right"/>
            </w:pPr>
            <w:r>
              <w:rPr>
                <w:rFonts w:ascii="Arial" w:eastAsia="Arial" w:hAnsi="Arial" w:cs="Arial"/>
                <w:color w:val="000000"/>
                <w:sz w:val="18"/>
                <w:szCs w:val="18"/>
              </w:rPr>
              <w:t>2,50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75FA123" w14:textId="77777777" w:rsidR="002E7734" w:rsidRDefault="002E7734">
            <w:r>
              <w:rPr>
                <w:rFonts w:ascii="Arial" w:eastAsia="Arial" w:hAnsi="Arial" w:cs="Arial"/>
                <w:color w:val="000000"/>
                <w:sz w:val="18"/>
                <w:szCs w:val="18"/>
              </w:rPr>
              <w:t>Kap. 4.5 recherchiert – Solar-Laderegler Grundlagen</w:t>
            </w:r>
          </w:p>
        </w:tc>
      </w:tr>
      <w:tr w:rsidR="00FE2266" w14:paraId="7297B62B"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1855FF5D" w14:textId="77777777" w:rsidR="002E7734" w:rsidRDefault="002E7734">
            <w:pPr>
              <w:jc w:val="center"/>
            </w:pPr>
            <w:r>
              <w:rPr>
                <w:rFonts w:ascii="Arial" w:eastAsia="Arial" w:hAnsi="Arial" w:cs="Arial"/>
                <w:color w:val="000000"/>
                <w:sz w:val="18"/>
                <w:szCs w:val="18"/>
              </w:rPr>
              <w:t>38</w:t>
            </w:r>
          </w:p>
        </w:tc>
        <w:tc>
          <w:tcPr>
            <w:tcW w:w="1215"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36324D61" w14:textId="77777777" w:rsidR="002E7734" w:rsidRDefault="002E7734">
            <w:r>
              <w:rPr>
                <w:rFonts w:ascii="Arial" w:eastAsia="Arial" w:hAnsi="Arial" w:cs="Arial"/>
                <w:color w:val="000000"/>
                <w:sz w:val="18"/>
                <w:szCs w:val="18"/>
              </w:rPr>
              <w:t>27.12.2025</w:t>
            </w:r>
          </w:p>
        </w:tc>
        <w:tc>
          <w:tcPr>
            <w:tcW w:w="772"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42CF5DBA" w14:textId="77777777" w:rsidR="002E7734" w:rsidRDefault="002E7734">
            <w:pPr>
              <w:jc w:val="right"/>
            </w:pPr>
            <w:r>
              <w:rPr>
                <w:rFonts w:ascii="Arial" w:eastAsia="Arial" w:hAnsi="Arial" w:cs="Arial"/>
                <w:color w:val="000000"/>
                <w:sz w:val="18"/>
                <w:szCs w:val="18"/>
              </w:rPr>
              <w:t>0,08</w:t>
            </w:r>
          </w:p>
        </w:tc>
        <w:tc>
          <w:tcPr>
            <w:tcW w:w="6533"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284B7A18" w14:textId="77777777" w:rsidR="002E7734" w:rsidRDefault="002E7734">
            <w:r>
              <w:rPr>
                <w:rFonts w:ascii="Arial" w:eastAsia="Arial" w:hAnsi="Arial" w:cs="Arial"/>
                <w:color w:val="000000"/>
                <w:sz w:val="18"/>
                <w:szCs w:val="18"/>
              </w:rPr>
              <w:t>Anruf Sponsor – nicht abgehoben (27.12.)</w:t>
            </w:r>
          </w:p>
        </w:tc>
      </w:tr>
      <w:tr w:rsidR="00FE2266" w14:paraId="0A4E63C4"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1348C74" w14:textId="77777777" w:rsidR="002E7734" w:rsidRDefault="002E7734">
            <w:pPr>
              <w:jc w:val="center"/>
            </w:pPr>
            <w:r>
              <w:rPr>
                <w:rFonts w:ascii="Arial" w:eastAsia="Arial" w:hAnsi="Arial" w:cs="Arial"/>
                <w:color w:val="000000"/>
                <w:sz w:val="18"/>
                <w:szCs w:val="18"/>
              </w:rPr>
              <w:t>39</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7FD094C" w14:textId="77777777" w:rsidR="002E7734" w:rsidRDefault="002E7734">
            <w:r>
              <w:rPr>
                <w:rFonts w:ascii="Arial" w:eastAsia="Arial" w:hAnsi="Arial" w:cs="Arial"/>
                <w:color w:val="000000"/>
                <w:sz w:val="18"/>
                <w:szCs w:val="18"/>
              </w:rPr>
              <w:t>28.12.2025</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15A6334" w14:textId="77777777" w:rsidR="002E7734" w:rsidRDefault="002E7734">
            <w:pPr>
              <w:jc w:val="right"/>
            </w:pPr>
            <w:r>
              <w:rPr>
                <w:rFonts w:ascii="Arial" w:eastAsia="Arial" w:hAnsi="Arial" w:cs="Arial"/>
                <w:color w:val="000000"/>
                <w:sz w:val="18"/>
                <w:szCs w:val="18"/>
              </w:rPr>
              <w:t>3,00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39C9D60" w14:textId="77777777" w:rsidR="002E7734" w:rsidRDefault="002E7734">
            <w:r>
              <w:rPr>
                <w:rFonts w:ascii="Arial" w:eastAsia="Arial" w:hAnsi="Arial" w:cs="Arial"/>
                <w:color w:val="000000"/>
                <w:sz w:val="18"/>
                <w:szCs w:val="18"/>
              </w:rPr>
              <w:t>Kap. 4.6 recherchiert – Wechselrichtermodelle &amp; Topologien</w:t>
            </w:r>
          </w:p>
        </w:tc>
      </w:tr>
      <w:tr w:rsidR="00FE2266" w14:paraId="012284B1"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C55FB4A" w14:textId="77777777" w:rsidR="002E7734" w:rsidRDefault="002E7734">
            <w:pPr>
              <w:jc w:val="center"/>
            </w:pPr>
            <w:r>
              <w:rPr>
                <w:rFonts w:ascii="Arial" w:eastAsia="Arial" w:hAnsi="Arial" w:cs="Arial"/>
                <w:color w:val="000000"/>
                <w:sz w:val="18"/>
                <w:szCs w:val="18"/>
              </w:rPr>
              <w:t>40</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99642B8" w14:textId="77777777" w:rsidR="002E7734" w:rsidRDefault="002E7734">
            <w:r>
              <w:rPr>
                <w:rFonts w:ascii="Arial" w:eastAsia="Arial" w:hAnsi="Arial" w:cs="Arial"/>
                <w:color w:val="000000"/>
                <w:sz w:val="18"/>
                <w:szCs w:val="18"/>
              </w:rPr>
              <w:t>29.12.2025</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48A31A2" w14:textId="77777777" w:rsidR="002E7734" w:rsidRDefault="002E7734">
            <w:pPr>
              <w:jc w:val="right"/>
            </w:pPr>
            <w:r>
              <w:rPr>
                <w:rFonts w:ascii="Arial" w:eastAsia="Arial" w:hAnsi="Arial" w:cs="Arial"/>
                <w:color w:val="000000"/>
                <w:sz w:val="18"/>
                <w:szCs w:val="18"/>
              </w:rPr>
              <w:t>2,50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49EF4D0" w14:textId="77777777" w:rsidR="002E7734" w:rsidRDefault="002E7734">
            <w:r>
              <w:rPr>
                <w:rFonts w:ascii="Arial" w:eastAsia="Arial" w:hAnsi="Arial" w:cs="Arial"/>
                <w:color w:val="000000"/>
                <w:sz w:val="18"/>
                <w:szCs w:val="18"/>
              </w:rPr>
              <w:t>Kap. 4.7 recherchiert – Vergleichsdaten &amp; Marktpreise</w:t>
            </w:r>
          </w:p>
        </w:tc>
      </w:tr>
      <w:tr w:rsidR="00FE2266" w14:paraId="3558DB6C"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24492576" w14:textId="77777777" w:rsidR="002E7734" w:rsidRDefault="002E7734">
            <w:pPr>
              <w:jc w:val="center"/>
            </w:pPr>
            <w:r>
              <w:rPr>
                <w:rFonts w:ascii="Arial" w:eastAsia="Arial" w:hAnsi="Arial" w:cs="Arial"/>
                <w:color w:val="000000"/>
                <w:sz w:val="18"/>
                <w:szCs w:val="18"/>
              </w:rPr>
              <w:t>41</w:t>
            </w:r>
          </w:p>
        </w:tc>
        <w:tc>
          <w:tcPr>
            <w:tcW w:w="1215"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252EEB53" w14:textId="77777777" w:rsidR="002E7734" w:rsidRDefault="002E7734">
            <w:r>
              <w:rPr>
                <w:rFonts w:ascii="Arial" w:eastAsia="Arial" w:hAnsi="Arial" w:cs="Arial"/>
                <w:color w:val="000000"/>
                <w:sz w:val="18"/>
                <w:szCs w:val="18"/>
              </w:rPr>
              <w:t>29.12.2025</w:t>
            </w:r>
          </w:p>
        </w:tc>
        <w:tc>
          <w:tcPr>
            <w:tcW w:w="772"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14068AC3" w14:textId="77777777" w:rsidR="002E7734" w:rsidRDefault="002E7734">
            <w:pPr>
              <w:jc w:val="right"/>
            </w:pPr>
            <w:r>
              <w:rPr>
                <w:rFonts w:ascii="Arial" w:eastAsia="Arial" w:hAnsi="Arial" w:cs="Arial"/>
                <w:color w:val="000000"/>
                <w:sz w:val="18"/>
                <w:szCs w:val="18"/>
              </w:rPr>
              <w:t>0,08</w:t>
            </w:r>
          </w:p>
        </w:tc>
        <w:tc>
          <w:tcPr>
            <w:tcW w:w="6533"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5A060E21" w14:textId="77777777" w:rsidR="002E7734" w:rsidRDefault="002E7734">
            <w:r>
              <w:rPr>
                <w:rFonts w:ascii="Arial" w:eastAsia="Arial" w:hAnsi="Arial" w:cs="Arial"/>
                <w:color w:val="000000"/>
                <w:sz w:val="18"/>
                <w:szCs w:val="18"/>
              </w:rPr>
              <w:t>Anruf Sponsor – nicht abgehoben (29.12.)</w:t>
            </w:r>
          </w:p>
        </w:tc>
      </w:tr>
      <w:tr w:rsidR="00FE2266" w14:paraId="271CF216"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2CE68EB5" w14:textId="77777777" w:rsidR="002E7734" w:rsidRDefault="002E7734">
            <w:pPr>
              <w:jc w:val="center"/>
            </w:pPr>
            <w:r>
              <w:rPr>
                <w:rFonts w:ascii="Arial" w:eastAsia="Arial" w:hAnsi="Arial" w:cs="Arial"/>
                <w:color w:val="000000"/>
                <w:sz w:val="18"/>
                <w:szCs w:val="18"/>
              </w:rPr>
              <w:t>42</w:t>
            </w:r>
          </w:p>
        </w:tc>
        <w:tc>
          <w:tcPr>
            <w:tcW w:w="1215"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23FD92BE" w14:textId="77777777" w:rsidR="002E7734" w:rsidRDefault="002E7734">
            <w:r>
              <w:rPr>
                <w:rFonts w:ascii="Arial" w:eastAsia="Arial" w:hAnsi="Arial" w:cs="Arial"/>
                <w:color w:val="000000"/>
                <w:sz w:val="18"/>
                <w:szCs w:val="18"/>
              </w:rPr>
              <w:t>30.12.2025</w:t>
            </w:r>
          </w:p>
        </w:tc>
        <w:tc>
          <w:tcPr>
            <w:tcW w:w="772"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51F34675" w14:textId="77777777" w:rsidR="002E7734" w:rsidRDefault="002E7734">
            <w:pPr>
              <w:jc w:val="right"/>
            </w:pPr>
            <w:r>
              <w:rPr>
                <w:rFonts w:ascii="Arial" w:eastAsia="Arial" w:hAnsi="Arial" w:cs="Arial"/>
                <w:color w:val="000000"/>
                <w:sz w:val="18"/>
                <w:szCs w:val="18"/>
              </w:rPr>
              <w:t>0,08</w:t>
            </w:r>
          </w:p>
        </w:tc>
        <w:tc>
          <w:tcPr>
            <w:tcW w:w="6533"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7CE2E29F" w14:textId="77777777" w:rsidR="002E7734" w:rsidRDefault="002E7734">
            <w:r>
              <w:rPr>
                <w:rFonts w:ascii="Arial" w:eastAsia="Arial" w:hAnsi="Arial" w:cs="Arial"/>
                <w:color w:val="000000"/>
                <w:sz w:val="18"/>
                <w:szCs w:val="18"/>
              </w:rPr>
              <w:t>Anruf Sponsor – nicht abgehoben (30.12., 1. Versuch)</w:t>
            </w:r>
          </w:p>
        </w:tc>
      </w:tr>
      <w:tr w:rsidR="00FE2266" w14:paraId="62049535"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1C800771" w14:textId="77777777" w:rsidR="002E7734" w:rsidRDefault="002E7734">
            <w:pPr>
              <w:jc w:val="center"/>
            </w:pPr>
            <w:r>
              <w:rPr>
                <w:rFonts w:ascii="Arial" w:eastAsia="Arial" w:hAnsi="Arial" w:cs="Arial"/>
                <w:color w:val="000000"/>
                <w:sz w:val="18"/>
                <w:szCs w:val="18"/>
              </w:rPr>
              <w:t>43</w:t>
            </w:r>
          </w:p>
        </w:tc>
        <w:tc>
          <w:tcPr>
            <w:tcW w:w="1215"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76AA3E88" w14:textId="77777777" w:rsidR="002E7734" w:rsidRDefault="002E7734">
            <w:r>
              <w:rPr>
                <w:rFonts w:ascii="Arial" w:eastAsia="Arial" w:hAnsi="Arial" w:cs="Arial"/>
                <w:color w:val="000000"/>
                <w:sz w:val="18"/>
                <w:szCs w:val="18"/>
              </w:rPr>
              <w:t>30.12.2025</w:t>
            </w:r>
          </w:p>
        </w:tc>
        <w:tc>
          <w:tcPr>
            <w:tcW w:w="772"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7C2DE85B" w14:textId="77777777" w:rsidR="002E7734" w:rsidRDefault="002E7734">
            <w:pPr>
              <w:jc w:val="right"/>
            </w:pPr>
            <w:r>
              <w:rPr>
                <w:rFonts w:ascii="Arial" w:eastAsia="Arial" w:hAnsi="Arial" w:cs="Arial"/>
                <w:color w:val="000000"/>
                <w:sz w:val="18"/>
                <w:szCs w:val="18"/>
              </w:rPr>
              <w:t>0,08</w:t>
            </w:r>
          </w:p>
        </w:tc>
        <w:tc>
          <w:tcPr>
            <w:tcW w:w="6533"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0837DC21" w14:textId="77777777" w:rsidR="002E7734" w:rsidRDefault="002E7734">
            <w:r>
              <w:rPr>
                <w:rFonts w:ascii="Arial" w:eastAsia="Arial" w:hAnsi="Arial" w:cs="Arial"/>
                <w:color w:val="000000"/>
                <w:sz w:val="18"/>
                <w:szCs w:val="18"/>
              </w:rPr>
              <w:t>Anruf Sponsor – nicht abgehoben (30.12., 2. Versuch)</w:t>
            </w:r>
          </w:p>
        </w:tc>
      </w:tr>
      <w:tr w:rsidR="00FE2266" w14:paraId="30451592"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4DD0D6F" w14:textId="77777777" w:rsidR="002E7734" w:rsidRDefault="002E7734">
            <w:pPr>
              <w:jc w:val="center"/>
            </w:pPr>
            <w:r>
              <w:rPr>
                <w:rFonts w:ascii="Arial" w:eastAsia="Arial" w:hAnsi="Arial" w:cs="Arial"/>
                <w:color w:val="000000"/>
                <w:sz w:val="18"/>
                <w:szCs w:val="18"/>
              </w:rPr>
              <w:t>44</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F594CD8" w14:textId="77777777" w:rsidR="002E7734" w:rsidRDefault="002E7734">
            <w:r>
              <w:rPr>
                <w:rFonts w:ascii="Arial" w:eastAsia="Arial" w:hAnsi="Arial" w:cs="Arial"/>
                <w:color w:val="000000"/>
                <w:sz w:val="18"/>
                <w:szCs w:val="18"/>
              </w:rPr>
              <w:t>01.01.2026</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FE5B50F" w14:textId="77777777" w:rsidR="002E7734" w:rsidRDefault="002E7734">
            <w:pPr>
              <w:jc w:val="right"/>
            </w:pPr>
            <w:r>
              <w:rPr>
                <w:rFonts w:ascii="Arial" w:eastAsia="Arial" w:hAnsi="Arial" w:cs="Arial"/>
                <w:color w:val="000000"/>
                <w:sz w:val="18"/>
                <w:szCs w:val="18"/>
              </w:rPr>
              <w:t>3,00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A60024C" w14:textId="77777777" w:rsidR="002E7734" w:rsidRDefault="002E7734">
            <w:r>
              <w:rPr>
                <w:rFonts w:ascii="Arial" w:eastAsia="Arial" w:hAnsi="Arial" w:cs="Arial"/>
                <w:color w:val="000000"/>
                <w:sz w:val="18"/>
                <w:szCs w:val="18"/>
              </w:rPr>
              <w:t>Erkenntnisse Kap. 4.5–4.7 zusammengefasst</w:t>
            </w:r>
          </w:p>
        </w:tc>
      </w:tr>
      <w:tr w:rsidR="00FE2266" w14:paraId="46AC8EDC"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65595475" w14:textId="77777777" w:rsidR="002E7734" w:rsidRDefault="002E7734">
            <w:pPr>
              <w:jc w:val="center"/>
            </w:pPr>
            <w:r>
              <w:rPr>
                <w:rFonts w:ascii="Arial" w:eastAsia="Arial" w:hAnsi="Arial" w:cs="Arial"/>
                <w:color w:val="000000"/>
                <w:sz w:val="18"/>
                <w:szCs w:val="18"/>
              </w:rPr>
              <w:t>45</w:t>
            </w:r>
          </w:p>
        </w:tc>
        <w:tc>
          <w:tcPr>
            <w:tcW w:w="1215"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2F0A0537" w14:textId="77777777" w:rsidR="002E7734" w:rsidRDefault="002E7734">
            <w:r>
              <w:rPr>
                <w:rFonts w:ascii="Arial" w:eastAsia="Arial" w:hAnsi="Arial" w:cs="Arial"/>
                <w:color w:val="000000"/>
                <w:sz w:val="18"/>
                <w:szCs w:val="18"/>
              </w:rPr>
              <w:t>02.01.2026</w:t>
            </w:r>
          </w:p>
        </w:tc>
        <w:tc>
          <w:tcPr>
            <w:tcW w:w="772"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2E76DA5C" w14:textId="77777777" w:rsidR="002E7734" w:rsidRDefault="002E7734">
            <w:pPr>
              <w:jc w:val="right"/>
            </w:pPr>
            <w:r>
              <w:rPr>
                <w:rFonts w:ascii="Arial" w:eastAsia="Arial" w:hAnsi="Arial" w:cs="Arial"/>
                <w:color w:val="000000"/>
                <w:sz w:val="18"/>
                <w:szCs w:val="18"/>
              </w:rPr>
              <w:t>1,05</w:t>
            </w:r>
          </w:p>
        </w:tc>
        <w:tc>
          <w:tcPr>
            <w:tcW w:w="6533"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20A3CAEC" w14:textId="77777777" w:rsidR="002E7734" w:rsidRDefault="002E7734">
            <w:r>
              <w:rPr>
                <w:rFonts w:ascii="Arial" w:eastAsia="Arial" w:hAnsi="Arial" w:cs="Arial"/>
                <w:color w:val="000000"/>
                <w:sz w:val="18"/>
                <w:szCs w:val="18"/>
              </w:rPr>
              <w:t>Sponsor ruft zurück (3 Min.) – Lieferstatus Komponenten</w:t>
            </w:r>
          </w:p>
        </w:tc>
      </w:tr>
      <w:tr w:rsidR="00FE2266" w14:paraId="4FB8B679"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4F16091" w14:textId="77777777" w:rsidR="002E7734" w:rsidRDefault="002E7734">
            <w:pPr>
              <w:jc w:val="center"/>
            </w:pPr>
            <w:r>
              <w:rPr>
                <w:rFonts w:ascii="Arial" w:eastAsia="Arial" w:hAnsi="Arial" w:cs="Arial"/>
                <w:color w:val="000000"/>
                <w:sz w:val="18"/>
                <w:szCs w:val="18"/>
              </w:rPr>
              <w:t>46</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B1281EE" w14:textId="77777777" w:rsidR="002E7734" w:rsidRDefault="002E7734">
            <w:r>
              <w:rPr>
                <w:rFonts w:ascii="Arial" w:eastAsia="Arial" w:hAnsi="Arial" w:cs="Arial"/>
                <w:color w:val="000000"/>
                <w:sz w:val="18"/>
                <w:szCs w:val="18"/>
              </w:rPr>
              <w:t>05.01.2026</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00F467A" w14:textId="77777777" w:rsidR="002E7734" w:rsidRDefault="002E7734">
            <w:pPr>
              <w:jc w:val="right"/>
            </w:pPr>
            <w:r>
              <w:rPr>
                <w:rFonts w:ascii="Arial" w:eastAsia="Arial" w:hAnsi="Arial" w:cs="Arial"/>
                <w:color w:val="000000"/>
                <w:sz w:val="18"/>
                <w:szCs w:val="18"/>
              </w:rPr>
              <w:t>2,00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50F86F1" w14:textId="77777777" w:rsidR="002E7734" w:rsidRDefault="002E7734">
            <w:r>
              <w:rPr>
                <w:rFonts w:ascii="Arial" w:eastAsia="Arial" w:hAnsi="Arial" w:cs="Arial"/>
                <w:color w:val="000000"/>
                <w:sz w:val="18"/>
                <w:szCs w:val="18"/>
              </w:rPr>
              <w:t>Kap. 4.5 überarbeitet &amp; ergänzt; MPPT-Quellen eingearbeitet</w:t>
            </w:r>
          </w:p>
        </w:tc>
      </w:tr>
      <w:tr w:rsidR="00FE2266" w14:paraId="7C148323"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C3D2183" w14:textId="77777777" w:rsidR="002E7734" w:rsidRDefault="002E7734">
            <w:pPr>
              <w:jc w:val="center"/>
            </w:pPr>
            <w:r>
              <w:rPr>
                <w:rFonts w:ascii="Arial" w:eastAsia="Arial" w:hAnsi="Arial" w:cs="Arial"/>
                <w:color w:val="000000"/>
                <w:sz w:val="18"/>
                <w:szCs w:val="18"/>
              </w:rPr>
              <w:t>47</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03B8B76" w14:textId="77777777" w:rsidR="002E7734" w:rsidRDefault="002E7734">
            <w:r>
              <w:rPr>
                <w:rFonts w:ascii="Arial" w:eastAsia="Arial" w:hAnsi="Arial" w:cs="Arial"/>
                <w:color w:val="000000"/>
                <w:sz w:val="18"/>
                <w:szCs w:val="18"/>
              </w:rPr>
              <w:t>08.01.2026</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76204DD" w14:textId="77777777" w:rsidR="002E7734" w:rsidRDefault="002E7734">
            <w:pPr>
              <w:jc w:val="right"/>
            </w:pPr>
            <w:r>
              <w:rPr>
                <w:rFonts w:ascii="Arial" w:eastAsia="Arial" w:hAnsi="Arial" w:cs="Arial"/>
                <w:color w:val="000000"/>
                <w:sz w:val="18"/>
                <w:szCs w:val="18"/>
              </w:rPr>
              <w:t>2,50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6614158" w14:textId="77777777" w:rsidR="002E7734" w:rsidRDefault="002E7734">
            <w:r>
              <w:rPr>
                <w:rFonts w:ascii="Arial" w:eastAsia="Arial" w:hAnsi="Arial" w:cs="Arial"/>
                <w:color w:val="000000"/>
                <w:sz w:val="18"/>
                <w:szCs w:val="18"/>
              </w:rPr>
              <w:t>Kap. 4.6 Wechselrichter – Feinschliff &amp; Präzisierung</w:t>
            </w:r>
          </w:p>
        </w:tc>
      </w:tr>
      <w:tr w:rsidR="00FE2266" w14:paraId="3F265F66"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9F7E26E" w14:textId="77777777" w:rsidR="002E7734" w:rsidRDefault="002E7734">
            <w:pPr>
              <w:jc w:val="center"/>
            </w:pPr>
            <w:r>
              <w:rPr>
                <w:rFonts w:ascii="Arial" w:eastAsia="Arial" w:hAnsi="Arial" w:cs="Arial"/>
                <w:color w:val="000000"/>
                <w:sz w:val="18"/>
                <w:szCs w:val="18"/>
              </w:rPr>
              <w:t>48</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5B67498" w14:textId="77777777" w:rsidR="002E7734" w:rsidRDefault="002E7734">
            <w:r>
              <w:rPr>
                <w:rFonts w:ascii="Arial" w:eastAsia="Arial" w:hAnsi="Arial" w:cs="Arial"/>
                <w:color w:val="000000"/>
                <w:sz w:val="18"/>
                <w:szCs w:val="18"/>
              </w:rPr>
              <w:t>12.01.2026</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3A3D4DD" w14:textId="77777777" w:rsidR="002E7734" w:rsidRDefault="002E7734">
            <w:pPr>
              <w:jc w:val="right"/>
            </w:pPr>
            <w:r>
              <w:rPr>
                <w:rFonts w:ascii="Arial" w:eastAsia="Arial" w:hAnsi="Arial" w:cs="Arial"/>
                <w:color w:val="000000"/>
                <w:sz w:val="18"/>
                <w:szCs w:val="18"/>
              </w:rPr>
              <w:t>2,50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F2A26FB" w14:textId="77777777" w:rsidR="002E7734" w:rsidRDefault="002E7734">
            <w:r>
              <w:rPr>
                <w:rFonts w:ascii="Arial" w:eastAsia="Arial" w:hAnsi="Arial" w:cs="Arial"/>
                <w:color w:val="000000"/>
                <w:sz w:val="18"/>
                <w:szCs w:val="18"/>
              </w:rPr>
              <w:t>Kap. 4.7 Wirtschaftlichkeitsvergleich &amp; Break-Even überarbeitet</w:t>
            </w:r>
          </w:p>
        </w:tc>
      </w:tr>
      <w:tr w:rsidR="00FE2266" w14:paraId="71CB19FE"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3E269B67" w14:textId="77777777" w:rsidR="002E7734" w:rsidRDefault="002E7734">
            <w:pPr>
              <w:jc w:val="center"/>
            </w:pPr>
            <w:r>
              <w:rPr>
                <w:rFonts w:ascii="Arial" w:eastAsia="Arial" w:hAnsi="Arial" w:cs="Arial"/>
                <w:color w:val="000000"/>
                <w:sz w:val="18"/>
                <w:szCs w:val="18"/>
              </w:rPr>
              <w:t>49</w:t>
            </w:r>
          </w:p>
        </w:tc>
        <w:tc>
          <w:tcPr>
            <w:tcW w:w="1215"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6A24A5F7" w14:textId="77777777" w:rsidR="002E7734" w:rsidRDefault="002E7734">
            <w:r>
              <w:rPr>
                <w:rFonts w:ascii="Arial" w:eastAsia="Arial" w:hAnsi="Arial" w:cs="Arial"/>
                <w:color w:val="000000"/>
                <w:sz w:val="18"/>
                <w:szCs w:val="18"/>
              </w:rPr>
              <w:t>15.01.2026</w:t>
            </w:r>
          </w:p>
        </w:tc>
        <w:tc>
          <w:tcPr>
            <w:tcW w:w="772"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1AFFF5FC" w14:textId="77777777" w:rsidR="002E7734" w:rsidRDefault="002E7734">
            <w:pPr>
              <w:jc w:val="right"/>
            </w:pPr>
            <w:r>
              <w:rPr>
                <w:rFonts w:ascii="Arial" w:eastAsia="Arial" w:hAnsi="Arial" w:cs="Arial"/>
                <w:color w:val="000000"/>
                <w:sz w:val="18"/>
                <w:szCs w:val="18"/>
              </w:rPr>
              <w:t>0,08</w:t>
            </w:r>
          </w:p>
        </w:tc>
        <w:tc>
          <w:tcPr>
            <w:tcW w:w="6533"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688C84AF" w14:textId="77777777" w:rsidR="002E7734" w:rsidRDefault="002E7734">
            <w:r>
              <w:rPr>
                <w:rFonts w:ascii="Arial" w:eastAsia="Arial" w:hAnsi="Arial" w:cs="Arial"/>
                <w:color w:val="000000"/>
                <w:sz w:val="18"/>
                <w:szCs w:val="18"/>
              </w:rPr>
              <w:t>Anruf Sponsor – nicht abgehoben (15.01.)</w:t>
            </w:r>
          </w:p>
        </w:tc>
      </w:tr>
      <w:tr w:rsidR="00FE2266" w14:paraId="6D7926F4"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7B11F1C" w14:textId="77777777" w:rsidR="002E7734" w:rsidRDefault="002E7734">
            <w:pPr>
              <w:jc w:val="center"/>
            </w:pPr>
            <w:r>
              <w:rPr>
                <w:rFonts w:ascii="Arial" w:eastAsia="Arial" w:hAnsi="Arial" w:cs="Arial"/>
                <w:color w:val="000000"/>
                <w:sz w:val="18"/>
                <w:szCs w:val="18"/>
              </w:rPr>
              <w:t>50</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1033624" w14:textId="77777777" w:rsidR="002E7734" w:rsidRDefault="002E7734">
            <w:r>
              <w:rPr>
                <w:rFonts w:ascii="Arial" w:eastAsia="Arial" w:hAnsi="Arial" w:cs="Arial"/>
                <w:color w:val="000000"/>
                <w:sz w:val="18"/>
                <w:szCs w:val="18"/>
              </w:rPr>
              <w:t>17.01.2026</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340A2B2" w14:textId="77777777" w:rsidR="002E7734" w:rsidRDefault="002E7734">
            <w:pPr>
              <w:jc w:val="right"/>
            </w:pPr>
            <w:r>
              <w:rPr>
                <w:rFonts w:ascii="Arial" w:eastAsia="Arial" w:hAnsi="Arial" w:cs="Arial"/>
                <w:color w:val="000000"/>
                <w:sz w:val="18"/>
                <w:szCs w:val="18"/>
              </w:rPr>
              <w:t>3,00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1AE7989" w14:textId="77777777" w:rsidR="002E7734" w:rsidRDefault="002E7734">
            <w:r>
              <w:rPr>
                <w:rFonts w:ascii="Arial" w:eastAsia="Arial" w:hAnsi="Arial" w:cs="Arial"/>
                <w:color w:val="000000"/>
                <w:sz w:val="18"/>
                <w:szCs w:val="18"/>
              </w:rPr>
              <w:t>Kap. 4.5 – 2. Fassung; Laderegler-Beschreibungen vertieft</w:t>
            </w:r>
          </w:p>
        </w:tc>
      </w:tr>
      <w:tr w:rsidR="00FE2266" w14:paraId="74DE1B55"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BD84298" w14:textId="77777777" w:rsidR="002E7734" w:rsidRDefault="002E7734">
            <w:pPr>
              <w:jc w:val="center"/>
            </w:pPr>
            <w:r>
              <w:rPr>
                <w:rFonts w:ascii="Arial" w:eastAsia="Arial" w:hAnsi="Arial" w:cs="Arial"/>
                <w:color w:val="000000"/>
                <w:sz w:val="18"/>
                <w:szCs w:val="18"/>
              </w:rPr>
              <w:t>51</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27FA70D" w14:textId="77777777" w:rsidR="002E7734" w:rsidRDefault="002E7734">
            <w:r>
              <w:rPr>
                <w:rFonts w:ascii="Arial" w:eastAsia="Arial" w:hAnsi="Arial" w:cs="Arial"/>
                <w:color w:val="000000"/>
                <w:sz w:val="18"/>
                <w:szCs w:val="18"/>
              </w:rPr>
              <w:t>19.01.2026</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6384B6E" w14:textId="77777777" w:rsidR="002E7734" w:rsidRDefault="002E7734">
            <w:pPr>
              <w:jc w:val="right"/>
            </w:pPr>
            <w:r>
              <w:rPr>
                <w:rFonts w:ascii="Arial" w:eastAsia="Arial" w:hAnsi="Arial" w:cs="Arial"/>
                <w:color w:val="000000"/>
                <w:sz w:val="18"/>
                <w:szCs w:val="18"/>
              </w:rPr>
              <w:t>2,50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8B28D27" w14:textId="77777777" w:rsidR="002E7734" w:rsidRDefault="002E7734">
            <w:r>
              <w:rPr>
                <w:rFonts w:ascii="Arial" w:eastAsia="Arial" w:hAnsi="Arial" w:cs="Arial"/>
                <w:color w:val="000000"/>
                <w:sz w:val="18"/>
                <w:szCs w:val="18"/>
              </w:rPr>
              <w:t>Kap. 4.8 Systemüberwachung Cerbo GX – 1. Fassung</w:t>
            </w:r>
          </w:p>
        </w:tc>
      </w:tr>
      <w:tr w:rsidR="00FE2266" w14:paraId="31B2E0B7"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7CB89FD" w14:textId="77777777" w:rsidR="002E7734" w:rsidRDefault="002E7734">
            <w:pPr>
              <w:jc w:val="center"/>
            </w:pPr>
            <w:r>
              <w:rPr>
                <w:rFonts w:ascii="Arial" w:eastAsia="Arial" w:hAnsi="Arial" w:cs="Arial"/>
                <w:color w:val="000000"/>
                <w:sz w:val="18"/>
                <w:szCs w:val="18"/>
              </w:rPr>
              <w:t>52</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6795700" w14:textId="77777777" w:rsidR="002E7734" w:rsidRDefault="002E7734">
            <w:r>
              <w:rPr>
                <w:rFonts w:ascii="Arial" w:eastAsia="Arial" w:hAnsi="Arial" w:cs="Arial"/>
                <w:color w:val="000000"/>
                <w:sz w:val="18"/>
                <w:szCs w:val="18"/>
              </w:rPr>
              <w:t>21.01.2026</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80B554C" w14:textId="77777777" w:rsidR="002E7734" w:rsidRDefault="002E7734">
            <w:pPr>
              <w:jc w:val="right"/>
            </w:pPr>
            <w:r>
              <w:rPr>
                <w:rFonts w:ascii="Arial" w:eastAsia="Arial" w:hAnsi="Arial" w:cs="Arial"/>
                <w:color w:val="000000"/>
                <w:sz w:val="18"/>
                <w:szCs w:val="18"/>
              </w:rPr>
              <w:t>2,50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5D4043A" w14:textId="77777777" w:rsidR="002E7734" w:rsidRDefault="002E7734">
            <w:r>
              <w:rPr>
                <w:rFonts w:ascii="Arial" w:eastAsia="Arial" w:hAnsi="Arial" w:cs="Arial"/>
                <w:color w:val="000000"/>
                <w:sz w:val="18"/>
                <w:szCs w:val="18"/>
              </w:rPr>
              <w:t>Kap. 4.9 Gesamtbetrachtung &amp; Systemintegration – 1. Fassung</w:t>
            </w:r>
          </w:p>
        </w:tc>
      </w:tr>
      <w:tr w:rsidR="00FE2266" w14:paraId="45A7BB6B"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6639670" w14:textId="77777777" w:rsidR="002E7734" w:rsidRDefault="002E7734">
            <w:pPr>
              <w:jc w:val="center"/>
            </w:pPr>
            <w:r>
              <w:rPr>
                <w:rFonts w:ascii="Arial" w:eastAsia="Arial" w:hAnsi="Arial" w:cs="Arial"/>
                <w:color w:val="000000"/>
                <w:sz w:val="18"/>
                <w:szCs w:val="18"/>
              </w:rPr>
              <w:t>53</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58F04E1" w14:textId="77777777" w:rsidR="002E7734" w:rsidRDefault="002E7734">
            <w:r>
              <w:rPr>
                <w:rFonts w:ascii="Arial" w:eastAsia="Arial" w:hAnsi="Arial" w:cs="Arial"/>
                <w:color w:val="000000"/>
                <w:sz w:val="18"/>
                <w:szCs w:val="18"/>
              </w:rPr>
              <w:t>24.01.2026</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ABAFC6F" w14:textId="77777777" w:rsidR="002E7734" w:rsidRDefault="002E7734">
            <w:pPr>
              <w:jc w:val="right"/>
            </w:pPr>
            <w:r>
              <w:rPr>
                <w:rFonts w:ascii="Arial" w:eastAsia="Arial" w:hAnsi="Arial" w:cs="Arial"/>
                <w:color w:val="000000"/>
                <w:sz w:val="18"/>
                <w:szCs w:val="18"/>
              </w:rPr>
              <w:t>2,50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2732036" w14:textId="77777777" w:rsidR="002E7734" w:rsidRDefault="002E7734">
            <w:r>
              <w:rPr>
                <w:rFonts w:ascii="Arial" w:eastAsia="Arial" w:hAnsi="Arial" w:cs="Arial"/>
                <w:color w:val="000000"/>
                <w:sz w:val="18"/>
                <w:szCs w:val="18"/>
              </w:rPr>
              <w:t>Kap. 4.5–4.9 zusammengeführt; Querverweise &amp; Korrekturen</w:t>
            </w:r>
          </w:p>
        </w:tc>
      </w:tr>
      <w:tr w:rsidR="00FE2266" w14:paraId="6128BD4C"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4ECDBED4" w14:textId="77777777" w:rsidR="002E7734" w:rsidRDefault="002E7734">
            <w:pPr>
              <w:jc w:val="center"/>
            </w:pPr>
            <w:r>
              <w:rPr>
                <w:rFonts w:ascii="Arial" w:eastAsia="Arial" w:hAnsi="Arial" w:cs="Arial"/>
                <w:color w:val="000000"/>
                <w:sz w:val="18"/>
                <w:szCs w:val="18"/>
              </w:rPr>
              <w:t>54</w:t>
            </w:r>
          </w:p>
        </w:tc>
        <w:tc>
          <w:tcPr>
            <w:tcW w:w="1215"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461EA561" w14:textId="77777777" w:rsidR="002E7734" w:rsidRDefault="002E7734">
            <w:r>
              <w:rPr>
                <w:rFonts w:ascii="Arial" w:eastAsia="Arial" w:hAnsi="Arial" w:cs="Arial"/>
                <w:color w:val="000000"/>
                <w:sz w:val="18"/>
                <w:szCs w:val="18"/>
              </w:rPr>
              <w:t>27.01.2026</w:t>
            </w:r>
          </w:p>
        </w:tc>
        <w:tc>
          <w:tcPr>
            <w:tcW w:w="772"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20BB5654" w14:textId="77777777" w:rsidR="002E7734" w:rsidRDefault="002E7734">
            <w:pPr>
              <w:jc w:val="right"/>
            </w:pPr>
            <w:r>
              <w:rPr>
                <w:rFonts w:ascii="Arial" w:eastAsia="Arial" w:hAnsi="Arial" w:cs="Arial"/>
                <w:color w:val="000000"/>
                <w:sz w:val="18"/>
                <w:szCs w:val="18"/>
              </w:rPr>
              <w:t>1,33</w:t>
            </w:r>
          </w:p>
        </w:tc>
        <w:tc>
          <w:tcPr>
            <w:tcW w:w="6533"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4DEB910F" w14:textId="77777777" w:rsidR="002E7734" w:rsidRDefault="002E7734">
            <w:r>
              <w:rPr>
                <w:rFonts w:ascii="Arial" w:eastAsia="Arial" w:hAnsi="Arial" w:cs="Arial"/>
                <w:color w:val="000000"/>
                <w:sz w:val="18"/>
                <w:szCs w:val="18"/>
              </w:rPr>
              <w:t>Messenger-Nachfrage Komponenten; Sponsor bestätigt Eingang</w:t>
            </w:r>
          </w:p>
        </w:tc>
      </w:tr>
      <w:tr w:rsidR="00FE2266" w14:paraId="505FCC93"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72F2E612" w14:textId="77777777" w:rsidR="002E7734" w:rsidRDefault="002E7734">
            <w:pPr>
              <w:jc w:val="center"/>
            </w:pPr>
            <w:r>
              <w:rPr>
                <w:rFonts w:ascii="Arial" w:eastAsia="Arial" w:hAnsi="Arial" w:cs="Arial"/>
                <w:color w:val="000000"/>
                <w:sz w:val="18"/>
                <w:szCs w:val="18"/>
              </w:rPr>
              <w:t>55</w:t>
            </w:r>
          </w:p>
        </w:tc>
        <w:tc>
          <w:tcPr>
            <w:tcW w:w="1215"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6B713C18" w14:textId="77777777" w:rsidR="002E7734" w:rsidRDefault="002E7734">
            <w:r>
              <w:rPr>
                <w:rFonts w:ascii="Arial" w:eastAsia="Arial" w:hAnsi="Arial" w:cs="Arial"/>
                <w:color w:val="000000"/>
                <w:sz w:val="18"/>
                <w:szCs w:val="18"/>
              </w:rPr>
              <w:t>27.01.2026</w:t>
            </w:r>
          </w:p>
        </w:tc>
        <w:tc>
          <w:tcPr>
            <w:tcW w:w="772"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721B52C9" w14:textId="77777777" w:rsidR="002E7734" w:rsidRDefault="002E7734">
            <w:pPr>
              <w:jc w:val="right"/>
            </w:pPr>
            <w:r>
              <w:rPr>
                <w:rFonts w:ascii="Arial" w:eastAsia="Arial" w:hAnsi="Arial" w:cs="Arial"/>
                <w:color w:val="000000"/>
                <w:sz w:val="18"/>
                <w:szCs w:val="18"/>
              </w:rPr>
              <w:t>0,08</w:t>
            </w:r>
          </w:p>
        </w:tc>
        <w:tc>
          <w:tcPr>
            <w:tcW w:w="6533"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1D43E2C8" w14:textId="77777777" w:rsidR="002E7734" w:rsidRDefault="002E7734">
            <w:r>
              <w:rPr>
                <w:rFonts w:ascii="Arial" w:eastAsia="Arial" w:hAnsi="Arial" w:cs="Arial"/>
                <w:color w:val="000000"/>
                <w:sz w:val="18"/>
                <w:szCs w:val="18"/>
              </w:rPr>
              <w:t>Anruf Sponsor – nicht abgehoben (27.01.)</w:t>
            </w:r>
          </w:p>
        </w:tc>
      </w:tr>
      <w:tr w:rsidR="00FE2266" w14:paraId="3AFDD470"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06380CE8" w14:textId="77777777" w:rsidR="002E7734" w:rsidRDefault="002E7734">
            <w:pPr>
              <w:jc w:val="center"/>
            </w:pPr>
            <w:r>
              <w:rPr>
                <w:rFonts w:ascii="Arial" w:eastAsia="Arial" w:hAnsi="Arial" w:cs="Arial"/>
                <w:color w:val="000000"/>
                <w:sz w:val="18"/>
                <w:szCs w:val="18"/>
              </w:rPr>
              <w:t>56</w:t>
            </w:r>
          </w:p>
        </w:tc>
        <w:tc>
          <w:tcPr>
            <w:tcW w:w="1215"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2F53CA2B" w14:textId="77777777" w:rsidR="002E7734" w:rsidRDefault="002E7734">
            <w:r>
              <w:rPr>
                <w:rFonts w:ascii="Arial" w:eastAsia="Arial" w:hAnsi="Arial" w:cs="Arial"/>
                <w:color w:val="000000"/>
                <w:sz w:val="18"/>
                <w:szCs w:val="18"/>
              </w:rPr>
              <w:t>27.01.2026</w:t>
            </w:r>
          </w:p>
        </w:tc>
        <w:tc>
          <w:tcPr>
            <w:tcW w:w="772"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3C7F9BB4" w14:textId="77777777" w:rsidR="002E7734" w:rsidRDefault="002E7734">
            <w:pPr>
              <w:jc w:val="right"/>
            </w:pPr>
            <w:r>
              <w:rPr>
                <w:rFonts w:ascii="Arial" w:eastAsia="Arial" w:hAnsi="Arial" w:cs="Arial"/>
                <w:color w:val="000000"/>
                <w:sz w:val="18"/>
                <w:szCs w:val="18"/>
              </w:rPr>
              <w:t>2,50</w:t>
            </w:r>
          </w:p>
        </w:tc>
        <w:tc>
          <w:tcPr>
            <w:tcW w:w="6533"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06851831" w14:textId="77777777" w:rsidR="002E7734" w:rsidRDefault="002E7734">
            <w:r>
              <w:rPr>
                <w:rFonts w:ascii="Arial" w:eastAsia="Arial" w:hAnsi="Arial" w:cs="Arial"/>
                <w:color w:val="000000"/>
                <w:sz w:val="18"/>
                <w:szCs w:val="18"/>
              </w:rPr>
              <w:t>Besprechung Sponsor – keine Übergabe; neue Aufgaben notiert</w:t>
            </w:r>
          </w:p>
        </w:tc>
      </w:tr>
      <w:tr w:rsidR="00FE2266" w14:paraId="5A6DBB4F"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36CB8EDA" w14:textId="77777777" w:rsidR="002E7734" w:rsidRDefault="002E7734">
            <w:pPr>
              <w:jc w:val="center"/>
            </w:pPr>
            <w:r>
              <w:rPr>
                <w:rFonts w:ascii="Arial" w:eastAsia="Arial" w:hAnsi="Arial" w:cs="Arial"/>
                <w:color w:val="000000"/>
                <w:sz w:val="18"/>
                <w:szCs w:val="18"/>
              </w:rPr>
              <w:t>57</w:t>
            </w:r>
          </w:p>
        </w:tc>
        <w:tc>
          <w:tcPr>
            <w:tcW w:w="1215"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3A340395" w14:textId="77777777" w:rsidR="002E7734" w:rsidRDefault="002E7734">
            <w:r>
              <w:rPr>
                <w:rFonts w:ascii="Arial" w:eastAsia="Arial" w:hAnsi="Arial" w:cs="Arial"/>
                <w:color w:val="000000"/>
                <w:sz w:val="18"/>
                <w:szCs w:val="18"/>
              </w:rPr>
              <w:t>30.01.2026</w:t>
            </w:r>
          </w:p>
        </w:tc>
        <w:tc>
          <w:tcPr>
            <w:tcW w:w="772"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787A426B" w14:textId="77777777" w:rsidR="002E7734" w:rsidRDefault="002E7734">
            <w:pPr>
              <w:jc w:val="right"/>
            </w:pPr>
            <w:r>
              <w:rPr>
                <w:rFonts w:ascii="Arial" w:eastAsia="Arial" w:hAnsi="Arial" w:cs="Arial"/>
                <w:color w:val="000000"/>
                <w:sz w:val="18"/>
                <w:szCs w:val="18"/>
              </w:rPr>
              <w:t>1,33</w:t>
            </w:r>
          </w:p>
        </w:tc>
        <w:tc>
          <w:tcPr>
            <w:tcW w:w="6533"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0552F42B" w14:textId="77777777" w:rsidR="002E7734" w:rsidRDefault="002E7734">
            <w:r>
              <w:rPr>
                <w:rFonts w:ascii="Arial" w:eastAsia="Arial" w:hAnsi="Arial" w:cs="Arial"/>
                <w:color w:val="000000"/>
                <w:sz w:val="18"/>
                <w:szCs w:val="18"/>
              </w:rPr>
              <w:t>E-Mail Sponsor – Verteilerschrank, Komponentenauswahl, Zusammenbau</w:t>
            </w:r>
          </w:p>
        </w:tc>
      </w:tr>
      <w:tr w:rsidR="00FE2266" w14:paraId="332B6671"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EB7AD8D" w14:textId="77777777" w:rsidR="002E7734" w:rsidRDefault="002E7734">
            <w:pPr>
              <w:jc w:val="center"/>
            </w:pPr>
            <w:r>
              <w:rPr>
                <w:rFonts w:ascii="Arial" w:eastAsia="Arial" w:hAnsi="Arial" w:cs="Arial"/>
                <w:color w:val="000000"/>
                <w:sz w:val="18"/>
                <w:szCs w:val="18"/>
              </w:rPr>
              <w:t>58</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789CA9F" w14:textId="77777777" w:rsidR="002E7734" w:rsidRDefault="002E7734">
            <w:r>
              <w:rPr>
                <w:rFonts w:ascii="Arial" w:eastAsia="Arial" w:hAnsi="Arial" w:cs="Arial"/>
                <w:color w:val="000000"/>
                <w:sz w:val="18"/>
                <w:szCs w:val="18"/>
              </w:rPr>
              <w:t>31.01.2026</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C2F0BC7" w14:textId="77777777" w:rsidR="002E7734" w:rsidRDefault="002E7734">
            <w:pPr>
              <w:jc w:val="right"/>
            </w:pPr>
            <w:r>
              <w:rPr>
                <w:rFonts w:ascii="Arial" w:eastAsia="Arial" w:hAnsi="Arial" w:cs="Arial"/>
                <w:color w:val="000000"/>
                <w:sz w:val="18"/>
                <w:szCs w:val="18"/>
              </w:rPr>
              <w:t>1,00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3E3BF36" w14:textId="77777777" w:rsidR="002E7734" w:rsidRDefault="002E7734">
            <w:r>
              <w:rPr>
                <w:rFonts w:ascii="Arial" w:eastAsia="Arial" w:hAnsi="Arial" w:cs="Arial"/>
                <w:color w:val="000000"/>
                <w:sz w:val="18"/>
                <w:szCs w:val="18"/>
              </w:rPr>
              <w:t>Kap. 4.6 – 2. Fassung, Teil 1</w:t>
            </w:r>
          </w:p>
        </w:tc>
      </w:tr>
      <w:tr w:rsidR="00FE2266" w14:paraId="0AE3CADF"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305BF24" w14:textId="77777777" w:rsidR="002E7734" w:rsidRDefault="002E7734">
            <w:pPr>
              <w:jc w:val="center"/>
            </w:pPr>
            <w:r>
              <w:rPr>
                <w:rFonts w:ascii="Arial" w:eastAsia="Arial" w:hAnsi="Arial" w:cs="Arial"/>
                <w:color w:val="000000"/>
                <w:sz w:val="18"/>
                <w:szCs w:val="18"/>
              </w:rPr>
              <w:t>59</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E82837F" w14:textId="77777777" w:rsidR="002E7734" w:rsidRDefault="002E7734">
            <w:r>
              <w:rPr>
                <w:rFonts w:ascii="Arial" w:eastAsia="Arial" w:hAnsi="Arial" w:cs="Arial"/>
                <w:color w:val="000000"/>
                <w:sz w:val="18"/>
                <w:szCs w:val="18"/>
              </w:rPr>
              <w:t>01.02.2026</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FFB7A8C" w14:textId="77777777" w:rsidR="002E7734" w:rsidRDefault="002E7734">
            <w:pPr>
              <w:jc w:val="right"/>
            </w:pPr>
            <w:r>
              <w:rPr>
                <w:rFonts w:ascii="Arial" w:eastAsia="Arial" w:hAnsi="Arial" w:cs="Arial"/>
                <w:color w:val="000000"/>
                <w:sz w:val="18"/>
                <w:szCs w:val="18"/>
              </w:rPr>
              <w:t>1,50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D993DC7" w14:textId="77777777" w:rsidR="002E7734" w:rsidRDefault="002E7734">
            <w:r>
              <w:rPr>
                <w:rFonts w:ascii="Arial" w:eastAsia="Arial" w:hAnsi="Arial" w:cs="Arial"/>
                <w:color w:val="000000"/>
                <w:sz w:val="18"/>
                <w:szCs w:val="18"/>
              </w:rPr>
              <w:t>Kap. 4.6 – 2. Fassung, Teil 2</w:t>
            </w:r>
          </w:p>
        </w:tc>
      </w:tr>
      <w:tr w:rsidR="00FE2266" w14:paraId="032F6F4E"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FEA7CBD" w14:textId="77777777" w:rsidR="002E7734" w:rsidRDefault="002E7734">
            <w:pPr>
              <w:jc w:val="center"/>
            </w:pPr>
            <w:r>
              <w:rPr>
                <w:rFonts w:ascii="Arial" w:eastAsia="Arial" w:hAnsi="Arial" w:cs="Arial"/>
                <w:color w:val="000000"/>
                <w:sz w:val="18"/>
                <w:szCs w:val="18"/>
              </w:rPr>
              <w:t>60</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1C0538C" w14:textId="77777777" w:rsidR="002E7734" w:rsidRDefault="002E7734">
            <w:r>
              <w:rPr>
                <w:rFonts w:ascii="Arial" w:eastAsia="Arial" w:hAnsi="Arial" w:cs="Arial"/>
                <w:color w:val="000000"/>
                <w:sz w:val="18"/>
                <w:szCs w:val="18"/>
              </w:rPr>
              <w:t>02.02.2026</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A52097D" w14:textId="77777777" w:rsidR="002E7734" w:rsidRDefault="002E7734">
            <w:pPr>
              <w:jc w:val="right"/>
            </w:pPr>
            <w:r>
              <w:rPr>
                <w:rFonts w:ascii="Arial" w:eastAsia="Arial" w:hAnsi="Arial" w:cs="Arial"/>
                <w:color w:val="000000"/>
                <w:sz w:val="18"/>
                <w:szCs w:val="18"/>
              </w:rPr>
              <w:t>2,50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842BBE8" w14:textId="77777777" w:rsidR="002E7734" w:rsidRDefault="002E7734">
            <w:r>
              <w:rPr>
                <w:rFonts w:ascii="Arial" w:eastAsia="Arial" w:hAnsi="Arial" w:cs="Arial"/>
                <w:color w:val="000000"/>
                <w:sz w:val="18"/>
                <w:szCs w:val="18"/>
              </w:rPr>
              <w:t>Kap. 4.6 Abschluss; Abbildungen &amp; Tabellen eingearbeitet</w:t>
            </w:r>
          </w:p>
        </w:tc>
      </w:tr>
      <w:tr w:rsidR="00FE2266" w14:paraId="358B5660"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DCDA368" w14:textId="77777777" w:rsidR="002E7734" w:rsidRDefault="002E7734">
            <w:pPr>
              <w:jc w:val="center"/>
            </w:pPr>
            <w:r>
              <w:rPr>
                <w:rFonts w:ascii="Arial" w:eastAsia="Arial" w:hAnsi="Arial" w:cs="Arial"/>
                <w:color w:val="000000"/>
                <w:sz w:val="18"/>
                <w:szCs w:val="18"/>
              </w:rPr>
              <w:t>61</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5029CBB" w14:textId="77777777" w:rsidR="002E7734" w:rsidRDefault="002E7734">
            <w:r>
              <w:rPr>
                <w:rFonts w:ascii="Arial" w:eastAsia="Arial" w:hAnsi="Arial" w:cs="Arial"/>
                <w:color w:val="000000"/>
                <w:sz w:val="18"/>
                <w:szCs w:val="18"/>
              </w:rPr>
              <w:t>04.02.2026</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0439B82" w14:textId="77777777" w:rsidR="002E7734" w:rsidRDefault="002E7734">
            <w:pPr>
              <w:jc w:val="right"/>
            </w:pPr>
            <w:r>
              <w:rPr>
                <w:rFonts w:ascii="Arial" w:eastAsia="Arial" w:hAnsi="Arial" w:cs="Arial"/>
                <w:color w:val="000000"/>
                <w:sz w:val="18"/>
                <w:szCs w:val="18"/>
              </w:rPr>
              <w:t>1,00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CB1A172" w14:textId="77777777" w:rsidR="002E7734" w:rsidRDefault="002E7734">
            <w:r>
              <w:rPr>
                <w:rFonts w:ascii="Arial" w:eastAsia="Arial" w:hAnsi="Arial" w:cs="Arial"/>
                <w:color w:val="000000"/>
                <w:sz w:val="18"/>
                <w:szCs w:val="18"/>
              </w:rPr>
              <w:t>Kap. 4.6 Feinschliff &amp; Abschluss</w:t>
            </w:r>
          </w:p>
        </w:tc>
      </w:tr>
      <w:tr w:rsidR="00FE2266" w14:paraId="53789880"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D7D710C" w14:textId="77777777" w:rsidR="002E7734" w:rsidRDefault="002E7734">
            <w:pPr>
              <w:jc w:val="center"/>
            </w:pPr>
            <w:r>
              <w:rPr>
                <w:rFonts w:ascii="Arial" w:eastAsia="Arial" w:hAnsi="Arial" w:cs="Arial"/>
                <w:color w:val="000000"/>
                <w:sz w:val="18"/>
                <w:szCs w:val="18"/>
              </w:rPr>
              <w:t>62</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066C0D7" w14:textId="77777777" w:rsidR="002E7734" w:rsidRDefault="002E7734">
            <w:r>
              <w:rPr>
                <w:rFonts w:ascii="Arial" w:eastAsia="Arial" w:hAnsi="Arial" w:cs="Arial"/>
                <w:color w:val="000000"/>
                <w:sz w:val="18"/>
                <w:szCs w:val="18"/>
              </w:rPr>
              <w:t>05.02.2026</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100A5A9" w14:textId="77777777" w:rsidR="002E7734" w:rsidRDefault="002E7734">
            <w:pPr>
              <w:jc w:val="right"/>
            </w:pPr>
            <w:r>
              <w:rPr>
                <w:rFonts w:ascii="Arial" w:eastAsia="Arial" w:hAnsi="Arial" w:cs="Arial"/>
                <w:color w:val="000000"/>
                <w:sz w:val="18"/>
                <w:szCs w:val="18"/>
              </w:rPr>
              <w:t>2,50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0E02F05" w14:textId="77777777" w:rsidR="002E7734" w:rsidRDefault="002E7734">
            <w:r>
              <w:rPr>
                <w:rFonts w:ascii="Arial" w:eastAsia="Arial" w:hAnsi="Arial" w:cs="Arial"/>
                <w:color w:val="000000"/>
                <w:sz w:val="18"/>
                <w:szCs w:val="18"/>
              </w:rPr>
              <w:t>Kap. 4.1–4.4 überarbeitet; Struktur &amp; Korrekturen</w:t>
            </w:r>
          </w:p>
        </w:tc>
      </w:tr>
      <w:tr w:rsidR="00FE2266" w14:paraId="319ADEDB"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47F3D7E" w14:textId="77777777" w:rsidR="002E7734" w:rsidRDefault="002E7734">
            <w:pPr>
              <w:jc w:val="center"/>
            </w:pPr>
            <w:r>
              <w:rPr>
                <w:rFonts w:ascii="Arial" w:eastAsia="Arial" w:hAnsi="Arial" w:cs="Arial"/>
                <w:color w:val="000000"/>
                <w:sz w:val="18"/>
                <w:szCs w:val="18"/>
              </w:rPr>
              <w:t>63</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066E031" w14:textId="77777777" w:rsidR="002E7734" w:rsidRDefault="002E7734">
            <w:r>
              <w:rPr>
                <w:rFonts w:ascii="Arial" w:eastAsia="Arial" w:hAnsi="Arial" w:cs="Arial"/>
                <w:color w:val="000000"/>
                <w:sz w:val="18"/>
                <w:szCs w:val="18"/>
              </w:rPr>
              <w:t>07.02.2026</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5B39456" w14:textId="77777777" w:rsidR="002E7734" w:rsidRDefault="002E7734">
            <w:pPr>
              <w:jc w:val="right"/>
            </w:pPr>
            <w:r>
              <w:rPr>
                <w:rFonts w:ascii="Arial" w:eastAsia="Arial" w:hAnsi="Arial" w:cs="Arial"/>
                <w:color w:val="000000"/>
                <w:sz w:val="18"/>
                <w:szCs w:val="18"/>
              </w:rPr>
              <w:t>2,50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54E8D99" w14:textId="77777777" w:rsidR="002E7734" w:rsidRDefault="002E7734">
            <w:r>
              <w:rPr>
                <w:rFonts w:ascii="Arial" w:eastAsia="Arial" w:hAnsi="Arial" w:cs="Arial"/>
                <w:color w:val="000000"/>
                <w:sz w:val="18"/>
                <w:szCs w:val="18"/>
              </w:rPr>
              <w:t>Kap. 4.7 Wirtschaftlichkeitsanalyse</w:t>
            </w:r>
          </w:p>
        </w:tc>
      </w:tr>
      <w:tr w:rsidR="00FE2266" w14:paraId="209D92E8"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D643AD9" w14:textId="77777777" w:rsidR="002E7734" w:rsidRDefault="002E7734">
            <w:pPr>
              <w:jc w:val="center"/>
            </w:pPr>
            <w:r>
              <w:rPr>
                <w:rFonts w:ascii="Arial" w:eastAsia="Arial" w:hAnsi="Arial" w:cs="Arial"/>
                <w:color w:val="000000"/>
                <w:sz w:val="18"/>
                <w:szCs w:val="18"/>
              </w:rPr>
              <w:t>64</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9324EA8" w14:textId="77777777" w:rsidR="002E7734" w:rsidRDefault="002E7734">
            <w:r>
              <w:rPr>
                <w:rFonts w:ascii="Arial" w:eastAsia="Arial" w:hAnsi="Arial" w:cs="Arial"/>
                <w:color w:val="000000"/>
                <w:sz w:val="18"/>
                <w:szCs w:val="18"/>
              </w:rPr>
              <w:t>09.02.2026</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A0042E0" w14:textId="77777777" w:rsidR="002E7734" w:rsidRDefault="002E7734">
            <w:pPr>
              <w:jc w:val="right"/>
            </w:pPr>
            <w:r>
              <w:rPr>
                <w:rFonts w:ascii="Arial" w:eastAsia="Arial" w:hAnsi="Arial" w:cs="Arial"/>
                <w:color w:val="000000"/>
                <w:sz w:val="18"/>
                <w:szCs w:val="18"/>
              </w:rPr>
              <w:t>3,00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712358F" w14:textId="77777777" w:rsidR="002E7734" w:rsidRDefault="002E7734">
            <w:r>
              <w:rPr>
                <w:rFonts w:ascii="Arial" w:eastAsia="Arial" w:hAnsi="Arial" w:cs="Arial"/>
                <w:color w:val="000000"/>
                <w:sz w:val="18"/>
                <w:szCs w:val="18"/>
              </w:rPr>
              <w:t>Kap. 4.7 – Überarbeitung</w:t>
            </w:r>
          </w:p>
        </w:tc>
      </w:tr>
      <w:tr w:rsidR="00FE2266" w14:paraId="30E13888"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8198D98" w14:textId="77777777" w:rsidR="002E7734" w:rsidRDefault="002E7734">
            <w:pPr>
              <w:jc w:val="center"/>
            </w:pPr>
            <w:r>
              <w:rPr>
                <w:rFonts w:ascii="Arial" w:eastAsia="Arial" w:hAnsi="Arial" w:cs="Arial"/>
                <w:color w:val="000000"/>
                <w:sz w:val="18"/>
                <w:szCs w:val="18"/>
              </w:rPr>
              <w:t>65</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759ECB6" w14:textId="77777777" w:rsidR="002E7734" w:rsidRDefault="002E7734">
            <w:r>
              <w:rPr>
                <w:rFonts w:ascii="Arial" w:eastAsia="Arial" w:hAnsi="Arial" w:cs="Arial"/>
                <w:color w:val="000000"/>
                <w:sz w:val="18"/>
                <w:szCs w:val="18"/>
              </w:rPr>
              <w:t>10.02.2026</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FDB02EA" w14:textId="77777777" w:rsidR="002E7734" w:rsidRDefault="002E7734">
            <w:pPr>
              <w:jc w:val="right"/>
            </w:pPr>
            <w:r>
              <w:rPr>
                <w:rFonts w:ascii="Arial" w:eastAsia="Arial" w:hAnsi="Arial" w:cs="Arial"/>
                <w:color w:val="000000"/>
                <w:sz w:val="18"/>
                <w:szCs w:val="18"/>
              </w:rPr>
              <w:t>2,00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00BD46E" w14:textId="77777777" w:rsidR="002E7734" w:rsidRDefault="002E7734">
            <w:r>
              <w:rPr>
                <w:rFonts w:ascii="Arial" w:eastAsia="Arial" w:hAnsi="Arial" w:cs="Arial"/>
                <w:color w:val="000000"/>
                <w:sz w:val="18"/>
                <w:szCs w:val="18"/>
              </w:rPr>
              <w:t>Kap. 4.8 – 1. Fassung</w:t>
            </w:r>
          </w:p>
        </w:tc>
      </w:tr>
      <w:tr w:rsidR="00FE2266" w14:paraId="20E89955"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B429891" w14:textId="77777777" w:rsidR="002E7734" w:rsidRDefault="002E7734">
            <w:pPr>
              <w:jc w:val="center"/>
            </w:pPr>
            <w:r>
              <w:rPr>
                <w:rFonts w:ascii="Arial" w:eastAsia="Arial" w:hAnsi="Arial" w:cs="Arial"/>
                <w:color w:val="000000"/>
                <w:sz w:val="18"/>
                <w:szCs w:val="18"/>
              </w:rPr>
              <w:t>66</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4E3C060" w14:textId="77777777" w:rsidR="002E7734" w:rsidRDefault="002E7734">
            <w:r>
              <w:rPr>
                <w:rFonts w:ascii="Arial" w:eastAsia="Arial" w:hAnsi="Arial" w:cs="Arial"/>
                <w:color w:val="000000"/>
                <w:sz w:val="18"/>
                <w:szCs w:val="18"/>
              </w:rPr>
              <w:t>11.02.2026</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0580A93" w14:textId="77777777" w:rsidR="002E7734" w:rsidRDefault="002E7734">
            <w:pPr>
              <w:jc w:val="right"/>
            </w:pPr>
            <w:r>
              <w:rPr>
                <w:rFonts w:ascii="Arial" w:eastAsia="Arial" w:hAnsi="Arial" w:cs="Arial"/>
                <w:color w:val="000000"/>
                <w:sz w:val="18"/>
                <w:szCs w:val="18"/>
              </w:rPr>
              <w:t>3,00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C9A923B" w14:textId="77777777" w:rsidR="002E7734" w:rsidRDefault="002E7734">
            <w:r>
              <w:rPr>
                <w:rFonts w:ascii="Arial" w:eastAsia="Arial" w:hAnsi="Arial" w:cs="Arial"/>
                <w:color w:val="000000"/>
                <w:sz w:val="18"/>
                <w:szCs w:val="18"/>
              </w:rPr>
              <w:t>Kap. 4.9 – 1. Fassung</w:t>
            </w:r>
          </w:p>
        </w:tc>
      </w:tr>
      <w:tr w:rsidR="00FE2266" w14:paraId="30FB3810"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64F18B0" w14:textId="77777777" w:rsidR="002E7734" w:rsidRDefault="002E7734">
            <w:pPr>
              <w:jc w:val="center"/>
            </w:pPr>
            <w:r>
              <w:rPr>
                <w:rFonts w:ascii="Arial" w:eastAsia="Arial" w:hAnsi="Arial" w:cs="Arial"/>
                <w:color w:val="000000"/>
                <w:sz w:val="18"/>
                <w:szCs w:val="18"/>
              </w:rPr>
              <w:t>67</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372E45D" w14:textId="77777777" w:rsidR="002E7734" w:rsidRDefault="002E7734">
            <w:r>
              <w:rPr>
                <w:rFonts w:ascii="Arial" w:eastAsia="Arial" w:hAnsi="Arial" w:cs="Arial"/>
                <w:color w:val="000000"/>
                <w:sz w:val="18"/>
                <w:szCs w:val="18"/>
              </w:rPr>
              <w:t>12.02.2026</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9AFA81E" w14:textId="77777777" w:rsidR="002E7734" w:rsidRDefault="002E7734">
            <w:pPr>
              <w:jc w:val="right"/>
            </w:pPr>
            <w:r>
              <w:rPr>
                <w:rFonts w:ascii="Arial" w:eastAsia="Arial" w:hAnsi="Arial" w:cs="Arial"/>
                <w:color w:val="000000"/>
                <w:sz w:val="18"/>
                <w:szCs w:val="18"/>
              </w:rPr>
              <w:t>3,50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2D142C5" w14:textId="77777777" w:rsidR="002E7734" w:rsidRDefault="002E7734">
            <w:r>
              <w:rPr>
                <w:rFonts w:ascii="Arial" w:eastAsia="Arial" w:hAnsi="Arial" w:cs="Arial"/>
                <w:color w:val="000000"/>
                <w:sz w:val="18"/>
                <w:szCs w:val="18"/>
              </w:rPr>
              <w:t>Kap. 4.7–4.9</w:t>
            </w:r>
          </w:p>
        </w:tc>
      </w:tr>
      <w:tr w:rsidR="00FE2266" w14:paraId="1327FB2C"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0A29602" w14:textId="77777777" w:rsidR="002E7734" w:rsidRDefault="002E7734">
            <w:pPr>
              <w:jc w:val="center"/>
            </w:pPr>
            <w:r>
              <w:rPr>
                <w:rFonts w:ascii="Arial" w:eastAsia="Arial" w:hAnsi="Arial" w:cs="Arial"/>
                <w:color w:val="000000"/>
                <w:sz w:val="18"/>
                <w:szCs w:val="18"/>
              </w:rPr>
              <w:t>68</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8618D30" w14:textId="77777777" w:rsidR="002E7734" w:rsidRDefault="002E7734">
            <w:r>
              <w:rPr>
                <w:rFonts w:ascii="Arial" w:eastAsia="Arial" w:hAnsi="Arial" w:cs="Arial"/>
                <w:color w:val="000000"/>
                <w:sz w:val="18"/>
                <w:szCs w:val="18"/>
              </w:rPr>
              <w:t>13.02.2026</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17248B4" w14:textId="77777777" w:rsidR="002E7734" w:rsidRDefault="002E7734">
            <w:pPr>
              <w:jc w:val="right"/>
            </w:pPr>
            <w:r>
              <w:rPr>
                <w:rFonts w:ascii="Arial" w:eastAsia="Arial" w:hAnsi="Arial" w:cs="Arial"/>
                <w:color w:val="000000"/>
                <w:sz w:val="18"/>
                <w:szCs w:val="18"/>
              </w:rPr>
              <w:t>3,00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85BC1D6" w14:textId="77777777" w:rsidR="002E7734" w:rsidRDefault="002E7734">
            <w:r>
              <w:rPr>
                <w:rFonts w:ascii="Arial" w:eastAsia="Arial" w:hAnsi="Arial" w:cs="Arial"/>
                <w:color w:val="000000"/>
                <w:sz w:val="18"/>
                <w:szCs w:val="18"/>
              </w:rPr>
              <w:t>Gesamtkontrolle – Querverweise &amp; Formatierung korrigiert</w:t>
            </w:r>
          </w:p>
        </w:tc>
      </w:tr>
      <w:tr w:rsidR="00FE2266" w14:paraId="3B12E2C8"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FDB9073" w14:textId="77777777" w:rsidR="002E7734" w:rsidRDefault="002E7734">
            <w:pPr>
              <w:jc w:val="center"/>
            </w:pPr>
            <w:r>
              <w:rPr>
                <w:rFonts w:ascii="Arial" w:eastAsia="Arial" w:hAnsi="Arial" w:cs="Arial"/>
                <w:color w:val="000000"/>
                <w:sz w:val="18"/>
                <w:szCs w:val="18"/>
              </w:rPr>
              <w:t>69</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5417C95" w14:textId="77777777" w:rsidR="002E7734" w:rsidRDefault="002E7734">
            <w:r>
              <w:rPr>
                <w:rFonts w:ascii="Arial" w:eastAsia="Arial" w:hAnsi="Arial" w:cs="Arial"/>
                <w:color w:val="000000"/>
                <w:sz w:val="18"/>
                <w:szCs w:val="18"/>
              </w:rPr>
              <w:t>14.02.2026</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C553878" w14:textId="77777777" w:rsidR="002E7734" w:rsidRDefault="002E7734">
            <w:pPr>
              <w:jc w:val="right"/>
            </w:pPr>
            <w:r>
              <w:rPr>
                <w:rFonts w:ascii="Arial" w:eastAsia="Arial" w:hAnsi="Arial" w:cs="Arial"/>
                <w:color w:val="000000"/>
                <w:sz w:val="18"/>
                <w:szCs w:val="18"/>
              </w:rPr>
              <w:t>3,00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C64335A" w14:textId="77777777" w:rsidR="002E7734" w:rsidRDefault="002E7734">
            <w:r>
              <w:rPr>
                <w:rFonts w:ascii="Arial" w:eastAsia="Arial" w:hAnsi="Arial" w:cs="Arial"/>
                <w:color w:val="000000"/>
                <w:sz w:val="18"/>
                <w:szCs w:val="18"/>
              </w:rPr>
              <w:t>Abschlusskontrolle; Kapitelstruktur finalisiert</w:t>
            </w:r>
          </w:p>
        </w:tc>
      </w:tr>
      <w:tr w:rsidR="00FE2266" w14:paraId="1097F44A"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5E92D963" w14:textId="77777777" w:rsidR="002E7734" w:rsidRDefault="002E7734">
            <w:pPr>
              <w:jc w:val="center"/>
            </w:pPr>
            <w:r>
              <w:rPr>
                <w:rFonts w:ascii="Arial" w:eastAsia="Arial" w:hAnsi="Arial" w:cs="Arial"/>
                <w:color w:val="000000"/>
                <w:sz w:val="18"/>
                <w:szCs w:val="18"/>
              </w:rPr>
              <w:t>70</w:t>
            </w:r>
          </w:p>
        </w:tc>
        <w:tc>
          <w:tcPr>
            <w:tcW w:w="1215"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42AA96C9" w14:textId="77777777" w:rsidR="002E7734" w:rsidRDefault="002E7734">
            <w:r>
              <w:rPr>
                <w:rFonts w:ascii="Arial" w:eastAsia="Arial" w:hAnsi="Arial" w:cs="Arial"/>
                <w:color w:val="000000"/>
                <w:sz w:val="18"/>
                <w:szCs w:val="18"/>
              </w:rPr>
              <w:t>15.02.2026</w:t>
            </w:r>
          </w:p>
        </w:tc>
        <w:tc>
          <w:tcPr>
            <w:tcW w:w="772"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25678579" w14:textId="77777777" w:rsidR="002E7734" w:rsidRDefault="002E7734">
            <w:pPr>
              <w:jc w:val="right"/>
            </w:pPr>
            <w:r>
              <w:rPr>
                <w:rFonts w:ascii="Arial" w:eastAsia="Arial" w:hAnsi="Arial" w:cs="Arial"/>
                <w:color w:val="000000"/>
                <w:sz w:val="18"/>
                <w:szCs w:val="18"/>
              </w:rPr>
              <w:t>1,17</w:t>
            </w:r>
          </w:p>
        </w:tc>
        <w:tc>
          <w:tcPr>
            <w:tcW w:w="6533"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0F782E61" w14:textId="77777777" w:rsidR="002E7734" w:rsidRDefault="002E7734">
            <w:r>
              <w:rPr>
                <w:rFonts w:ascii="Arial" w:eastAsia="Arial" w:hAnsi="Arial" w:cs="Arial"/>
                <w:color w:val="000000"/>
                <w:sz w:val="18"/>
                <w:szCs w:val="18"/>
              </w:rPr>
              <w:t>Sponsor: Schaltschrank organisiert, Übergabe geplant – nicht erfolgt</w:t>
            </w:r>
          </w:p>
        </w:tc>
      </w:tr>
      <w:tr w:rsidR="00FE2266" w14:paraId="300B8976"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AD1DC"/>
            <w:tcMar>
              <w:top w:w="60" w:type="dxa"/>
              <w:left w:w="100" w:type="dxa"/>
              <w:bottom w:w="60" w:type="dxa"/>
              <w:right w:w="100" w:type="dxa"/>
            </w:tcMar>
            <w:vAlign w:val="center"/>
          </w:tcPr>
          <w:p w14:paraId="30838570" w14:textId="77777777" w:rsidR="002E7734" w:rsidRDefault="002E7734">
            <w:pPr>
              <w:jc w:val="center"/>
            </w:pPr>
            <w:r>
              <w:rPr>
                <w:rFonts w:ascii="Arial" w:eastAsia="Arial" w:hAnsi="Arial" w:cs="Arial"/>
                <w:color w:val="000000"/>
                <w:sz w:val="18"/>
                <w:szCs w:val="18"/>
              </w:rPr>
              <w:t>71</w:t>
            </w:r>
          </w:p>
        </w:tc>
        <w:tc>
          <w:tcPr>
            <w:tcW w:w="1215" w:type="dxa"/>
            <w:tcBorders>
              <w:top w:val="single" w:sz="1" w:space="0" w:color="CCCCCC"/>
              <w:left w:val="single" w:sz="1" w:space="0" w:color="CCCCCC"/>
              <w:bottom w:val="single" w:sz="1" w:space="0" w:color="CCCCCC"/>
              <w:right w:val="single" w:sz="1" w:space="0" w:color="CCCCCC"/>
            </w:tcBorders>
            <w:shd w:val="clear" w:color="auto" w:fill="EAD1DC"/>
            <w:tcMar>
              <w:top w:w="60" w:type="dxa"/>
              <w:left w:w="100" w:type="dxa"/>
              <w:bottom w:w="60" w:type="dxa"/>
              <w:right w:w="100" w:type="dxa"/>
            </w:tcMar>
            <w:vAlign w:val="center"/>
          </w:tcPr>
          <w:p w14:paraId="40A2E943" w14:textId="77777777" w:rsidR="002E7734" w:rsidRDefault="002E7734">
            <w:r>
              <w:rPr>
                <w:rFonts w:ascii="Arial" w:eastAsia="Arial" w:hAnsi="Arial" w:cs="Arial"/>
                <w:color w:val="000000"/>
                <w:sz w:val="18"/>
                <w:szCs w:val="18"/>
              </w:rPr>
              <w:t>19.02.2026</w:t>
            </w:r>
          </w:p>
        </w:tc>
        <w:tc>
          <w:tcPr>
            <w:tcW w:w="772" w:type="dxa"/>
            <w:tcBorders>
              <w:top w:val="single" w:sz="1" w:space="0" w:color="CCCCCC"/>
              <w:left w:val="single" w:sz="1" w:space="0" w:color="CCCCCC"/>
              <w:bottom w:val="single" w:sz="1" w:space="0" w:color="CCCCCC"/>
              <w:right w:val="single" w:sz="1" w:space="0" w:color="CCCCCC"/>
            </w:tcBorders>
            <w:shd w:val="clear" w:color="auto" w:fill="EAD1DC"/>
            <w:tcMar>
              <w:top w:w="60" w:type="dxa"/>
              <w:left w:w="100" w:type="dxa"/>
              <w:bottom w:w="60" w:type="dxa"/>
              <w:right w:w="100" w:type="dxa"/>
            </w:tcMar>
            <w:vAlign w:val="center"/>
          </w:tcPr>
          <w:p w14:paraId="44DB856F" w14:textId="77777777" w:rsidR="002E7734" w:rsidRDefault="002E7734">
            <w:pPr>
              <w:jc w:val="right"/>
            </w:pPr>
            <w:r>
              <w:rPr>
                <w:rFonts w:ascii="Arial" w:eastAsia="Arial" w:hAnsi="Arial" w:cs="Arial"/>
                <w:color w:val="000000"/>
                <w:sz w:val="18"/>
                <w:szCs w:val="18"/>
              </w:rPr>
              <w:t>1,25</w:t>
            </w:r>
          </w:p>
        </w:tc>
        <w:tc>
          <w:tcPr>
            <w:tcW w:w="6533" w:type="dxa"/>
            <w:tcBorders>
              <w:top w:val="single" w:sz="1" w:space="0" w:color="CCCCCC"/>
              <w:left w:val="single" w:sz="1" w:space="0" w:color="CCCCCC"/>
              <w:bottom w:val="single" w:sz="1" w:space="0" w:color="CCCCCC"/>
              <w:right w:val="single" w:sz="1" w:space="0" w:color="CCCCCC"/>
            </w:tcBorders>
            <w:shd w:val="clear" w:color="auto" w:fill="EAD1DC"/>
            <w:tcMar>
              <w:top w:w="60" w:type="dxa"/>
              <w:left w:w="100" w:type="dxa"/>
              <w:bottom w:w="60" w:type="dxa"/>
              <w:right w:w="100" w:type="dxa"/>
            </w:tcMar>
            <w:vAlign w:val="center"/>
          </w:tcPr>
          <w:p w14:paraId="349AC1DA" w14:textId="77777777" w:rsidR="002E7734" w:rsidRDefault="002E7734">
            <w:r>
              <w:rPr>
                <w:rFonts w:ascii="Arial" w:eastAsia="Arial" w:hAnsi="Arial" w:cs="Arial"/>
                <w:color w:val="000000"/>
                <w:sz w:val="18"/>
                <w:szCs w:val="18"/>
              </w:rPr>
              <w:t>E-Mail Prof. Fankhauser – Projektunterstützung, ET-Aufbau</w:t>
            </w:r>
          </w:p>
        </w:tc>
      </w:tr>
      <w:tr w:rsidR="00FE2266" w14:paraId="0B37DA07"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AD1DC"/>
            <w:tcMar>
              <w:top w:w="60" w:type="dxa"/>
              <w:left w:w="100" w:type="dxa"/>
              <w:bottom w:w="60" w:type="dxa"/>
              <w:right w:w="100" w:type="dxa"/>
            </w:tcMar>
            <w:vAlign w:val="center"/>
          </w:tcPr>
          <w:p w14:paraId="45A52F5C" w14:textId="77777777" w:rsidR="002E7734" w:rsidRDefault="002E7734">
            <w:pPr>
              <w:jc w:val="center"/>
            </w:pPr>
            <w:r>
              <w:rPr>
                <w:rFonts w:ascii="Arial" w:eastAsia="Arial" w:hAnsi="Arial" w:cs="Arial"/>
                <w:color w:val="000000"/>
                <w:sz w:val="18"/>
                <w:szCs w:val="18"/>
              </w:rPr>
              <w:t>72</w:t>
            </w:r>
          </w:p>
        </w:tc>
        <w:tc>
          <w:tcPr>
            <w:tcW w:w="1215" w:type="dxa"/>
            <w:tcBorders>
              <w:top w:val="single" w:sz="1" w:space="0" w:color="CCCCCC"/>
              <w:left w:val="single" w:sz="1" w:space="0" w:color="CCCCCC"/>
              <w:bottom w:val="single" w:sz="1" w:space="0" w:color="CCCCCC"/>
              <w:right w:val="single" w:sz="1" w:space="0" w:color="CCCCCC"/>
            </w:tcBorders>
            <w:shd w:val="clear" w:color="auto" w:fill="EAD1DC"/>
            <w:tcMar>
              <w:top w:w="60" w:type="dxa"/>
              <w:left w:w="100" w:type="dxa"/>
              <w:bottom w:w="60" w:type="dxa"/>
              <w:right w:w="100" w:type="dxa"/>
            </w:tcMar>
            <w:vAlign w:val="center"/>
          </w:tcPr>
          <w:p w14:paraId="6D16BECD" w14:textId="77777777" w:rsidR="002E7734" w:rsidRDefault="002E7734">
            <w:r>
              <w:rPr>
                <w:rFonts w:ascii="Arial" w:eastAsia="Arial" w:hAnsi="Arial" w:cs="Arial"/>
                <w:color w:val="000000"/>
                <w:sz w:val="18"/>
                <w:szCs w:val="18"/>
              </w:rPr>
              <w:t>20.02.2026</w:t>
            </w:r>
          </w:p>
        </w:tc>
        <w:tc>
          <w:tcPr>
            <w:tcW w:w="772" w:type="dxa"/>
            <w:tcBorders>
              <w:top w:val="single" w:sz="1" w:space="0" w:color="CCCCCC"/>
              <w:left w:val="single" w:sz="1" w:space="0" w:color="CCCCCC"/>
              <w:bottom w:val="single" w:sz="1" w:space="0" w:color="CCCCCC"/>
              <w:right w:val="single" w:sz="1" w:space="0" w:color="CCCCCC"/>
            </w:tcBorders>
            <w:shd w:val="clear" w:color="auto" w:fill="EAD1DC"/>
            <w:tcMar>
              <w:top w:w="60" w:type="dxa"/>
              <w:left w:w="100" w:type="dxa"/>
              <w:bottom w:w="60" w:type="dxa"/>
              <w:right w:w="100" w:type="dxa"/>
            </w:tcMar>
            <w:vAlign w:val="center"/>
          </w:tcPr>
          <w:p w14:paraId="1CA2AB45" w14:textId="77777777" w:rsidR="002E7734" w:rsidRDefault="002E7734">
            <w:pPr>
              <w:jc w:val="right"/>
            </w:pPr>
            <w:r>
              <w:rPr>
                <w:rFonts w:ascii="Arial" w:eastAsia="Arial" w:hAnsi="Arial" w:cs="Arial"/>
                <w:color w:val="000000"/>
                <w:sz w:val="18"/>
                <w:szCs w:val="18"/>
              </w:rPr>
              <w:t>1,25</w:t>
            </w:r>
          </w:p>
        </w:tc>
        <w:tc>
          <w:tcPr>
            <w:tcW w:w="6533" w:type="dxa"/>
            <w:tcBorders>
              <w:top w:val="single" w:sz="1" w:space="0" w:color="CCCCCC"/>
              <w:left w:val="single" w:sz="1" w:space="0" w:color="CCCCCC"/>
              <w:bottom w:val="single" w:sz="1" w:space="0" w:color="CCCCCC"/>
              <w:right w:val="single" w:sz="1" w:space="0" w:color="CCCCCC"/>
            </w:tcBorders>
            <w:shd w:val="clear" w:color="auto" w:fill="EAD1DC"/>
            <w:tcMar>
              <w:top w:w="60" w:type="dxa"/>
              <w:left w:w="100" w:type="dxa"/>
              <w:bottom w:w="60" w:type="dxa"/>
              <w:right w:w="100" w:type="dxa"/>
            </w:tcMar>
            <w:vAlign w:val="center"/>
          </w:tcPr>
          <w:p w14:paraId="27914604" w14:textId="77777777" w:rsidR="002E7734" w:rsidRDefault="002E7734">
            <w:r>
              <w:rPr>
                <w:rFonts w:ascii="Arial" w:eastAsia="Arial" w:hAnsi="Arial" w:cs="Arial"/>
                <w:color w:val="000000"/>
                <w:sz w:val="18"/>
                <w:szCs w:val="18"/>
              </w:rPr>
              <w:t>E-Mail Prof. Fankhauser – Rückfragen ET-Aufbau</w:t>
            </w:r>
          </w:p>
        </w:tc>
      </w:tr>
      <w:tr w:rsidR="00FE2266" w14:paraId="06C54184"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AD1DC"/>
            <w:tcMar>
              <w:top w:w="60" w:type="dxa"/>
              <w:left w:w="100" w:type="dxa"/>
              <w:bottom w:w="60" w:type="dxa"/>
              <w:right w:w="100" w:type="dxa"/>
            </w:tcMar>
            <w:vAlign w:val="center"/>
          </w:tcPr>
          <w:p w14:paraId="78B3F876" w14:textId="77777777" w:rsidR="002E7734" w:rsidRDefault="002E7734">
            <w:pPr>
              <w:jc w:val="center"/>
            </w:pPr>
            <w:r>
              <w:rPr>
                <w:rFonts w:ascii="Arial" w:eastAsia="Arial" w:hAnsi="Arial" w:cs="Arial"/>
                <w:color w:val="000000"/>
                <w:sz w:val="18"/>
                <w:szCs w:val="18"/>
              </w:rPr>
              <w:t>73</w:t>
            </w:r>
          </w:p>
        </w:tc>
        <w:tc>
          <w:tcPr>
            <w:tcW w:w="1215" w:type="dxa"/>
            <w:tcBorders>
              <w:top w:val="single" w:sz="1" w:space="0" w:color="CCCCCC"/>
              <w:left w:val="single" w:sz="1" w:space="0" w:color="CCCCCC"/>
              <w:bottom w:val="single" w:sz="1" w:space="0" w:color="CCCCCC"/>
              <w:right w:val="single" w:sz="1" w:space="0" w:color="CCCCCC"/>
            </w:tcBorders>
            <w:shd w:val="clear" w:color="auto" w:fill="EAD1DC"/>
            <w:tcMar>
              <w:top w:w="60" w:type="dxa"/>
              <w:left w:w="100" w:type="dxa"/>
              <w:bottom w:w="60" w:type="dxa"/>
              <w:right w:w="100" w:type="dxa"/>
            </w:tcMar>
            <w:vAlign w:val="center"/>
          </w:tcPr>
          <w:p w14:paraId="2B4FB05E" w14:textId="77777777" w:rsidR="002E7734" w:rsidRDefault="002E7734">
            <w:r>
              <w:rPr>
                <w:rFonts w:ascii="Arial" w:eastAsia="Arial" w:hAnsi="Arial" w:cs="Arial"/>
                <w:color w:val="000000"/>
                <w:sz w:val="18"/>
                <w:szCs w:val="18"/>
              </w:rPr>
              <w:t>22.02.2026</w:t>
            </w:r>
          </w:p>
        </w:tc>
        <w:tc>
          <w:tcPr>
            <w:tcW w:w="772" w:type="dxa"/>
            <w:tcBorders>
              <w:top w:val="single" w:sz="1" w:space="0" w:color="CCCCCC"/>
              <w:left w:val="single" w:sz="1" w:space="0" w:color="CCCCCC"/>
              <w:bottom w:val="single" w:sz="1" w:space="0" w:color="CCCCCC"/>
              <w:right w:val="single" w:sz="1" w:space="0" w:color="CCCCCC"/>
            </w:tcBorders>
            <w:shd w:val="clear" w:color="auto" w:fill="EAD1DC"/>
            <w:tcMar>
              <w:top w:w="60" w:type="dxa"/>
              <w:left w:w="100" w:type="dxa"/>
              <w:bottom w:w="60" w:type="dxa"/>
              <w:right w:w="100" w:type="dxa"/>
            </w:tcMar>
            <w:vAlign w:val="center"/>
          </w:tcPr>
          <w:p w14:paraId="2B2DD666" w14:textId="77777777" w:rsidR="002E7734" w:rsidRDefault="002E7734">
            <w:pPr>
              <w:jc w:val="right"/>
            </w:pPr>
            <w:r>
              <w:rPr>
                <w:rFonts w:ascii="Arial" w:eastAsia="Arial" w:hAnsi="Arial" w:cs="Arial"/>
                <w:color w:val="000000"/>
                <w:sz w:val="18"/>
                <w:szCs w:val="18"/>
              </w:rPr>
              <w:t>1,25</w:t>
            </w:r>
          </w:p>
        </w:tc>
        <w:tc>
          <w:tcPr>
            <w:tcW w:w="6533" w:type="dxa"/>
            <w:tcBorders>
              <w:top w:val="single" w:sz="1" w:space="0" w:color="CCCCCC"/>
              <w:left w:val="single" w:sz="1" w:space="0" w:color="CCCCCC"/>
              <w:bottom w:val="single" w:sz="1" w:space="0" w:color="CCCCCC"/>
              <w:right w:val="single" w:sz="1" w:space="0" w:color="CCCCCC"/>
            </w:tcBorders>
            <w:shd w:val="clear" w:color="auto" w:fill="EAD1DC"/>
            <w:tcMar>
              <w:top w:w="60" w:type="dxa"/>
              <w:left w:w="100" w:type="dxa"/>
              <w:bottom w:w="60" w:type="dxa"/>
              <w:right w:w="100" w:type="dxa"/>
            </w:tcMar>
            <w:vAlign w:val="center"/>
          </w:tcPr>
          <w:p w14:paraId="1886CF23" w14:textId="77777777" w:rsidR="002E7734" w:rsidRDefault="002E7734">
            <w:r>
              <w:rPr>
                <w:rFonts w:ascii="Arial" w:eastAsia="Arial" w:hAnsi="Arial" w:cs="Arial"/>
                <w:color w:val="000000"/>
                <w:sz w:val="18"/>
                <w:szCs w:val="18"/>
              </w:rPr>
              <w:t>E-Mail Prof. Fankhauser – Aufbau-Details geklärt</w:t>
            </w:r>
          </w:p>
        </w:tc>
      </w:tr>
      <w:tr w:rsidR="00FE2266" w14:paraId="087C2A02"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586F2996" w14:textId="77777777" w:rsidR="002E7734" w:rsidRDefault="002E7734">
            <w:pPr>
              <w:jc w:val="center"/>
            </w:pPr>
            <w:r>
              <w:rPr>
                <w:rFonts w:ascii="Arial" w:eastAsia="Arial" w:hAnsi="Arial" w:cs="Arial"/>
                <w:color w:val="000000"/>
                <w:sz w:val="18"/>
                <w:szCs w:val="18"/>
              </w:rPr>
              <w:t>74</w:t>
            </w:r>
          </w:p>
        </w:tc>
        <w:tc>
          <w:tcPr>
            <w:tcW w:w="1215"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3B9B4805" w14:textId="77777777" w:rsidR="002E7734" w:rsidRDefault="002E7734">
            <w:r>
              <w:rPr>
                <w:rFonts w:ascii="Arial" w:eastAsia="Arial" w:hAnsi="Arial" w:cs="Arial"/>
                <w:color w:val="000000"/>
                <w:sz w:val="18"/>
                <w:szCs w:val="18"/>
              </w:rPr>
              <w:t>23.02.2026</w:t>
            </w:r>
          </w:p>
        </w:tc>
        <w:tc>
          <w:tcPr>
            <w:tcW w:w="772"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4F26AA34" w14:textId="77777777" w:rsidR="002E7734" w:rsidRDefault="002E7734">
            <w:pPr>
              <w:jc w:val="right"/>
            </w:pPr>
            <w:r>
              <w:rPr>
                <w:rFonts w:ascii="Arial" w:eastAsia="Arial" w:hAnsi="Arial" w:cs="Arial"/>
                <w:color w:val="000000"/>
                <w:sz w:val="18"/>
                <w:szCs w:val="18"/>
              </w:rPr>
              <w:t>1,17</w:t>
            </w:r>
          </w:p>
        </w:tc>
        <w:tc>
          <w:tcPr>
            <w:tcW w:w="6533"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vAlign w:val="center"/>
          </w:tcPr>
          <w:p w14:paraId="195C642F" w14:textId="77777777" w:rsidR="002E7734" w:rsidRDefault="002E7734">
            <w:r>
              <w:rPr>
                <w:rFonts w:ascii="Arial" w:eastAsia="Arial" w:hAnsi="Arial" w:cs="Arial"/>
                <w:color w:val="000000"/>
                <w:sz w:val="18"/>
                <w:szCs w:val="18"/>
              </w:rPr>
              <w:t>Nachfrage Komponentenabholung; Rücksprache Prof. Klotz</w:t>
            </w:r>
          </w:p>
        </w:tc>
      </w:tr>
      <w:tr w:rsidR="00FE2266" w14:paraId="43B67B41"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AD1DC"/>
            <w:tcMar>
              <w:top w:w="60" w:type="dxa"/>
              <w:left w:w="100" w:type="dxa"/>
              <w:bottom w:w="60" w:type="dxa"/>
              <w:right w:w="100" w:type="dxa"/>
            </w:tcMar>
            <w:vAlign w:val="center"/>
          </w:tcPr>
          <w:p w14:paraId="1E64346B" w14:textId="77777777" w:rsidR="002E7734" w:rsidRDefault="002E7734">
            <w:pPr>
              <w:jc w:val="center"/>
            </w:pPr>
            <w:r>
              <w:rPr>
                <w:rFonts w:ascii="Arial" w:eastAsia="Arial" w:hAnsi="Arial" w:cs="Arial"/>
                <w:color w:val="000000"/>
                <w:sz w:val="18"/>
                <w:szCs w:val="18"/>
              </w:rPr>
              <w:t>75</w:t>
            </w:r>
          </w:p>
        </w:tc>
        <w:tc>
          <w:tcPr>
            <w:tcW w:w="1215" w:type="dxa"/>
            <w:tcBorders>
              <w:top w:val="single" w:sz="1" w:space="0" w:color="CCCCCC"/>
              <w:left w:val="single" w:sz="1" w:space="0" w:color="CCCCCC"/>
              <w:bottom w:val="single" w:sz="1" w:space="0" w:color="CCCCCC"/>
              <w:right w:val="single" w:sz="1" w:space="0" w:color="CCCCCC"/>
            </w:tcBorders>
            <w:shd w:val="clear" w:color="auto" w:fill="EAD1DC"/>
            <w:tcMar>
              <w:top w:w="60" w:type="dxa"/>
              <w:left w:w="100" w:type="dxa"/>
              <w:bottom w:w="60" w:type="dxa"/>
              <w:right w:w="100" w:type="dxa"/>
            </w:tcMar>
            <w:vAlign w:val="center"/>
          </w:tcPr>
          <w:p w14:paraId="053BAE5D" w14:textId="77777777" w:rsidR="002E7734" w:rsidRDefault="002E7734">
            <w:r>
              <w:rPr>
                <w:rFonts w:ascii="Arial" w:eastAsia="Arial" w:hAnsi="Arial" w:cs="Arial"/>
                <w:color w:val="000000"/>
                <w:sz w:val="18"/>
                <w:szCs w:val="18"/>
              </w:rPr>
              <w:t>23.02.2026</w:t>
            </w:r>
          </w:p>
        </w:tc>
        <w:tc>
          <w:tcPr>
            <w:tcW w:w="772" w:type="dxa"/>
            <w:tcBorders>
              <w:top w:val="single" w:sz="1" w:space="0" w:color="CCCCCC"/>
              <w:left w:val="single" w:sz="1" w:space="0" w:color="CCCCCC"/>
              <w:bottom w:val="single" w:sz="1" w:space="0" w:color="CCCCCC"/>
              <w:right w:val="single" w:sz="1" w:space="0" w:color="CCCCCC"/>
            </w:tcBorders>
            <w:shd w:val="clear" w:color="auto" w:fill="EAD1DC"/>
            <w:tcMar>
              <w:top w:w="60" w:type="dxa"/>
              <w:left w:w="100" w:type="dxa"/>
              <w:bottom w:w="60" w:type="dxa"/>
              <w:right w:w="100" w:type="dxa"/>
            </w:tcMar>
            <w:vAlign w:val="center"/>
          </w:tcPr>
          <w:p w14:paraId="5D9CCFD2" w14:textId="77777777" w:rsidR="002E7734" w:rsidRDefault="002E7734">
            <w:pPr>
              <w:jc w:val="right"/>
            </w:pPr>
            <w:r>
              <w:rPr>
                <w:rFonts w:ascii="Arial" w:eastAsia="Arial" w:hAnsi="Arial" w:cs="Arial"/>
                <w:color w:val="000000"/>
                <w:sz w:val="18"/>
                <w:szCs w:val="18"/>
              </w:rPr>
              <w:t>1,75</w:t>
            </w:r>
          </w:p>
        </w:tc>
        <w:tc>
          <w:tcPr>
            <w:tcW w:w="6533" w:type="dxa"/>
            <w:tcBorders>
              <w:top w:val="single" w:sz="1" w:space="0" w:color="CCCCCC"/>
              <w:left w:val="single" w:sz="1" w:space="0" w:color="CCCCCC"/>
              <w:bottom w:val="single" w:sz="1" w:space="0" w:color="CCCCCC"/>
              <w:right w:val="single" w:sz="1" w:space="0" w:color="CCCCCC"/>
            </w:tcBorders>
            <w:shd w:val="clear" w:color="auto" w:fill="EAD1DC"/>
            <w:tcMar>
              <w:top w:w="60" w:type="dxa"/>
              <w:left w:w="100" w:type="dxa"/>
              <w:bottom w:w="60" w:type="dxa"/>
              <w:right w:w="100" w:type="dxa"/>
            </w:tcMar>
            <w:vAlign w:val="center"/>
          </w:tcPr>
          <w:p w14:paraId="63DD814E" w14:textId="77777777" w:rsidR="002E7734" w:rsidRDefault="002E7734">
            <w:r>
              <w:rPr>
                <w:rFonts w:ascii="Arial" w:eastAsia="Arial" w:hAnsi="Arial" w:cs="Arial"/>
                <w:color w:val="000000"/>
                <w:sz w:val="18"/>
                <w:szCs w:val="18"/>
              </w:rPr>
              <w:t>Besprechung Prof. Fankhauser (45 Min.) – ET-Aufbau Modul</w:t>
            </w:r>
          </w:p>
        </w:tc>
      </w:tr>
      <w:tr w:rsidR="00FE2266" w14:paraId="59A29097"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AD1DC"/>
            <w:tcMar>
              <w:top w:w="60" w:type="dxa"/>
              <w:left w:w="100" w:type="dxa"/>
              <w:bottom w:w="60" w:type="dxa"/>
              <w:right w:w="100" w:type="dxa"/>
            </w:tcMar>
            <w:vAlign w:val="center"/>
          </w:tcPr>
          <w:p w14:paraId="4AA3585C" w14:textId="77777777" w:rsidR="002E7734" w:rsidRDefault="002E7734">
            <w:pPr>
              <w:jc w:val="center"/>
            </w:pPr>
            <w:r>
              <w:rPr>
                <w:rFonts w:ascii="Arial" w:eastAsia="Arial" w:hAnsi="Arial" w:cs="Arial"/>
                <w:color w:val="000000"/>
                <w:sz w:val="18"/>
                <w:szCs w:val="18"/>
              </w:rPr>
              <w:t>76</w:t>
            </w:r>
          </w:p>
        </w:tc>
        <w:tc>
          <w:tcPr>
            <w:tcW w:w="1215" w:type="dxa"/>
            <w:tcBorders>
              <w:top w:val="single" w:sz="1" w:space="0" w:color="CCCCCC"/>
              <w:left w:val="single" w:sz="1" w:space="0" w:color="CCCCCC"/>
              <w:bottom w:val="single" w:sz="1" w:space="0" w:color="CCCCCC"/>
              <w:right w:val="single" w:sz="1" w:space="0" w:color="CCCCCC"/>
            </w:tcBorders>
            <w:shd w:val="clear" w:color="auto" w:fill="EAD1DC"/>
            <w:tcMar>
              <w:top w:w="60" w:type="dxa"/>
              <w:left w:w="100" w:type="dxa"/>
              <w:bottom w:w="60" w:type="dxa"/>
              <w:right w:w="100" w:type="dxa"/>
            </w:tcMar>
            <w:vAlign w:val="center"/>
          </w:tcPr>
          <w:p w14:paraId="7781A2E7" w14:textId="77777777" w:rsidR="002E7734" w:rsidRDefault="002E7734">
            <w:r>
              <w:rPr>
                <w:rFonts w:ascii="Arial" w:eastAsia="Arial" w:hAnsi="Arial" w:cs="Arial"/>
                <w:color w:val="000000"/>
                <w:sz w:val="18"/>
                <w:szCs w:val="18"/>
              </w:rPr>
              <w:t>24.02.2026</w:t>
            </w:r>
          </w:p>
        </w:tc>
        <w:tc>
          <w:tcPr>
            <w:tcW w:w="772" w:type="dxa"/>
            <w:tcBorders>
              <w:top w:val="single" w:sz="1" w:space="0" w:color="CCCCCC"/>
              <w:left w:val="single" w:sz="1" w:space="0" w:color="CCCCCC"/>
              <w:bottom w:val="single" w:sz="1" w:space="0" w:color="CCCCCC"/>
              <w:right w:val="single" w:sz="1" w:space="0" w:color="CCCCCC"/>
            </w:tcBorders>
            <w:shd w:val="clear" w:color="auto" w:fill="EAD1DC"/>
            <w:tcMar>
              <w:top w:w="60" w:type="dxa"/>
              <w:left w:w="100" w:type="dxa"/>
              <w:bottom w:w="60" w:type="dxa"/>
              <w:right w:w="100" w:type="dxa"/>
            </w:tcMar>
            <w:vAlign w:val="center"/>
          </w:tcPr>
          <w:p w14:paraId="43535DD2" w14:textId="77777777" w:rsidR="002E7734" w:rsidRDefault="002E7734">
            <w:pPr>
              <w:jc w:val="right"/>
            </w:pPr>
            <w:r>
              <w:rPr>
                <w:rFonts w:ascii="Arial" w:eastAsia="Arial" w:hAnsi="Arial" w:cs="Arial"/>
                <w:color w:val="000000"/>
                <w:sz w:val="18"/>
                <w:szCs w:val="18"/>
              </w:rPr>
              <w:t>1,33</w:t>
            </w:r>
          </w:p>
        </w:tc>
        <w:tc>
          <w:tcPr>
            <w:tcW w:w="6533" w:type="dxa"/>
            <w:tcBorders>
              <w:top w:val="single" w:sz="1" w:space="0" w:color="CCCCCC"/>
              <w:left w:val="single" w:sz="1" w:space="0" w:color="CCCCCC"/>
              <w:bottom w:val="single" w:sz="1" w:space="0" w:color="CCCCCC"/>
              <w:right w:val="single" w:sz="1" w:space="0" w:color="CCCCCC"/>
            </w:tcBorders>
            <w:shd w:val="clear" w:color="auto" w:fill="EAD1DC"/>
            <w:tcMar>
              <w:top w:w="60" w:type="dxa"/>
              <w:left w:w="100" w:type="dxa"/>
              <w:bottom w:w="60" w:type="dxa"/>
              <w:right w:w="100" w:type="dxa"/>
            </w:tcMar>
            <w:vAlign w:val="center"/>
          </w:tcPr>
          <w:p w14:paraId="70431C53" w14:textId="77777777" w:rsidR="002E7734" w:rsidRDefault="002E7734">
            <w:r>
              <w:rPr>
                <w:rFonts w:ascii="Arial" w:eastAsia="Arial" w:hAnsi="Arial" w:cs="Arial"/>
                <w:color w:val="000000"/>
                <w:sz w:val="18"/>
                <w:szCs w:val="18"/>
              </w:rPr>
              <w:t>Prof. Klotz kontaktiert Sponsor wg. Komponentenübergabe</w:t>
            </w:r>
          </w:p>
        </w:tc>
      </w:tr>
      <w:tr w:rsidR="00FE2266" w14:paraId="4B1E2FAD"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C91D52F" w14:textId="77777777" w:rsidR="002E7734" w:rsidRDefault="002E7734">
            <w:pPr>
              <w:jc w:val="center"/>
            </w:pPr>
            <w:r>
              <w:rPr>
                <w:rFonts w:ascii="Arial" w:eastAsia="Arial" w:hAnsi="Arial" w:cs="Arial"/>
                <w:color w:val="000000"/>
                <w:sz w:val="18"/>
                <w:szCs w:val="18"/>
              </w:rPr>
              <w:t>77</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1AC4E3C" w14:textId="77777777" w:rsidR="002E7734" w:rsidRDefault="002E7734">
            <w:r>
              <w:rPr>
                <w:rFonts w:ascii="Arial" w:eastAsia="Arial" w:hAnsi="Arial" w:cs="Arial"/>
                <w:color w:val="000000"/>
                <w:sz w:val="18"/>
                <w:szCs w:val="18"/>
              </w:rPr>
              <w:t>26.02.2026</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A420554" w14:textId="77777777" w:rsidR="002E7734" w:rsidRDefault="002E7734">
            <w:pPr>
              <w:jc w:val="right"/>
            </w:pPr>
            <w:r>
              <w:rPr>
                <w:rFonts w:ascii="Arial" w:eastAsia="Arial" w:hAnsi="Arial" w:cs="Arial"/>
                <w:color w:val="000000"/>
                <w:sz w:val="18"/>
                <w:szCs w:val="18"/>
              </w:rPr>
              <w:t>2,00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1D31D76" w14:textId="77777777" w:rsidR="002E7734" w:rsidRDefault="002E7734">
            <w:r>
              <w:rPr>
                <w:rFonts w:ascii="Arial" w:eastAsia="Arial" w:hAnsi="Arial" w:cs="Arial"/>
                <w:color w:val="000000"/>
                <w:sz w:val="18"/>
                <w:szCs w:val="18"/>
              </w:rPr>
              <w:t>Feedback Prof. Reiter eingearbeitet – Wirtschaftsteil korrigiert</w:t>
            </w:r>
          </w:p>
        </w:tc>
      </w:tr>
      <w:tr w:rsidR="00FE2266" w14:paraId="21A2A785"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017EAC5" w14:textId="77777777" w:rsidR="002E7734" w:rsidRDefault="002E7734">
            <w:pPr>
              <w:jc w:val="center"/>
            </w:pPr>
            <w:r>
              <w:rPr>
                <w:rFonts w:ascii="Arial" w:eastAsia="Arial" w:hAnsi="Arial" w:cs="Arial"/>
                <w:color w:val="000000"/>
                <w:sz w:val="18"/>
                <w:szCs w:val="18"/>
              </w:rPr>
              <w:t>78</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0966920" w14:textId="77777777" w:rsidR="002E7734" w:rsidRDefault="002E7734">
            <w:r>
              <w:rPr>
                <w:rFonts w:ascii="Arial" w:eastAsia="Arial" w:hAnsi="Arial" w:cs="Arial"/>
                <w:color w:val="000000"/>
                <w:sz w:val="18"/>
                <w:szCs w:val="18"/>
              </w:rPr>
              <w:t>02.03.2026</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54BB721" w14:textId="77777777" w:rsidR="002E7734" w:rsidRDefault="002E7734">
            <w:pPr>
              <w:jc w:val="right"/>
            </w:pPr>
            <w:r>
              <w:rPr>
                <w:rFonts w:ascii="Arial" w:eastAsia="Arial" w:hAnsi="Arial" w:cs="Arial"/>
                <w:color w:val="000000"/>
                <w:sz w:val="18"/>
                <w:szCs w:val="18"/>
              </w:rPr>
              <w:t>2,50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4BD6A44" w14:textId="77777777" w:rsidR="002E7734" w:rsidRDefault="002E7734">
            <w:r>
              <w:rPr>
                <w:rFonts w:ascii="Arial" w:eastAsia="Arial" w:hAnsi="Arial" w:cs="Arial"/>
                <w:color w:val="000000"/>
                <w:sz w:val="18"/>
                <w:szCs w:val="18"/>
              </w:rPr>
              <w:t>Break-Even-Analyse überarbeitet; finale Berechnungen eingearbeitet</w:t>
            </w:r>
          </w:p>
        </w:tc>
      </w:tr>
      <w:tr w:rsidR="00FE2266" w14:paraId="6483E728"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80153AF" w14:textId="77777777" w:rsidR="002E7734" w:rsidRDefault="002E7734">
            <w:pPr>
              <w:jc w:val="center"/>
            </w:pPr>
            <w:r>
              <w:rPr>
                <w:rFonts w:ascii="Arial" w:eastAsia="Arial" w:hAnsi="Arial" w:cs="Arial"/>
                <w:color w:val="000000"/>
                <w:sz w:val="18"/>
                <w:szCs w:val="18"/>
              </w:rPr>
              <w:t>79</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5F44D85" w14:textId="77777777" w:rsidR="002E7734" w:rsidRDefault="002E7734">
            <w:r>
              <w:rPr>
                <w:rFonts w:ascii="Arial" w:eastAsia="Arial" w:hAnsi="Arial" w:cs="Arial"/>
                <w:color w:val="000000"/>
                <w:sz w:val="18"/>
                <w:szCs w:val="18"/>
              </w:rPr>
              <w:t>09.03.2026</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84EC559" w14:textId="77777777" w:rsidR="002E7734" w:rsidRDefault="002E7734">
            <w:pPr>
              <w:jc w:val="right"/>
            </w:pPr>
            <w:r>
              <w:rPr>
                <w:rFonts w:ascii="Arial" w:eastAsia="Arial" w:hAnsi="Arial" w:cs="Arial"/>
                <w:color w:val="000000"/>
                <w:sz w:val="18"/>
                <w:szCs w:val="18"/>
              </w:rPr>
              <w:t>2,50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0F5E5F6" w14:textId="77777777" w:rsidR="002E7734" w:rsidRDefault="002E7734">
            <w:r>
              <w:rPr>
                <w:rFonts w:ascii="Arial" w:eastAsia="Arial" w:hAnsi="Arial" w:cs="Arial"/>
                <w:color w:val="000000"/>
                <w:sz w:val="18"/>
                <w:szCs w:val="18"/>
              </w:rPr>
              <w:t>Kap. 4 – Layout, Formatierung, Abbildungsverzeichnis</w:t>
            </w:r>
          </w:p>
        </w:tc>
      </w:tr>
      <w:tr w:rsidR="00FE2266" w14:paraId="1D6F3162"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347CCBD" w14:textId="77777777" w:rsidR="002E7734" w:rsidRDefault="002E7734">
            <w:pPr>
              <w:jc w:val="center"/>
            </w:pPr>
            <w:r>
              <w:rPr>
                <w:rFonts w:ascii="Arial" w:eastAsia="Arial" w:hAnsi="Arial" w:cs="Arial"/>
                <w:color w:val="000000"/>
                <w:sz w:val="18"/>
                <w:szCs w:val="18"/>
              </w:rPr>
              <w:t>80</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4863504" w14:textId="77777777" w:rsidR="002E7734" w:rsidRDefault="002E7734">
            <w:r>
              <w:rPr>
                <w:rFonts w:ascii="Arial" w:eastAsia="Arial" w:hAnsi="Arial" w:cs="Arial"/>
                <w:color w:val="000000"/>
                <w:sz w:val="18"/>
                <w:szCs w:val="18"/>
              </w:rPr>
              <w:t>11.03.2026</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BACC9CD" w14:textId="77777777" w:rsidR="002E7734" w:rsidRDefault="002E7734">
            <w:pPr>
              <w:jc w:val="right"/>
            </w:pPr>
            <w:r>
              <w:rPr>
                <w:rFonts w:ascii="Arial" w:eastAsia="Arial" w:hAnsi="Arial" w:cs="Arial"/>
                <w:color w:val="000000"/>
                <w:sz w:val="18"/>
                <w:szCs w:val="18"/>
              </w:rPr>
              <w:t>2,00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EC66DCC" w14:textId="77777777" w:rsidR="002E7734" w:rsidRDefault="002E7734">
            <w:r>
              <w:rPr>
                <w:rFonts w:ascii="Arial" w:eastAsia="Arial" w:hAnsi="Arial" w:cs="Arial"/>
                <w:color w:val="000000"/>
                <w:sz w:val="18"/>
                <w:szCs w:val="18"/>
              </w:rPr>
              <w:t>Zusammenfassung &amp; Abstract geschrieben; Einleitung überarbeitet</w:t>
            </w:r>
          </w:p>
        </w:tc>
      </w:tr>
      <w:tr w:rsidR="00FE2266" w14:paraId="69D0F97D"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DC64342" w14:textId="77777777" w:rsidR="002E7734" w:rsidRDefault="002E7734">
            <w:pPr>
              <w:jc w:val="center"/>
            </w:pPr>
            <w:r>
              <w:rPr>
                <w:rFonts w:ascii="Arial" w:eastAsia="Arial" w:hAnsi="Arial" w:cs="Arial"/>
                <w:color w:val="000000"/>
                <w:sz w:val="18"/>
                <w:szCs w:val="18"/>
              </w:rPr>
              <w:t>81</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A0F1FD4" w14:textId="77777777" w:rsidR="002E7734" w:rsidRDefault="002E7734">
            <w:r>
              <w:rPr>
                <w:rFonts w:ascii="Arial" w:eastAsia="Arial" w:hAnsi="Arial" w:cs="Arial"/>
                <w:color w:val="000000"/>
                <w:sz w:val="18"/>
                <w:szCs w:val="18"/>
              </w:rPr>
              <w:t>14.03.2026</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144F496" w14:textId="77777777" w:rsidR="002E7734" w:rsidRDefault="002E7734">
            <w:pPr>
              <w:jc w:val="right"/>
            </w:pPr>
            <w:r>
              <w:rPr>
                <w:rFonts w:ascii="Arial" w:eastAsia="Arial" w:hAnsi="Arial" w:cs="Arial"/>
                <w:color w:val="000000"/>
                <w:sz w:val="18"/>
                <w:szCs w:val="18"/>
              </w:rPr>
              <w:t>2,25</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D67FFE7" w14:textId="77777777" w:rsidR="002E7734" w:rsidRDefault="002E7734">
            <w:r>
              <w:rPr>
                <w:rFonts w:ascii="Arial" w:eastAsia="Arial" w:hAnsi="Arial" w:cs="Arial"/>
                <w:color w:val="000000"/>
                <w:sz w:val="18"/>
                <w:szCs w:val="18"/>
              </w:rPr>
              <w:t>Kap. 4.1–4.3 Feinschliff; Fachbegriffe korrigiert</w:t>
            </w:r>
          </w:p>
        </w:tc>
      </w:tr>
      <w:tr w:rsidR="00FE2266" w14:paraId="44182826"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AD1DC"/>
            <w:tcMar>
              <w:top w:w="60" w:type="dxa"/>
              <w:left w:w="100" w:type="dxa"/>
              <w:bottom w:w="60" w:type="dxa"/>
              <w:right w:w="100" w:type="dxa"/>
            </w:tcMar>
            <w:vAlign w:val="center"/>
          </w:tcPr>
          <w:p w14:paraId="11000F93" w14:textId="77777777" w:rsidR="002E7734" w:rsidRDefault="002E7734">
            <w:pPr>
              <w:jc w:val="center"/>
            </w:pPr>
            <w:r>
              <w:rPr>
                <w:rFonts w:ascii="Arial" w:eastAsia="Arial" w:hAnsi="Arial" w:cs="Arial"/>
                <w:color w:val="000000"/>
                <w:sz w:val="18"/>
                <w:szCs w:val="18"/>
              </w:rPr>
              <w:t>82</w:t>
            </w:r>
          </w:p>
        </w:tc>
        <w:tc>
          <w:tcPr>
            <w:tcW w:w="1215" w:type="dxa"/>
            <w:tcBorders>
              <w:top w:val="single" w:sz="1" w:space="0" w:color="CCCCCC"/>
              <w:left w:val="single" w:sz="1" w:space="0" w:color="CCCCCC"/>
              <w:bottom w:val="single" w:sz="1" w:space="0" w:color="CCCCCC"/>
              <w:right w:val="single" w:sz="1" w:space="0" w:color="CCCCCC"/>
            </w:tcBorders>
            <w:shd w:val="clear" w:color="auto" w:fill="EAD1DC"/>
            <w:tcMar>
              <w:top w:w="60" w:type="dxa"/>
              <w:left w:w="100" w:type="dxa"/>
              <w:bottom w:w="60" w:type="dxa"/>
              <w:right w:w="100" w:type="dxa"/>
            </w:tcMar>
            <w:vAlign w:val="center"/>
          </w:tcPr>
          <w:p w14:paraId="4A6221BD" w14:textId="77777777" w:rsidR="002E7734" w:rsidRDefault="002E7734">
            <w:r>
              <w:rPr>
                <w:rFonts w:ascii="Arial" w:eastAsia="Arial" w:hAnsi="Arial" w:cs="Arial"/>
                <w:color w:val="000000"/>
                <w:sz w:val="18"/>
                <w:szCs w:val="18"/>
              </w:rPr>
              <w:t>16.03.2026</w:t>
            </w:r>
          </w:p>
        </w:tc>
        <w:tc>
          <w:tcPr>
            <w:tcW w:w="772" w:type="dxa"/>
            <w:tcBorders>
              <w:top w:val="single" w:sz="1" w:space="0" w:color="CCCCCC"/>
              <w:left w:val="single" w:sz="1" w:space="0" w:color="CCCCCC"/>
              <w:bottom w:val="single" w:sz="1" w:space="0" w:color="CCCCCC"/>
              <w:right w:val="single" w:sz="1" w:space="0" w:color="CCCCCC"/>
            </w:tcBorders>
            <w:shd w:val="clear" w:color="auto" w:fill="EAD1DC"/>
            <w:tcMar>
              <w:top w:w="60" w:type="dxa"/>
              <w:left w:w="100" w:type="dxa"/>
              <w:bottom w:w="60" w:type="dxa"/>
              <w:right w:w="100" w:type="dxa"/>
            </w:tcMar>
            <w:vAlign w:val="center"/>
          </w:tcPr>
          <w:p w14:paraId="31B5375D" w14:textId="77777777" w:rsidR="002E7734" w:rsidRDefault="002E7734">
            <w:pPr>
              <w:jc w:val="right"/>
            </w:pPr>
            <w:r>
              <w:rPr>
                <w:rFonts w:ascii="Arial" w:eastAsia="Arial" w:hAnsi="Arial" w:cs="Arial"/>
                <w:color w:val="000000"/>
                <w:sz w:val="18"/>
                <w:szCs w:val="18"/>
              </w:rPr>
              <w:t>0,50</w:t>
            </w:r>
          </w:p>
        </w:tc>
        <w:tc>
          <w:tcPr>
            <w:tcW w:w="6533" w:type="dxa"/>
            <w:tcBorders>
              <w:top w:val="single" w:sz="1" w:space="0" w:color="CCCCCC"/>
              <w:left w:val="single" w:sz="1" w:space="0" w:color="CCCCCC"/>
              <w:bottom w:val="single" w:sz="1" w:space="0" w:color="CCCCCC"/>
              <w:right w:val="single" w:sz="1" w:space="0" w:color="CCCCCC"/>
            </w:tcBorders>
            <w:shd w:val="clear" w:color="auto" w:fill="EAD1DC"/>
            <w:tcMar>
              <w:top w:w="60" w:type="dxa"/>
              <w:left w:w="100" w:type="dxa"/>
              <w:bottom w:w="60" w:type="dxa"/>
              <w:right w:w="100" w:type="dxa"/>
            </w:tcMar>
            <w:vAlign w:val="center"/>
          </w:tcPr>
          <w:p w14:paraId="1019AD40" w14:textId="77777777" w:rsidR="002E7734" w:rsidRDefault="002E7734">
            <w:r>
              <w:rPr>
                <w:rFonts w:ascii="Arial" w:eastAsia="Arial" w:hAnsi="Arial" w:cs="Arial"/>
                <w:color w:val="000000"/>
                <w:sz w:val="18"/>
                <w:szCs w:val="18"/>
              </w:rPr>
              <w:t>Abklärung Prof. Klotz – verfügbare Professoren für Schrank-Arbeiten</w:t>
            </w:r>
          </w:p>
        </w:tc>
      </w:tr>
      <w:tr w:rsidR="00FE2266" w14:paraId="53EF0BD4"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D9EAD3"/>
            <w:tcMar>
              <w:top w:w="60" w:type="dxa"/>
              <w:left w:w="100" w:type="dxa"/>
              <w:bottom w:w="60" w:type="dxa"/>
              <w:right w:w="100" w:type="dxa"/>
            </w:tcMar>
            <w:vAlign w:val="center"/>
          </w:tcPr>
          <w:p w14:paraId="6DC9009C" w14:textId="77777777" w:rsidR="002E7734" w:rsidRDefault="002E7734">
            <w:pPr>
              <w:jc w:val="center"/>
            </w:pPr>
            <w:r>
              <w:rPr>
                <w:rFonts w:ascii="Arial" w:eastAsia="Arial" w:hAnsi="Arial" w:cs="Arial"/>
                <w:color w:val="000000"/>
                <w:sz w:val="18"/>
                <w:szCs w:val="18"/>
              </w:rPr>
              <w:t>83</w:t>
            </w:r>
          </w:p>
        </w:tc>
        <w:tc>
          <w:tcPr>
            <w:tcW w:w="1215" w:type="dxa"/>
            <w:tcBorders>
              <w:top w:val="single" w:sz="1" w:space="0" w:color="CCCCCC"/>
              <w:left w:val="single" w:sz="1" w:space="0" w:color="CCCCCC"/>
              <w:bottom w:val="single" w:sz="1" w:space="0" w:color="CCCCCC"/>
              <w:right w:val="single" w:sz="1" w:space="0" w:color="CCCCCC"/>
            </w:tcBorders>
            <w:shd w:val="clear" w:color="auto" w:fill="D9EAD3"/>
            <w:tcMar>
              <w:top w:w="60" w:type="dxa"/>
              <w:left w:w="100" w:type="dxa"/>
              <w:bottom w:w="60" w:type="dxa"/>
              <w:right w:w="100" w:type="dxa"/>
            </w:tcMar>
            <w:vAlign w:val="center"/>
          </w:tcPr>
          <w:p w14:paraId="53295376" w14:textId="77777777" w:rsidR="002E7734" w:rsidRDefault="002E7734">
            <w:r>
              <w:rPr>
                <w:rFonts w:ascii="Arial" w:eastAsia="Arial" w:hAnsi="Arial" w:cs="Arial"/>
                <w:color w:val="000000"/>
                <w:sz w:val="18"/>
                <w:szCs w:val="18"/>
              </w:rPr>
              <w:t>16.03.2026</w:t>
            </w:r>
          </w:p>
        </w:tc>
        <w:tc>
          <w:tcPr>
            <w:tcW w:w="772" w:type="dxa"/>
            <w:tcBorders>
              <w:top w:val="single" w:sz="1" w:space="0" w:color="CCCCCC"/>
              <w:left w:val="single" w:sz="1" w:space="0" w:color="CCCCCC"/>
              <w:bottom w:val="single" w:sz="1" w:space="0" w:color="CCCCCC"/>
              <w:right w:val="single" w:sz="1" w:space="0" w:color="CCCCCC"/>
            </w:tcBorders>
            <w:shd w:val="clear" w:color="auto" w:fill="D9EAD3"/>
            <w:tcMar>
              <w:top w:w="60" w:type="dxa"/>
              <w:left w:w="100" w:type="dxa"/>
              <w:bottom w:w="60" w:type="dxa"/>
              <w:right w:w="100" w:type="dxa"/>
            </w:tcMar>
            <w:vAlign w:val="center"/>
          </w:tcPr>
          <w:p w14:paraId="7373BA31" w14:textId="77777777" w:rsidR="002E7734" w:rsidRDefault="002E7734">
            <w:pPr>
              <w:jc w:val="right"/>
            </w:pPr>
            <w:r>
              <w:rPr>
                <w:rFonts w:ascii="Arial" w:eastAsia="Arial" w:hAnsi="Arial" w:cs="Arial"/>
                <w:color w:val="000000"/>
                <w:sz w:val="18"/>
                <w:szCs w:val="18"/>
              </w:rPr>
              <w:t>3,00</w:t>
            </w:r>
          </w:p>
        </w:tc>
        <w:tc>
          <w:tcPr>
            <w:tcW w:w="6533" w:type="dxa"/>
            <w:tcBorders>
              <w:top w:val="single" w:sz="1" w:space="0" w:color="CCCCCC"/>
              <w:left w:val="single" w:sz="1" w:space="0" w:color="CCCCCC"/>
              <w:bottom w:val="single" w:sz="1" w:space="0" w:color="CCCCCC"/>
              <w:right w:val="single" w:sz="1" w:space="0" w:color="CCCCCC"/>
            </w:tcBorders>
            <w:shd w:val="clear" w:color="auto" w:fill="D9EAD3"/>
            <w:tcMar>
              <w:top w:w="60" w:type="dxa"/>
              <w:left w:w="100" w:type="dxa"/>
              <w:bottom w:w="60" w:type="dxa"/>
              <w:right w:w="100" w:type="dxa"/>
            </w:tcMar>
            <w:vAlign w:val="center"/>
          </w:tcPr>
          <w:p w14:paraId="39BAF252" w14:textId="77777777" w:rsidR="002E7734" w:rsidRDefault="002E7734">
            <w:r>
              <w:rPr>
                <w:rFonts w:ascii="Arial" w:eastAsia="Arial" w:hAnsi="Arial" w:cs="Arial"/>
                <w:color w:val="000000"/>
                <w:sz w:val="18"/>
                <w:szCs w:val="18"/>
              </w:rPr>
              <w:t>Bohrungen Schrank</w:t>
            </w:r>
          </w:p>
        </w:tc>
      </w:tr>
      <w:tr w:rsidR="00FE2266" w14:paraId="7A85894C"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D9EAD3"/>
            <w:tcMar>
              <w:top w:w="60" w:type="dxa"/>
              <w:left w:w="100" w:type="dxa"/>
              <w:bottom w:w="60" w:type="dxa"/>
              <w:right w:w="100" w:type="dxa"/>
            </w:tcMar>
            <w:vAlign w:val="center"/>
          </w:tcPr>
          <w:p w14:paraId="14A5AE44" w14:textId="77777777" w:rsidR="002E7734" w:rsidRDefault="002E7734">
            <w:pPr>
              <w:jc w:val="center"/>
            </w:pPr>
            <w:r>
              <w:rPr>
                <w:rFonts w:ascii="Arial" w:eastAsia="Arial" w:hAnsi="Arial" w:cs="Arial"/>
                <w:color w:val="000000"/>
                <w:sz w:val="18"/>
                <w:szCs w:val="18"/>
              </w:rPr>
              <w:t>84</w:t>
            </w:r>
          </w:p>
        </w:tc>
        <w:tc>
          <w:tcPr>
            <w:tcW w:w="1215" w:type="dxa"/>
            <w:tcBorders>
              <w:top w:val="single" w:sz="1" w:space="0" w:color="CCCCCC"/>
              <w:left w:val="single" w:sz="1" w:space="0" w:color="CCCCCC"/>
              <w:bottom w:val="single" w:sz="1" w:space="0" w:color="CCCCCC"/>
              <w:right w:val="single" w:sz="1" w:space="0" w:color="CCCCCC"/>
            </w:tcBorders>
            <w:shd w:val="clear" w:color="auto" w:fill="D9EAD3"/>
            <w:tcMar>
              <w:top w:w="60" w:type="dxa"/>
              <w:left w:w="100" w:type="dxa"/>
              <w:bottom w:w="60" w:type="dxa"/>
              <w:right w:w="100" w:type="dxa"/>
            </w:tcMar>
            <w:vAlign w:val="center"/>
          </w:tcPr>
          <w:p w14:paraId="331B2FE9" w14:textId="77777777" w:rsidR="002E7734" w:rsidRDefault="002E7734">
            <w:r>
              <w:rPr>
                <w:rFonts w:ascii="Arial" w:eastAsia="Arial" w:hAnsi="Arial" w:cs="Arial"/>
                <w:color w:val="000000"/>
                <w:sz w:val="18"/>
                <w:szCs w:val="18"/>
              </w:rPr>
              <w:t>23.03.2026</w:t>
            </w:r>
          </w:p>
        </w:tc>
        <w:tc>
          <w:tcPr>
            <w:tcW w:w="772" w:type="dxa"/>
            <w:tcBorders>
              <w:top w:val="single" w:sz="1" w:space="0" w:color="CCCCCC"/>
              <w:left w:val="single" w:sz="1" w:space="0" w:color="CCCCCC"/>
              <w:bottom w:val="single" w:sz="1" w:space="0" w:color="CCCCCC"/>
              <w:right w:val="single" w:sz="1" w:space="0" w:color="CCCCCC"/>
            </w:tcBorders>
            <w:shd w:val="clear" w:color="auto" w:fill="D9EAD3"/>
            <w:tcMar>
              <w:top w:w="60" w:type="dxa"/>
              <w:left w:w="100" w:type="dxa"/>
              <w:bottom w:w="60" w:type="dxa"/>
              <w:right w:w="100" w:type="dxa"/>
            </w:tcMar>
            <w:vAlign w:val="center"/>
          </w:tcPr>
          <w:p w14:paraId="3509C2E1" w14:textId="77777777" w:rsidR="002E7734" w:rsidRDefault="002E7734">
            <w:pPr>
              <w:jc w:val="right"/>
            </w:pPr>
            <w:r>
              <w:rPr>
                <w:rFonts w:ascii="Arial" w:eastAsia="Arial" w:hAnsi="Arial" w:cs="Arial"/>
                <w:color w:val="000000"/>
                <w:sz w:val="18"/>
                <w:szCs w:val="18"/>
              </w:rPr>
              <w:t>2,00</w:t>
            </w:r>
          </w:p>
        </w:tc>
        <w:tc>
          <w:tcPr>
            <w:tcW w:w="6533" w:type="dxa"/>
            <w:tcBorders>
              <w:top w:val="single" w:sz="1" w:space="0" w:color="CCCCCC"/>
              <w:left w:val="single" w:sz="1" w:space="0" w:color="CCCCCC"/>
              <w:bottom w:val="single" w:sz="1" w:space="0" w:color="CCCCCC"/>
              <w:right w:val="single" w:sz="1" w:space="0" w:color="CCCCCC"/>
            </w:tcBorders>
            <w:shd w:val="clear" w:color="auto" w:fill="D9EAD3"/>
            <w:tcMar>
              <w:top w:w="60" w:type="dxa"/>
              <w:left w:w="100" w:type="dxa"/>
              <w:bottom w:w="60" w:type="dxa"/>
              <w:right w:w="100" w:type="dxa"/>
            </w:tcMar>
            <w:vAlign w:val="center"/>
          </w:tcPr>
          <w:p w14:paraId="52860548" w14:textId="77777777" w:rsidR="002E7734" w:rsidRDefault="002E7734">
            <w:r>
              <w:rPr>
                <w:rFonts w:ascii="Arial" w:eastAsia="Arial" w:hAnsi="Arial" w:cs="Arial"/>
                <w:color w:val="000000"/>
                <w:sz w:val="18"/>
                <w:szCs w:val="18"/>
              </w:rPr>
              <w:t>Bohrungen Schrank; Verkabelung &amp; Kabelführung geplant</w:t>
            </w:r>
          </w:p>
        </w:tc>
      </w:tr>
      <w:tr w:rsidR="00FE2266" w14:paraId="26FA16D2"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D9EAD3"/>
            <w:tcMar>
              <w:top w:w="60" w:type="dxa"/>
              <w:left w:w="100" w:type="dxa"/>
              <w:bottom w:w="60" w:type="dxa"/>
              <w:right w:w="100" w:type="dxa"/>
            </w:tcMar>
            <w:vAlign w:val="center"/>
          </w:tcPr>
          <w:p w14:paraId="6FF12942" w14:textId="77777777" w:rsidR="002E7734" w:rsidRDefault="002E7734">
            <w:pPr>
              <w:jc w:val="center"/>
            </w:pPr>
            <w:r>
              <w:rPr>
                <w:rFonts w:ascii="Arial" w:eastAsia="Arial" w:hAnsi="Arial" w:cs="Arial"/>
                <w:color w:val="000000"/>
                <w:sz w:val="18"/>
                <w:szCs w:val="18"/>
              </w:rPr>
              <w:t>85</w:t>
            </w:r>
          </w:p>
        </w:tc>
        <w:tc>
          <w:tcPr>
            <w:tcW w:w="1215" w:type="dxa"/>
            <w:tcBorders>
              <w:top w:val="single" w:sz="1" w:space="0" w:color="CCCCCC"/>
              <w:left w:val="single" w:sz="1" w:space="0" w:color="CCCCCC"/>
              <w:bottom w:val="single" w:sz="1" w:space="0" w:color="CCCCCC"/>
              <w:right w:val="single" w:sz="1" w:space="0" w:color="CCCCCC"/>
            </w:tcBorders>
            <w:shd w:val="clear" w:color="auto" w:fill="D9EAD3"/>
            <w:tcMar>
              <w:top w:w="60" w:type="dxa"/>
              <w:left w:w="100" w:type="dxa"/>
              <w:bottom w:w="60" w:type="dxa"/>
              <w:right w:w="100" w:type="dxa"/>
            </w:tcMar>
            <w:vAlign w:val="center"/>
          </w:tcPr>
          <w:p w14:paraId="11C8C489" w14:textId="77777777" w:rsidR="002E7734" w:rsidRDefault="002E7734">
            <w:r>
              <w:rPr>
                <w:rFonts w:ascii="Arial" w:eastAsia="Arial" w:hAnsi="Arial" w:cs="Arial"/>
                <w:color w:val="000000"/>
                <w:sz w:val="18"/>
                <w:szCs w:val="18"/>
              </w:rPr>
              <w:t>24.03.2026</w:t>
            </w:r>
          </w:p>
        </w:tc>
        <w:tc>
          <w:tcPr>
            <w:tcW w:w="772" w:type="dxa"/>
            <w:tcBorders>
              <w:top w:val="single" w:sz="1" w:space="0" w:color="CCCCCC"/>
              <w:left w:val="single" w:sz="1" w:space="0" w:color="CCCCCC"/>
              <w:bottom w:val="single" w:sz="1" w:space="0" w:color="CCCCCC"/>
              <w:right w:val="single" w:sz="1" w:space="0" w:color="CCCCCC"/>
            </w:tcBorders>
            <w:shd w:val="clear" w:color="auto" w:fill="D9EAD3"/>
            <w:tcMar>
              <w:top w:w="60" w:type="dxa"/>
              <w:left w:w="100" w:type="dxa"/>
              <w:bottom w:w="60" w:type="dxa"/>
              <w:right w:w="100" w:type="dxa"/>
            </w:tcMar>
            <w:vAlign w:val="center"/>
          </w:tcPr>
          <w:p w14:paraId="5E288379" w14:textId="77777777" w:rsidR="002E7734" w:rsidRDefault="002E7734">
            <w:pPr>
              <w:jc w:val="right"/>
            </w:pPr>
            <w:r>
              <w:rPr>
                <w:rFonts w:ascii="Arial" w:eastAsia="Arial" w:hAnsi="Arial" w:cs="Arial"/>
                <w:color w:val="000000"/>
                <w:sz w:val="18"/>
                <w:szCs w:val="18"/>
              </w:rPr>
              <w:t>2,00</w:t>
            </w:r>
          </w:p>
        </w:tc>
        <w:tc>
          <w:tcPr>
            <w:tcW w:w="6533" w:type="dxa"/>
            <w:tcBorders>
              <w:top w:val="single" w:sz="1" w:space="0" w:color="CCCCCC"/>
              <w:left w:val="single" w:sz="1" w:space="0" w:color="CCCCCC"/>
              <w:bottom w:val="single" w:sz="1" w:space="0" w:color="CCCCCC"/>
              <w:right w:val="single" w:sz="1" w:space="0" w:color="CCCCCC"/>
            </w:tcBorders>
            <w:shd w:val="clear" w:color="auto" w:fill="D9EAD3"/>
            <w:tcMar>
              <w:top w:w="60" w:type="dxa"/>
              <w:left w:w="100" w:type="dxa"/>
              <w:bottom w:w="60" w:type="dxa"/>
              <w:right w:w="100" w:type="dxa"/>
            </w:tcMar>
            <w:vAlign w:val="center"/>
          </w:tcPr>
          <w:p w14:paraId="5348B2A4" w14:textId="77777777" w:rsidR="002E7734" w:rsidRDefault="002E7734">
            <w:r>
              <w:rPr>
                <w:rFonts w:ascii="Arial" w:eastAsia="Arial" w:hAnsi="Arial" w:cs="Arial"/>
                <w:color w:val="000000"/>
                <w:sz w:val="18"/>
                <w:szCs w:val="18"/>
              </w:rPr>
              <w:t>Bohrungen Schrank; Montagepunkte vorbereitet; Komponenten eingebaut</w:t>
            </w:r>
          </w:p>
        </w:tc>
      </w:tr>
      <w:tr w:rsidR="00FE2266" w14:paraId="6E9E1FCF"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34A3693" w14:textId="77777777" w:rsidR="002E7734" w:rsidRDefault="002E7734">
            <w:pPr>
              <w:jc w:val="center"/>
            </w:pPr>
            <w:r>
              <w:rPr>
                <w:rFonts w:ascii="Arial" w:eastAsia="Arial" w:hAnsi="Arial" w:cs="Arial"/>
                <w:color w:val="000000"/>
                <w:sz w:val="18"/>
                <w:szCs w:val="18"/>
              </w:rPr>
              <w:t>86</w:t>
            </w:r>
          </w:p>
        </w:tc>
        <w:tc>
          <w:tcPr>
            <w:tcW w:w="1215"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11C9FC3" w14:textId="77777777" w:rsidR="002E7734" w:rsidRDefault="002E7734">
            <w:r>
              <w:rPr>
                <w:rFonts w:ascii="Arial" w:eastAsia="Arial" w:hAnsi="Arial" w:cs="Arial"/>
                <w:color w:val="000000"/>
                <w:sz w:val="18"/>
                <w:szCs w:val="18"/>
              </w:rPr>
              <w:t>24.03.2026</w:t>
            </w:r>
          </w:p>
        </w:tc>
        <w:tc>
          <w:tcPr>
            <w:tcW w:w="77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229C712" w14:textId="77777777" w:rsidR="002E7734" w:rsidRDefault="002E7734">
            <w:pPr>
              <w:jc w:val="right"/>
            </w:pPr>
            <w:r>
              <w:rPr>
                <w:rFonts w:ascii="Arial" w:eastAsia="Arial" w:hAnsi="Arial" w:cs="Arial"/>
                <w:color w:val="000000"/>
                <w:sz w:val="18"/>
                <w:szCs w:val="18"/>
              </w:rPr>
              <w:t>1,50</w:t>
            </w:r>
          </w:p>
        </w:tc>
        <w:tc>
          <w:tcPr>
            <w:tcW w:w="653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7C6BF1B" w14:textId="77777777" w:rsidR="002E7734" w:rsidRDefault="002E7734">
            <w:r>
              <w:rPr>
                <w:rFonts w:ascii="Arial" w:eastAsia="Arial" w:hAnsi="Arial" w:cs="Arial"/>
                <w:color w:val="000000"/>
                <w:sz w:val="18"/>
                <w:szCs w:val="18"/>
              </w:rPr>
              <w:t>Schlusskapitel &amp; Zusammenfassung geschrieben finalisiert</w:t>
            </w:r>
          </w:p>
        </w:tc>
      </w:tr>
      <w:tr w:rsidR="00FE2266" w14:paraId="6BAAFEE0" w14:textId="77777777" w:rsidTr="002E7734">
        <w:trPr>
          <w:trHeight w:hRule="exact" w:val="284"/>
        </w:trPr>
        <w:tc>
          <w:tcPr>
            <w:tcW w:w="551" w:type="dxa"/>
            <w:tcBorders>
              <w:top w:val="single" w:sz="1" w:space="0" w:color="CCCCCC"/>
              <w:left w:val="single" w:sz="1" w:space="0" w:color="CCCCCC"/>
              <w:bottom w:val="single" w:sz="1" w:space="0" w:color="CCCCCC"/>
              <w:right w:val="single" w:sz="1" w:space="0" w:color="CCCCCC"/>
            </w:tcBorders>
            <w:shd w:val="clear" w:color="auto" w:fill="D9EAD3"/>
            <w:tcMar>
              <w:top w:w="60" w:type="dxa"/>
              <w:left w:w="100" w:type="dxa"/>
              <w:bottom w:w="60" w:type="dxa"/>
              <w:right w:w="100" w:type="dxa"/>
            </w:tcMar>
            <w:vAlign w:val="center"/>
          </w:tcPr>
          <w:p w14:paraId="43374076" w14:textId="77777777" w:rsidR="002E7734" w:rsidRDefault="002E7734">
            <w:pPr>
              <w:jc w:val="center"/>
            </w:pPr>
            <w:r>
              <w:rPr>
                <w:rFonts w:ascii="Arial" w:eastAsia="Arial" w:hAnsi="Arial" w:cs="Arial"/>
                <w:color w:val="000000"/>
                <w:sz w:val="18"/>
                <w:szCs w:val="18"/>
              </w:rPr>
              <w:t>87</w:t>
            </w:r>
          </w:p>
        </w:tc>
        <w:tc>
          <w:tcPr>
            <w:tcW w:w="1215" w:type="dxa"/>
            <w:tcBorders>
              <w:top w:val="single" w:sz="1" w:space="0" w:color="CCCCCC"/>
              <w:left w:val="single" w:sz="1" w:space="0" w:color="CCCCCC"/>
              <w:bottom w:val="single" w:sz="1" w:space="0" w:color="CCCCCC"/>
              <w:right w:val="single" w:sz="1" w:space="0" w:color="CCCCCC"/>
            </w:tcBorders>
            <w:shd w:val="clear" w:color="auto" w:fill="D9EAD3"/>
            <w:tcMar>
              <w:top w:w="60" w:type="dxa"/>
              <w:left w:w="100" w:type="dxa"/>
              <w:bottom w:w="60" w:type="dxa"/>
              <w:right w:w="100" w:type="dxa"/>
            </w:tcMar>
            <w:vAlign w:val="center"/>
          </w:tcPr>
          <w:p w14:paraId="39B0B6E0" w14:textId="77777777" w:rsidR="002E7734" w:rsidRDefault="002E7734">
            <w:r>
              <w:rPr>
                <w:rFonts w:ascii="Arial" w:eastAsia="Arial" w:hAnsi="Arial" w:cs="Arial"/>
                <w:color w:val="000000"/>
                <w:sz w:val="18"/>
                <w:szCs w:val="18"/>
              </w:rPr>
              <w:t>25.03.2026</w:t>
            </w:r>
          </w:p>
        </w:tc>
        <w:tc>
          <w:tcPr>
            <w:tcW w:w="772" w:type="dxa"/>
            <w:tcBorders>
              <w:top w:val="single" w:sz="1" w:space="0" w:color="CCCCCC"/>
              <w:left w:val="single" w:sz="1" w:space="0" w:color="CCCCCC"/>
              <w:bottom w:val="single" w:sz="1" w:space="0" w:color="CCCCCC"/>
              <w:right w:val="single" w:sz="1" w:space="0" w:color="CCCCCC"/>
            </w:tcBorders>
            <w:shd w:val="clear" w:color="auto" w:fill="D9EAD3"/>
            <w:tcMar>
              <w:top w:w="60" w:type="dxa"/>
              <w:left w:w="100" w:type="dxa"/>
              <w:bottom w:w="60" w:type="dxa"/>
              <w:right w:w="100" w:type="dxa"/>
            </w:tcMar>
            <w:vAlign w:val="center"/>
          </w:tcPr>
          <w:p w14:paraId="4B647834" w14:textId="77777777" w:rsidR="002E7734" w:rsidRDefault="002E7734">
            <w:pPr>
              <w:jc w:val="right"/>
            </w:pPr>
            <w:r>
              <w:rPr>
                <w:rFonts w:ascii="Arial" w:eastAsia="Arial" w:hAnsi="Arial" w:cs="Arial"/>
                <w:color w:val="000000"/>
                <w:sz w:val="18"/>
                <w:szCs w:val="18"/>
              </w:rPr>
              <w:t>4,00</w:t>
            </w:r>
          </w:p>
        </w:tc>
        <w:tc>
          <w:tcPr>
            <w:tcW w:w="6533" w:type="dxa"/>
            <w:tcBorders>
              <w:top w:val="single" w:sz="1" w:space="0" w:color="CCCCCC"/>
              <w:left w:val="single" w:sz="1" w:space="0" w:color="CCCCCC"/>
              <w:bottom w:val="single" w:sz="1" w:space="0" w:color="CCCCCC"/>
              <w:right w:val="single" w:sz="1" w:space="0" w:color="CCCCCC"/>
            </w:tcBorders>
            <w:shd w:val="clear" w:color="auto" w:fill="D9EAD3"/>
            <w:tcMar>
              <w:top w:w="60" w:type="dxa"/>
              <w:left w:w="100" w:type="dxa"/>
              <w:bottom w:w="60" w:type="dxa"/>
              <w:right w:w="100" w:type="dxa"/>
            </w:tcMar>
            <w:vAlign w:val="center"/>
          </w:tcPr>
          <w:p w14:paraId="68645202" w14:textId="77777777" w:rsidR="002E7734" w:rsidRDefault="002E7734">
            <w:r>
              <w:rPr>
                <w:rFonts w:ascii="Arial" w:eastAsia="Arial" w:hAnsi="Arial" w:cs="Arial"/>
                <w:color w:val="000000"/>
                <w:sz w:val="18"/>
                <w:szCs w:val="18"/>
              </w:rPr>
              <w:t>Verkabelung</w:t>
            </w:r>
          </w:p>
        </w:tc>
      </w:tr>
      <w:tr w:rsidR="00FE2266" w14:paraId="05EAED09" w14:textId="77777777" w:rsidTr="002E7734">
        <w:trPr>
          <w:trHeight w:hRule="exact" w:val="284"/>
        </w:trPr>
        <w:tc>
          <w:tcPr>
            <w:tcW w:w="2538" w:type="dxa"/>
            <w:gridSpan w:val="3"/>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1A00C3A6" w14:textId="77777777" w:rsidR="002E7734" w:rsidRDefault="002E7734">
            <w:pPr>
              <w:jc w:val="right"/>
            </w:pPr>
            <w:r>
              <w:rPr>
                <w:rFonts w:ascii="Arial" w:eastAsia="Arial" w:hAnsi="Arial" w:cs="Arial"/>
                <w:b/>
                <w:bCs/>
                <w:color w:val="FFFFFF"/>
                <w:sz w:val="20"/>
                <w:szCs w:val="20"/>
              </w:rPr>
              <w:t>GESAMT</w:t>
            </w:r>
          </w:p>
        </w:tc>
        <w:tc>
          <w:tcPr>
            <w:tcW w:w="6533"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2A5E7CEA" w14:textId="77777777" w:rsidR="002E7734" w:rsidRDefault="002E7734">
            <w:r>
              <w:rPr>
                <w:rFonts w:ascii="Arial" w:eastAsia="Arial" w:hAnsi="Arial" w:cs="Arial"/>
                <w:b/>
                <w:bCs/>
                <w:color w:val="FFFFFF"/>
                <w:sz w:val="20"/>
                <w:szCs w:val="20"/>
              </w:rPr>
              <w:t>188,22</w:t>
            </w:r>
          </w:p>
        </w:tc>
      </w:tr>
    </w:tbl>
    <w:p w14:paraId="54CD803A" w14:textId="77777777" w:rsidR="003A19FF" w:rsidRDefault="003A19FF"/>
    <w:tbl>
      <w:tblPr>
        <w:tblW w:w="3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tblGrid>
      <w:tr w:rsidR="00D83192" w14:paraId="454F7321" w14:textId="77777777" w:rsidTr="006353B4">
        <w:trPr>
          <w:trHeight w:hRule="exact" w:val="284"/>
        </w:trPr>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50" w:type="dxa"/>
              <w:left w:w="120" w:type="dxa"/>
              <w:bottom w:w="50" w:type="dxa"/>
              <w:right w:w="120" w:type="dxa"/>
            </w:tcMar>
          </w:tcPr>
          <w:p w14:paraId="2395CFBE" w14:textId="208F1D2B" w:rsidR="006353B4" w:rsidRPr="006353B4" w:rsidRDefault="006353B4">
            <w:pPr>
              <w:rPr>
                <w:rFonts w:ascii="Arial" w:eastAsia="Arial" w:hAnsi="Arial" w:cs="Arial"/>
                <w:b/>
                <w:bCs/>
                <w:color w:val="FFFFFF" w:themeColor="background1"/>
                <w:sz w:val="18"/>
                <w:szCs w:val="18"/>
              </w:rPr>
            </w:pPr>
            <w:r w:rsidRPr="006353B4">
              <w:rPr>
                <w:rFonts w:ascii="Arial" w:eastAsia="Arial" w:hAnsi="Arial" w:cs="Arial"/>
                <w:b/>
                <w:bCs/>
                <w:color w:val="FFFFFF" w:themeColor="background1"/>
                <w:sz w:val="18"/>
                <w:szCs w:val="18"/>
              </w:rPr>
              <w:t>Legende</w:t>
            </w:r>
          </w:p>
        </w:tc>
      </w:tr>
      <w:tr w:rsidR="00D83192" w14:paraId="3531A2BB" w14:textId="77777777" w:rsidTr="00762544">
        <w:trPr>
          <w:trHeight w:hRule="exact" w:val="284"/>
        </w:trPr>
        <w:tc>
          <w:tcPr>
            <w:tcW w:w="3000" w:type="dxa"/>
            <w:tcBorders>
              <w:top w:val="single" w:sz="1" w:space="0" w:color="BBBBBB"/>
              <w:left w:val="single" w:sz="1" w:space="0" w:color="BBBBBB"/>
              <w:bottom w:val="single" w:sz="1" w:space="0" w:color="BBBBBB"/>
              <w:right w:val="single" w:sz="1" w:space="0" w:color="BBBBBB"/>
            </w:tcBorders>
            <w:shd w:val="clear" w:color="auto" w:fill="DEEBF7"/>
            <w:tcMar>
              <w:top w:w="50" w:type="dxa"/>
              <w:left w:w="120" w:type="dxa"/>
              <w:bottom w:w="50" w:type="dxa"/>
              <w:right w:w="120" w:type="dxa"/>
            </w:tcMar>
          </w:tcPr>
          <w:p w14:paraId="0AD45E6E" w14:textId="3BE3B0A7" w:rsidR="006353B4" w:rsidRDefault="006353B4">
            <w:r>
              <w:rPr>
                <w:rFonts w:ascii="Arial" w:eastAsia="Arial" w:hAnsi="Arial" w:cs="Arial"/>
                <w:color w:val="000000"/>
                <w:sz w:val="17"/>
                <w:szCs w:val="17"/>
              </w:rPr>
              <w:t>Vorbereitung</w:t>
            </w:r>
          </w:p>
        </w:tc>
      </w:tr>
      <w:tr w:rsidR="00D83192" w14:paraId="335A3EFA" w14:textId="77777777" w:rsidTr="00871737">
        <w:trPr>
          <w:trHeight w:hRule="exact" w:val="284"/>
        </w:trPr>
        <w:tc>
          <w:tcPr>
            <w:tcW w:w="3000" w:type="dxa"/>
            <w:tcBorders>
              <w:top w:val="single" w:sz="1" w:space="0" w:color="BBBBBB"/>
              <w:left w:val="single" w:sz="1" w:space="0" w:color="BBBBBB"/>
              <w:bottom w:val="single" w:sz="1" w:space="0" w:color="BBBBBB"/>
              <w:right w:val="single" w:sz="1" w:space="0" w:color="BBBBBB"/>
            </w:tcBorders>
            <w:shd w:val="clear" w:color="auto" w:fill="FFF2CC"/>
            <w:tcMar>
              <w:top w:w="50" w:type="dxa"/>
              <w:left w:w="120" w:type="dxa"/>
              <w:bottom w:w="50" w:type="dxa"/>
              <w:right w:w="120" w:type="dxa"/>
            </w:tcMar>
          </w:tcPr>
          <w:p w14:paraId="66AF6806" w14:textId="378FC345" w:rsidR="006353B4" w:rsidRDefault="006353B4">
            <w:r>
              <w:rPr>
                <w:rFonts w:ascii="Arial" w:eastAsia="Arial" w:hAnsi="Arial" w:cs="Arial"/>
                <w:color w:val="000000"/>
                <w:sz w:val="17"/>
                <w:szCs w:val="17"/>
              </w:rPr>
              <w:t>Planung</w:t>
            </w:r>
          </w:p>
        </w:tc>
      </w:tr>
      <w:tr w:rsidR="00D83192" w14:paraId="07C63E52" w14:textId="77777777" w:rsidTr="001B0CE5">
        <w:trPr>
          <w:trHeight w:hRule="exact" w:val="284"/>
        </w:trPr>
        <w:tc>
          <w:tcPr>
            <w:tcW w:w="3000" w:type="dxa"/>
            <w:tcBorders>
              <w:top w:val="single" w:sz="1" w:space="0" w:color="BBBBBB"/>
              <w:left w:val="single" w:sz="1" w:space="0" w:color="BBBBBB"/>
              <w:bottom w:val="single" w:sz="1" w:space="0" w:color="BBBBBB"/>
              <w:right w:val="single" w:sz="1" w:space="0" w:color="BBBBBB"/>
            </w:tcBorders>
            <w:shd w:val="clear" w:color="auto" w:fill="E2EFDA"/>
            <w:tcMar>
              <w:top w:w="50" w:type="dxa"/>
              <w:left w:w="120" w:type="dxa"/>
              <w:bottom w:w="50" w:type="dxa"/>
              <w:right w:w="120" w:type="dxa"/>
            </w:tcMar>
          </w:tcPr>
          <w:p w14:paraId="282ED576" w14:textId="1510F713" w:rsidR="006353B4" w:rsidRDefault="006353B4">
            <w:r>
              <w:rPr>
                <w:rFonts w:ascii="Arial" w:eastAsia="Arial" w:hAnsi="Arial" w:cs="Arial"/>
                <w:color w:val="000000"/>
                <w:sz w:val="17"/>
                <w:szCs w:val="17"/>
              </w:rPr>
              <w:t>Diplomarbeit Schreiben</w:t>
            </w:r>
          </w:p>
        </w:tc>
      </w:tr>
      <w:tr w:rsidR="00D83192" w14:paraId="3FD69CF5" w14:textId="77777777" w:rsidTr="00AD3CBF">
        <w:trPr>
          <w:trHeight w:hRule="exact" w:val="284"/>
        </w:trPr>
        <w:tc>
          <w:tcPr>
            <w:tcW w:w="3000" w:type="dxa"/>
            <w:tcBorders>
              <w:top w:val="single" w:sz="1" w:space="0" w:color="BBBBBB"/>
              <w:left w:val="single" w:sz="1" w:space="0" w:color="BBBBBB"/>
              <w:bottom w:val="single" w:sz="1" w:space="0" w:color="BBBBBB"/>
              <w:right w:val="single" w:sz="1" w:space="0" w:color="BBBBBB"/>
            </w:tcBorders>
            <w:shd w:val="clear" w:color="auto" w:fill="FCE4D6"/>
            <w:tcMar>
              <w:top w:w="50" w:type="dxa"/>
              <w:left w:w="120" w:type="dxa"/>
              <w:bottom w:w="50" w:type="dxa"/>
              <w:right w:w="120" w:type="dxa"/>
            </w:tcMar>
          </w:tcPr>
          <w:p w14:paraId="5B5171A8" w14:textId="2D745B2B" w:rsidR="006353B4" w:rsidRDefault="006353B4">
            <w:r>
              <w:rPr>
                <w:rFonts w:ascii="Arial" w:eastAsia="Arial" w:hAnsi="Arial" w:cs="Arial"/>
                <w:color w:val="000000"/>
                <w:sz w:val="17"/>
                <w:szCs w:val="17"/>
              </w:rPr>
              <w:t>Kommunikation Sponsor</w:t>
            </w:r>
          </w:p>
        </w:tc>
      </w:tr>
      <w:tr w:rsidR="00D83192" w14:paraId="4A90FFF2" w14:textId="77777777" w:rsidTr="009A3B19">
        <w:trPr>
          <w:trHeight w:hRule="exact" w:val="284"/>
        </w:trPr>
        <w:tc>
          <w:tcPr>
            <w:tcW w:w="3000" w:type="dxa"/>
            <w:tcBorders>
              <w:top w:val="single" w:sz="1" w:space="0" w:color="BBBBBB"/>
              <w:left w:val="single" w:sz="1" w:space="0" w:color="BBBBBB"/>
              <w:bottom w:val="single" w:sz="1" w:space="0" w:color="BBBBBB"/>
              <w:right w:val="single" w:sz="1" w:space="0" w:color="BBBBBB"/>
            </w:tcBorders>
            <w:shd w:val="clear" w:color="auto" w:fill="EAD1DC"/>
            <w:tcMar>
              <w:top w:w="50" w:type="dxa"/>
              <w:left w:w="120" w:type="dxa"/>
              <w:bottom w:w="50" w:type="dxa"/>
              <w:right w:w="120" w:type="dxa"/>
            </w:tcMar>
          </w:tcPr>
          <w:p w14:paraId="27504C48" w14:textId="320D0F21" w:rsidR="006353B4" w:rsidRDefault="006353B4">
            <w:r>
              <w:rPr>
                <w:rFonts w:ascii="Arial" w:eastAsia="Arial" w:hAnsi="Arial" w:cs="Arial"/>
                <w:color w:val="000000"/>
                <w:sz w:val="17"/>
                <w:szCs w:val="17"/>
              </w:rPr>
              <w:t>Kommunikation Prof.</w:t>
            </w:r>
          </w:p>
        </w:tc>
      </w:tr>
      <w:tr w:rsidR="00D83192" w14:paraId="246CBFB4" w14:textId="77777777" w:rsidTr="002F0489">
        <w:trPr>
          <w:trHeight w:hRule="exact" w:val="284"/>
        </w:trPr>
        <w:tc>
          <w:tcPr>
            <w:tcW w:w="3000" w:type="dxa"/>
            <w:tcBorders>
              <w:top w:val="single" w:sz="1" w:space="0" w:color="BBBBBB"/>
              <w:left w:val="single" w:sz="1" w:space="0" w:color="BBBBBB"/>
              <w:bottom w:val="single" w:sz="1" w:space="0" w:color="BBBBBB"/>
              <w:right w:val="single" w:sz="1" w:space="0" w:color="BBBBBB"/>
            </w:tcBorders>
            <w:shd w:val="clear" w:color="auto" w:fill="D9EAD3"/>
            <w:tcMar>
              <w:top w:w="50" w:type="dxa"/>
              <w:left w:w="120" w:type="dxa"/>
              <w:bottom w:w="50" w:type="dxa"/>
              <w:right w:w="120" w:type="dxa"/>
            </w:tcMar>
          </w:tcPr>
          <w:p w14:paraId="37B7B597" w14:textId="07EF86D4" w:rsidR="006353B4" w:rsidRDefault="006353B4">
            <w:r>
              <w:rPr>
                <w:rFonts w:ascii="Arial" w:eastAsia="Arial" w:hAnsi="Arial" w:cs="Arial"/>
                <w:color w:val="000000"/>
                <w:sz w:val="17"/>
                <w:szCs w:val="17"/>
              </w:rPr>
              <w:t>Praktische Arbeit am Schrank</w:t>
            </w:r>
          </w:p>
        </w:tc>
      </w:tr>
    </w:tbl>
    <w:p w14:paraId="06B22FFC" w14:textId="77777777" w:rsidR="008867CC" w:rsidRDefault="008867CC"/>
    <w:p w14:paraId="0579DCBE" w14:textId="77777777" w:rsidR="00E41409" w:rsidRDefault="00E41409"/>
    <w:p w14:paraId="7C0A6B70" w14:textId="77777777" w:rsidR="009A70F2" w:rsidRDefault="009A70F2" w:rsidP="00FD31F9"/>
    <w:p w14:paraId="0BA4C83D" w14:textId="77777777" w:rsidR="000E6606" w:rsidRDefault="000E6606" w:rsidP="00FD31F9"/>
    <w:p w14:paraId="3557B2C2" w14:textId="77777777" w:rsidR="000E6606" w:rsidRDefault="000E6606" w:rsidP="00FD31F9"/>
    <w:p w14:paraId="1D4AB983" w14:textId="77777777" w:rsidR="000E6606" w:rsidRDefault="000E6606" w:rsidP="00FD31F9"/>
    <w:p w14:paraId="730E7276" w14:textId="77777777" w:rsidR="000E6606" w:rsidRDefault="000E6606" w:rsidP="00FD31F9"/>
    <w:p w14:paraId="0D8BE916" w14:textId="77777777" w:rsidR="000E6606" w:rsidRDefault="000E6606" w:rsidP="00FD31F9"/>
    <w:p w14:paraId="149901EA" w14:textId="77777777" w:rsidR="000E6606" w:rsidRDefault="000E6606" w:rsidP="00FD31F9"/>
    <w:p w14:paraId="7675A0ED" w14:textId="77777777" w:rsidR="000E6606" w:rsidRDefault="000E6606" w:rsidP="00FD31F9"/>
    <w:p w14:paraId="695209B7" w14:textId="77777777" w:rsidR="000E6606" w:rsidRDefault="000E6606" w:rsidP="00FD31F9"/>
    <w:p w14:paraId="6DEA266A" w14:textId="77777777" w:rsidR="000E6606" w:rsidRDefault="000E6606" w:rsidP="00FD31F9"/>
    <w:p w14:paraId="3F4993A2" w14:textId="77777777" w:rsidR="000E6606" w:rsidRDefault="000E6606" w:rsidP="00FD31F9"/>
    <w:p w14:paraId="2642AA6B" w14:textId="77777777" w:rsidR="000E6606" w:rsidRDefault="000E6606" w:rsidP="00FD31F9"/>
    <w:p w14:paraId="549E9C36" w14:textId="77777777" w:rsidR="000E6606" w:rsidRDefault="000E6606" w:rsidP="00FD31F9"/>
    <w:p w14:paraId="7ED4D966" w14:textId="77777777" w:rsidR="000E6606" w:rsidRDefault="000E6606" w:rsidP="00FD31F9"/>
    <w:p w14:paraId="4932E861" w14:textId="77777777" w:rsidR="000E6606" w:rsidRDefault="000E6606" w:rsidP="00FD31F9"/>
    <w:p w14:paraId="08BF12DC" w14:textId="12B326D7" w:rsidR="00CA36D9" w:rsidRDefault="00CA36D9" w:rsidP="00CA36D9">
      <w:pPr>
        <w:pStyle w:val="Heading2"/>
      </w:pPr>
      <w:r>
        <w:t>Hannes Egger</w:t>
      </w:r>
    </w:p>
    <w:tbl>
      <w:tblPr>
        <w:tblW w:w="9072" w:type="dxa"/>
        <w:tblInd w:w="-10" w:type="dxa"/>
        <w:tblCellMar>
          <w:left w:w="70" w:type="dxa"/>
          <w:right w:w="70" w:type="dxa"/>
        </w:tblCellMar>
        <w:tblLook w:val="04A0" w:firstRow="1" w:lastRow="0" w:firstColumn="1" w:lastColumn="0" w:noHBand="0" w:noVBand="1"/>
      </w:tblPr>
      <w:tblGrid>
        <w:gridCol w:w="1592"/>
        <w:gridCol w:w="803"/>
        <w:gridCol w:w="6677"/>
      </w:tblGrid>
      <w:tr w:rsidR="002E3924" w:rsidRPr="00435F5D" w14:paraId="0EACA9C8" w14:textId="77777777" w:rsidTr="001A2B84">
        <w:trPr>
          <w:trHeight w:hRule="exact" w:val="284"/>
        </w:trPr>
        <w:tc>
          <w:tcPr>
            <w:tcW w:w="1592" w:type="dxa"/>
            <w:tcBorders>
              <w:top w:val="single" w:sz="8" w:space="0" w:color="888888"/>
              <w:left w:val="single" w:sz="8" w:space="0" w:color="888888"/>
              <w:bottom w:val="single" w:sz="8" w:space="0" w:color="888888"/>
              <w:right w:val="single" w:sz="8" w:space="0" w:color="888888"/>
            </w:tcBorders>
            <w:shd w:val="clear" w:color="000000" w:fill="37474F"/>
            <w:noWrap/>
            <w:vAlign w:val="center"/>
            <w:hideMark/>
          </w:tcPr>
          <w:p w14:paraId="6C9562B0" w14:textId="77777777" w:rsidR="001A2B84" w:rsidRPr="00435F5D" w:rsidRDefault="001A2B84" w:rsidP="00435F5D">
            <w:pPr>
              <w:spacing w:after="0" w:line="240" w:lineRule="auto"/>
              <w:jc w:val="center"/>
              <w:rPr>
                <w:rFonts w:ascii="Arial" w:eastAsia="Times New Roman" w:hAnsi="Arial" w:cs="Arial"/>
                <w:b/>
                <w:bCs/>
                <w:color w:val="FFFFFF"/>
                <w:kern w:val="0"/>
                <w:sz w:val="20"/>
                <w:szCs w:val="20"/>
                <w:lang w:val="de-DE" w:eastAsia="de-DE"/>
                <w14:ligatures w14:val="none"/>
              </w:rPr>
            </w:pPr>
            <w:r w:rsidRPr="00435F5D">
              <w:rPr>
                <w:rFonts w:ascii="Arial" w:eastAsia="Times New Roman" w:hAnsi="Arial" w:cs="Arial"/>
                <w:b/>
                <w:bCs/>
                <w:color w:val="FFFFFF"/>
                <w:kern w:val="0"/>
                <w:sz w:val="20"/>
                <w:szCs w:val="20"/>
                <w:lang w:val="de-DE" w:eastAsia="de-DE"/>
                <w14:ligatures w14:val="none"/>
              </w:rPr>
              <w:t>Datum</w:t>
            </w:r>
          </w:p>
        </w:tc>
        <w:tc>
          <w:tcPr>
            <w:tcW w:w="803" w:type="dxa"/>
            <w:tcBorders>
              <w:top w:val="single" w:sz="8" w:space="0" w:color="888888"/>
              <w:left w:val="nil"/>
              <w:bottom w:val="single" w:sz="8" w:space="0" w:color="888888"/>
              <w:right w:val="single" w:sz="8" w:space="0" w:color="888888"/>
            </w:tcBorders>
            <w:shd w:val="clear" w:color="000000" w:fill="37474F"/>
            <w:noWrap/>
            <w:vAlign w:val="center"/>
            <w:hideMark/>
          </w:tcPr>
          <w:p w14:paraId="39F7EEE7" w14:textId="77777777" w:rsidR="001A2B84" w:rsidRPr="00435F5D" w:rsidRDefault="001A2B84" w:rsidP="00435F5D">
            <w:pPr>
              <w:spacing w:after="0" w:line="240" w:lineRule="auto"/>
              <w:jc w:val="center"/>
              <w:rPr>
                <w:rFonts w:ascii="Arial" w:eastAsia="Times New Roman" w:hAnsi="Arial" w:cs="Arial"/>
                <w:b/>
                <w:bCs/>
                <w:color w:val="FFFFFF"/>
                <w:kern w:val="0"/>
                <w:sz w:val="20"/>
                <w:szCs w:val="20"/>
                <w:lang w:val="de-DE" w:eastAsia="de-DE"/>
                <w14:ligatures w14:val="none"/>
              </w:rPr>
            </w:pPr>
            <w:r w:rsidRPr="00435F5D">
              <w:rPr>
                <w:rFonts w:ascii="Arial" w:eastAsia="Times New Roman" w:hAnsi="Arial" w:cs="Arial"/>
                <w:b/>
                <w:bCs/>
                <w:color w:val="FFFFFF"/>
                <w:kern w:val="0"/>
                <w:sz w:val="20"/>
                <w:szCs w:val="20"/>
                <w:lang w:val="de-DE" w:eastAsia="de-DE"/>
                <w14:ligatures w14:val="none"/>
              </w:rPr>
              <w:t>Std.</w:t>
            </w:r>
          </w:p>
        </w:tc>
        <w:tc>
          <w:tcPr>
            <w:tcW w:w="6677" w:type="dxa"/>
            <w:tcBorders>
              <w:top w:val="single" w:sz="8" w:space="0" w:color="888888"/>
              <w:left w:val="nil"/>
              <w:bottom w:val="single" w:sz="8" w:space="0" w:color="888888"/>
              <w:right w:val="single" w:sz="8" w:space="0" w:color="888888"/>
            </w:tcBorders>
            <w:shd w:val="clear" w:color="000000" w:fill="37474F"/>
            <w:noWrap/>
            <w:vAlign w:val="center"/>
            <w:hideMark/>
          </w:tcPr>
          <w:p w14:paraId="7794DC39" w14:textId="77777777" w:rsidR="001A2B84" w:rsidRPr="00435F5D" w:rsidRDefault="001A2B84" w:rsidP="00435F5D">
            <w:pPr>
              <w:spacing w:after="0" w:line="240" w:lineRule="auto"/>
              <w:jc w:val="center"/>
              <w:rPr>
                <w:rFonts w:ascii="Arial" w:eastAsia="Times New Roman" w:hAnsi="Arial" w:cs="Arial"/>
                <w:b/>
                <w:bCs/>
                <w:color w:val="FFFFFF"/>
                <w:kern w:val="0"/>
                <w:sz w:val="20"/>
                <w:szCs w:val="20"/>
                <w:lang w:val="de-DE" w:eastAsia="de-DE"/>
                <w14:ligatures w14:val="none"/>
              </w:rPr>
            </w:pPr>
            <w:r w:rsidRPr="00435F5D">
              <w:rPr>
                <w:rFonts w:ascii="Arial" w:eastAsia="Times New Roman" w:hAnsi="Arial" w:cs="Arial"/>
                <w:b/>
                <w:bCs/>
                <w:color w:val="FFFFFF"/>
                <w:kern w:val="0"/>
                <w:sz w:val="20"/>
                <w:szCs w:val="20"/>
                <w:lang w:val="de-DE" w:eastAsia="de-DE"/>
                <w14:ligatures w14:val="none"/>
              </w:rPr>
              <w:t>Tätigkeit / Beschreibung</w:t>
            </w:r>
          </w:p>
        </w:tc>
      </w:tr>
      <w:tr w:rsidR="002E3924" w:rsidRPr="00435F5D" w14:paraId="75327C50" w14:textId="77777777" w:rsidTr="001A2B84">
        <w:trPr>
          <w:trHeight w:hRule="exact" w:val="284"/>
        </w:trPr>
        <w:tc>
          <w:tcPr>
            <w:tcW w:w="1592" w:type="dxa"/>
            <w:tcBorders>
              <w:top w:val="single" w:sz="4" w:space="0" w:color="BDBDBD"/>
              <w:left w:val="single" w:sz="4" w:space="0" w:color="BDBDBD"/>
              <w:bottom w:val="single" w:sz="4" w:space="0" w:color="BDBDBD"/>
              <w:right w:val="single" w:sz="4" w:space="0" w:color="BDBDBD"/>
            </w:tcBorders>
            <w:shd w:val="clear" w:color="000000" w:fill="E0F2F1"/>
            <w:noWrap/>
            <w:vAlign w:val="center"/>
            <w:hideMark/>
          </w:tcPr>
          <w:p w14:paraId="10FA20F2"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13.09.2025</w:t>
            </w:r>
          </w:p>
        </w:tc>
        <w:tc>
          <w:tcPr>
            <w:tcW w:w="803" w:type="dxa"/>
            <w:tcBorders>
              <w:top w:val="single" w:sz="4" w:space="0" w:color="BDBDBD"/>
              <w:left w:val="nil"/>
              <w:bottom w:val="single" w:sz="4" w:space="0" w:color="BDBDBD"/>
              <w:right w:val="single" w:sz="4" w:space="0" w:color="BDBDBD"/>
            </w:tcBorders>
            <w:shd w:val="clear" w:color="000000" w:fill="E0F2F1"/>
            <w:noWrap/>
            <w:vAlign w:val="center"/>
            <w:hideMark/>
          </w:tcPr>
          <w:p w14:paraId="66CE9BBC"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w:t>
            </w:r>
          </w:p>
        </w:tc>
        <w:tc>
          <w:tcPr>
            <w:tcW w:w="6677" w:type="dxa"/>
            <w:tcBorders>
              <w:top w:val="single" w:sz="4" w:space="0" w:color="BDBDBD"/>
              <w:left w:val="nil"/>
              <w:bottom w:val="single" w:sz="4" w:space="0" w:color="BDBDBD"/>
              <w:right w:val="single" w:sz="4" w:space="0" w:color="BDBDBD"/>
            </w:tcBorders>
            <w:shd w:val="clear" w:color="000000" w:fill="E0F2F1"/>
            <w:vAlign w:val="center"/>
            <w:hideMark/>
          </w:tcPr>
          <w:p w14:paraId="1F396180"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Themenrecherche, Anforderungsdefinition, erste Projektplanung</w:t>
            </w:r>
          </w:p>
        </w:tc>
      </w:tr>
      <w:tr w:rsidR="002E3924" w:rsidRPr="00435F5D" w14:paraId="39182946"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BBDEFB"/>
            <w:noWrap/>
            <w:vAlign w:val="center"/>
            <w:hideMark/>
          </w:tcPr>
          <w:p w14:paraId="2CD7EEE4"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14.09.2025</w:t>
            </w:r>
          </w:p>
        </w:tc>
        <w:tc>
          <w:tcPr>
            <w:tcW w:w="803" w:type="dxa"/>
            <w:tcBorders>
              <w:top w:val="nil"/>
              <w:left w:val="nil"/>
              <w:bottom w:val="single" w:sz="4" w:space="0" w:color="BDBDBD"/>
              <w:right w:val="single" w:sz="4" w:space="0" w:color="BDBDBD"/>
            </w:tcBorders>
            <w:shd w:val="clear" w:color="000000" w:fill="BBDEFB"/>
            <w:noWrap/>
            <w:vAlign w:val="center"/>
            <w:hideMark/>
          </w:tcPr>
          <w:p w14:paraId="72F474F8"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2,5</w:t>
            </w:r>
          </w:p>
        </w:tc>
        <w:tc>
          <w:tcPr>
            <w:tcW w:w="6677" w:type="dxa"/>
            <w:tcBorders>
              <w:top w:val="nil"/>
              <w:left w:val="nil"/>
              <w:bottom w:val="single" w:sz="4" w:space="0" w:color="BDBDBD"/>
              <w:right w:val="single" w:sz="4" w:space="0" w:color="BDBDBD"/>
            </w:tcBorders>
            <w:shd w:val="clear" w:color="000000" w:fill="BBDEFB"/>
            <w:vAlign w:val="center"/>
            <w:hideMark/>
          </w:tcPr>
          <w:p w14:paraId="27384DA0"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Flutter installiert, Projektstruktur angelegt, Dart Grundlagen</w:t>
            </w:r>
          </w:p>
        </w:tc>
      </w:tr>
      <w:tr w:rsidR="002E3924" w:rsidRPr="00B80CDE" w14:paraId="165479A5"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BBDEFB"/>
            <w:noWrap/>
            <w:vAlign w:val="center"/>
            <w:hideMark/>
          </w:tcPr>
          <w:p w14:paraId="6EF4250A"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20.09.2025</w:t>
            </w:r>
          </w:p>
        </w:tc>
        <w:tc>
          <w:tcPr>
            <w:tcW w:w="803" w:type="dxa"/>
            <w:tcBorders>
              <w:top w:val="nil"/>
              <w:left w:val="nil"/>
              <w:bottom w:val="single" w:sz="4" w:space="0" w:color="BDBDBD"/>
              <w:right w:val="single" w:sz="4" w:space="0" w:color="BDBDBD"/>
            </w:tcBorders>
            <w:shd w:val="clear" w:color="000000" w:fill="BBDEFB"/>
            <w:noWrap/>
            <w:vAlign w:val="center"/>
            <w:hideMark/>
          </w:tcPr>
          <w:p w14:paraId="273DDCD5"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w:t>
            </w:r>
          </w:p>
        </w:tc>
        <w:tc>
          <w:tcPr>
            <w:tcW w:w="6677" w:type="dxa"/>
            <w:tcBorders>
              <w:top w:val="nil"/>
              <w:left w:val="nil"/>
              <w:bottom w:val="single" w:sz="4" w:space="0" w:color="BDBDBD"/>
              <w:right w:val="single" w:sz="4" w:space="0" w:color="BDBDBD"/>
            </w:tcBorders>
            <w:shd w:val="clear" w:color="000000" w:fill="BBDEFB"/>
            <w:vAlign w:val="center"/>
            <w:hideMark/>
          </w:tcPr>
          <w:p w14:paraId="0B4D95F3" w14:textId="77777777" w:rsidR="001A2B84" w:rsidRPr="00FE1721" w:rsidRDefault="001A2B84" w:rsidP="00435F5D">
            <w:pPr>
              <w:spacing w:after="0" w:line="240" w:lineRule="auto"/>
              <w:rPr>
                <w:rFonts w:ascii="Arial" w:eastAsia="Times New Roman" w:hAnsi="Arial" w:cs="Arial"/>
                <w:kern w:val="0"/>
                <w:sz w:val="18"/>
                <w:szCs w:val="18"/>
                <w:lang w:val="en-GB" w:eastAsia="de-DE"/>
                <w14:ligatures w14:val="none"/>
              </w:rPr>
            </w:pPr>
            <w:r w:rsidRPr="00FE1721">
              <w:rPr>
                <w:rFonts w:ascii="Arial" w:eastAsia="Times New Roman" w:hAnsi="Arial" w:cs="Arial"/>
                <w:kern w:val="0"/>
                <w:sz w:val="18"/>
                <w:szCs w:val="18"/>
                <w:lang w:val="en-GB" w:eastAsia="de-DE"/>
                <w14:ligatures w14:val="none"/>
              </w:rPr>
              <w:t>Erste Screens: Startseite, Bottom-Navigation-Bar implementiert</w:t>
            </w:r>
          </w:p>
        </w:tc>
      </w:tr>
      <w:tr w:rsidR="002E3924" w:rsidRPr="00435F5D" w14:paraId="1AB61EFE"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C8E6C9"/>
            <w:noWrap/>
            <w:vAlign w:val="center"/>
            <w:hideMark/>
          </w:tcPr>
          <w:p w14:paraId="41CB67E3"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21.09.2025</w:t>
            </w:r>
          </w:p>
        </w:tc>
        <w:tc>
          <w:tcPr>
            <w:tcW w:w="803" w:type="dxa"/>
            <w:tcBorders>
              <w:top w:val="nil"/>
              <w:left w:val="nil"/>
              <w:bottom w:val="single" w:sz="4" w:space="0" w:color="BDBDBD"/>
              <w:right w:val="single" w:sz="4" w:space="0" w:color="BDBDBD"/>
            </w:tcBorders>
            <w:shd w:val="clear" w:color="000000" w:fill="C8E6C9"/>
            <w:noWrap/>
            <w:vAlign w:val="center"/>
            <w:hideMark/>
          </w:tcPr>
          <w:p w14:paraId="335D4B1A"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2,5</w:t>
            </w:r>
          </w:p>
        </w:tc>
        <w:tc>
          <w:tcPr>
            <w:tcW w:w="6677" w:type="dxa"/>
            <w:tcBorders>
              <w:top w:val="nil"/>
              <w:left w:val="nil"/>
              <w:bottom w:val="single" w:sz="4" w:space="0" w:color="BDBDBD"/>
              <w:right w:val="single" w:sz="4" w:space="0" w:color="BDBDBD"/>
            </w:tcBorders>
            <w:shd w:val="clear" w:color="000000" w:fill="C8E6C9"/>
            <w:vAlign w:val="center"/>
            <w:hideMark/>
          </w:tcPr>
          <w:p w14:paraId="1D1703E8"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MQTT-Protokoll recherchiert, HiveMQ-Account eingerichtet</w:t>
            </w:r>
          </w:p>
        </w:tc>
      </w:tr>
      <w:tr w:rsidR="002E3924" w:rsidRPr="00435F5D" w14:paraId="286339A1"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C8E6C9"/>
            <w:noWrap/>
            <w:vAlign w:val="center"/>
            <w:hideMark/>
          </w:tcPr>
          <w:p w14:paraId="57CFBA3B"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27.09.2025</w:t>
            </w:r>
          </w:p>
        </w:tc>
        <w:tc>
          <w:tcPr>
            <w:tcW w:w="803" w:type="dxa"/>
            <w:tcBorders>
              <w:top w:val="nil"/>
              <w:left w:val="nil"/>
              <w:bottom w:val="single" w:sz="4" w:space="0" w:color="BDBDBD"/>
              <w:right w:val="single" w:sz="4" w:space="0" w:color="BDBDBD"/>
            </w:tcBorders>
            <w:shd w:val="clear" w:color="000000" w:fill="C8E6C9"/>
            <w:noWrap/>
            <w:vAlign w:val="center"/>
            <w:hideMark/>
          </w:tcPr>
          <w:p w14:paraId="57285FF8"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3,5</w:t>
            </w:r>
          </w:p>
        </w:tc>
        <w:tc>
          <w:tcPr>
            <w:tcW w:w="6677" w:type="dxa"/>
            <w:tcBorders>
              <w:top w:val="nil"/>
              <w:left w:val="nil"/>
              <w:bottom w:val="single" w:sz="4" w:space="0" w:color="BDBDBD"/>
              <w:right w:val="single" w:sz="4" w:space="0" w:color="BDBDBD"/>
            </w:tcBorders>
            <w:shd w:val="clear" w:color="000000" w:fill="C8E6C9"/>
            <w:vAlign w:val="center"/>
            <w:hideMark/>
          </w:tcPr>
          <w:p w14:paraId="42F69492"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MQTT-Verbindung aufgebaut, erste Publish/Subscribe-Tests</w:t>
            </w:r>
          </w:p>
        </w:tc>
      </w:tr>
      <w:tr w:rsidR="002E3924" w:rsidRPr="00435F5D" w14:paraId="092C9C1B"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BBDEFB"/>
            <w:noWrap/>
            <w:vAlign w:val="center"/>
            <w:hideMark/>
          </w:tcPr>
          <w:p w14:paraId="01A69B2D"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28.09.2025</w:t>
            </w:r>
          </w:p>
        </w:tc>
        <w:tc>
          <w:tcPr>
            <w:tcW w:w="803" w:type="dxa"/>
            <w:tcBorders>
              <w:top w:val="nil"/>
              <w:left w:val="nil"/>
              <w:bottom w:val="single" w:sz="4" w:space="0" w:color="BDBDBD"/>
              <w:right w:val="single" w:sz="4" w:space="0" w:color="BDBDBD"/>
            </w:tcBorders>
            <w:shd w:val="clear" w:color="000000" w:fill="BBDEFB"/>
            <w:noWrap/>
            <w:vAlign w:val="center"/>
            <w:hideMark/>
          </w:tcPr>
          <w:p w14:paraId="6F9BBDF9"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w:t>
            </w:r>
          </w:p>
        </w:tc>
        <w:tc>
          <w:tcPr>
            <w:tcW w:w="6677" w:type="dxa"/>
            <w:tcBorders>
              <w:top w:val="nil"/>
              <w:left w:val="nil"/>
              <w:bottom w:val="single" w:sz="4" w:space="0" w:color="BDBDBD"/>
              <w:right w:val="single" w:sz="4" w:space="0" w:color="BDBDBD"/>
            </w:tcBorders>
            <w:shd w:val="clear" w:color="000000" w:fill="BBDEFB"/>
            <w:vAlign w:val="center"/>
            <w:hideMark/>
          </w:tcPr>
          <w:p w14:paraId="44D3F53D"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App-Grundgerüst: pages/-Struktur, services/-Ordner angelegt</w:t>
            </w:r>
          </w:p>
        </w:tc>
      </w:tr>
      <w:tr w:rsidR="002E3924" w:rsidRPr="00435F5D" w14:paraId="0CC06C77"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BBDEFB"/>
            <w:noWrap/>
            <w:vAlign w:val="center"/>
            <w:hideMark/>
          </w:tcPr>
          <w:p w14:paraId="0F6D5B1A"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04.10.2025</w:t>
            </w:r>
          </w:p>
        </w:tc>
        <w:tc>
          <w:tcPr>
            <w:tcW w:w="803" w:type="dxa"/>
            <w:tcBorders>
              <w:top w:val="nil"/>
              <w:left w:val="nil"/>
              <w:bottom w:val="single" w:sz="4" w:space="0" w:color="BDBDBD"/>
              <w:right w:val="single" w:sz="4" w:space="0" w:color="BDBDBD"/>
            </w:tcBorders>
            <w:shd w:val="clear" w:color="000000" w:fill="BBDEFB"/>
            <w:noWrap/>
            <w:vAlign w:val="center"/>
            <w:hideMark/>
          </w:tcPr>
          <w:p w14:paraId="714CBD20"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4</w:t>
            </w:r>
          </w:p>
        </w:tc>
        <w:tc>
          <w:tcPr>
            <w:tcW w:w="6677" w:type="dxa"/>
            <w:tcBorders>
              <w:top w:val="nil"/>
              <w:left w:val="nil"/>
              <w:bottom w:val="single" w:sz="4" w:space="0" w:color="BDBDBD"/>
              <w:right w:val="single" w:sz="4" w:space="0" w:color="BDBDBD"/>
            </w:tcBorders>
            <w:shd w:val="clear" w:color="000000" w:fill="BBDEFB"/>
            <w:vAlign w:val="center"/>
            <w:hideMark/>
          </w:tcPr>
          <w:p w14:paraId="280055CF"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Steuerungsseiten: Heizung, Klappe – UI und Logik</w:t>
            </w:r>
          </w:p>
        </w:tc>
      </w:tr>
      <w:tr w:rsidR="002E3924" w:rsidRPr="00435F5D" w14:paraId="3BC248C9"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BBDEFB"/>
            <w:noWrap/>
            <w:vAlign w:val="center"/>
            <w:hideMark/>
          </w:tcPr>
          <w:p w14:paraId="4D0DD9B0"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05.10.2025</w:t>
            </w:r>
          </w:p>
        </w:tc>
        <w:tc>
          <w:tcPr>
            <w:tcW w:w="803" w:type="dxa"/>
            <w:tcBorders>
              <w:top w:val="nil"/>
              <w:left w:val="nil"/>
              <w:bottom w:val="single" w:sz="4" w:space="0" w:color="BDBDBD"/>
              <w:right w:val="single" w:sz="4" w:space="0" w:color="BDBDBD"/>
            </w:tcBorders>
            <w:shd w:val="clear" w:color="000000" w:fill="BBDEFB"/>
            <w:noWrap/>
            <w:vAlign w:val="center"/>
            <w:hideMark/>
          </w:tcPr>
          <w:p w14:paraId="27650137"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3,5</w:t>
            </w:r>
          </w:p>
        </w:tc>
        <w:tc>
          <w:tcPr>
            <w:tcW w:w="6677" w:type="dxa"/>
            <w:tcBorders>
              <w:top w:val="nil"/>
              <w:left w:val="nil"/>
              <w:bottom w:val="single" w:sz="4" w:space="0" w:color="BDBDBD"/>
              <w:right w:val="single" w:sz="4" w:space="0" w:color="BDBDBD"/>
            </w:tcBorders>
            <w:shd w:val="clear" w:color="000000" w:fill="BBDEFB"/>
            <w:vAlign w:val="center"/>
            <w:hideMark/>
          </w:tcPr>
          <w:p w14:paraId="68EC715F"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Bewässerungs-Zonensystem (3 Zonen) implementiert</w:t>
            </w:r>
          </w:p>
        </w:tc>
      </w:tr>
      <w:tr w:rsidR="002E3924" w:rsidRPr="00435F5D" w14:paraId="7B917E2B"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BBDEFB"/>
            <w:noWrap/>
            <w:vAlign w:val="center"/>
            <w:hideMark/>
          </w:tcPr>
          <w:p w14:paraId="276F2A60"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06.10.2025</w:t>
            </w:r>
          </w:p>
        </w:tc>
        <w:tc>
          <w:tcPr>
            <w:tcW w:w="803" w:type="dxa"/>
            <w:tcBorders>
              <w:top w:val="nil"/>
              <w:left w:val="nil"/>
              <w:bottom w:val="single" w:sz="4" w:space="0" w:color="BDBDBD"/>
              <w:right w:val="single" w:sz="4" w:space="0" w:color="BDBDBD"/>
            </w:tcBorders>
            <w:shd w:val="clear" w:color="000000" w:fill="BBDEFB"/>
            <w:noWrap/>
            <w:vAlign w:val="center"/>
            <w:hideMark/>
          </w:tcPr>
          <w:p w14:paraId="6EB9792B" w14:textId="5B583BBE"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Pr>
                <w:rFonts w:ascii="Arial" w:eastAsia="Times New Roman" w:hAnsi="Arial" w:cs="Arial"/>
                <w:kern w:val="0"/>
                <w:sz w:val="18"/>
                <w:szCs w:val="18"/>
                <w:lang w:val="de-DE" w:eastAsia="de-DE"/>
                <w14:ligatures w14:val="none"/>
              </w:rPr>
              <w:t>1</w:t>
            </w:r>
            <w:r w:rsidRPr="00435F5D">
              <w:rPr>
                <w:rFonts w:ascii="Arial" w:eastAsia="Times New Roman" w:hAnsi="Arial" w:cs="Arial"/>
                <w:kern w:val="0"/>
                <w:sz w:val="18"/>
                <w:szCs w:val="18"/>
                <w:lang w:val="de-DE" w:eastAsia="de-DE"/>
                <w14:ligatures w14:val="none"/>
              </w:rPr>
              <w:t>,5</w:t>
            </w:r>
          </w:p>
        </w:tc>
        <w:tc>
          <w:tcPr>
            <w:tcW w:w="6677" w:type="dxa"/>
            <w:tcBorders>
              <w:top w:val="nil"/>
              <w:left w:val="nil"/>
              <w:bottom w:val="single" w:sz="4" w:space="0" w:color="BDBDBD"/>
              <w:right w:val="single" w:sz="4" w:space="0" w:color="BDBDBD"/>
            </w:tcBorders>
            <w:shd w:val="clear" w:color="000000" w:fill="BBDEFB"/>
            <w:vAlign w:val="center"/>
            <w:hideMark/>
          </w:tcPr>
          <w:p w14:paraId="5C6A4DB9" w14:textId="2E6E8C2D"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Pr>
                <w:rFonts w:ascii="Arial" w:eastAsia="Times New Roman" w:hAnsi="Arial" w:cs="Arial"/>
                <w:kern w:val="0"/>
                <w:sz w:val="18"/>
                <w:szCs w:val="18"/>
                <w:lang w:val="de-DE" w:eastAsia="de-DE"/>
                <w14:ligatures w14:val="none"/>
              </w:rPr>
              <w:t>Lokale Übertragung vom Dark Mode, um das Flackern beim laden der Seite zu verhindern</w:t>
            </w:r>
          </w:p>
        </w:tc>
      </w:tr>
      <w:tr w:rsidR="002E3924" w:rsidRPr="00435F5D" w14:paraId="4FF06F6A"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BBDEFB"/>
            <w:noWrap/>
            <w:vAlign w:val="center"/>
            <w:hideMark/>
          </w:tcPr>
          <w:p w14:paraId="17A221F2"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11.10.2025</w:t>
            </w:r>
          </w:p>
        </w:tc>
        <w:tc>
          <w:tcPr>
            <w:tcW w:w="803" w:type="dxa"/>
            <w:tcBorders>
              <w:top w:val="nil"/>
              <w:left w:val="nil"/>
              <w:bottom w:val="single" w:sz="4" w:space="0" w:color="BDBDBD"/>
              <w:right w:val="single" w:sz="4" w:space="0" w:color="BDBDBD"/>
            </w:tcBorders>
            <w:shd w:val="clear" w:color="000000" w:fill="BBDEFB"/>
            <w:noWrap/>
            <w:vAlign w:val="center"/>
            <w:hideMark/>
          </w:tcPr>
          <w:p w14:paraId="41FD112A"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w:t>
            </w:r>
          </w:p>
        </w:tc>
        <w:tc>
          <w:tcPr>
            <w:tcW w:w="6677" w:type="dxa"/>
            <w:tcBorders>
              <w:top w:val="nil"/>
              <w:left w:val="nil"/>
              <w:bottom w:val="single" w:sz="4" w:space="0" w:color="BDBDBD"/>
              <w:right w:val="single" w:sz="4" w:space="0" w:color="BDBDBD"/>
            </w:tcBorders>
            <w:shd w:val="clear" w:color="000000" w:fill="BBDEFB"/>
            <w:vAlign w:val="center"/>
            <w:hideMark/>
          </w:tcPr>
          <w:p w14:paraId="24884057" w14:textId="7ACA8DD2"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Beleuchtungssteuerung umgesetzt, Sensordat</w:t>
            </w:r>
            <w:r>
              <w:rPr>
                <w:rFonts w:ascii="Arial" w:eastAsia="Times New Roman" w:hAnsi="Arial" w:cs="Arial"/>
                <w:kern w:val="0"/>
                <w:sz w:val="18"/>
                <w:szCs w:val="18"/>
                <w:lang w:val="de-DE" w:eastAsia="de-DE"/>
                <w14:ligatures w14:val="none"/>
              </w:rPr>
              <w:t>en</w:t>
            </w:r>
            <w:r w:rsidRPr="00435F5D">
              <w:rPr>
                <w:rFonts w:ascii="Arial" w:eastAsia="Times New Roman" w:hAnsi="Arial" w:cs="Arial"/>
                <w:kern w:val="0"/>
                <w:sz w:val="18"/>
                <w:szCs w:val="18"/>
                <w:lang w:val="de-DE" w:eastAsia="de-DE"/>
                <w14:ligatures w14:val="none"/>
              </w:rPr>
              <w:t>-Screen erstellt</w:t>
            </w:r>
          </w:p>
        </w:tc>
      </w:tr>
      <w:tr w:rsidR="002E3924" w:rsidRPr="00435F5D" w14:paraId="7A7189AE"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BBDEFB"/>
            <w:noWrap/>
            <w:vAlign w:val="center"/>
            <w:hideMark/>
          </w:tcPr>
          <w:p w14:paraId="55EF1E08"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12.10.2025</w:t>
            </w:r>
          </w:p>
        </w:tc>
        <w:tc>
          <w:tcPr>
            <w:tcW w:w="803" w:type="dxa"/>
            <w:tcBorders>
              <w:top w:val="nil"/>
              <w:left w:val="nil"/>
              <w:bottom w:val="single" w:sz="4" w:space="0" w:color="BDBDBD"/>
              <w:right w:val="single" w:sz="4" w:space="0" w:color="BDBDBD"/>
            </w:tcBorders>
            <w:shd w:val="clear" w:color="000000" w:fill="BBDEFB"/>
            <w:noWrap/>
            <w:vAlign w:val="center"/>
            <w:hideMark/>
          </w:tcPr>
          <w:p w14:paraId="516001A8"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3,5</w:t>
            </w:r>
          </w:p>
        </w:tc>
        <w:tc>
          <w:tcPr>
            <w:tcW w:w="6677" w:type="dxa"/>
            <w:tcBorders>
              <w:top w:val="nil"/>
              <w:left w:val="nil"/>
              <w:bottom w:val="single" w:sz="4" w:space="0" w:color="BDBDBD"/>
              <w:right w:val="single" w:sz="4" w:space="0" w:color="BDBDBD"/>
            </w:tcBorders>
            <w:shd w:val="clear" w:color="000000" w:fill="BBDEFB"/>
            <w:vAlign w:val="center"/>
            <w:hideMark/>
          </w:tcPr>
          <w:p w14:paraId="6B2C6152"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Echtzeit-Sensordatenanzeige: Temperatur, Luftfeuchtigkeit, Batterie</w:t>
            </w:r>
          </w:p>
        </w:tc>
      </w:tr>
      <w:tr w:rsidR="002E3924" w:rsidRPr="00435F5D" w14:paraId="7AB3227A"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C8E6C9"/>
            <w:noWrap/>
            <w:vAlign w:val="center"/>
            <w:hideMark/>
          </w:tcPr>
          <w:p w14:paraId="70BBC00F"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13.10.2025</w:t>
            </w:r>
          </w:p>
        </w:tc>
        <w:tc>
          <w:tcPr>
            <w:tcW w:w="803" w:type="dxa"/>
            <w:tcBorders>
              <w:top w:val="nil"/>
              <w:left w:val="nil"/>
              <w:bottom w:val="single" w:sz="4" w:space="0" w:color="BDBDBD"/>
              <w:right w:val="single" w:sz="4" w:space="0" w:color="BDBDBD"/>
            </w:tcBorders>
            <w:shd w:val="clear" w:color="000000" w:fill="C8E6C9"/>
            <w:noWrap/>
            <w:vAlign w:val="center"/>
            <w:hideMark/>
          </w:tcPr>
          <w:p w14:paraId="6DC3F65C"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w:t>
            </w:r>
          </w:p>
        </w:tc>
        <w:tc>
          <w:tcPr>
            <w:tcW w:w="6677" w:type="dxa"/>
            <w:tcBorders>
              <w:top w:val="nil"/>
              <w:left w:val="nil"/>
              <w:bottom w:val="single" w:sz="4" w:space="0" w:color="BDBDBD"/>
              <w:right w:val="single" w:sz="4" w:space="0" w:color="BDBDBD"/>
            </w:tcBorders>
            <w:shd w:val="clear" w:color="000000" w:fill="C8E6C9"/>
            <w:vAlign w:val="center"/>
            <w:hideMark/>
          </w:tcPr>
          <w:p w14:paraId="11CF0B74"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Fehlerbehebung: MQTT-Timing-Probleme beim Laden gelöst</w:t>
            </w:r>
          </w:p>
        </w:tc>
      </w:tr>
      <w:tr w:rsidR="002E3924" w:rsidRPr="00435F5D" w14:paraId="6C83E2CC"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F3E5F5"/>
            <w:noWrap/>
            <w:vAlign w:val="center"/>
            <w:hideMark/>
          </w:tcPr>
          <w:p w14:paraId="453E9F60"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18.10.2025</w:t>
            </w:r>
          </w:p>
        </w:tc>
        <w:tc>
          <w:tcPr>
            <w:tcW w:w="803" w:type="dxa"/>
            <w:tcBorders>
              <w:top w:val="nil"/>
              <w:left w:val="nil"/>
              <w:bottom w:val="single" w:sz="4" w:space="0" w:color="BDBDBD"/>
              <w:right w:val="single" w:sz="4" w:space="0" w:color="BDBDBD"/>
            </w:tcBorders>
            <w:shd w:val="clear" w:color="000000" w:fill="F3E5F5"/>
            <w:noWrap/>
            <w:vAlign w:val="center"/>
            <w:hideMark/>
          </w:tcPr>
          <w:p w14:paraId="0E7505DD"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3,5</w:t>
            </w:r>
          </w:p>
        </w:tc>
        <w:tc>
          <w:tcPr>
            <w:tcW w:w="6677" w:type="dxa"/>
            <w:tcBorders>
              <w:top w:val="nil"/>
              <w:left w:val="nil"/>
              <w:bottom w:val="single" w:sz="4" w:space="0" w:color="BDBDBD"/>
              <w:right w:val="single" w:sz="4" w:space="0" w:color="BDBDBD"/>
            </w:tcBorders>
            <w:shd w:val="clear" w:color="000000" w:fill="F3E5F5"/>
            <w:vAlign w:val="center"/>
            <w:hideMark/>
          </w:tcPr>
          <w:p w14:paraId="3A6E968C"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Design angepasst (1. Durchlauf): Farbschema, Icons, Widget-Design</w:t>
            </w:r>
          </w:p>
        </w:tc>
      </w:tr>
      <w:tr w:rsidR="002E3924" w:rsidRPr="00435F5D" w14:paraId="1E0EEA24"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C8E6C9"/>
            <w:noWrap/>
            <w:vAlign w:val="center"/>
            <w:hideMark/>
          </w:tcPr>
          <w:p w14:paraId="1AA0B05C"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19.10.2025</w:t>
            </w:r>
          </w:p>
        </w:tc>
        <w:tc>
          <w:tcPr>
            <w:tcW w:w="803" w:type="dxa"/>
            <w:tcBorders>
              <w:top w:val="nil"/>
              <w:left w:val="nil"/>
              <w:bottom w:val="single" w:sz="4" w:space="0" w:color="BDBDBD"/>
              <w:right w:val="single" w:sz="4" w:space="0" w:color="BDBDBD"/>
            </w:tcBorders>
            <w:shd w:val="clear" w:color="000000" w:fill="C8E6C9"/>
            <w:noWrap/>
            <w:vAlign w:val="center"/>
            <w:hideMark/>
          </w:tcPr>
          <w:p w14:paraId="219A83D4"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w:t>
            </w:r>
          </w:p>
        </w:tc>
        <w:tc>
          <w:tcPr>
            <w:tcW w:w="6677" w:type="dxa"/>
            <w:tcBorders>
              <w:top w:val="nil"/>
              <w:left w:val="nil"/>
              <w:bottom w:val="single" w:sz="4" w:space="0" w:color="BDBDBD"/>
              <w:right w:val="single" w:sz="4" w:space="0" w:color="BDBDBD"/>
            </w:tcBorders>
            <w:shd w:val="clear" w:color="000000" w:fill="C8E6C9"/>
            <w:vAlign w:val="center"/>
            <w:hideMark/>
          </w:tcPr>
          <w:p w14:paraId="3FC01DA7"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MQTT-Datenverkehr optimiert (1. Durchlauf): Batching, ein Client pro Send</w:t>
            </w:r>
          </w:p>
        </w:tc>
      </w:tr>
      <w:tr w:rsidR="002E3924" w:rsidRPr="00435F5D" w14:paraId="310BFF36"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BBDEFB"/>
            <w:noWrap/>
            <w:vAlign w:val="center"/>
            <w:hideMark/>
          </w:tcPr>
          <w:p w14:paraId="3D392F62"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20.10.2025</w:t>
            </w:r>
          </w:p>
        </w:tc>
        <w:tc>
          <w:tcPr>
            <w:tcW w:w="803" w:type="dxa"/>
            <w:tcBorders>
              <w:top w:val="nil"/>
              <w:left w:val="nil"/>
              <w:bottom w:val="single" w:sz="4" w:space="0" w:color="BDBDBD"/>
              <w:right w:val="single" w:sz="4" w:space="0" w:color="BDBDBD"/>
            </w:tcBorders>
            <w:shd w:val="clear" w:color="000000" w:fill="BBDEFB"/>
            <w:noWrap/>
            <w:vAlign w:val="center"/>
            <w:hideMark/>
          </w:tcPr>
          <w:p w14:paraId="55DBA74E"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3,5</w:t>
            </w:r>
          </w:p>
        </w:tc>
        <w:tc>
          <w:tcPr>
            <w:tcW w:w="6677" w:type="dxa"/>
            <w:tcBorders>
              <w:top w:val="nil"/>
              <w:left w:val="nil"/>
              <w:bottom w:val="single" w:sz="4" w:space="0" w:color="BDBDBD"/>
              <w:right w:val="single" w:sz="4" w:space="0" w:color="BDBDBD"/>
            </w:tcBorders>
            <w:shd w:val="clear" w:color="000000" w:fill="BBDEFB"/>
            <w:vAlign w:val="center"/>
            <w:hideMark/>
          </w:tcPr>
          <w:p w14:paraId="66AE39F8"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Zustandsverwaltung überarbeitet: setState-Aufrufe konsolidiert</w:t>
            </w:r>
          </w:p>
        </w:tc>
      </w:tr>
      <w:tr w:rsidR="002E3924" w:rsidRPr="00435F5D" w14:paraId="180EA82E"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C8E6C9"/>
            <w:noWrap/>
            <w:vAlign w:val="center"/>
            <w:hideMark/>
          </w:tcPr>
          <w:p w14:paraId="344A7A75"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25.10.2025</w:t>
            </w:r>
          </w:p>
        </w:tc>
        <w:tc>
          <w:tcPr>
            <w:tcW w:w="803" w:type="dxa"/>
            <w:tcBorders>
              <w:top w:val="nil"/>
              <w:left w:val="nil"/>
              <w:bottom w:val="single" w:sz="4" w:space="0" w:color="BDBDBD"/>
              <w:right w:val="single" w:sz="4" w:space="0" w:color="BDBDBD"/>
            </w:tcBorders>
            <w:shd w:val="clear" w:color="000000" w:fill="C8E6C9"/>
            <w:noWrap/>
            <w:vAlign w:val="center"/>
            <w:hideMark/>
          </w:tcPr>
          <w:p w14:paraId="2848AB0E"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4</w:t>
            </w:r>
          </w:p>
        </w:tc>
        <w:tc>
          <w:tcPr>
            <w:tcW w:w="6677" w:type="dxa"/>
            <w:tcBorders>
              <w:top w:val="nil"/>
              <w:left w:val="nil"/>
              <w:bottom w:val="single" w:sz="4" w:space="0" w:color="BDBDBD"/>
              <w:right w:val="single" w:sz="4" w:space="0" w:color="BDBDBD"/>
            </w:tcBorders>
            <w:shd w:val="clear" w:color="000000" w:fill="C8E6C9"/>
            <w:vAlign w:val="center"/>
            <w:hideMark/>
          </w:tcPr>
          <w:p w14:paraId="06D6F5AE"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MQTT Topic-Struktur überarbeitet: general/sonstige eingeführt</w:t>
            </w:r>
          </w:p>
        </w:tc>
      </w:tr>
      <w:tr w:rsidR="002E3924" w:rsidRPr="00435F5D" w14:paraId="298720D7"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FFF9C4"/>
            <w:noWrap/>
            <w:vAlign w:val="center"/>
            <w:hideMark/>
          </w:tcPr>
          <w:p w14:paraId="0556A0CA"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26.10.2025</w:t>
            </w:r>
          </w:p>
        </w:tc>
        <w:tc>
          <w:tcPr>
            <w:tcW w:w="803" w:type="dxa"/>
            <w:tcBorders>
              <w:top w:val="nil"/>
              <w:left w:val="nil"/>
              <w:bottom w:val="single" w:sz="4" w:space="0" w:color="BDBDBD"/>
              <w:right w:val="single" w:sz="4" w:space="0" w:color="BDBDBD"/>
            </w:tcBorders>
            <w:shd w:val="clear" w:color="000000" w:fill="FFF9C4"/>
            <w:noWrap/>
            <w:vAlign w:val="center"/>
            <w:hideMark/>
          </w:tcPr>
          <w:p w14:paraId="67632213"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3,5</w:t>
            </w:r>
          </w:p>
        </w:tc>
        <w:tc>
          <w:tcPr>
            <w:tcW w:w="6677" w:type="dxa"/>
            <w:tcBorders>
              <w:top w:val="nil"/>
              <w:left w:val="nil"/>
              <w:bottom w:val="single" w:sz="4" w:space="0" w:color="BDBDBD"/>
              <w:right w:val="single" w:sz="4" w:space="0" w:color="BDBDBD"/>
            </w:tcBorders>
            <w:shd w:val="clear" w:color="000000" w:fill="FFF9C4"/>
            <w:vAlign w:val="center"/>
            <w:hideMark/>
          </w:tcPr>
          <w:p w14:paraId="611F11AF"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Automatischer Modus: Grundlogik, Grenzwertvergleich implementiert</w:t>
            </w:r>
          </w:p>
        </w:tc>
      </w:tr>
      <w:tr w:rsidR="002E3924" w:rsidRPr="00435F5D" w14:paraId="1416474A"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BBDEFB"/>
            <w:noWrap/>
            <w:vAlign w:val="center"/>
            <w:hideMark/>
          </w:tcPr>
          <w:p w14:paraId="400398C5"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27.10.2025</w:t>
            </w:r>
          </w:p>
        </w:tc>
        <w:tc>
          <w:tcPr>
            <w:tcW w:w="803" w:type="dxa"/>
            <w:tcBorders>
              <w:top w:val="nil"/>
              <w:left w:val="nil"/>
              <w:bottom w:val="single" w:sz="4" w:space="0" w:color="BDBDBD"/>
              <w:right w:val="single" w:sz="4" w:space="0" w:color="BDBDBD"/>
            </w:tcBorders>
            <w:shd w:val="clear" w:color="000000" w:fill="BBDEFB"/>
            <w:noWrap/>
            <w:vAlign w:val="center"/>
            <w:hideMark/>
          </w:tcPr>
          <w:p w14:paraId="65088E0A"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w:t>
            </w:r>
          </w:p>
        </w:tc>
        <w:tc>
          <w:tcPr>
            <w:tcW w:w="6677" w:type="dxa"/>
            <w:tcBorders>
              <w:top w:val="nil"/>
              <w:left w:val="nil"/>
              <w:bottom w:val="single" w:sz="4" w:space="0" w:color="BDBDBD"/>
              <w:right w:val="single" w:sz="4" w:space="0" w:color="BDBDBD"/>
            </w:tcBorders>
            <w:shd w:val="clear" w:color="000000" w:fill="BBDEFB"/>
            <w:vAlign w:val="center"/>
            <w:hideMark/>
          </w:tcPr>
          <w:p w14:paraId="143DF29F"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Ressourcenoptimierung: Hintergrundprozesse reduziert, Wartezeiten</w:t>
            </w:r>
          </w:p>
        </w:tc>
      </w:tr>
      <w:tr w:rsidR="002E3924" w:rsidRPr="00435F5D" w14:paraId="0DFD882E"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FFF9C4"/>
            <w:noWrap/>
            <w:vAlign w:val="center"/>
            <w:hideMark/>
          </w:tcPr>
          <w:p w14:paraId="35B9997B"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01.11.2025</w:t>
            </w:r>
          </w:p>
        </w:tc>
        <w:tc>
          <w:tcPr>
            <w:tcW w:w="803" w:type="dxa"/>
            <w:tcBorders>
              <w:top w:val="nil"/>
              <w:left w:val="nil"/>
              <w:bottom w:val="single" w:sz="4" w:space="0" w:color="BDBDBD"/>
              <w:right w:val="single" w:sz="4" w:space="0" w:color="BDBDBD"/>
            </w:tcBorders>
            <w:shd w:val="clear" w:color="000000" w:fill="FFF9C4"/>
            <w:noWrap/>
            <w:vAlign w:val="center"/>
            <w:hideMark/>
          </w:tcPr>
          <w:p w14:paraId="2C41D4FB"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3,5</w:t>
            </w:r>
          </w:p>
        </w:tc>
        <w:tc>
          <w:tcPr>
            <w:tcW w:w="6677" w:type="dxa"/>
            <w:tcBorders>
              <w:top w:val="nil"/>
              <w:left w:val="nil"/>
              <w:bottom w:val="single" w:sz="4" w:space="0" w:color="BDBDBD"/>
              <w:right w:val="single" w:sz="4" w:space="0" w:color="BDBDBD"/>
            </w:tcBorders>
            <w:shd w:val="clear" w:color="000000" w:fill="FFF9C4"/>
            <w:vAlign w:val="center"/>
            <w:hideMark/>
          </w:tcPr>
          <w:p w14:paraId="74947E17"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Automatischer Modus: Heizung &amp; Klappe automatisch gesteuert</w:t>
            </w:r>
          </w:p>
        </w:tc>
      </w:tr>
      <w:tr w:rsidR="002E3924" w:rsidRPr="00435F5D" w14:paraId="09A1CAE6"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BBDEFB"/>
            <w:noWrap/>
            <w:vAlign w:val="center"/>
            <w:hideMark/>
          </w:tcPr>
          <w:p w14:paraId="525E0AFA"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02.11.2025</w:t>
            </w:r>
          </w:p>
        </w:tc>
        <w:tc>
          <w:tcPr>
            <w:tcW w:w="803" w:type="dxa"/>
            <w:tcBorders>
              <w:top w:val="nil"/>
              <w:left w:val="nil"/>
              <w:bottom w:val="single" w:sz="4" w:space="0" w:color="BDBDBD"/>
              <w:right w:val="single" w:sz="4" w:space="0" w:color="BDBDBD"/>
            </w:tcBorders>
            <w:shd w:val="clear" w:color="000000" w:fill="BBDEFB"/>
            <w:noWrap/>
            <w:vAlign w:val="center"/>
            <w:hideMark/>
          </w:tcPr>
          <w:p w14:paraId="7CD7F07C"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w:t>
            </w:r>
          </w:p>
        </w:tc>
        <w:tc>
          <w:tcPr>
            <w:tcW w:w="6677" w:type="dxa"/>
            <w:tcBorders>
              <w:top w:val="nil"/>
              <w:left w:val="nil"/>
              <w:bottom w:val="single" w:sz="4" w:space="0" w:color="BDBDBD"/>
              <w:right w:val="single" w:sz="4" w:space="0" w:color="BDBDBD"/>
            </w:tcBorders>
            <w:shd w:val="clear" w:color="000000" w:fill="BBDEFB"/>
            <w:vAlign w:val="center"/>
            <w:hideMark/>
          </w:tcPr>
          <w:p w14:paraId="0331B2D2"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In-App-Benachrichtigungen: Overlay, AnimationController, Slide+Fade</w:t>
            </w:r>
          </w:p>
        </w:tc>
      </w:tr>
      <w:tr w:rsidR="002E3924" w:rsidRPr="00435F5D" w14:paraId="25CAF703"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E8F5E9"/>
            <w:noWrap/>
            <w:vAlign w:val="center"/>
            <w:hideMark/>
          </w:tcPr>
          <w:p w14:paraId="1EF184DE"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03.11.2025</w:t>
            </w:r>
          </w:p>
        </w:tc>
        <w:tc>
          <w:tcPr>
            <w:tcW w:w="803" w:type="dxa"/>
            <w:tcBorders>
              <w:top w:val="nil"/>
              <w:left w:val="nil"/>
              <w:bottom w:val="single" w:sz="4" w:space="0" w:color="BDBDBD"/>
              <w:right w:val="single" w:sz="4" w:space="0" w:color="BDBDBD"/>
            </w:tcBorders>
            <w:shd w:val="clear" w:color="000000" w:fill="E8F5E9"/>
            <w:noWrap/>
            <w:vAlign w:val="center"/>
            <w:hideMark/>
          </w:tcPr>
          <w:p w14:paraId="3282EBAD"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3,5</w:t>
            </w:r>
          </w:p>
        </w:tc>
        <w:tc>
          <w:tcPr>
            <w:tcW w:w="6677" w:type="dxa"/>
            <w:tcBorders>
              <w:top w:val="nil"/>
              <w:left w:val="nil"/>
              <w:bottom w:val="single" w:sz="4" w:space="0" w:color="BDBDBD"/>
              <w:right w:val="single" w:sz="4" w:space="0" w:color="BDBDBD"/>
            </w:tcBorders>
            <w:shd w:val="clear" w:color="000000" w:fill="E8F5E9"/>
            <w:vAlign w:val="center"/>
            <w:hideMark/>
          </w:tcPr>
          <w:p w14:paraId="63981A12"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Pflanzen-Kompatibilitäts-Rechner: Konzept &amp; Datenstruktur geplant</w:t>
            </w:r>
          </w:p>
        </w:tc>
      </w:tr>
      <w:tr w:rsidR="002E3924" w:rsidRPr="00435F5D" w14:paraId="0E8EE1C4"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BBDEFB"/>
            <w:noWrap/>
            <w:vAlign w:val="center"/>
            <w:hideMark/>
          </w:tcPr>
          <w:p w14:paraId="7672E89B"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08.11.2025</w:t>
            </w:r>
          </w:p>
        </w:tc>
        <w:tc>
          <w:tcPr>
            <w:tcW w:w="803" w:type="dxa"/>
            <w:tcBorders>
              <w:top w:val="nil"/>
              <w:left w:val="nil"/>
              <w:bottom w:val="single" w:sz="4" w:space="0" w:color="BDBDBD"/>
              <w:right w:val="single" w:sz="4" w:space="0" w:color="BDBDBD"/>
            </w:tcBorders>
            <w:shd w:val="clear" w:color="000000" w:fill="BBDEFB"/>
            <w:noWrap/>
            <w:vAlign w:val="center"/>
            <w:hideMark/>
          </w:tcPr>
          <w:p w14:paraId="31527D31"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4</w:t>
            </w:r>
          </w:p>
        </w:tc>
        <w:tc>
          <w:tcPr>
            <w:tcW w:w="6677" w:type="dxa"/>
            <w:tcBorders>
              <w:top w:val="nil"/>
              <w:left w:val="nil"/>
              <w:bottom w:val="single" w:sz="4" w:space="0" w:color="BDBDBD"/>
              <w:right w:val="single" w:sz="4" w:space="0" w:color="BDBDBD"/>
            </w:tcBorders>
            <w:shd w:val="clear" w:color="000000" w:fill="BBDEFB"/>
            <w:vAlign w:val="center"/>
            <w:hideMark/>
          </w:tcPr>
          <w:p w14:paraId="44999672"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Shortcuts: zwei frei belegbare Schnellaktionen implementiert</w:t>
            </w:r>
          </w:p>
        </w:tc>
      </w:tr>
      <w:tr w:rsidR="002E3924" w:rsidRPr="00435F5D" w14:paraId="0BD4BC2C"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F3E5F5"/>
            <w:noWrap/>
            <w:vAlign w:val="center"/>
            <w:hideMark/>
          </w:tcPr>
          <w:p w14:paraId="1A77D573"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09.11.2025</w:t>
            </w:r>
          </w:p>
        </w:tc>
        <w:tc>
          <w:tcPr>
            <w:tcW w:w="803" w:type="dxa"/>
            <w:tcBorders>
              <w:top w:val="nil"/>
              <w:left w:val="nil"/>
              <w:bottom w:val="single" w:sz="4" w:space="0" w:color="BDBDBD"/>
              <w:right w:val="single" w:sz="4" w:space="0" w:color="BDBDBD"/>
            </w:tcBorders>
            <w:shd w:val="clear" w:color="000000" w:fill="F3E5F5"/>
            <w:noWrap/>
            <w:vAlign w:val="center"/>
            <w:hideMark/>
          </w:tcPr>
          <w:p w14:paraId="02446DEE"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w:t>
            </w:r>
          </w:p>
        </w:tc>
        <w:tc>
          <w:tcPr>
            <w:tcW w:w="6677" w:type="dxa"/>
            <w:tcBorders>
              <w:top w:val="nil"/>
              <w:left w:val="nil"/>
              <w:bottom w:val="single" w:sz="4" w:space="0" w:color="BDBDBD"/>
              <w:right w:val="single" w:sz="4" w:space="0" w:color="BDBDBD"/>
            </w:tcBorders>
            <w:shd w:val="clear" w:color="000000" w:fill="F3E5F5"/>
            <w:vAlign w:val="center"/>
            <w:hideMark/>
          </w:tcPr>
          <w:p w14:paraId="1639EC13"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Design angepasst (2. Durchlauf): Kacheln, Sensordaten-Tiles, Farben</w:t>
            </w:r>
          </w:p>
        </w:tc>
      </w:tr>
      <w:tr w:rsidR="002E3924" w:rsidRPr="00435F5D" w14:paraId="34F01348"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BBDEFB"/>
            <w:noWrap/>
            <w:vAlign w:val="center"/>
            <w:hideMark/>
          </w:tcPr>
          <w:p w14:paraId="7B43992E"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10.11.2025</w:t>
            </w:r>
          </w:p>
        </w:tc>
        <w:tc>
          <w:tcPr>
            <w:tcW w:w="803" w:type="dxa"/>
            <w:tcBorders>
              <w:top w:val="nil"/>
              <w:left w:val="nil"/>
              <w:bottom w:val="single" w:sz="4" w:space="0" w:color="BDBDBD"/>
              <w:right w:val="single" w:sz="4" w:space="0" w:color="BDBDBD"/>
            </w:tcBorders>
            <w:shd w:val="clear" w:color="000000" w:fill="BBDEFB"/>
            <w:noWrap/>
            <w:vAlign w:val="center"/>
            <w:hideMark/>
          </w:tcPr>
          <w:p w14:paraId="6B587890"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w:t>
            </w:r>
          </w:p>
        </w:tc>
        <w:tc>
          <w:tcPr>
            <w:tcW w:w="6677" w:type="dxa"/>
            <w:tcBorders>
              <w:top w:val="nil"/>
              <w:left w:val="nil"/>
              <w:bottom w:val="single" w:sz="4" w:space="0" w:color="BDBDBD"/>
              <w:right w:val="single" w:sz="4" w:space="0" w:color="BDBDBD"/>
            </w:tcBorders>
            <w:shd w:val="clear" w:color="000000" w:fill="BBDEFB"/>
            <w:vAlign w:val="center"/>
            <w:hideMark/>
          </w:tcPr>
          <w:p w14:paraId="3C161A15"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UI-Überarbeitung: Info-Buttons, Alert-Varianten (inAppNoti / inAppAlert)</w:t>
            </w:r>
          </w:p>
        </w:tc>
      </w:tr>
      <w:tr w:rsidR="002E3924" w:rsidRPr="00435F5D" w14:paraId="3C12D8F5"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C8E6C9"/>
            <w:noWrap/>
            <w:vAlign w:val="center"/>
            <w:hideMark/>
          </w:tcPr>
          <w:p w14:paraId="7920922F"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15.11.2025</w:t>
            </w:r>
          </w:p>
        </w:tc>
        <w:tc>
          <w:tcPr>
            <w:tcW w:w="803" w:type="dxa"/>
            <w:tcBorders>
              <w:top w:val="nil"/>
              <w:left w:val="nil"/>
              <w:bottom w:val="single" w:sz="4" w:space="0" w:color="BDBDBD"/>
              <w:right w:val="single" w:sz="4" w:space="0" w:color="BDBDBD"/>
            </w:tcBorders>
            <w:shd w:val="clear" w:color="000000" w:fill="C8E6C9"/>
            <w:noWrap/>
            <w:vAlign w:val="center"/>
            <w:hideMark/>
          </w:tcPr>
          <w:p w14:paraId="71951DE4"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3,5</w:t>
            </w:r>
          </w:p>
        </w:tc>
        <w:tc>
          <w:tcPr>
            <w:tcW w:w="6677" w:type="dxa"/>
            <w:tcBorders>
              <w:top w:val="nil"/>
              <w:left w:val="nil"/>
              <w:bottom w:val="single" w:sz="4" w:space="0" w:color="BDBDBD"/>
              <w:right w:val="single" w:sz="4" w:space="0" w:color="BDBDBD"/>
            </w:tcBorders>
            <w:shd w:val="clear" w:color="000000" w:fill="C8E6C9"/>
            <w:vAlign w:val="center"/>
            <w:hideMark/>
          </w:tcPr>
          <w:p w14:paraId="00A8A7BF"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MQTT-Datenverkehr optimiert (2. Durchlauf): Latenz reduziert, Reconnect</w:t>
            </w:r>
          </w:p>
        </w:tc>
      </w:tr>
      <w:tr w:rsidR="002E3924" w:rsidRPr="00435F5D" w14:paraId="1E801A49"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C8E6C9"/>
            <w:noWrap/>
            <w:vAlign w:val="center"/>
            <w:hideMark/>
          </w:tcPr>
          <w:p w14:paraId="3A1A13DC"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16.11.2025</w:t>
            </w:r>
          </w:p>
        </w:tc>
        <w:tc>
          <w:tcPr>
            <w:tcW w:w="803" w:type="dxa"/>
            <w:tcBorders>
              <w:top w:val="nil"/>
              <w:left w:val="nil"/>
              <w:bottom w:val="single" w:sz="4" w:space="0" w:color="BDBDBD"/>
              <w:right w:val="single" w:sz="4" w:space="0" w:color="BDBDBD"/>
            </w:tcBorders>
            <w:shd w:val="clear" w:color="000000" w:fill="C8E6C9"/>
            <w:noWrap/>
            <w:vAlign w:val="center"/>
            <w:hideMark/>
          </w:tcPr>
          <w:p w14:paraId="1578A522"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w:t>
            </w:r>
          </w:p>
        </w:tc>
        <w:tc>
          <w:tcPr>
            <w:tcW w:w="6677" w:type="dxa"/>
            <w:tcBorders>
              <w:top w:val="nil"/>
              <w:left w:val="nil"/>
              <w:bottom w:val="single" w:sz="4" w:space="0" w:color="BDBDBD"/>
              <w:right w:val="single" w:sz="4" w:space="0" w:color="BDBDBD"/>
            </w:tcBorders>
            <w:shd w:val="clear" w:color="000000" w:fill="C8E6C9"/>
            <w:vAlign w:val="center"/>
            <w:hideMark/>
          </w:tcPr>
          <w:p w14:paraId="5063C465"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Sende-Logik überarbeitet: allg. Zustände gebündelt übertragen</w:t>
            </w:r>
          </w:p>
        </w:tc>
      </w:tr>
      <w:tr w:rsidR="002E3924" w:rsidRPr="00435F5D" w14:paraId="34935008"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FFF9C4"/>
            <w:noWrap/>
            <w:vAlign w:val="center"/>
            <w:hideMark/>
          </w:tcPr>
          <w:p w14:paraId="337D3039"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17.11.2025</w:t>
            </w:r>
          </w:p>
        </w:tc>
        <w:tc>
          <w:tcPr>
            <w:tcW w:w="803" w:type="dxa"/>
            <w:tcBorders>
              <w:top w:val="nil"/>
              <w:left w:val="nil"/>
              <w:bottom w:val="single" w:sz="4" w:space="0" w:color="BDBDBD"/>
              <w:right w:val="single" w:sz="4" w:space="0" w:color="BDBDBD"/>
            </w:tcBorders>
            <w:shd w:val="clear" w:color="000000" w:fill="FFF9C4"/>
            <w:noWrap/>
            <w:vAlign w:val="center"/>
            <w:hideMark/>
          </w:tcPr>
          <w:p w14:paraId="64AFBC0B"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3,5</w:t>
            </w:r>
          </w:p>
        </w:tc>
        <w:tc>
          <w:tcPr>
            <w:tcW w:w="6677" w:type="dxa"/>
            <w:tcBorders>
              <w:top w:val="nil"/>
              <w:left w:val="nil"/>
              <w:bottom w:val="single" w:sz="4" w:space="0" w:color="BDBDBD"/>
              <w:right w:val="single" w:sz="4" w:space="0" w:color="BDBDBD"/>
            </w:tcBorders>
            <w:shd w:val="clear" w:color="000000" w:fill="FFF9C4"/>
            <w:vAlign w:val="center"/>
            <w:hideMark/>
          </w:tcPr>
          <w:p w14:paraId="44CDDAD2"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Automatischer Modus: Bewässerungszonen unabhängig auswerten</w:t>
            </w:r>
          </w:p>
        </w:tc>
      </w:tr>
      <w:tr w:rsidR="002E3924" w:rsidRPr="00435F5D" w14:paraId="55F80895"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FFF9C4"/>
            <w:noWrap/>
            <w:vAlign w:val="center"/>
            <w:hideMark/>
          </w:tcPr>
          <w:p w14:paraId="12720F56"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22.11.2025</w:t>
            </w:r>
          </w:p>
        </w:tc>
        <w:tc>
          <w:tcPr>
            <w:tcW w:w="803" w:type="dxa"/>
            <w:tcBorders>
              <w:top w:val="nil"/>
              <w:left w:val="nil"/>
              <w:bottom w:val="single" w:sz="4" w:space="0" w:color="BDBDBD"/>
              <w:right w:val="single" w:sz="4" w:space="0" w:color="BDBDBD"/>
            </w:tcBorders>
            <w:shd w:val="clear" w:color="000000" w:fill="FFF9C4"/>
            <w:noWrap/>
            <w:vAlign w:val="center"/>
            <w:hideMark/>
          </w:tcPr>
          <w:p w14:paraId="3CC31435"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3,5</w:t>
            </w:r>
          </w:p>
        </w:tc>
        <w:tc>
          <w:tcPr>
            <w:tcW w:w="6677" w:type="dxa"/>
            <w:tcBorders>
              <w:top w:val="nil"/>
              <w:left w:val="nil"/>
              <w:bottom w:val="single" w:sz="4" w:space="0" w:color="BDBDBD"/>
              <w:right w:val="single" w:sz="4" w:space="0" w:color="BDBDBD"/>
            </w:tcBorders>
            <w:shd w:val="clear" w:color="000000" w:fill="FFF9C4"/>
            <w:vAlign w:val="center"/>
            <w:hideMark/>
          </w:tcPr>
          <w:p w14:paraId="22EB1769"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Automatischer Modus: Logik überarbeitet, Bewässerungs-Zonen eingebunden</w:t>
            </w:r>
          </w:p>
        </w:tc>
      </w:tr>
      <w:tr w:rsidR="002E3924" w:rsidRPr="00435F5D" w14:paraId="30ACCCD7"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FFF9C4"/>
            <w:noWrap/>
            <w:vAlign w:val="center"/>
            <w:hideMark/>
          </w:tcPr>
          <w:p w14:paraId="276E0D94"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23.11.2025</w:t>
            </w:r>
          </w:p>
        </w:tc>
        <w:tc>
          <w:tcPr>
            <w:tcW w:w="803" w:type="dxa"/>
            <w:tcBorders>
              <w:top w:val="nil"/>
              <w:left w:val="nil"/>
              <w:bottom w:val="single" w:sz="4" w:space="0" w:color="BDBDBD"/>
              <w:right w:val="single" w:sz="4" w:space="0" w:color="BDBDBD"/>
            </w:tcBorders>
            <w:shd w:val="clear" w:color="000000" w:fill="FFF9C4"/>
            <w:noWrap/>
            <w:vAlign w:val="center"/>
            <w:hideMark/>
          </w:tcPr>
          <w:p w14:paraId="440BAB40"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w:t>
            </w:r>
          </w:p>
        </w:tc>
        <w:tc>
          <w:tcPr>
            <w:tcW w:w="6677" w:type="dxa"/>
            <w:tcBorders>
              <w:top w:val="nil"/>
              <w:left w:val="nil"/>
              <w:bottom w:val="single" w:sz="4" w:space="0" w:color="BDBDBD"/>
              <w:right w:val="single" w:sz="4" w:space="0" w:color="BDBDBD"/>
            </w:tcBorders>
            <w:shd w:val="clear" w:color="000000" w:fill="FFF9C4"/>
            <w:vAlign w:val="center"/>
            <w:hideMark/>
          </w:tcPr>
          <w:p w14:paraId="0EB590D7"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Automatik-Modus-Pause implementiert (10 min – 6 h einstellbar)</w:t>
            </w:r>
          </w:p>
        </w:tc>
      </w:tr>
      <w:tr w:rsidR="002E3924" w:rsidRPr="00435F5D" w14:paraId="2DAF436A"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FFE0B2"/>
            <w:noWrap/>
            <w:vAlign w:val="center"/>
            <w:hideMark/>
          </w:tcPr>
          <w:p w14:paraId="703B2613"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24.11.2025</w:t>
            </w:r>
          </w:p>
        </w:tc>
        <w:tc>
          <w:tcPr>
            <w:tcW w:w="803" w:type="dxa"/>
            <w:tcBorders>
              <w:top w:val="nil"/>
              <w:left w:val="nil"/>
              <w:bottom w:val="single" w:sz="4" w:space="0" w:color="BDBDBD"/>
              <w:right w:val="single" w:sz="4" w:space="0" w:color="BDBDBD"/>
            </w:tcBorders>
            <w:shd w:val="clear" w:color="000000" w:fill="FFE0B2"/>
            <w:noWrap/>
            <w:vAlign w:val="center"/>
            <w:hideMark/>
          </w:tcPr>
          <w:p w14:paraId="28309C2B"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w:t>
            </w:r>
          </w:p>
        </w:tc>
        <w:tc>
          <w:tcPr>
            <w:tcW w:w="6677" w:type="dxa"/>
            <w:tcBorders>
              <w:top w:val="nil"/>
              <w:left w:val="nil"/>
              <w:bottom w:val="single" w:sz="4" w:space="0" w:color="BDBDBD"/>
              <w:right w:val="single" w:sz="4" w:space="0" w:color="BDBDBD"/>
            </w:tcBorders>
            <w:shd w:val="clear" w:color="000000" w:fill="FFE0B2"/>
            <w:vAlign w:val="center"/>
            <w:hideMark/>
          </w:tcPr>
          <w:p w14:paraId="6BE3DB6F"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Testlauf automatischer Modus: Grenzwerte simuliert, Banner geprüft</w:t>
            </w:r>
          </w:p>
        </w:tc>
      </w:tr>
      <w:tr w:rsidR="002E3924" w:rsidRPr="00435F5D" w14:paraId="051A42D9"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E8F5E9"/>
            <w:noWrap/>
            <w:vAlign w:val="center"/>
            <w:hideMark/>
          </w:tcPr>
          <w:p w14:paraId="37BA1512"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29.11.2025</w:t>
            </w:r>
          </w:p>
        </w:tc>
        <w:tc>
          <w:tcPr>
            <w:tcW w:w="803" w:type="dxa"/>
            <w:tcBorders>
              <w:top w:val="nil"/>
              <w:left w:val="nil"/>
              <w:bottom w:val="single" w:sz="4" w:space="0" w:color="BDBDBD"/>
              <w:right w:val="single" w:sz="4" w:space="0" w:color="BDBDBD"/>
            </w:tcBorders>
            <w:shd w:val="clear" w:color="000000" w:fill="E8F5E9"/>
            <w:noWrap/>
            <w:vAlign w:val="center"/>
            <w:hideMark/>
          </w:tcPr>
          <w:p w14:paraId="78C72C07"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4</w:t>
            </w:r>
          </w:p>
        </w:tc>
        <w:tc>
          <w:tcPr>
            <w:tcW w:w="6677" w:type="dxa"/>
            <w:tcBorders>
              <w:top w:val="nil"/>
              <w:left w:val="nil"/>
              <w:bottom w:val="single" w:sz="4" w:space="0" w:color="BDBDBD"/>
              <w:right w:val="single" w:sz="4" w:space="0" w:color="BDBDBD"/>
            </w:tcBorders>
            <w:shd w:val="clear" w:color="000000" w:fill="E8F5E9"/>
            <w:vAlign w:val="center"/>
            <w:hideMark/>
          </w:tcPr>
          <w:p w14:paraId="0BF0F63E" w14:textId="7845B7E9"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Pflanzen-Kompatibilitäts-Rechner</w:t>
            </w:r>
            <w:r>
              <w:rPr>
                <w:rFonts w:ascii="Arial" w:eastAsia="Times New Roman" w:hAnsi="Arial" w:cs="Arial"/>
                <w:kern w:val="0"/>
                <w:sz w:val="18"/>
                <w:szCs w:val="18"/>
                <w:lang w:val="de-DE" w:eastAsia="de-DE"/>
                <w14:ligatures w14:val="none"/>
              </w:rPr>
              <w:t xml:space="preserve"> in Flutter App eingebunden</w:t>
            </w:r>
          </w:p>
        </w:tc>
      </w:tr>
      <w:tr w:rsidR="002E3924" w:rsidRPr="00435F5D" w14:paraId="40C8FE11"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E8F5E9"/>
            <w:noWrap/>
            <w:vAlign w:val="center"/>
            <w:hideMark/>
          </w:tcPr>
          <w:p w14:paraId="5B833D3F"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30.11.2025</w:t>
            </w:r>
          </w:p>
        </w:tc>
        <w:tc>
          <w:tcPr>
            <w:tcW w:w="803" w:type="dxa"/>
            <w:tcBorders>
              <w:top w:val="nil"/>
              <w:left w:val="nil"/>
              <w:bottom w:val="single" w:sz="4" w:space="0" w:color="BDBDBD"/>
              <w:right w:val="single" w:sz="4" w:space="0" w:color="BDBDBD"/>
            </w:tcBorders>
            <w:shd w:val="clear" w:color="000000" w:fill="E8F5E9"/>
            <w:noWrap/>
            <w:vAlign w:val="center"/>
            <w:hideMark/>
          </w:tcPr>
          <w:p w14:paraId="54D17F7D"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3,5</w:t>
            </w:r>
          </w:p>
        </w:tc>
        <w:tc>
          <w:tcPr>
            <w:tcW w:w="6677" w:type="dxa"/>
            <w:tcBorders>
              <w:top w:val="nil"/>
              <w:left w:val="nil"/>
              <w:bottom w:val="single" w:sz="4" w:space="0" w:color="BDBDBD"/>
              <w:right w:val="single" w:sz="4" w:space="0" w:color="BDBDBD"/>
            </w:tcBorders>
            <w:shd w:val="clear" w:color="000000" w:fill="E8F5E9"/>
            <w:vAlign w:val="center"/>
            <w:hideMark/>
          </w:tcPr>
          <w:p w14:paraId="0414C3F1" w14:textId="765E9904"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Kompatibilitätsalgorithmus getestet und verfeinert</w:t>
            </w:r>
          </w:p>
        </w:tc>
      </w:tr>
      <w:tr w:rsidR="002E3924" w:rsidRPr="00435F5D" w14:paraId="2055B480"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BBDEFB"/>
            <w:noWrap/>
            <w:vAlign w:val="center"/>
            <w:hideMark/>
          </w:tcPr>
          <w:p w14:paraId="79C7B47A"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01.12.2025</w:t>
            </w:r>
          </w:p>
        </w:tc>
        <w:tc>
          <w:tcPr>
            <w:tcW w:w="803" w:type="dxa"/>
            <w:tcBorders>
              <w:top w:val="nil"/>
              <w:left w:val="nil"/>
              <w:bottom w:val="single" w:sz="4" w:space="0" w:color="BDBDBD"/>
              <w:right w:val="single" w:sz="4" w:space="0" w:color="BDBDBD"/>
            </w:tcBorders>
            <w:shd w:val="clear" w:color="000000" w:fill="BBDEFB"/>
            <w:noWrap/>
            <w:vAlign w:val="center"/>
            <w:hideMark/>
          </w:tcPr>
          <w:p w14:paraId="7D63B882"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w:t>
            </w:r>
          </w:p>
        </w:tc>
        <w:tc>
          <w:tcPr>
            <w:tcW w:w="6677" w:type="dxa"/>
            <w:tcBorders>
              <w:top w:val="nil"/>
              <w:left w:val="nil"/>
              <w:bottom w:val="single" w:sz="4" w:space="0" w:color="BDBDBD"/>
              <w:right w:val="single" w:sz="4" w:space="0" w:color="BDBDBD"/>
            </w:tcBorders>
            <w:shd w:val="clear" w:color="000000" w:fill="BBDEFB"/>
            <w:vAlign w:val="center"/>
            <w:hideMark/>
          </w:tcPr>
          <w:p w14:paraId="75AA4DBB"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Gesamtarchitektur überarbeitet: services/-Logik von UI getrennt</w:t>
            </w:r>
          </w:p>
        </w:tc>
      </w:tr>
      <w:tr w:rsidR="002E3924" w:rsidRPr="00435F5D" w14:paraId="607BA455"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E8F5E9"/>
            <w:noWrap/>
            <w:vAlign w:val="center"/>
            <w:hideMark/>
          </w:tcPr>
          <w:p w14:paraId="12FA471A"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06.12.2025</w:t>
            </w:r>
          </w:p>
        </w:tc>
        <w:tc>
          <w:tcPr>
            <w:tcW w:w="803" w:type="dxa"/>
            <w:tcBorders>
              <w:top w:val="nil"/>
              <w:left w:val="nil"/>
              <w:bottom w:val="single" w:sz="4" w:space="0" w:color="BDBDBD"/>
              <w:right w:val="single" w:sz="4" w:space="0" w:color="BDBDBD"/>
            </w:tcBorders>
            <w:shd w:val="clear" w:color="000000" w:fill="E8F5E9"/>
            <w:noWrap/>
            <w:vAlign w:val="center"/>
            <w:hideMark/>
          </w:tcPr>
          <w:p w14:paraId="2686778E"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w:t>
            </w:r>
          </w:p>
        </w:tc>
        <w:tc>
          <w:tcPr>
            <w:tcW w:w="6677" w:type="dxa"/>
            <w:tcBorders>
              <w:top w:val="nil"/>
              <w:left w:val="nil"/>
              <w:bottom w:val="single" w:sz="4" w:space="0" w:color="BDBDBD"/>
              <w:right w:val="single" w:sz="4" w:space="0" w:color="BDBDBD"/>
            </w:tcBorders>
            <w:shd w:val="clear" w:color="000000" w:fill="E8F5E9"/>
            <w:vAlign w:val="center"/>
            <w:hideMark/>
          </w:tcPr>
          <w:p w14:paraId="0FA54487"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KI-Bildanalyse: Bild-Upload aus Flutter-App implementiert</w:t>
            </w:r>
          </w:p>
        </w:tc>
      </w:tr>
      <w:tr w:rsidR="002E3924" w:rsidRPr="00435F5D" w14:paraId="5070632C"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E8F5E9"/>
            <w:noWrap/>
            <w:vAlign w:val="center"/>
            <w:hideMark/>
          </w:tcPr>
          <w:p w14:paraId="025C410D"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07.12.2025</w:t>
            </w:r>
          </w:p>
        </w:tc>
        <w:tc>
          <w:tcPr>
            <w:tcW w:w="803" w:type="dxa"/>
            <w:tcBorders>
              <w:top w:val="nil"/>
              <w:left w:val="nil"/>
              <w:bottom w:val="single" w:sz="4" w:space="0" w:color="BDBDBD"/>
              <w:right w:val="single" w:sz="4" w:space="0" w:color="BDBDBD"/>
            </w:tcBorders>
            <w:shd w:val="clear" w:color="000000" w:fill="E8F5E9"/>
            <w:noWrap/>
            <w:vAlign w:val="center"/>
            <w:hideMark/>
          </w:tcPr>
          <w:p w14:paraId="28383FFA"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3,5</w:t>
            </w:r>
          </w:p>
        </w:tc>
        <w:tc>
          <w:tcPr>
            <w:tcW w:w="6677" w:type="dxa"/>
            <w:tcBorders>
              <w:top w:val="nil"/>
              <w:left w:val="nil"/>
              <w:bottom w:val="single" w:sz="4" w:space="0" w:color="BDBDBD"/>
              <w:right w:val="single" w:sz="4" w:space="0" w:color="BDBDBD"/>
            </w:tcBorders>
            <w:shd w:val="clear" w:color="000000" w:fill="E8F5E9"/>
            <w:vAlign w:val="center"/>
            <w:hideMark/>
          </w:tcPr>
          <w:p w14:paraId="10FB32C4" w14:textId="0BC4A64D"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KI-Bildanalyse: Anzeige in App</w:t>
            </w:r>
          </w:p>
        </w:tc>
      </w:tr>
      <w:tr w:rsidR="002E3924" w:rsidRPr="00435F5D" w14:paraId="41955DE8"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FFE0B2"/>
            <w:noWrap/>
            <w:vAlign w:val="center"/>
            <w:hideMark/>
          </w:tcPr>
          <w:p w14:paraId="02997FE8"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08.12.2025</w:t>
            </w:r>
          </w:p>
        </w:tc>
        <w:tc>
          <w:tcPr>
            <w:tcW w:w="803" w:type="dxa"/>
            <w:tcBorders>
              <w:top w:val="nil"/>
              <w:left w:val="nil"/>
              <w:bottom w:val="single" w:sz="4" w:space="0" w:color="BDBDBD"/>
              <w:right w:val="single" w:sz="4" w:space="0" w:color="BDBDBD"/>
            </w:tcBorders>
            <w:shd w:val="clear" w:color="000000" w:fill="FFE0B2"/>
            <w:noWrap/>
            <w:vAlign w:val="center"/>
            <w:hideMark/>
          </w:tcPr>
          <w:p w14:paraId="55CC907E"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3,5</w:t>
            </w:r>
          </w:p>
        </w:tc>
        <w:tc>
          <w:tcPr>
            <w:tcW w:w="6677" w:type="dxa"/>
            <w:tcBorders>
              <w:top w:val="nil"/>
              <w:left w:val="nil"/>
              <w:bottom w:val="single" w:sz="4" w:space="0" w:color="BDBDBD"/>
              <w:right w:val="single" w:sz="4" w:space="0" w:color="BDBDBD"/>
            </w:tcBorders>
            <w:shd w:val="clear" w:color="000000" w:fill="FFE0B2"/>
            <w:vAlign w:val="center"/>
            <w:hideMark/>
          </w:tcPr>
          <w:p w14:paraId="23D007DF"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Fehlerbehandlung: Verbindungsabbrüche, ungültige Formate abgefangen</w:t>
            </w:r>
          </w:p>
        </w:tc>
      </w:tr>
      <w:tr w:rsidR="002E3924" w:rsidRPr="00435F5D" w14:paraId="6F2AEC49"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FFF9C4"/>
            <w:noWrap/>
            <w:vAlign w:val="center"/>
            <w:hideMark/>
          </w:tcPr>
          <w:p w14:paraId="1A40701D"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13.12.2025</w:t>
            </w:r>
          </w:p>
        </w:tc>
        <w:tc>
          <w:tcPr>
            <w:tcW w:w="803" w:type="dxa"/>
            <w:tcBorders>
              <w:top w:val="nil"/>
              <w:left w:val="nil"/>
              <w:bottom w:val="single" w:sz="4" w:space="0" w:color="BDBDBD"/>
              <w:right w:val="single" w:sz="4" w:space="0" w:color="BDBDBD"/>
            </w:tcBorders>
            <w:shd w:val="clear" w:color="000000" w:fill="FFF9C4"/>
            <w:noWrap/>
            <w:vAlign w:val="center"/>
            <w:hideMark/>
          </w:tcPr>
          <w:p w14:paraId="3519D26A"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4</w:t>
            </w:r>
          </w:p>
        </w:tc>
        <w:tc>
          <w:tcPr>
            <w:tcW w:w="6677" w:type="dxa"/>
            <w:tcBorders>
              <w:top w:val="nil"/>
              <w:left w:val="nil"/>
              <w:bottom w:val="single" w:sz="4" w:space="0" w:color="BDBDBD"/>
              <w:right w:val="single" w:sz="4" w:space="0" w:color="BDBDBD"/>
            </w:tcBorders>
            <w:shd w:val="clear" w:color="000000" w:fill="FFF9C4"/>
            <w:vAlign w:val="center"/>
            <w:hideMark/>
          </w:tcPr>
          <w:p w14:paraId="3AAA0A18"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Automatik-Modus-Banner: Statusanzeige, Pause-Anzeige implementiert</w:t>
            </w:r>
          </w:p>
        </w:tc>
      </w:tr>
      <w:tr w:rsidR="002E3924" w:rsidRPr="00435F5D" w14:paraId="3F009045"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F3E5F5"/>
            <w:noWrap/>
            <w:vAlign w:val="center"/>
            <w:hideMark/>
          </w:tcPr>
          <w:p w14:paraId="5CB78D7A"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14.12.2025</w:t>
            </w:r>
          </w:p>
        </w:tc>
        <w:tc>
          <w:tcPr>
            <w:tcW w:w="803" w:type="dxa"/>
            <w:tcBorders>
              <w:top w:val="nil"/>
              <w:left w:val="nil"/>
              <w:bottom w:val="single" w:sz="4" w:space="0" w:color="BDBDBD"/>
              <w:right w:val="single" w:sz="4" w:space="0" w:color="BDBDBD"/>
            </w:tcBorders>
            <w:shd w:val="clear" w:color="000000" w:fill="F3E5F5"/>
            <w:noWrap/>
            <w:vAlign w:val="center"/>
            <w:hideMark/>
          </w:tcPr>
          <w:p w14:paraId="08BB5CF6"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w:t>
            </w:r>
          </w:p>
        </w:tc>
        <w:tc>
          <w:tcPr>
            <w:tcW w:w="6677" w:type="dxa"/>
            <w:tcBorders>
              <w:top w:val="nil"/>
              <w:left w:val="nil"/>
              <w:bottom w:val="single" w:sz="4" w:space="0" w:color="BDBDBD"/>
              <w:right w:val="single" w:sz="4" w:space="0" w:color="BDBDBD"/>
            </w:tcBorders>
            <w:shd w:val="clear" w:color="000000" w:fill="F3E5F5"/>
            <w:vAlign w:val="center"/>
            <w:hideMark/>
          </w:tcPr>
          <w:p w14:paraId="16EA0277"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Dark Mode überarbeitet, lokale Übergabe beim Seitenaufruf</w:t>
            </w:r>
          </w:p>
        </w:tc>
      </w:tr>
      <w:tr w:rsidR="002E3924" w:rsidRPr="00435F5D" w14:paraId="71C03C5B"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F3E5F5"/>
            <w:noWrap/>
            <w:vAlign w:val="center"/>
            <w:hideMark/>
          </w:tcPr>
          <w:p w14:paraId="13AB6B08"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20.12.2025</w:t>
            </w:r>
          </w:p>
        </w:tc>
        <w:tc>
          <w:tcPr>
            <w:tcW w:w="803" w:type="dxa"/>
            <w:tcBorders>
              <w:top w:val="nil"/>
              <w:left w:val="nil"/>
              <w:bottom w:val="single" w:sz="4" w:space="0" w:color="BDBDBD"/>
              <w:right w:val="single" w:sz="4" w:space="0" w:color="BDBDBD"/>
            </w:tcBorders>
            <w:shd w:val="clear" w:color="000000" w:fill="F3E5F5"/>
            <w:noWrap/>
            <w:vAlign w:val="center"/>
            <w:hideMark/>
          </w:tcPr>
          <w:p w14:paraId="3235BBB8"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3,5</w:t>
            </w:r>
          </w:p>
        </w:tc>
        <w:tc>
          <w:tcPr>
            <w:tcW w:w="6677" w:type="dxa"/>
            <w:tcBorders>
              <w:top w:val="nil"/>
              <w:left w:val="nil"/>
              <w:bottom w:val="single" w:sz="4" w:space="0" w:color="BDBDBD"/>
              <w:right w:val="single" w:sz="4" w:space="0" w:color="BDBDBD"/>
            </w:tcBorders>
            <w:shd w:val="clear" w:color="000000" w:fill="F3E5F5"/>
            <w:vAlign w:val="center"/>
            <w:hideMark/>
          </w:tcPr>
          <w:p w14:paraId="526F42F5"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Design angepasst (3. Durchlauf): Dark Mode, Ladescreen, Alert-Buttons</w:t>
            </w:r>
          </w:p>
        </w:tc>
      </w:tr>
      <w:tr w:rsidR="002E3924" w:rsidRPr="00435F5D" w14:paraId="0B87D570"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BBDEFB"/>
            <w:noWrap/>
            <w:vAlign w:val="center"/>
            <w:hideMark/>
          </w:tcPr>
          <w:p w14:paraId="76D85B1A"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21.12.2025</w:t>
            </w:r>
          </w:p>
        </w:tc>
        <w:tc>
          <w:tcPr>
            <w:tcW w:w="803" w:type="dxa"/>
            <w:tcBorders>
              <w:top w:val="nil"/>
              <w:left w:val="nil"/>
              <w:bottom w:val="single" w:sz="4" w:space="0" w:color="BDBDBD"/>
              <w:right w:val="single" w:sz="4" w:space="0" w:color="BDBDBD"/>
            </w:tcBorders>
            <w:shd w:val="clear" w:color="000000" w:fill="BBDEFB"/>
            <w:noWrap/>
            <w:vAlign w:val="center"/>
            <w:hideMark/>
          </w:tcPr>
          <w:p w14:paraId="652BF1F3"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w:t>
            </w:r>
          </w:p>
        </w:tc>
        <w:tc>
          <w:tcPr>
            <w:tcW w:w="6677" w:type="dxa"/>
            <w:tcBorders>
              <w:top w:val="nil"/>
              <w:left w:val="nil"/>
              <w:bottom w:val="single" w:sz="4" w:space="0" w:color="BDBDBD"/>
              <w:right w:val="single" w:sz="4" w:space="0" w:color="BDBDBD"/>
            </w:tcBorders>
            <w:shd w:val="clear" w:color="000000" w:fill="BBDEFB"/>
            <w:vAlign w:val="center"/>
            <w:hideMark/>
          </w:tcPr>
          <w:p w14:paraId="61EDDAB5"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Backend-Logik überdenkt: Zustandsverwaltung, setState-Optimierung</w:t>
            </w:r>
          </w:p>
        </w:tc>
      </w:tr>
      <w:tr w:rsidR="002E3924" w:rsidRPr="00435F5D" w14:paraId="3171E465"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FFE0B2"/>
            <w:noWrap/>
            <w:vAlign w:val="center"/>
            <w:hideMark/>
          </w:tcPr>
          <w:p w14:paraId="7513DB36"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27.12.2025</w:t>
            </w:r>
          </w:p>
        </w:tc>
        <w:tc>
          <w:tcPr>
            <w:tcW w:w="803" w:type="dxa"/>
            <w:tcBorders>
              <w:top w:val="nil"/>
              <w:left w:val="nil"/>
              <w:bottom w:val="single" w:sz="4" w:space="0" w:color="BDBDBD"/>
              <w:right w:val="single" w:sz="4" w:space="0" w:color="BDBDBD"/>
            </w:tcBorders>
            <w:shd w:val="clear" w:color="000000" w:fill="FFE0B2"/>
            <w:noWrap/>
            <w:vAlign w:val="center"/>
            <w:hideMark/>
          </w:tcPr>
          <w:p w14:paraId="15CDA94C"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4</w:t>
            </w:r>
          </w:p>
        </w:tc>
        <w:tc>
          <w:tcPr>
            <w:tcW w:w="6677" w:type="dxa"/>
            <w:tcBorders>
              <w:top w:val="nil"/>
              <w:left w:val="nil"/>
              <w:bottom w:val="single" w:sz="4" w:space="0" w:color="BDBDBD"/>
              <w:right w:val="single" w:sz="4" w:space="0" w:color="BDBDBD"/>
            </w:tcBorders>
            <w:shd w:val="clear" w:color="000000" w:fill="FFE0B2"/>
            <w:vAlign w:val="center"/>
            <w:hideMark/>
          </w:tcPr>
          <w:p w14:paraId="0DE473B2"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Gesamtsystemtest: Steuerungen, Sensoren, MQTT unter Realbedingungen</w:t>
            </w:r>
          </w:p>
        </w:tc>
      </w:tr>
      <w:tr w:rsidR="002E3924" w:rsidRPr="00435F5D" w14:paraId="2863E7B7"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FFE0B2"/>
            <w:noWrap/>
            <w:vAlign w:val="center"/>
            <w:hideMark/>
          </w:tcPr>
          <w:p w14:paraId="7953C151"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28.12.2025</w:t>
            </w:r>
          </w:p>
        </w:tc>
        <w:tc>
          <w:tcPr>
            <w:tcW w:w="803" w:type="dxa"/>
            <w:tcBorders>
              <w:top w:val="nil"/>
              <w:left w:val="nil"/>
              <w:bottom w:val="single" w:sz="4" w:space="0" w:color="BDBDBD"/>
              <w:right w:val="single" w:sz="4" w:space="0" w:color="BDBDBD"/>
            </w:tcBorders>
            <w:shd w:val="clear" w:color="000000" w:fill="FFE0B2"/>
            <w:noWrap/>
            <w:vAlign w:val="center"/>
            <w:hideMark/>
          </w:tcPr>
          <w:p w14:paraId="1D2C3D55"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3,5</w:t>
            </w:r>
          </w:p>
        </w:tc>
        <w:tc>
          <w:tcPr>
            <w:tcW w:w="6677" w:type="dxa"/>
            <w:tcBorders>
              <w:top w:val="nil"/>
              <w:left w:val="nil"/>
              <w:bottom w:val="single" w:sz="4" w:space="0" w:color="BDBDBD"/>
              <w:right w:val="single" w:sz="4" w:space="0" w:color="BDBDBD"/>
            </w:tcBorders>
            <w:shd w:val="clear" w:color="000000" w:fill="FFE0B2"/>
            <w:vAlign w:val="center"/>
            <w:hideMark/>
          </w:tcPr>
          <w:p w14:paraId="4539B7ED"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Funktionstest: Heizung, Klappe, Bewässerung, Beleuchtung – alle bestanden</w:t>
            </w:r>
          </w:p>
        </w:tc>
      </w:tr>
      <w:tr w:rsidR="002E3924" w:rsidRPr="00435F5D" w14:paraId="2F786F93"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FFE0B2"/>
            <w:noWrap/>
            <w:vAlign w:val="center"/>
            <w:hideMark/>
          </w:tcPr>
          <w:p w14:paraId="1BBD251C"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03.01.2026</w:t>
            </w:r>
          </w:p>
        </w:tc>
        <w:tc>
          <w:tcPr>
            <w:tcW w:w="803" w:type="dxa"/>
            <w:tcBorders>
              <w:top w:val="nil"/>
              <w:left w:val="nil"/>
              <w:bottom w:val="single" w:sz="4" w:space="0" w:color="BDBDBD"/>
              <w:right w:val="single" w:sz="4" w:space="0" w:color="BDBDBD"/>
            </w:tcBorders>
            <w:shd w:val="clear" w:color="000000" w:fill="FFE0B2"/>
            <w:noWrap/>
            <w:vAlign w:val="center"/>
            <w:hideMark/>
          </w:tcPr>
          <w:p w14:paraId="42455D8B"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w:t>
            </w:r>
          </w:p>
        </w:tc>
        <w:tc>
          <w:tcPr>
            <w:tcW w:w="6677" w:type="dxa"/>
            <w:tcBorders>
              <w:top w:val="nil"/>
              <w:left w:val="nil"/>
              <w:bottom w:val="single" w:sz="4" w:space="0" w:color="BDBDBD"/>
              <w:right w:val="single" w:sz="4" w:space="0" w:color="BDBDBD"/>
            </w:tcBorders>
            <w:shd w:val="clear" w:color="000000" w:fill="FFE0B2"/>
            <w:vAlign w:val="center"/>
            <w:hideMark/>
          </w:tcPr>
          <w:p w14:paraId="7A226413"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Verbindungsabbrüche simuliert, Backup-Mechanismus (8 s) getestet</w:t>
            </w:r>
          </w:p>
        </w:tc>
      </w:tr>
      <w:tr w:rsidR="002E3924" w:rsidRPr="00435F5D" w14:paraId="60412B21"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FFE0B2"/>
            <w:noWrap/>
            <w:vAlign w:val="center"/>
            <w:hideMark/>
          </w:tcPr>
          <w:p w14:paraId="3A5D1C0A"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04.01.2026</w:t>
            </w:r>
          </w:p>
        </w:tc>
        <w:tc>
          <w:tcPr>
            <w:tcW w:w="803" w:type="dxa"/>
            <w:tcBorders>
              <w:top w:val="nil"/>
              <w:left w:val="nil"/>
              <w:bottom w:val="single" w:sz="4" w:space="0" w:color="BDBDBD"/>
              <w:right w:val="single" w:sz="4" w:space="0" w:color="BDBDBD"/>
            </w:tcBorders>
            <w:shd w:val="clear" w:color="000000" w:fill="FFE0B2"/>
            <w:noWrap/>
            <w:vAlign w:val="center"/>
            <w:hideMark/>
          </w:tcPr>
          <w:p w14:paraId="210989F8"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3,5</w:t>
            </w:r>
          </w:p>
        </w:tc>
        <w:tc>
          <w:tcPr>
            <w:tcW w:w="6677" w:type="dxa"/>
            <w:tcBorders>
              <w:top w:val="nil"/>
              <w:left w:val="nil"/>
              <w:bottom w:val="single" w:sz="4" w:space="0" w:color="BDBDBD"/>
              <w:right w:val="single" w:sz="4" w:space="0" w:color="BDBDBD"/>
            </w:tcBorders>
            <w:shd w:val="clear" w:color="000000" w:fill="FFE0B2"/>
            <w:vAlign w:val="center"/>
            <w:hideMark/>
          </w:tcPr>
          <w:p w14:paraId="05FEBCE0"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Automatischer Modus getestet: Grenzwerte bewusst über-/unterschritten</w:t>
            </w:r>
          </w:p>
        </w:tc>
      </w:tr>
      <w:tr w:rsidR="002E3924" w:rsidRPr="00435F5D" w14:paraId="017CA965"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FFE0B2"/>
            <w:noWrap/>
            <w:vAlign w:val="center"/>
            <w:hideMark/>
          </w:tcPr>
          <w:p w14:paraId="3F206FA0"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10.01.2026</w:t>
            </w:r>
          </w:p>
        </w:tc>
        <w:tc>
          <w:tcPr>
            <w:tcW w:w="803" w:type="dxa"/>
            <w:tcBorders>
              <w:top w:val="nil"/>
              <w:left w:val="nil"/>
              <w:bottom w:val="single" w:sz="4" w:space="0" w:color="BDBDBD"/>
              <w:right w:val="single" w:sz="4" w:space="0" w:color="BDBDBD"/>
            </w:tcBorders>
            <w:shd w:val="clear" w:color="000000" w:fill="FFE0B2"/>
            <w:noWrap/>
            <w:vAlign w:val="center"/>
            <w:hideMark/>
          </w:tcPr>
          <w:p w14:paraId="5A671069"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w:t>
            </w:r>
          </w:p>
        </w:tc>
        <w:tc>
          <w:tcPr>
            <w:tcW w:w="6677" w:type="dxa"/>
            <w:tcBorders>
              <w:top w:val="nil"/>
              <w:left w:val="nil"/>
              <w:bottom w:val="single" w:sz="4" w:space="0" w:color="BDBDBD"/>
              <w:right w:val="single" w:sz="4" w:space="0" w:color="BDBDBD"/>
            </w:tcBorders>
            <w:shd w:val="clear" w:color="000000" w:fill="FFE0B2"/>
            <w:vAlign w:val="center"/>
            <w:hideMark/>
          </w:tcPr>
          <w:p w14:paraId="3EED6A54"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Benutzerfreundlichkeitstest: Testpersonen ohne Erklärung, Feedback</w:t>
            </w:r>
          </w:p>
        </w:tc>
      </w:tr>
      <w:tr w:rsidR="002E3924" w:rsidRPr="00435F5D" w14:paraId="40A68AE6"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BBDEFB"/>
            <w:noWrap/>
            <w:vAlign w:val="center"/>
            <w:hideMark/>
          </w:tcPr>
          <w:p w14:paraId="267B4549"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11.01.2026</w:t>
            </w:r>
          </w:p>
        </w:tc>
        <w:tc>
          <w:tcPr>
            <w:tcW w:w="803" w:type="dxa"/>
            <w:tcBorders>
              <w:top w:val="nil"/>
              <w:left w:val="nil"/>
              <w:bottom w:val="single" w:sz="4" w:space="0" w:color="BDBDBD"/>
              <w:right w:val="single" w:sz="4" w:space="0" w:color="BDBDBD"/>
            </w:tcBorders>
            <w:shd w:val="clear" w:color="000000" w:fill="BBDEFB"/>
            <w:noWrap/>
            <w:vAlign w:val="center"/>
            <w:hideMark/>
          </w:tcPr>
          <w:p w14:paraId="621DC0D5"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2,5</w:t>
            </w:r>
          </w:p>
        </w:tc>
        <w:tc>
          <w:tcPr>
            <w:tcW w:w="6677" w:type="dxa"/>
            <w:tcBorders>
              <w:top w:val="nil"/>
              <w:left w:val="nil"/>
              <w:bottom w:val="single" w:sz="4" w:space="0" w:color="BDBDBD"/>
              <w:right w:val="single" w:sz="4" w:space="0" w:color="BDBDBD"/>
            </w:tcBorders>
            <w:shd w:val="clear" w:color="000000" w:fill="BBDEFB"/>
            <w:vAlign w:val="center"/>
            <w:hideMark/>
          </w:tcPr>
          <w:p w14:paraId="2A7BA361"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Einstellungsseite überarbeitet aufgrund Testergebnis-Feedback</w:t>
            </w:r>
          </w:p>
        </w:tc>
      </w:tr>
      <w:tr w:rsidR="002E3924" w:rsidRPr="00435F5D" w14:paraId="0EC9648D"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E0F2F1"/>
            <w:noWrap/>
            <w:vAlign w:val="center"/>
            <w:hideMark/>
          </w:tcPr>
          <w:p w14:paraId="502B7A5D"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17.01.2026</w:t>
            </w:r>
          </w:p>
        </w:tc>
        <w:tc>
          <w:tcPr>
            <w:tcW w:w="803" w:type="dxa"/>
            <w:tcBorders>
              <w:top w:val="nil"/>
              <w:left w:val="nil"/>
              <w:bottom w:val="single" w:sz="4" w:space="0" w:color="BDBDBD"/>
              <w:right w:val="single" w:sz="4" w:space="0" w:color="BDBDBD"/>
            </w:tcBorders>
            <w:shd w:val="clear" w:color="000000" w:fill="E0F2F1"/>
            <w:noWrap/>
            <w:vAlign w:val="center"/>
            <w:hideMark/>
          </w:tcPr>
          <w:p w14:paraId="2F020F56"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3,5</w:t>
            </w:r>
          </w:p>
        </w:tc>
        <w:tc>
          <w:tcPr>
            <w:tcW w:w="6677" w:type="dxa"/>
            <w:tcBorders>
              <w:top w:val="nil"/>
              <w:left w:val="nil"/>
              <w:bottom w:val="single" w:sz="4" w:space="0" w:color="BDBDBD"/>
              <w:right w:val="single" w:sz="4" w:space="0" w:color="BDBDBD"/>
            </w:tcBorders>
            <w:shd w:val="clear" w:color="000000" w:fill="E0F2F1"/>
            <w:vAlign w:val="center"/>
            <w:hideMark/>
          </w:tcPr>
          <w:p w14:paraId="7D133001"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Kap. 4.1–4.3 Zielsetzung, Grundlagen, Technische Grundlagen geschrieben</w:t>
            </w:r>
          </w:p>
        </w:tc>
      </w:tr>
      <w:tr w:rsidR="002E3924" w:rsidRPr="00435F5D" w14:paraId="6D30302F"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E0F2F1"/>
            <w:noWrap/>
            <w:vAlign w:val="center"/>
            <w:hideMark/>
          </w:tcPr>
          <w:p w14:paraId="5F2323AD"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18.01.2026</w:t>
            </w:r>
          </w:p>
        </w:tc>
        <w:tc>
          <w:tcPr>
            <w:tcW w:w="803" w:type="dxa"/>
            <w:tcBorders>
              <w:top w:val="nil"/>
              <w:left w:val="nil"/>
              <w:bottom w:val="single" w:sz="4" w:space="0" w:color="BDBDBD"/>
              <w:right w:val="single" w:sz="4" w:space="0" w:color="BDBDBD"/>
            </w:tcBorders>
            <w:shd w:val="clear" w:color="000000" w:fill="E0F2F1"/>
            <w:noWrap/>
            <w:vAlign w:val="center"/>
            <w:hideMark/>
          </w:tcPr>
          <w:p w14:paraId="621C955D"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3,5</w:t>
            </w:r>
          </w:p>
        </w:tc>
        <w:tc>
          <w:tcPr>
            <w:tcW w:w="6677" w:type="dxa"/>
            <w:tcBorders>
              <w:top w:val="nil"/>
              <w:left w:val="nil"/>
              <w:bottom w:val="single" w:sz="4" w:space="0" w:color="BDBDBD"/>
              <w:right w:val="single" w:sz="4" w:space="0" w:color="BDBDBD"/>
            </w:tcBorders>
            <w:shd w:val="clear" w:color="000000" w:fill="E0F2F1"/>
            <w:vAlign w:val="center"/>
            <w:hideMark/>
          </w:tcPr>
          <w:p w14:paraId="7D9AF1BD"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Kap. 4.4–4.5 Anforderungen, Systemarchitektur, Sequenzdiagramm</w:t>
            </w:r>
          </w:p>
        </w:tc>
      </w:tr>
      <w:tr w:rsidR="002E3924" w:rsidRPr="00435F5D" w14:paraId="778AA505"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E0F2F1"/>
            <w:noWrap/>
            <w:vAlign w:val="center"/>
            <w:hideMark/>
          </w:tcPr>
          <w:p w14:paraId="6CB573DB"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24.01.2026</w:t>
            </w:r>
          </w:p>
        </w:tc>
        <w:tc>
          <w:tcPr>
            <w:tcW w:w="803" w:type="dxa"/>
            <w:tcBorders>
              <w:top w:val="nil"/>
              <w:left w:val="nil"/>
              <w:bottom w:val="single" w:sz="4" w:space="0" w:color="BDBDBD"/>
              <w:right w:val="single" w:sz="4" w:space="0" w:color="BDBDBD"/>
            </w:tcBorders>
            <w:shd w:val="clear" w:color="000000" w:fill="E0F2F1"/>
            <w:noWrap/>
            <w:vAlign w:val="center"/>
            <w:hideMark/>
          </w:tcPr>
          <w:p w14:paraId="082A9146"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4</w:t>
            </w:r>
          </w:p>
        </w:tc>
        <w:tc>
          <w:tcPr>
            <w:tcW w:w="6677" w:type="dxa"/>
            <w:tcBorders>
              <w:top w:val="nil"/>
              <w:left w:val="nil"/>
              <w:bottom w:val="single" w:sz="4" w:space="0" w:color="BDBDBD"/>
              <w:right w:val="single" w:sz="4" w:space="0" w:color="BDBDBD"/>
            </w:tcBorders>
            <w:shd w:val="clear" w:color="000000" w:fill="E0F2F1"/>
            <w:vAlign w:val="center"/>
            <w:hideMark/>
          </w:tcPr>
          <w:p w14:paraId="6413CF84"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Kap. 4.6 Technische Umsetzung: MQTT-Code, Sende-/Empfangs-Logik</w:t>
            </w:r>
          </w:p>
        </w:tc>
      </w:tr>
      <w:tr w:rsidR="002E3924" w:rsidRPr="00435F5D" w14:paraId="014A4835"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E0F2F1"/>
            <w:noWrap/>
            <w:vAlign w:val="center"/>
            <w:hideMark/>
          </w:tcPr>
          <w:p w14:paraId="1CE9AA34"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25.01.2026</w:t>
            </w:r>
          </w:p>
        </w:tc>
        <w:tc>
          <w:tcPr>
            <w:tcW w:w="803" w:type="dxa"/>
            <w:tcBorders>
              <w:top w:val="nil"/>
              <w:left w:val="nil"/>
              <w:bottom w:val="single" w:sz="4" w:space="0" w:color="BDBDBD"/>
              <w:right w:val="single" w:sz="4" w:space="0" w:color="BDBDBD"/>
            </w:tcBorders>
            <w:shd w:val="clear" w:color="000000" w:fill="E0F2F1"/>
            <w:noWrap/>
            <w:vAlign w:val="center"/>
            <w:hideMark/>
          </w:tcPr>
          <w:p w14:paraId="4B334A42"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3,5</w:t>
            </w:r>
          </w:p>
        </w:tc>
        <w:tc>
          <w:tcPr>
            <w:tcW w:w="6677" w:type="dxa"/>
            <w:tcBorders>
              <w:top w:val="nil"/>
              <w:left w:val="nil"/>
              <w:bottom w:val="single" w:sz="4" w:space="0" w:color="BDBDBD"/>
              <w:right w:val="single" w:sz="4" w:space="0" w:color="BDBDBD"/>
            </w:tcBorders>
            <w:shd w:val="clear" w:color="000000" w:fill="E0F2F1"/>
            <w:vAlign w:val="center"/>
            <w:hideMark/>
          </w:tcPr>
          <w:p w14:paraId="09B496C1"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Kap. 4.7 Implementierte Funktionen im Detail dokumentiert</w:t>
            </w:r>
          </w:p>
        </w:tc>
      </w:tr>
      <w:tr w:rsidR="002E3924" w:rsidRPr="00435F5D" w14:paraId="69628B1B"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E0F2F1"/>
            <w:noWrap/>
            <w:vAlign w:val="center"/>
            <w:hideMark/>
          </w:tcPr>
          <w:p w14:paraId="19C0BA26"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31.01.2026</w:t>
            </w:r>
          </w:p>
        </w:tc>
        <w:tc>
          <w:tcPr>
            <w:tcW w:w="803" w:type="dxa"/>
            <w:tcBorders>
              <w:top w:val="nil"/>
              <w:left w:val="nil"/>
              <w:bottom w:val="single" w:sz="4" w:space="0" w:color="BDBDBD"/>
              <w:right w:val="single" w:sz="4" w:space="0" w:color="BDBDBD"/>
            </w:tcBorders>
            <w:shd w:val="clear" w:color="000000" w:fill="E0F2F1"/>
            <w:noWrap/>
            <w:vAlign w:val="center"/>
            <w:hideMark/>
          </w:tcPr>
          <w:p w14:paraId="11B213AF"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3,5</w:t>
            </w:r>
          </w:p>
        </w:tc>
        <w:tc>
          <w:tcPr>
            <w:tcW w:w="6677" w:type="dxa"/>
            <w:tcBorders>
              <w:top w:val="nil"/>
              <w:left w:val="nil"/>
              <w:bottom w:val="single" w:sz="4" w:space="0" w:color="BDBDBD"/>
              <w:right w:val="single" w:sz="4" w:space="0" w:color="BDBDBD"/>
            </w:tcBorders>
            <w:shd w:val="clear" w:color="000000" w:fill="E0F2F1"/>
            <w:vAlign w:val="center"/>
            <w:hideMark/>
          </w:tcPr>
          <w:p w14:paraId="77A9D150"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Kap. 4.8–4.10 Datenspeicherung, Sicherheit, Tests; SWOT-Analyse</w:t>
            </w:r>
          </w:p>
        </w:tc>
      </w:tr>
      <w:tr w:rsidR="002E3924" w:rsidRPr="00435F5D" w14:paraId="5F458F3B"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E0F2F1"/>
            <w:noWrap/>
            <w:vAlign w:val="center"/>
            <w:hideMark/>
          </w:tcPr>
          <w:p w14:paraId="047F8864"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01.02.2026</w:t>
            </w:r>
          </w:p>
        </w:tc>
        <w:tc>
          <w:tcPr>
            <w:tcW w:w="803" w:type="dxa"/>
            <w:tcBorders>
              <w:top w:val="nil"/>
              <w:left w:val="nil"/>
              <w:bottom w:val="single" w:sz="4" w:space="0" w:color="BDBDBD"/>
              <w:right w:val="single" w:sz="4" w:space="0" w:color="BDBDBD"/>
            </w:tcBorders>
            <w:shd w:val="clear" w:color="000000" w:fill="E0F2F1"/>
            <w:noWrap/>
            <w:vAlign w:val="center"/>
            <w:hideMark/>
          </w:tcPr>
          <w:p w14:paraId="2BA0284A"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w:t>
            </w:r>
          </w:p>
        </w:tc>
        <w:tc>
          <w:tcPr>
            <w:tcW w:w="6677" w:type="dxa"/>
            <w:tcBorders>
              <w:top w:val="nil"/>
              <w:left w:val="nil"/>
              <w:bottom w:val="single" w:sz="4" w:space="0" w:color="BDBDBD"/>
              <w:right w:val="single" w:sz="4" w:space="0" w:color="BDBDBD"/>
            </w:tcBorders>
            <w:shd w:val="clear" w:color="000000" w:fill="E0F2F1"/>
            <w:vAlign w:val="center"/>
            <w:hideMark/>
          </w:tcPr>
          <w:p w14:paraId="3A366F0F"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Kap. 4.11 Zusammenfassung, Ausblick, Fazit; wirtschaftliche Betrachtung</w:t>
            </w:r>
          </w:p>
        </w:tc>
      </w:tr>
      <w:tr w:rsidR="002E3924" w:rsidRPr="00435F5D" w14:paraId="1A430881"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E0F2F1"/>
            <w:noWrap/>
            <w:vAlign w:val="center"/>
            <w:hideMark/>
          </w:tcPr>
          <w:p w14:paraId="0A94B50F"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07.02.2026</w:t>
            </w:r>
          </w:p>
        </w:tc>
        <w:tc>
          <w:tcPr>
            <w:tcW w:w="803" w:type="dxa"/>
            <w:tcBorders>
              <w:top w:val="nil"/>
              <w:left w:val="nil"/>
              <w:bottom w:val="single" w:sz="4" w:space="0" w:color="BDBDBD"/>
              <w:right w:val="single" w:sz="4" w:space="0" w:color="BDBDBD"/>
            </w:tcBorders>
            <w:shd w:val="clear" w:color="000000" w:fill="E0F2F1"/>
            <w:noWrap/>
            <w:vAlign w:val="center"/>
            <w:hideMark/>
          </w:tcPr>
          <w:p w14:paraId="05F2C623"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3,5</w:t>
            </w:r>
          </w:p>
        </w:tc>
        <w:tc>
          <w:tcPr>
            <w:tcW w:w="6677" w:type="dxa"/>
            <w:tcBorders>
              <w:top w:val="nil"/>
              <w:left w:val="nil"/>
              <w:bottom w:val="single" w:sz="4" w:space="0" w:color="BDBDBD"/>
              <w:right w:val="single" w:sz="4" w:space="0" w:color="BDBDBD"/>
            </w:tcBorders>
            <w:shd w:val="clear" w:color="000000" w:fill="E0F2F1"/>
            <w:vAlign w:val="center"/>
            <w:hideMark/>
          </w:tcPr>
          <w:p w14:paraId="4DA7DD58"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Korrekturen, Querverweise, Abbildungs-/Tabellenverzeichnis</w:t>
            </w:r>
          </w:p>
        </w:tc>
      </w:tr>
      <w:tr w:rsidR="002E3924" w:rsidRPr="00435F5D" w14:paraId="54110559"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E0F2F1"/>
            <w:noWrap/>
            <w:vAlign w:val="center"/>
            <w:hideMark/>
          </w:tcPr>
          <w:p w14:paraId="18A9FCDB"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08.02.2026</w:t>
            </w:r>
          </w:p>
        </w:tc>
        <w:tc>
          <w:tcPr>
            <w:tcW w:w="803" w:type="dxa"/>
            <w:tcBorders>
              <w:top w:val="nil"/>
              <w:left w:val="nil"/>
              <w:bottom w:val="single" w:sz="4" w:space="0" w:color="BDBDBD"/>
              <w:right w:val="single" w:sz="4" w:space="0" w:color="BDBDBD"/>
            </w:tcBorders>
            <w:shd w:val="clear" w:color="000000" w:fill="E0F2F1"/>
            <w:noWrap/>
            <w:vAlign w:val="center"/>
            <w:hideMark/>
          </w:tcPr>
          <w:p w14:paraId="4C5615AE"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w:t>
            </w:r>
          </w:p>
        </w:tc>
        <w:tc>
          <w:tcPr>
            <w:tcW w:w="6677" w:type="dxa"/>
            <w:tcBorders>
              <w:top w:val="nil"/>
              <w:left w:val="nil"/>
              <w:bottom w:val="single" w:sz="4" w:space="0" w:color="BDBDBD"/>
              <w:right w:val="single" w:sz="4" w:space="0" w:color="BDBDBD"/>
            </w:tcBorders>
            <w:shd w:val="clear" w:color="000000" w:fill="E0F2F1"/>
            <w:vAlign w:val="center"/>
            <w:hideMark/>
          </w:tcPr>
          <w:p w14:paraId="1D8A8FED"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Anhang: Schaltpläne, Code-Listings eingebunden, Formatierung</w:t>
            </w:r>
          </w:p>
        </w:tc>
      </w:tr>
      <w:tr w:rsidR="002E3924" w:rsidRPr="00435F5D" w14:paraId="3E20E762"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auto" w:fill="FFF9C4"/>
            <w:noWrap/>
            <w:vAlign w:val="center"/>
          </w:tcPr>
          <w:p w14:paraId="5F043723" w14:textId="7DA992C8"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Pr>
                <w:rFonts w:ascii="Arial" w:eastAsia="Times New Roman" w:hAnsi="Arial" w:cs="Arial"/>
                <w:kern w:val="0"/>
                <w:sz w:val="18"/>
                <w:szCs w:val="18"/>
                <w:lang w:val="de-DE" w:eastAsia="de-DE"/>
                <w14:ligatures w14:val="none"/>
              </w:rPr>
              <w:t>13.02.2026</w:t>
            </w:r>
          </w:p>
        </w:tc>
        <w:tc>
          <w:tcPr>
            <w:tcW w:w="803" w:type="dxa"/>
            <w:tcBorders>
              <w:top w:val="nil"/>
              <w:left w:val="nil"/>
              <w:bottom w:val="single" w:sz="4" w:space="0" w:color="BDBDBD"/>
              <w:right w:val="single" w:sz="4" w:space="0" w:color="BDBDBD"/>
            </w:tcBorders>
            <w:shd w:val="clear" w:color="auto" w:fill="FFF9C4"/>
            <w:noWrap/>
            <w:vAlign w:val="center"/>
          </w:tcPr>
          <w:p w14:paraId="3FC42EE7" w14:textId="081542A2"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Pr>
                <w:rFonts w:ascii="Arial" w:eastAsia="Times New Roman" w:hAnsi="Arial" w:cs="Arial"/>
                <w:kern w:val="0"/>
                <w:sz w:val="18"/>
                <w:szCs w:val="18"/>
                <w:lang w:val="de-DE" w:eastAsia="de-DE"/>
                <w14:ligatures w14:val="none"/>
              </w:rPr>
              <w:t>3</w:t>
            </w:r>
          </w:p>
        </w:tc>
        <w:tc>
          <w:tcPr>
            <w:tcW w:w="6677" w:type="dxa"/>
            <w:tcBorders>
              <w:top w:val="nil"/>
              <w:left w:val="nil"/>
              <w:bottom w:val="single" w:sz="4" w:space="0" w:color="BDBDBD"/>
              <w:right w:val="single" w:sz="4" w:space="0" w:color="BDBDBD"/>
            </w:tcBorders>
            <w:shd w:val="clear" w:color="auto" w:fill="FFF9C4"/>
            <w:vAlign w:val="center"/>
          </w:tcPr>
          <w:p w14:paraId="6448310D" w14:textId="19563E7E"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Pr>
                <w:rFonts w:ascii="Arial" w:eastAsia="Times New Roman" w:hAnsi="Arial" w:cs="Arial"/>
                <w:kern w:val="0"/>
                <w:sz w:val="18"/>
                <w:szCs w:val="18"/>
                <w:lang w:val="de-DE" w:eastAsia="de-DE"/>
                <w14:ligatures w14:val="none"/>
              </w:rPr>
              <w:t>Automatik-Modus-Banner überarbeitet inkl. Automatik-Modus-Pause</w:t>
            </w:r>
          </w:p>
        </w:tc>
      </w:tr>
      <w:tr w:rsidR="002E3924" w:rsidRPr="00435F5D" w14:paraId="782BBA8C"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E0F2F1"/>
            <w:noWrap/>
            <w:vAlign w:val="center"/>
            <w:hideMark/>
          </w:tcPr>
          <w:p w14:paraId="2C06FEED"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14.02.2026</w:t>
            </w:r>
          </w:p>
        </w:tc>
        <w:tc>
          <w:tcPr>
            <w:tcW w:w="803" w:type="dxa"/>
            <w:tcBorders>
              <w:top w:val="nil"/>
              <w:left w:val="nil"/>
              <w:bottom w:val="single" w:sz="4" w:space="0" w:color="BDBDBD"/>
              <w:right w:val="single" w:sz="4" w:space="0" w:color="BDBDBD"/>
            </w:tcBorders>
            <w:shd w:val="clear" w:color="000000" w:fill="E0F2F1"/>
            <w:noWrap/>
            <w:vAlign w:val="center"/>
            <w:hideMark/>
          </w:tcPr>
          <w:p w14:paraId="236E8A8A"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3,5</w:t>
            </w:r>
          </w:p>
        </w:tc>
        <w:tc>
          <w:tcPr>
            <w:tcW w:w="6677" w:type="dxa"/>
            <w:tcBorders>
              <w:top w:val="nil"/>
              <w:left w:val="nil"/>
              <w:bottom w:val="single" w:sz="4" w:space="0" w:color="BDBDBD"/>
              <w:right w:val="single" w:sz="4" w:space="0" w:color="BDBDBD"/>
            </w:tcBorders>
            <w:shd w:val="clear" w:color="000000" w:fill="E0F2F1"/>
            <w:vAlign w:val="center"/>
            <w:hideMark/>
          </w:tcPr>
          <w:p w14:paraId="62C58BB3"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Zweites Korrekturen-Lesen, Titelblatt, Inhaltsverzeichnis finalisiert</w:t>
            </w:r>
          </w:p>
        </w:tc>
      </w:tr>
      <w:tr w:rsidR="002E3924" w:rsidRPr="00435F5D" w14:paraId="5C5E10F9"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E0F2F1"/>
            <w:noWrap/>
            <w:vAlign w:val="center"/>
            <w:hideMark/>
          </w:tcPr>
          <w:p w14:paraId="40A0838C"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15.02.2026</w:t>
            </w:r>
          </w:p>
        </w:tc>
        <w:tc>
          <w:tcPr>
            <w:tcW w:w="803" w:type="dxa"/>
            <w:tcBorders>
              <w:top w:val="nil"/>
              <w:left w:val="nil"/>
              <w:bottom w:val="single" w:sz="4" w:space="0" w:color="BDBDBD"/>
              <w:right w:val="single" w:sz="4" w:space="0" w:color="BDBDBD"/>
            </w:tcBorders>
            <w:shd w:val="clear" w:color="000000" w:fill="E0F2F1"/>
            <w:noWrap/>
            <w:vAlign w:val="center"/>
            <w:hideMark/>
          </w:tcPr>
          <w:p w14:paraId="68E360E8"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2,5</w:t>
            </w:r>
          </w:p>
        </w:tc>
        <w:tc>
          <w:tcPr>
            <w:tcW w:w="6677" w:type="dxa"/>
            <w:tcBorders>
              <w:top w:val="nil"/>
              <w:left w:val="nil"/>
              <w:bottom w:val="single" w:sz="4" w:space="0" w:color="BDBDBD"/>
              <w:right w:val="single" w:sz="4" w:space="0" w:color="BDBDBD"/>
            </w:tcBorders>
            <w:shd w:val="clear" w:color="000000" w:fill="E0F2F1"/>
            <w:vAlign w:val="center"/>
            <w:hideMark/>
          </w:tcPr>
          <w:p w14:paraId="76099652" w14:textId="77777777"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Letzte Korrekturen nach Betreuer-Feedback eingearbeitet</w:t>
            </w:r>
          </w:p>
        </w:tc>
      </w:tr>
      <w:tr w:rsidR="002E3924" w:rsidRPr="00435F5D" w14:paraId="7A508804"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FCE4EC"/>
            <w:noWrap/>
            <w:vAlign w:val="center"/>
            <w:hideMark/>
          </w:tcPr>
          <w:p w14:paraId="1FBDFB92"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20.02.2026</w:t>
            </w:r>
          </w:p>
        </w:tc>
        <w:tc>
          <w:tcPr>
            <w:tcW w:w="803" w:type="dxa"/>
            <w:tcBorders>
              <w:top w:val="nil"/>
              <w:left w:val="nil"/>
              <w:bottom w:val="single" w:sz="4" w:space="0" w:color="BDBDBD"/>
              <w:right w:val="single" w:sz="4" w:space="0" w:color="BDBDBD"/>
            </w:tcBorders>
            <w:shd w:val="clear" w:color="000000" w:fill="FCE4EC"/>
            <w:noWrap/>
            <w:vAlign w:val="center"/>
            <w:hideMark/>
          </w:tcPr>
          <w:p w14:paraId="5668E515"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3</w:t>
            </w:r>
          </w:p>
        </w:tc>
        <w:tc>
          <w:tcPr>
            <w:tcW w:w="6677" w:type="dxa"/>
            <w:tcBorders>
              <w:top w:val="nil"/>
              <w:left w:val="nil"/>
              <w:bottom w:val="single" w:sz="4" w:space="0" w:color="BDBDBD"/>
              <w:right w:val="single" w:sz="4" w:space="0" w:color="BDBDBD"/>
            </w:tcBorders>
            <w:shd w:val="clear" w:color="000000" w:fill="FCE4EC"/>
            <w:vAlign w:val="center"/>
            <w:hideMark/>
          </w:tcPr>
          <w:p w14:paraId="112936B1" w14:textId="2055B45E"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Finale Durchsicht, Formatierung geprüft</w:t>
            </w:r>
          </w:p>
        </w:tc>
      </w:tr>
      <w:tr w:rsidR="002E3924" w:rsidRPr="00435F5D" w14:paraId="31060625" w14:textId="77777777" w:rsidTr="001A2B84">
        <w:trPr>
          <w:trHeight w:hRule="exact" w:val="284"/>
        </w:trPr>
        <w:tc>
          <w:tcPr>
            <w:tcW w:w="1592" w:type="dxa"/>
            <w:tcBorders>
              <w:top w:val="nil"/>
              <w:left w:val="single" w:sz="4" w:space="0" w:color="BDBDBD"/>
              <w:bottom w:val="single" w:sz="4" w:space="0" w:color="BDBDBD"/>
              <w:right w:val="single" w:sz="4" w:space="0" w:color="BDBDBD"/>
            </w:tcBorders>
            <w:shd w:val="clear" w:color="000000" w:fill="FCE4EC"/>
            <w:noWrap/>
            <w:vAlign w:val="center"/>
            <w:hideMark/>
          </w:tcPr>
          <w:p w14:paraId="4B9B28C2"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25.03.2026</w:t>
            </w:r>
          </w:p>
        </w:tc>
        <w:tc>
          <w:tcPr>
            <w:tcW w:w="803" w:type="dxa"/>
            <w:tcBorders>
              <w:top w:val="nil"/>
              <w:left w:val="nil"/>
              <w:bottom w:val="single" w:sz="4" w:space="0" w:color="BDBDBD"/>
              <w:right w:val="single" w:sz="4" w:space="0" w:color="BDBDBD"/>
            </w:tcBorders>
            <w:shd w:val="clear" w:color="000000" w:fill="FCE4EC"/>
            <w:noWrap/>
            <w:vAlign w:val="center"/>
            <w:hideMark/>
          </w:tcPr>
          <w:p w14:paraId="1A7784E1" w14:textId="77777777" w:rsidR="001A2B84" w:rsidRPr="00435F5D" w:rsidRDefault="001A2B84" w:rsidP="00435F5D">
            <w:pPr>
              <w:spacing w:after="0" w:line="240" w:lineRule="auto"/>
              <w:jc w:val="center"/>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2,5</w:t>
            </w:r>
          </w:p>
        </w:tc>
        <w:tc>
          <w:tcPr>
            <w:tcW w:w="6677" w:type="dxa"/>
            <w:tcBorders>
              <w:top w:val="nil"/>
              <w:left w:val="nil"/>
              <w:bottom w:val="single" w:sz="4" w:space="0" w:color="BDBDBD"/>
              <w:right w:val="single" w:sz="4" w:space="0" w:color="BDBDBD"/>
            </w:tcBorders>
            <w:shd w:val="clear" w:color="000000" w:fill="FCE4EC"/>
            <w:vAlign w:val="center"/>
            <w:hideMark/>
          </w:tcPr>
          <w:p w14:paraId="76315C83" w14:textId="6C429C40" w:rsidR="001A2B84" w:rsidRPr="00435F5D" w:rsidRDefault="001A2B84" w:rsidP="00435F5D">
            <w:pPr>
              <w:spacing w:after="0" w:line="240" w:lineRule="auto"/>
              <w:rPr>
                <w:rFonts w:ascii="Arial" w:eastAsia="Times New Roman" w:hAnsi="Arial" w:cs="Arial"/>
                <w:kern w:val="0"/>
                <w:sz w:val="18"/>
                <w:szCs w:val="18"/>
                <w:lang w:val="de-DE" w:eastAsia="de-DE"/>
                <w14:ligatures w14:val="none"/>
              </w:rPr>
            </w:pPr>
            <w:r w:rsidRPr="00435F5D">
              <w:rPr>
                <w:rFonts w:ascii="Arial" w:eastAsia="Times New Roman" w:hAnsi="Arial" w:cs="Arial"/>
                <w:kern w:val="0"/>
                <w:sz w:val="18"/>
                <w:szCs w:val="18"/>
                <w:lang w:val="de-DE" w:eastAsia="de-DE"/>
                <w14:ligatures w14:val="none"/>
              </w:rPr>
              <w:t>Letzte Korrekturen</w:t>
            </w:r>
          </w:p>
        </w:tc>
      </w:tr>
    </w:tbl>
    <w:p w14:paraId="2ADB111A" w14:textId="77777777" w:rsidR="000E6606" w:rsidRDefault="000E6606" w:rsidP="00FD31F9"/>
    <w:p w14:paraId="13F54FC8" w14:textId="77777777" w:rsidR="007453E5" w:rsidRDefault="007453E5" w:rsidP="00FD31F9"/>
    <w:p w14:paraId="1E7F0F5B" w14:textId="77777777" w:rsidR="007453E5" w:rsidRDefault="007453E5" w:rsidP="00FD31F9"/>
    <w:tbl>
      <w:tblPr>
        <w:tblW w:w="4243" w:type="dxa"/>
        <w:tblCellMar>
          <w:left w:w="70" w:type="dxa"/>
          <w:right w:w="70" w:type="dxa"/>
        </w:tblCellMar>
        <w:tblLook w:val="04A0" w:firstRow="1" w:lastRow="0" w:firstColumn="1" w:lastColumn="0" w:noHBand="0" w:noVBand="1"/>
      </w:tblPr>
      <w:tblGrid>
        <w:gridCol w:w="2821"/>
        <w:gridCol w:w="1422"/>
      </w:tblGrid>
      <w:tr w:rsidR="00A50759" w:rsidRPr="007453E5" w14:paraId="0873ED50" w14:textId="77777777" w:rsidTr="007453E5">
        <w:trPr>
          <w:trHeight w:val="399"/>
        </w:trPr>
        <w:tc>
          <w:tcPr>
            <w:tcW w:w="4243" w:type="dxa"/>
            <w:gridSpan w:val="2"/>
            <w:tcBorders>
              <w:top w:val="single" w:sz="8" w:space="0" w:color="888888"/>
              <w:left w:val="single" w:sz="8" w:space="0" w:color="888888"/>
              <w:bottom w:val="single" w:sz="8" w:space="0" w:color="888888"/>
              <w:right w:val="single" w:sz="8" w:space="0" w:color="888888"/>
            </w:tcBorders>
            <w:shd w:val="clear" w:color="000000" w:fill="37474F"/>
            <w:noWrap/>
            <w:vAlign w:val="center"/>
            <w:hideMark/>
          </w:tcPr>
          <w:p w14:paraId="7CF61AED" w14:textId="77777777" w:rsidR="007453E5" w:rsidRPr="007453E5" w:rsidRDefault="007453E5" w:rsidP="007453E5">
            <w:pPr>
              <w:spacing w:after="0" w:line="240" w:lineRule="auto"/>
              <w:jc w:val="center"/>
              <w:rPr>
                <w:rFonts w:ascii="Arial" w:eastAsia="Times New Roman" w:hAnsi="Arial" w:cs="Arial"/>
                <w:b/>
                <w:bCs/>
                <w:color w:val="FFFFFF"/>
                <w:kern w:val="0"/>
                <w:sz w:val="20"/>
                <w:szCs w:val="20"/>
                <w:lang w:val="de-DE" w:eastAsia="de-DE"/>
                <w14:ligatures w14:val="none"/>
              </w:rPr>
            </w:pPr>
            <w:r w:rsidRPr="007453E5">
              <w:rPr>
                <w:rFonts w:ascii="Arial" w:eastAsia="Times New Roman" w:hAnsi="Arial" w:cs="Arial"/>
                <w:b/>
                <w:bCs/>
                <w:color w:val="FFFFFF"/>
                <w:kern w:val="0"/>
                <w:sz w:val="20"/>
                <w:szCs w:val="20"/>
                <w:lang w:val="de-DE" w:eastAsia="de-DE"/>
                <w14:ligatures w14:val="none"/>
              </w:rPr>
              <w:t>Zusammenfassung nach Arbeitsphasen</w:t>
            </w:r>
          </w:p>
        </w:tc>
      </w:tr>
      <w:tr w:rsidR="00B45AE7" w:rsidRPr="007453E5" w14:paraId="18D504AA" w14:textId="77777777" w:rsidTr="007453E5">
        <w:trPr>
          <w:trHeight w:val="360"/>
        </w:trPr>
        <w:tc>
          <w:tcPr>
            <w:tcW w:w="2821" w:type="dxa"/>
            <w:tcBorders>
              <w:top w:val="single" w:sz="4" w:space="0" w:color="BDBDBD"/>
              <w:left w:val="single" w:sz="4" w:space="0" w:color="BDBDBD"/>
              <w:bottom w:val="single" w:sz="4" w:space="0" w:color="BDBDBD"/>
              <w:right w:val="single" w:sz="4" w:space="0" w:color="BDBDBD"/>
            </w:tcBorders>
            <w:shd w:val="clear" w:color="000000" w:fill="BBDEFB"/>
            <w:noWrap/>
            <w:vAlign w:val="center"/>
            <w:hideMark/>
          </w:tcPr>
          <w:p w14:paraId="6263C93D" w14:textId="77777777" w:rsidR="007453E5" w:rsidRPr="007453E5" w:rsidRDefault="007453E5" w:rsidP="007453E5">
            <w:pPr>
              <w:spacing w:after="0" w:line="240" w:lineRule="auto"/>
              <w:rPr>
                <w:rFonts w:ascii="Arial" w:eastAsia="Times New Roman" w:hAnsi="Arial" w:cs="Arial"/>
                <w:kern w:val="0"/>
                <w:sz w:val="18"/>
                <w:szCs w:val="18"/>
                <w:lang w:val="de-DE" w:eastAsia="de-DE"/>
                <w14:ligatures w14:val="none"/>
              </w:rPr>
            </w:pPr>
            <w:r w:rsidRPr="007453E5">
              <w:rPr>
                <w:rFonts w:ascii="Arial" w:eastAsia="Times New Roman" w:hAnsi="Arial" w:cs="Arial"/>
                <w:kern w:val="0"/>
                <w:sz w:val="18"/>
                <w:szCs w:val="18"/>
                <w:lang w:val="de-DE" w:eastAsia="de-DE"/>
                <w14:ligatures w14:val="none"/>
              </w:rPr>
              <w:t>App-Entwicklung</w:t>
            </w:r>
          </w:p>
        </w:tc>
        <w:tc>
          <w:tcPr>
            <w:tcW w:w="1422" w:type="dxa"/>
            <w:tcBorders>
              <w:top w:val="single" w:sz="4" w:space="0" w:color="BDBDBD"/>
              <w:left w:val="nil"/>
              <w:bottom w:val="single" w:sz="4" w:space="0" w:color="BDBDBD"/>
              <w:right w:val="single" w:sz="4" w:space="0" w:color="BDBDBD"/>
            </w:tcBorders>
            <w:shd w:val="clear" w:color="000000" w:fill="BBDEFB"/>
            <w:noWrap/>
            <w:vAlign w:val="center"/>
            <w:hideMark/>
          </w:tcPr>
          <w:p w14:paraId="292C0553" w14:textId="6EDA6685" w:rsidR="007453E5" w:rsidRPr="007453E5" w:rsidRDefault="00CA36D9" w:rsidP="007453E5">
            <w:pPr>
              <w:spacing w:after="0" w:line="240" w:lineRule="auto"/>
              <w:jc w:val="center"/>
              <w:rPr>
                <w:rFonts w:ascii="Arial" w:eastAsia="Times New Roman" w:hAnsi="Arial" w:cs="Arial"/>
                <w:b/>
                <w:bCs/>
                <w:kern w:val="0"/>
                <w:sz w:val="18"/>
                <w:szCs w:val="18"/>
                <w:lang w:val="de-DE" w:eastAsia="de-DE"/>
                <w14:ligatures w14:val="none"/>
              </w:rPr>
            </w:pPr>
            <w:r>
              <w:rPr>
                <w:rFonts w:ascii="Arial" w:eastAsia="Times New Roman" w:hAnsi="Arial" w:cs="Arial"/>
                <w:b/>
                <w:bCs/>
                <w:kern w:val="0"/>
                <w:sz w:val="18"/>
                <w:szCs w:val="18"/>
                <w:lang w:val="de-DE" w:eastAsia="de-DE"/>
                <w14:ligatures w14:val="none"/>
              </w:rPr>
              <w:t>49</w:t>
            </w:r>
            <w:r w:rsidR="007453E5" w:rsidRPr="007453E5">
              <w:rPr>
                <w:rFonts w:ascii="Arial" w:eastAsia="Times New Roman" w:hAnsi="Arial" w:cs="Arial"/>
                <w:b/>
                <w:bCs/>
                <w:kern w:val="0"/>
                <w:sz w:val="18"/>
                <w:szCs w:val="18"/>
                <w:lang w:val="de-DE" w:eastAsia="de-DE"/>
                <w14:ligatures w14:val="none"/>
              </w:rPr>
              <w:t>.0 h</w:t>
            </w:r>
          </w:p>
        </w:tc>
      </w:tr>
      <w:tr w:rsidR="00B45AE7" w:rsidRPr="007453E5" w14:paraId="1FF1D624" w14:textId="77777777" w:rsidTr="007453E5">
        <w:trPr>
          <w:trHeight w:val="360"/>
        </w:trPr>
        <w:tc>
          <w:tcPr>
            <w:tcW w:w="2821" w:type="dxa"/>
            <w:tcBorders>
              <w:top w:val="nil"/>
              <w:left w:val="single" w:sz="4" w:space="0" w:color="BDBDBD"/>
              <w:bottom w:val="single" w:sz="4" w:space="0" w:color="BDBDBD"/>
              <w:right w:val="single" w:sz="4" w:space="0" w:color="BDBDBD"/>
            </w:tcBorders>
            <w:shd w:val="clear" w:color="000000" w:fill="C8E6C9"/>
            <w:noWrap/>
            <w:vAlign w:val="center"/>
            <w:hideMark/>
          </w:tcPr>
          <w:p w14:paraId="3F20BA7C" w14:textId="77777777" w:rsidR="007453E5" w:rsidRPr="007453E5" w:rsidRDefault="007453E5" w:rsidP="007453E5">
            <w:pPr>
              <w:spacing w:after="0" w:line="240" w:lineRule="auto"/>
              <w:rPr>
                <w:rFonts w:ascii="Arial" w:eastAsia="Times New Roman" w:hAnsi="Arial" w:cs="Arial"/>
                <w:kern w:val="0"/>
                <w:sz w:val="18"/>
                <w:szCs w:val="18"/>
                <w:lang w:val="de-DE" w:eastAsia="de-DE"/>
                <w14:ligatures w14:val="none"/>
              </w:rPr>
            </w:pPr>
            <w:r w:rsidRPr="007453E5">
              <w:rPr>
                <w:rFonts w:ascii="Arial" w:eastAsia="Times New Roman" w:hAnsi="Arial" w:cs="Arial"/>
                <w:kern w:val="0"/>
                <w:sz w:val="18"/>
                <w:szCs w:val="18"/>
                <w:lang w:val="de-DE" w:eastAsia="de-DE"/>
                <w14:ligatures w14:val="none"/>
              </w:rPr>
              <w:t>MQTT &amp; Kommunikation</w:t>
            </w:r>
          </w:p>
        </w:tc>
        <w:tc>
          <w:tcPr>
            <w:tcW w:w="1422" w:type="dxa"/>
            <w:tcBorders>
              <w:top w:val="nil"/>
              <w:left w:val="nil"/>
              <w:bottom w:val="single" w:sz="4" w:space="0" w:color="BDBDBD"/>
              <w:right w:val="single" w:sz="4" w:space="0" w:color="BDBDBD"/>
            </w:tcBorders>
            <w:shd w:val="clear" w:color="000000" w:fill="C8E6C9"/>
            <w:noWrap/>
            <w:vAlign w:val="center"/>
            <w:hideMark/>
          </w:tcPr>
          <w:p w14:paraId="659F00E2" w14:textId="77777777" w:rsidR="007453E5" w:rsidRPr="007453E5" w:rsidRDefault="007453E5" w:rsidP="007453E5">
            <w:pPr>
              <w:spacing w:after="0" w:line="240" w:lineRule="auto"/>
              <w:jc w:val="center"/>
              <w:rPr>
                <w:rFonts w:ascii="Arial" w:eastAsia="Times New Roman" w:hAnsi="Arial" w:cs="Arial"/>
                <w:b/>
                <w:bCs/>
                <w:kern w:val="0"/>
                <w:sz w:val="18"/>
                <w:szCs w:val="18"/>
                <w:lang w:val="de-DE" w:eastAsia="de-DE"/>
                <w14:ligatures w14:val="none"/>
              </w:rPr>
            </w:pPr>
            <w:r w:rsidRPr="007453E5">
              <w:rPr>
                <w:rFonts w:ascii="Arial" w:eastAsia="Times New Roman" w:hAnsi="Arial" w:cs="Arial"/>
                <w:b/>
                <w:bCs/>
                <w:kern w:val="0"/>
                <w:sz w:val="18"/>
                <w:szCs w:val="18"/>
                <w:lang w:val="de-DE" w:eastAsia="de-DE"/>
                <w14:ligatures w14:val="none"/>
              </w:rPr>
              <w:t>22.5 h</w:t>
            </w:r>
          </w:p>
        </w:tc>
      </w:tr>
      <w:tr w:rsidR="00B45AE7" w:rsidRPr="007453E5" w14:paraId="665F5D05" w14:textId="77777777" w:rsidTr="007453E5">
        <w:trPr>
          <w:trHeight w:val="360"/>
        </w:trPr>
        <w:tc>
          <w:tcPr>
            <w:tcW w:w="2821" w:type="dxa"/>
            <w:tcBorders>
              <w:top w:val="nil"/>
              <w:left w:val="single" w:sz="4" w:space="0" w:color="BDBDBD"/>
              <w:bottom w:val="single" w:sz="4" w:space="0" w:color="BDBDBD"/>
              <w:right w:val="single" w:sz="4" w:space="0" w:color="BDBDBD"/>
            </w:tcBorders>
            <w:shd w:val="clear" w:color="000000" w:fill="F3E5F5"/>
            <w:noWrap/>
            <w:vAlign w:val="center"/>
            <w:hideMark/>
          </w:tcPr>
          <w:p w14:paraId="1BB0D61B" w14:textId="77777777" w:rsidR="007453E5" w:rsidRPr="007453E5" w:rsidRDefault="007453E5" w:rsidP="007453E5">
            <w:pPr>
              <w:spacing w:after="0" w:line="240" w:lineRule="auto"/>
              <w:rPr>
                <w:rFonts w:ascii="Arial" w:eastAsia="Times New Roman" w:hAnsi="Arial" w:cs="Arial"/>
                <w:kern w:val="0"/>
                <w:sz w:val="18"/>
                <w:szCs w:val="18"/>
                <w:lang w:val="de-DE" w:eastAsia="de-DE"/>
                <w14:ligatures w14:val="none"/>
              </w:rPr>
            </w:pPr>
            <w:r w:rsidRPr="007453E5">
              <w:rPr>
                <w:rFonts w:ascii="Arial" w:eastAsia="Times New Roman" w:hAnsi="Arial" w:cs="Arial"/>
                <w:kern w:val="0"/>
                <w:sz w:val="18"/>
                <w:szCs w:val="18"/>
                <w:lang w:val="de-DE" w:eastAsia="de-DE"/>
                <w14:ligatures w14:val="none"/>
              </w:rPr>
              <w:t>Design &amp; UI</w:t>
            </w:r>
          </w:p>
        </w:tc>
        <w:tc>
          <w:tcPr>
            <w:tcW w:w="1422" w:type="dxa"/>
            <w:tcBorders>
              <w:top w:val="nil"/>
              <w:left w:val="nil"/>
              <w:bottom w:val="single" w:sz="4" w:space="0" w:color="BDBDBD"/>
              <w:right w:val="single" w:sz="4" w:space="0" w:color="BDBDBD"/>
            </w:tcBorders>
            <w:shd w:val="clear" w:color="000000" w:fill="F3E5F5"/>
            <w:noWrap/>
            <w:vAlign w:val="center"/>
            <w:hideMark/>
          </w:tcPr>
          <w:p w14:paraId="6A129808" w14:textId="77777777" w:rsidR="007453E5" w:rsidRPr="007453E5" w:rsidRDefault="007453E5" w:rsidP="007453E5">
            <w:pPr>
              <w:spacing w:after="0" w:line="240" w:lineRule="auto"/>
              <w:jc w:val="center"/>
              <w:rPr>
                <w:rFonts w:ascii="Arial" w:eastAsia="Times New Roman" w:hAnsi="Arial" w:cs="Arial"/>
                <w:b/>
                <w:bCs/>
                <w:kern w:val="0"/>
                <w:sz w:val="18"/>
                <w:szCs w:val="18"/>
                <w:lang w:val="de-DE" w:eastAsia="de-DE"/>
                <w14:ligatures w14:val="none"/>
              </w:rPr>
            </w:pPr>
            <w:r w:rsidRPr="007453E5">
              <w:rPr>
                <w:rFonts w:ascii="Arial" w:eastAsia="Times New Roman" w:hAnsi="Arial" w:cs="Arial"/>
                <w:b/>
                <w:bCs/>
                <w:kern w:val="0"/>
                <w:sz w:val="18"/>
                <w:szCs w:val="18"/>
                <w:lang w:val="de-DE" w:eastAsia="de-DE"/>
                <w14:ligatures w14:val="none"/>
              </w:rPr>
              <w:t>13.0 h</w:t>
            </w:r>
          </w:p>
        </w:tc>
      </w:tr>
      <w:tr w:rsidR="00B45AE7" w:rsidRPr="007453E5" w14:paraId="0DC14D1B" w14:textId="77777777" w:rsidTr="007453E5">
        <w:trPr>
          <w:trHeight w:val="360"/>
        </w:trPr>
        <w:tc>
          <w:tcPr>
            <w:tcW w:w="2821" w:type="dxa"/>
            <w:tcBorders>
              <w:top w:val="nil"/>
              <w:left w:val="single" w:sz="4" w:space="0" w:color="BDBDBD"/>
              <w:bottom w:val="single" w:sz="4" w:space="0" w:color="BDBDBD"/>
              <w:right w:val="single" w:sz="4" w:space="0" w:color="BDBDBD"/>
            </w:tcBorders>
            <w:shd w:val="clear" w:color="000000" w:fill="FFF9C4"/>
            <w:noWrap/>
            <w:vAlign w:val="center"/>
            <w:hideMark/>
          </w:tcPr>
          <w:p w14:paraId="73807B27" w14:textId="77777777" w:rsidR="007453E5" w:rsidRPr="007453E5" w:rsidRDefault="007453E5" w:rsidP="007453E5">
            <w:pPr>
              <w:spacing w:after="0" w:line="240" w:lineRule="auto"/>
              <w:rPr>
                <w:rFonts w:ascii="Arial" w:eastAsia="Times New Roman" w:hAnsi="Arial" w:cs="Arial"/>
                <w:kern w:val="0"/>
                <w:sz w:val="18"/>
                <w:szCs w:val="18"/>
                <w:lang w:val="de-DE" w:eastAsia="de-DE"/>
                <w14:ligatures w14:val="none"/>
              </w:rPr>
            </w:pPr>
            <w:r w:rsidRPr="007453E5">
              <w:rPr>
                <w:rFonts w:ascii="Arial" w:eastAsia="Times New Roman" w:hAnsi="Arial" w:cs="Arial"/>
                <w:kern w:val="0"/>
                <w:sz w:val="18"/>
                <w:szCs w:val="18"/>
                <w:lang w:val="de-DE" w:eastAsia="de-DE"/>
                <w14:ligatures w14:val="none"/>
              </w:rPr>
              <w:t>Automatischer Modus</w:t>
            </w:r>
          </w:p>
        </w:tc>
        <w:tc>
          <w:tcPr>
            <w:tcW w:w="1422" w:type="dxa"/>
            <w:tcBorders>
              <w:top w:val="nil"/>
              <w:left w:val="nil"/>
              <w:bottom w:val="single" w:sz="4" w:space="0" w:color="BDBDBD"/>
              <w:right w:val="single" w:sz="4" w:space="0" w:color="BDBDBD"/>
            </w:tcBorders>
            <w:shd w:val="clear" w:color="000000" w:fill="FFF9C4"/>
            <w:noWrap/>
            <w:vAlign w:val="center"/>
            <w:hideMark/>
          </w:tcPr>
          <w:p w14:paraId="23018E6A" w14:textId="5C3A0DCC" w:rsidR="007453E5" w:rsidRPr="007453E5" w:rsidRDefault="007453E5" w:rsidP="007453E5">
            <w:pPr>
              <w:spacing w:after="0" w:line="240" w:lineRule="auto"/>
              <w:jc w:val="center"/>
              <w:rPr>
                <w:rFonts w:ascii="Arial" w:eastAsia="Times New Roman" w:hAnsi="Arial" w:cs="Arial"/>
                <w:b/>
                <w:bCs/>
                <w:kern w:val="0"/>
                <w:sz w:val="18"/>
                <w:szCs w:val="18"/>
                <w:lang w:val="de-DE" w:eastAsia="de-DE"/>
                <w14:ligatures w14:val="none"/>
              </w:rPr>
            </w:pPr>
            <w:r w:rsidRPr="007453E5">
              <w:rPr>
                <w:rFonts w:ascii="Arial" w:eastAsia="Times New Roman" w:hAnsi="Arial" w:cs="Arial"/>
                <w:b/>
                <w:bCs/>
                <w:kern w:val="0"/>
                <w:sz w:val="18"/>
                <w:szCs w:val="18"/>
                <w:lang w:val="de-DE" w:eastAsia="de-DE"/>
                <w14:ligatures w14:val="none"/>
              </w:rPr>
              <w:t>2</w:t>
            </w:r>
            <w:r w:rsidR="00953471">
              <w:rPr>
                <w:rFonts w:ascii="Arial" w:eastAsia="Times New Roman" w:hAnsi="Arial" w:cs="Arial"/>
                <w:b/>
                <w:bCs/>
                <w:kern w:val="0"/>
                <w:sz w:val="18"/>
                <w:szCs w:val="18"/>
                <w:lang w:val="de-DE" w:eastAsia="de-DE"/>
                <w14:ligatures w14:val="none"/>
              </w:rPr>
              <w:t>4</w:t>
            </w:r>
            <w:r w:rsidRPr="007453E5">
              <w:rPr>
                <w:rFonts w:ascii="Arial" w:eastAsia="Times New Roman" w:hAnsi="Arial" w:cs="Arial"/>
                <w:b/>
                <w:bCs/>
                <w:kern w:val="0"/>
                <w:sz w:val="18"/>
                <w:szCs w:val="18"/>
                <w:lang w:val="de-DE" w:eastAsia="de-DE"/>
                <w14:ligatures w14:val="none"/>
              </w:rPr>
              <w:t>.0 h</w:t>
            </w:r>
          </w:p>
        </w:tc>
      </w:tr>
      <w:tr w:rsidR="00B45AE7" w:rsidRPr="007453E5" w14:paraId="47C67125" w14:textId="77777777" w:rsidTr="007453E5">
        <w:trPr>
          <w:trHeight w:val="360"/>
        </w:trPr>
        <w:tc>
          <w:tcPr>
            <w:tcW w:w="2821" w:type="dxa"/>
            <w:tcBorders>
              <w:top w:val="nil"/>
              <w:left w:val="single" w:sz="4" w:space="0" w:color="BDBDBD"/>
              <w:bottom w:val="single" w:sz="4" w:space="0" w:color="BDBDBD"/>
              <w:right w:val="single" w:sz="4" w:space="0" w:color="BDBDBD"/>
            </w:tcBorders>
            <w:shd w:val="clear" w:color="000000" w:fill="FFE0B2"/>
            <w:noWrap/>
            <w:vAlign w:val="center"/>
            <w:hideMark/>
          </w:tcPr>
          <w:p w14:paraId="4BB7BB0E" w14:textId="77777777" w:rsidR="007453E5" w:rsidRPr="007453E5" w:rsidRDefault="007453E5" w:rsidP="007453E5">
            <w:pPr>
              <w:spacing w:after="0" w:line="240" w:lineRule="auto"/>
              <w:rPr>
                <w:rFonts w:ascii="Arial" w:eastAsia="Times New Roman" w:hAnsi="Arial" w:cs="Arial"/>
                <w:kern w:val="0"/>
                <w:sz w:val="18"/>
                <w:szCs w:val="18"/>
                <w:lang w:val="de-DE" w:eastAsia="de-DE"/>
                <w14:ligatures w14:val="none"/>
              </w:rPr>
            </w:pPr>
            <w:r w:rsidRPr="007453E5">
              <w:rPr>
                <w:rFonts w:ascii="Arial" w:eastAsia="Times New Roman" w:hAnsi="Arial" w:cs="Arial"/>
                <w:kern w:val="0"/>
                <w:sz w:val="18"/>
                <w:szCs w:val="18"/>
                <w:lang w:val="de-DE" w:eastAsia="de-DE"/>
                <w14:ligatures w14:val="none"/>
              </w:rPr>
              <w:t>Testing &amp; Integration</w:t>
            </w:r>
          </w:p>
        </w:tc>
        <w:tc>
          <w:tcPr>
            <w:tcW w:w="1422" w:type="dxa"/>
            <w:tcBorders>
              <w:top w:val="nil"/>
              <w:left w:val="nil"/>
              <w:bottom w:val="single" w:sz="4" w:space="0" w:color="BDBDBD"/>
              <w:right w:val="single" w:sz="4" w:space="0" w:color="BDBDBD"/>
            </w:tcBorders>
            <w:shd w:val="clear" w:color="000000" w:fill="FFE0B2"/>
            <w:noWrap/>
            <w:vAlign w:val="center"/>
            <w:hideMark/>
          </w:tcPr>
          <w:p w14:paraId="628FF568" w14:textId="77777777" w:rsidR="007453E5" w:rsidRPr="007453E5" w:rsidRDefault="007453E5" w:rsidP="007453E5">
            <w:pPr>
              <w:spacing w:after="0" w:line="240" w:lineRule="auto"/>
              <w:jc w:val="center"/>
              <w:rPr>
                <w:rFonts w:ascii="Arial" w:eastAsia="Times New Roman" w:hAnsi="Arial" w:cs="Arial"/>
                <w:b/>
                <w:bCs/>
                <w:kern w:val="0"/>
                <w:sz w:val="18"/>
                <w:szCs w:val="18"/>
                <w:lang w:val="de-DE" w:eastAsia="de-DE"/>
                <w14:ligatures w14:val="none"/>
              </w:rPr>
            </w:pPr>
            <w:r w:rsidRPr="007453E5">
              <w:rPr>
                <w:rFonts w:ascii="Arial" w:eastAsia="Times New Roman" w:hAnsi="Arial" w:cs="Arial"/>
                <w:b/>
                <w:bCs/>
                <w:kern w:val="0"/>
                <w:sz w:val="18"/>
                <w:szCs w:val="18"/>
                <w:lang w:val="de-DE" w:eastAsia="de-DE"/>
                <w14:ligatures w14:val="none"/>
              </w:rPr>
              <w:t>23.5 h</w:t>
            </w:r>
          </w:p>
        </w:tc>
      </w:tr>
      <w:tr w:rsidR="00B45AE7" w:rsidRPr="007453E5" w14:paraId="232CD821" w14:textId="77777777" w:rsidTr="007453E5">
        <w:trPr>
          <w:trHeight w:val="360"/>
        </w:trPr>
        <w:tc>
          <w:tcPr>
            <w:tcW w:w="2821" w:type="dxa"/>
            <w:tcBorders>
              <w:top w:val="nil"/>
              <w:left w:val="single" w:sz="4" w:space="0" w:color="BDBDBD"/>
              <w:bottom w:val="single" w:sz="4" w:space="0" w:color="BDBDBD"/>
              <w:right w:val="single" w:sz="4" w:space="0" w:color="BDBDBD"/>
            </w:tcBorders>
            <w:shd w:val="clear" w:color="000000" w:fill="E8F5E9"/>
            <w:noWrap/>
            <w:vAlign w:val="center"/>
            <w:hideMark/>
          </w:tcPr>
          <w:p w14:paraId="22EF7488" w14:textId="77777777" w:rsidR="007453E5" w:rsidRPr="007453E5" w:rsidRDefault="007453E5" w:rsidP="007453E5">
            <w:pPr>
              <w:spacing w:after="0" w:line="240" w:lineRule="auto"/>
              <w:rPr>
                <w:rFonts w:ascii="Arial" w:eastAsia="Times New Roman" w:hAnsi="Arial" w:cs="Arial"/>
                <w:kern w:val="0"/>
                <w:sz w:val="18"/>
                <w:szCs w:val="18"/>
                <w:lang w:val="de-DE" w:eastAsia="de-DE"/>
                <w14:ligatures w14:val="none"/>
              </w:rPr>
            </w:pPr>
            <w:r w:rsidRPr="007453E5">
              <w:rPr>
                <w:rFonts w:ascii="Arial" w:eastAsia="Times New Roman" w:hAnsi="Arial" w:cs="Arial"/>
                <w:kern w:val="0"/>
                <w:sz w:val="18"/>
                <w:szCs w:val="18"/>
                <w:lang w:val="de-DE" w:eastAsia="de-DE"/>
                <w14:ligatures w14:val="none"/>
              </w:rPr>
              <w:t>Pflanzen / KI</w:t>
            </w:r>
          </w:p>
        </w:tc>
        <w:tc>
          <w:tcPr>
            <w:tcW w:w="1422" w:type="dxa"/>
            <w:tcBorders>
              <w:top w:val="nil"/>
              <w:left w:val="nil"/>
              <w:bottom w:val="single" w:sz="4" w:space="0" w:color="BDBDBD"/>
              <w:right w:val="single" w:sz="4" w:space="0" w:color="BDBDBD"/>
            </w:tcBorders>
            <w:shd w:val="clear" w:color="000000" w:fill="E8F5E9"/>
            <w:noWrap/>
            <w:vAlign w:val="center"/>
            <w:hideMark/>
          </w:tcPr>
          <w:p w14:paraId="575641F2" w14:textId="77777777" w:rsidR="007453E5" w:rsidRPr="007453E5" w:rsidRDefault="007453E5" w:rsidP="007453E5">
            <w:pPr>
              <w:spacing w:after="0" w:line="240" w:lineRule="auto"/>
              <w:jc w:val="center"/>
              <w:rPr>
                <w:rFonts w:ascii="Arial" w:eastAsia="Times New Roman" w:hAnsi="Arial" w:cs="Arial"/>
                <w:b/>
                <w:bCs/>
                <w:kern w:val="0"/>
                <w:sz w:val="18"/>
                <w:szCs w:val="18"/>
                <w:lang w:val="de-DE" w:eastAsia="de-DE"/>
                <w14:ligatures w14:val="none"/>
              </w:rPr>
            </w:pPr>
            <w:r w:rsidRPr="007453E5">
              <w:rPr>
                <w:rFonts w:ascii="Arial" w:eastAsia="Times New Roman" w:hAnsi="Arial" w:cs="Arial"/>
                <w:b/>
                <w:bCs/>
                <w:kern w:val="0"/>
                <w:sz w:val="18"/>
                <w:szCs w:val="18"/>
                <w:lang w:val="de-DE" w:eastAsia="de-DE"/>
                <w14:ligatures w14:val="none"/>
              </w:rPr>
              <w:t>17.5 h</w:t>
            </w:r>
          </w:p>
        </w:tc>
      </w:tr>
      <w:tr w:rsidR="00B45AE7" w:rsidRPr="007453E5" w14:paraId="7DE178DA" w14:textId="77777777" w:rsidTr="007453E5">
        <w:trPr>
          <w:trHeight w:val="360"/>
        </w:trPr>
        <w:tc>
          <w:tcPr>
            <w:tcW w:w="2821" w:type="dxa"/>
            <w:tcBorders>
              <w:top w:val="nil"/>
              <w:left w:val="single" w:sz="4" w:space="0" w:color="BDBDBD"/>
              <w:bottom w:val="single" w:sz="4" w:space="0" w:color="BDBDBD"/>
              <w:right w:val="single" w:sz="4" w:space="0" w:color="BDBDBD"/>
            </w:tcBorders>
            <w:shd w:val="clear" w:color="000000" w:fill="E0F2F1"/>
            <w:noWrap/>
            <w:vAlign w:val="center"/>
            <w:hideMark/>
          </w:tcPr>
          <w:p w14:paraId="0A6C1D18" w14:textId="77777777" w:rsidR="007453E5" w:rsidRPr="007453E5" w:rsidRDefault="007453E5" w:rsidP="007453E5">
            <w:pPr>
              <w:spacing w:after="0" w:line="240" w:lineRule="auto"/>
              <w:rPr>
                <w:rFonts w:ascii="Arial" w:eastAsia="Times New Roman" w:hAnsi="Arial" w:cs="Arial"/>
                <w:kern w:val="0"/>
                <w:sz w:val="18"/>
                <w:szCs w:val="18"/>
                <w:lang w:val="de-DE" w:eastAsia="de-DE"/>
                <w14:ligatures w14:val="none"/>
              </w:rPr>
            </w:pPr>
            <w:r w:rsidRPr="007453E5">
              <w:rPr>
                <w:rFonts w:ascii="Arial" w:eastAsia="Times New Roman" w:hAnsi="Arial" w:cs="Arial"/>
                <w:kern w:val="0"/>
                <w:sz w:val="18"/>
                <w:szCs w:val="18"/>
                <w:lang w:val="de-DE" w:eastAsia="de-DE"/>
                <w14:ligatures w14:val="none"/>
              </w:rPr>
              <w:t>Dokumentation</w:t>
            </w:r>
          </w:p>
        </w:tc>
        <w:tc>
          <w:tcPr>
            <w:tcW w:w="1422" w:type="dxa"/>
            <w:tcBorders>
              <w:top w:val="nil"/>
              <w:left w:val="nil"/>
              <w:bottom w:val="single" w:sz="4" w:space="0" w:color="BDBDBD"/>
              <w:right w:val="single" w:sz="4" w:space="0" w:color="BDBDBD"/>
            </w:tcBorders>
            <w:shd w:val="clear" w:color="000000" w:fill="E0F2F1"/>
            <w:noWrap/>
            <w:vAlign w:val="center"/>
            <w:hideMark/>
          </w:tcPr>
          <w:p w14:paraId="70A4D08C" w14:textId="77777777" w:rsidR="007453E5" w:rsidRPr="007453E5" w:rsidRDefault="007453E5" w:rsidP="007453E5">
            <w:pPr>
              <w:spacing w:after="0" w:line="240" w:lineRule="auto"/>
              <w:jc w:val="center"/>
              <w:rPr>
                <w:rFonts w:ascii="Arial" w:eastAsia="Times New Roman" w:hAnsi="Arial" w:cs="Arial"/>
                <w:b/>
                <w:bCs/>
                <w:kern w:val="0"/>
                <w:sz w:val="18"/>
                <w:szCs w:val="18"/>
                <w:lang w:val="de-DE" w:eastAsia="de-DE"/>
                <w14:ligatures w14:val="none"/>
              </w:rPr>
            </w:pPr>
            <w:r w:rsidRPr="007453E5">
              <w:rPr>
                <w:rFonts w:ascii="Arial" w:eastAsia="Times New Roman" w:hAnsi="Arial" w:cs="Arial"/>
                <w:b/>
                <w:bCs/>
                <w:kern w:val="0"/>
                <w:sz w:val="18"/>
                <w:szCs w:val="18"/>
                <w:lang w:val="de-DE" w:eastAsia="de-DE"/>
                <w14:ligatures w14:val="none"/>
              </w:rPr>
              <w:t>36.5 h</w:t>
            </w:r>
          </w:p>
        </w:tc>
      </w:tr>
      <w:tr w:rsidR="00B45AE7" w:rsidRPr="007453E5" w14:paraId="3CFC3183" w14:textId="77777777" w:rsidTr="007453E5">
        <w:trPr>
          <w:trHeight w:val="360"/>
        </w:trPr>
        <w:tc>
          <w:tcPr>
            <w:tcW w:w="2821" w:type="dxa"/>
            <w:tcBorders>
              <w:top w:val="nil"/>
              <w:left w:val="single" w:sz="4" w:space="0" w:color="BDBDBD"/>
              <w:bottom w:val="single" w:sz="4" w:space="0" w:color="BDBDBD"/>
              <w:right w:val="single" w:sz="4" w:space="0" w:color="BDBDBD"/>
            </w:tcBorders>
            <w:shd w:val="clear" w:color="000000" w:fill="FCE4EC"/>
            <w:noWrap/>
            <w:vAlign w:val="center"/>
            <w:hideMark/>
          </w:tcPr>
          <w:p w14:paraId="4DE635E9" w14:textId="77777777" w:rsidR="007453E5" w:rsidRPr="007453E5" w:rsidRDefault="007453E5" w:rsidP="007453E5">
            <w:pPr>
              <w:spacing w:after="0" w:line="240" w:lineRule="auto"/>
              <w:rPr>
                <w:rFonts w:ascii="Arial" w:eastAsia="Times New Roman" w:hAnsi="Arial" w:cs="Arial"/>
                <w:kern w:val="0"/>
                <w:sz w:val="18"/>
                <w:szCs w:val="18"/>
                <w:lang w:val="de-DE" w:eastAsia="de-DE"/>
                <w14:ligatures w14:val="none"/>
              </w:rPr>
            </w:pPr>
            <w:r w:rsidRPr="007453E5">
              <w:rPr>
                <w:rFonts w:ascii="Arial" w:eastAsia="Times New Roman" w:hAnsi="Arial" w:cs="Arial"/>
                <w:kern w:val="0"/>
                <w:sz w:val="18"/>
                <w:szCs w:val="18"/>
                <w:lang w:val="de-DE" w:eastAsia="de-DE"/>
                <w14:ligatures w14:val="none"/>
              </w:rPr>
              <w:t>Abgabe &amp; Abschluss</w:t>
            </w:r>
          </w:p>
        </w:tc>
        <w:tc>
          <w:tcPr>
            <w:tcW w:w="1422" w:type="dxa"/>
            <w:tcBorders>
              <w:top w:val="nil"/>
              <w:left w:val="nil"/>
              <w:bottom w:val="single" w:sz="4" w:space="0" w:color="BDBDBD"/>
              <w:right w:val="single" w:sz="4" w:space="0" w:color="BDBDBD"/>
            </w:tcBorders>
            <w:shd w:val="clear" w:color="000000" w:fill="FCE4EC"/>
            <w:noWrap/>
            <w:vAlign w:val="center"/>
            <w:hideMark/>
          </w:tcPr>
          <w:p w14:paraId="13AF0915" w14:textId="2DB68E57" w:rsidR="007453E5" w:rsidRPr="007453E5" w:rsidRDefault="00FC3F2C" w:rsidP="007453E5">
            <w:pPr>
              <w:spacing w:after="0" w:line="240" w:lineRule="auto"/>
              <w:jc w:val="center"/>
              <w:rPr>
                <w:rFonts w:ascii="Arial" w:eastAsia="Times New Roman" w:hAnsi="Arial" w:cs="Arial"/>
                <w:b/>
                <w:bCs/>
                <w:kern w:val="0"/>
                <w:sz w:val="18"/>
                <w:szCs w:val="18"/>
                <w:lang w:val="de-DE" w:eastAsia="de-DE"/>
                <w14:ligatures w14:val="none"/>
              </w:rPr>
            </w:pPr>
            <w:r>
              <w:rPr>
                <w:rFonts w:ascii="Arial" w:eastAsia="Times New Roman" w:hAnsi="Arial" w:cs="Arial"/>
                <w:b/>
                <w:bCs/>
                <w:kern w:val="0"/>
                <w:sz w:val="18"/>
                <w:szCs w:val="18"/>
                <w:lang w:val="de-DE" w:eastAsia="de-DE"/>
                <w14:ligatures w14:val="none"/>
              </w:rPr>
              <w:t>6</w:t>
            </w:r>
            <w:r w:rsidR="007453E5" w:rsidRPr="007453E5">
              <w:rPr>
                <w:rFonts w:ascii="Arial" w:eastAsia="Times New Roman" w:hAnsi="Arial" w:cs="Arial"/>
                <w:b/>
                <w:bCs/>
                <w:kern w:val="0"/>
                <w:sz w:val="18"/>
                <w:szCs w:val="18"/>
                <w:lang w:val="de-DE" w:eastAsia="de-DE"/>
                <w14:ligatures w14:val="none"/>
              </w:rPr>
              <w:t>.</w:t>
            </w:r>
            <w:r>
              <w:rPr>
                <w:rFonts w:ascii="Arial" w:eastAsia="Times New Roman" w:hAnsi="Arial" w:cs="Arial"/>
                <w:b/>
                <w:bCs/>
                <w:kern w:val="0"/>
                <w:sz w:val="18"/>
                <w:szCs w:val="18"/>
                <w:lang w:val="de-DE" w:eastAsia="de-DE"/>
                <w14:ligatures w14:val="none"/>
              </w:rPr>
              <w:t>5</w:t>
            </w:r>
            <w:r w:rsidR="007453E5" w:rsidRPr="007453E5">
              <w:rPr>
                <w:rFonts w:ascii="Arial" w:eastAsia="Times New Roman" w:hAnsi="Arial" w:cs="Arial"/>
                <w:b/>
                <w:bCs/>
                <w:kern w:val="0"/>
                <w:sz w:val="18"/>
                <w:szCs w:val="18"/>
                <w:lang w:val="de-DE" w:eastAsia="de-DE"/>
                <w14:ligatures w14:val="none"/>
              </w:rPr>
              <w:t xml:space="preserve"> h</w:t>
            </w:r>
          </w:p>
        </w:tc>
      </w:tr>
      <w:tr w:rsidR="00B45AE7" w:rsidRPr="007453E5" w14:paraId="69150EA4" w14:textId="77777777" w:rsidTr="007453E5">
        <w:trPr>
          <w:trHeight w:val="399"/>
        </w:trPr>
        <w:tc>
          <w:tcPr>
            <w:tcW w:w="2821" w:type="dxa"/>
            <w:tcBorders>
              <w:top w:val="single" w:sz="8" w:space="0" w:color="888888"/>
              <w:left w:val="single" w:sz="8" w:space="0" w:color="888888"/>
              <w:bottom w:val="single" w:sz="8" w:space="0" w:color="888888"/>
              <w:right w:val="single" w:sz="8" w:space="0" w:color="888888"/>
            </w:tcBorders>
            <w:shd w:val="clear" w:color="000000" w:fill="1F2D3D"/>
            <w:noWrap/>
            <w:vAlign w:val="center"/>
            <w:hideMark/>
          </w:tcPr>
          <w:p w14:paraId="320441FC" w14:textId="77777777" w:rsidR="007453E5" w:rsidRPr="007453E5" w:rsidRDefault="007453E5" w:rsidP="007453E5">
            <w:pPr>
              <w:spacing w:after="0" w:line="240" w:lineRule="auto"/>
              <w:rPr>
                <w:rFonts w:ascii="Arial" w:eastAsia="Times New Roman" w:hAnsi="Arial" w:cs="Arial"/>
                <w:b/>
                <w:bCs/>
                <w:color w:val="FFFFFF"/>
                <w:kern w:val="0"/>
                <w:sz w:val="20"/>
                <w:szCs w:val="20"/>
                <w:lang w:val="de-DE" w:eastAsia="de-DE"/>
                <w14:ligatures w14:val="none"/>
              </w:rPr>
            </w:pPr>
            <w:r w:rsidRPr="007453E5">
              <w:rPr>
                <w:rFonts w:ascii="Arial" w:eastAsia="Times New Roman" w:hAnsi="Arial" w:cs="Arial"/>
                <w:b/>
                <w:bCs/>
                <w:color w:val="FFFFFF"/>
                <w:kern w:val="0"/>
                <w:sz w:val="20"/>
                <w:szCs w:val="20"/>
                <w:lang w:val="de-DE" w:eastAsia="de-DE"/>
                <w14:ligatures w14:val="none"/>
              </w:rPr>
              <w:t>GESAMT</w:t>
            </w:r>
          </w:p>
        </w:tc>
        <w:tc>
          <w:tcPr>
            <w:tcW w:w="1422" w:type="dxa"/>
            <w:tcBorders>
              <w:top w:val="single" w:sz="8" w:space="0" w:color="888888"/>
              <w:left w:val="nil"/>
              <w:bottom w:val="single" w:sz="8" w:space="0" w:color="888888"/>
              <w:right w:val="single" w:sz="8" w:space="0" w:color="888888"/>
            </w:tcBorders>
            <w:shd w:val="clear" w:color="000000" w:fill="1F2D3D"/>
            <w:noWrap/>
            <w:vAlign w:val="center"/>
            <w:hideMark/>
          </w:tcPr>
          <w:p w14:paraId="686440C1" w14:textId="3863F6F1" w:rsidR="007453E5" w:rsidRPr="007453E5" w:rsidRDefault="007453E5" w:rsidP="007453E5">
            <w:pPr>
              <w:spacing w:after="0" w:line="240" w:lineRule="auto"/>
              <w:jc w:val="center"/>
              <w:rPr>
                <w:rFonts w:ascii="Arial" w:eastAsia="Times New Roman" w:hAnsi="Arial" w:cs="Arial"/>
                <w:b/>
                <w:bCs/>
                <w:color w:val="FFFFFF"/>
                <w:kern w:val="0"/>
                <w:sz w:val="20"/>
                <w:szCs w:val="20"/>
                <w:lang w:val="de-DE" w:eastAsia="de-DE"/>
                <w14:ligatures w14:val="none"/>
              </w:rPr>
            </w:pPr>
            <w:r w:rsidRPr="007453E5">
              <w:rPr>
                <w:rFonts w:ascii="Arial" w:eastAsia="Times New Roman" w:hAnsi="Arial" w:cs="Arial"/>
                <w:b/>
                <w:bCs/>
                <w:color w:val="FFFFFF"/>
                <w:kern w:val="0"/>
                <w:sz w:val="20"/>
                <w:szCs w:val="20"/>
                <w:lang w:val="de-DE" w:eastAsia="de-DE"/>
                <w14:ligatures w14:val="none"/>
              </w:rPr>
              <w:t>19</w:t>
            </w:r>
            <w:r w:rsidR="00CA36D9">
              <w:rPr>
                <w:rFonts w:ascii="Arial" w:eastAsia="Times New Roman" w:hAnsi="Arial" w:cs="Arial"/>
                <w:b/>
                <w:bCs/>
                <w:color w:val="FFFFFF"/>
                <w:kern w:val="0"/>
                <w:sz w:val="20"/>
                <w:szCs w:val="20"/>
                <w:lang w:val="de-DE" w:eastAsia="de-DE"/>
                <w14:ligatures w14:val="none"/>
              </w:rPr>
              <w:t>2</w:t>
            </w:r>
            <w:r w:rsidRPr="007453E5">
              <w:rPr>
                <w:rFonts w:ascii="Arial" w:eastAsia="Times New Roman" w:hAnsi="Arial" w:cs="Arial"/>
                <w:b/>
                <w:bCs/>
                <w:color w:val="FFFFFF"/>
                <w:kern w:val="0"/>
                <w:sz w:val="20"/>
                <w:szCs w:val="20"/>
                <w:lang w:val="de-DE" w:eastAsia="de-DE"/>
                <w14:ligatures w14:val="none"/>
              </w:rPr>
              <w:t>.</w:t>
            </w:r>
            <w:r w:rsidR="00FC3F2C">
              <w:rPr>
                <w:rFonts w:ascii="Arial" w:eastAsia="Times New Roman" w:hAnsi="Arial" w:cs="Arial"/>
                <w:b/>
                <w:bCs/>
                <w:color w:val="FFFFFF"/>
                <w:kern w:val="0"/>
                <w:sz w:val="20"/>
                <w:szCs w:val="20"/>
                <w:lang w:val="de-DE" w:eastAsia="de-DE"/>
                <w14:ligatures w14:val="none"/>
              </w:rPr>
              <w:t>5</w:t>
            </w:r>
            <w:r w:rsidRPr="007453E5">
              <w:rPr>
                <w:rFonts w:ascii="Arial" w:eastAsia="Times New Roman" w:hAnsi="Arial" w:cs="Arial"/>
                <w:b/>
                <w:bCs/>
                <w:color w:val="FFFFFF"/>
                <w:kern w:val="0"/>
                <w:sz w:val="20"/>
                <w:szCs w:val="20"/>
                <w:lang w:val="de-DE" w:eastAsia="de-DE"/>
                <w14:ligatures w14:val="none"/>
              </w:rPr>
              <w:t xml:space="preserve"> h</w:t>
            </w:r>
          </w:p>
        </w:tc>
      </w:tr>
    </w:tbl>
    <w:p w14:paraId="2A139F2F" w14:textId="77777777" w:rsidR="00E41409" w:rsidRPr="00805B80" w:rsidRDefault="00E41409"/>
    <w:sectPr w:rsidR="00E41409" w:rsidRPr="00805B80" w:rsidSect="00925FB4">
      <w:headerReference w:type="default" r:id="rId54"/>
      <w:footerReference w:type="default" r:id="rId55"/>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B5529" w14:textId="77777777" w:rsidR="00340444" w:rsidRDefault="00340444" w:rsidP="00DA2381">
      <w:pPr>
        <w:spacing w:after="0" w:line="240" w:lineRule="auto"/>
      </w:pPr>
      <w:r>
        <w:separator/>
      </w:r>
    </w:p>
  </w:endnote>
  <w:endnote w:type="continuationSeparator" w:id="0">
    <w:p w14:paraId="3C04CE29" w14:textId="77777777" w:rsidR="00340444" w:rsidRDefault="00340444" w:rsidP="00DA23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25A6F" w14:textId="77777777" w:rsidR="00F4222C" w:rsidRPr="0083350F" w:rsidRDefault="00F4222C" w:rsidP="008335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5108129"/>
      <w:docPartObj>
        <w:docPartGallery w:val="Page Numbers (Bottom of Page)"/>
        <w:docPartUnique/>
      </w:docPartObj>
    </w:sdtPr>
    <w:sdtContent>
      <w:p w14:paraId="649BC91A" w14:textId="77777777" w:rsidR="00F4222C" w:rsidRDefault="00F4222C" w:rsidP="0078191F">
        <w:pPr>
          <w:pStyle w:val="Footer"/>
          <w:jc w:val="center"/>
        </w:pPr>
        <w:r>
          <w:t>Christian Baumann</w:t>
        </w:r>
        <w:r>
          <w:tab/>
          <w:t>Kapitel 2</w:t>
        </w:r>
        <w:r>
          <w:tab/>
        </w: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2909227"/>
      <w:docPartObj>
        <w:docPartGallery w:val="Page Numbers (Bottom of Page)"/>
        <w:docPartUnique/>
      </w:docPartObj>
    </w:sdtPr>
    <w:sdtContent>
      <w:p w14:paraId="686C3554" w14:textId="77777777" w:rsidR="00CB604D" w:rsidRDefault="003C4B9E" w:rsidP="0078191F">
        <w:pPr>
          <w:pStyle w:val="Footer"/>
          <w:jc w:val="center"/>
        </w:pPr>
        <w:r>
          <w:t>Christian Baumann</w:t>
        </w:r>
        <w:r>
          <w:tab/>
          <w:t>Kapitel 2</w:t>
        </w:r>
        <w:r>
          <w:tab/>
        </w:r>
        <w:r>
          <w:fldChar w:fldCharType="begin"/>
        </w:r>
        <w:r>
          <w:instrText>PAGE   \* MERGEFORMAT</w:instrText>
        </w:r>
        <w:r>
          <w:fldChar w:fldCharType="separate"/>
        </w:r>
        <w:r>
          <w:t>14</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7383274"/>
      <w:docPartObj>
        <w:docPartGallery w:val="Page Numbers (Bottom of Page)"/>
        <w:docPartUnique/>
      </w:docPartObj>
    </w:sdtPr>
    <w:sdtContent>
      <w:p w14:paraId="53D54702" w14:textId="77777777" w:rsidR="000501B8" w:rsidRDefault="000501B8" w:rsidP="008B261A">
        <w:pPr>
          <w:pStyle w:val="Footer"/>
          <w:jc w:val="right"/>
        </w:pPr>
      </w:p>
      <w:p w14:paraId="38120247" w14:textId="458B3216" w:rsidR="00D4249B" w:rsidRDefault="006C59B3" w:rsidP="008B261A">
        <w:pPr>
          <w:pStyle w:val="Footer"/>
          <w:jc w:val="right"/>
        </w:pPr>
        <w:r>
          <w:t>Andreas Achrainer</w:t>
        </w:r>
        <w:r w:rsidR="0083350F">
          <w:tab/>
          <w:t xml:space="preserve">Kapitel </w:t>
        </w:r>
        <w:r>
          <w:t>3</w:t>
        </w:r>
        <w:r w:rsidR="0083350F">
          <w:tab/>
        </w:r>
        <w:r w:rsidR="0083350F">
          <w:fldChar w:fldCharType="begin"/>
        </w:r>
        <w:r w:rsidR="0083350F">
          <w:instrText>PAGE   \* MERGEFORMAT</w:instrText>
        </w:r>
        <w:r w:rsidR="0083350F">
          <w:fldChar w:fldCharType="separate"/>
        </w:r>
        <w:r w:rsidR="0083350F">
          <w:t>14</w:t>
        </w:r>
        <w:r w:rsidR="0083350F">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6771811"/>
      <w:docPartObj>
        <w:docPartGallery w:val="Page Numbers (Bottom of Page)"/>
        <w:docPartUnique/>
      </w:docPartObj>
    </w:sdtPr>
    <w:sdtContent>
      <w:p w14:paraId="2E92CA5E" w14:textId="5D974889" w:rsidR="00E320C8" w:rsidRDefault="001C74D4" w:rsidP="008B261A">
        <w:pPr>
          <w:pStyle w:val="Footer"/>
          <w:jc w:val="right"/>
        </w:pPr>
        <w:r>
          <w:t>Hannes Egger</w:t>
        </w:r>
        <w:r w:rsidR="0083350F">
          <w:tab/>
          <w:t xml:space="preserve">Kapitel </w:t>
        </w:r>
        <w:r>
          <w:t>4</w:t>
        </w:r>
        <w:r w:rsidR="0083350F">
          <w:tab/>
        </w:r>
        <w:r w:rsidR="0083350F">
          <w:fldChar w:fldCharType="begin"/>
        </w:r>
        <w:r w:rsidR="0083350F">
          <w:instrText>PAGE   \* MERGEFORMAT</w:instrText>
        </w:r>
        <w:r w:rsidR="0083350F">
          <w:fldChar w:fldCharType="separate"/>
        </w:r>
        <w:r w:rsidR="0083350F">
          <w:t>14</w:t>
        </w:r>
        <w:r w:rsidR="0083350F">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518355"/>
      <w:docPartObj>
        <w:docPartGallery w:val="Page Numbers (Bottom of Page)"/>
        <w:docPartUnique/>
      </w:docPartObj>
    </w:sdtPr>
    <w:sdtContent>
      <w:p w14:paraId="7FC5F995" w14:textId="77777777" w:rsidR="00885271" w:rsidRDefault="00885271" w:rsidP="008B261A">
        <w:pPr>
          <w:pStyle w:val="Footer"/>
          <w:jc w:val="right"/>
        </w:pPr>
      </w:p>
      <w:p w14:paraId="6904B59F" w14:textId="18C92024" w:rsidR="00885271" w:rsidRDefault="00885271" w:rsidP="008B261A">
        <w:pPr>
          <w:pStyle w:val="Footer"/>
          <w:jc w:val="right"/>
        </w:pPr>
        <w:r>
          <w:tab/>
        </w:r>
        <w:r>
          <w:tab/>
        </w:r>
        <w:r>
          <w:fldChar w:fldCharType="begin"/>
        </w:r>
        <w:r>
          <w:instrText>PAGE   \* MERGEFORMAT</w:instrText>
        </w:r>
        <w:r>
          <w:fldChar w:fldCharType="separate"/>
        </w:r>
        <w:r>
          <w:t>14</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88153" w14:textId="77777777" w:rsidR="00340444" w:rsidRDefault="00340444" w:rsidP="00DA2381">
      <w:pPr>
        <w:spacing w:after="0" w:line="240" w:lineRule="auto"/>
      </w:pPr>
      <w:r>
        <w:separator/>
      </w:r>
    </w:p>
  </w:footnote>
  <w:footnote w:type="continuationSeparator" w:id="0">
    <w:p w14:paraId="244E3FFC" w14:textId="77777777" w:rsidR="00340444" w:rsidRDefault="00340444" w:rsidP="00DA23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02732" w14:textId="6C7960E3" w:rsidR="006B6ED5" w:rsidRPr="002268EC" w:rsidRDefault="006B6ED5" w:rsidP="006B6ED5">
    <w:pPr>
      <w:pStyle w:val="Header"/>
      <w:tabs>
        <w:tab w:val="right" w:pos="8786"/>
      </w:tabs>
    </w:pPr>
    <w:r>
      <w:tab/>
    </w:r>
  </w:p>
  <w:p w14:paraId="5CC8750F" w14:textId="77777777" w:rsidR="008D1546" w:rsidRPr="00D929CE" w:rsidRDefault="008D1546" w:rsidP="00D929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25C92" w14:textId="77777777" w:rsidR="00D4249B" w:rsidRDefault="00D4249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7FACB" w14:textId="77777777" w:rsidR="00F4222C" w:rsidRPr="00D929CE" w:rsidRDefault="00F4222C" w:rsidP="00D929C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33351" w14:textId="77777777" w:rsidR="00F4222C" w:rsidRDefault="00F4222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243DB" w14:textId="77777777" w:rsidR="00CB604D" w:rsidRDefault="00CB604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4C8ED" w14:textId="77777777" w:rsidR="00E320C8" w:rsidRDefault="00E320C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05BDF" w14:textId="0C4DB0F5" w:rsidR="00885271" w:rsidRDefault="008852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4527"/>
    <w:multiLevelType w:val="hybridMultilevel"/>
    <w:tmpl w:val="AED2614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14650EB"/>
    <w:multiLevelType w:val="multilevel"/>
    <w:tmpl w:val="19E23B46"/>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 w15:restartNumberingAfterBreak="0">
    <w:nsid w:val="183E4640"/>
    <w:multiLevelType w:val="multilevel"/>
    <w:tmpl w:val="8814F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BB6832"/>
    <w:multiLevelType w:val="multilevel"/>
    <w:tmpl w:val="2FAC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7747F"/>
    <w:multiLevelType w:val="multilevel"/>
    <w:tmpl w:val="09C2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D21C32"/>
    <w:multiLevelType w:val="hybridMultilevel"/>
    <w:tmpl w:val="D24C5B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0453D9B"/>
    <w:multiLevelType w:val="multilevel"/>
    <w:tmpl w:val="32AE9178"/>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7" w15:restartNumberingAfterBreak="0">
    <w:nsid w:val="24C965D6"/>
    <w:multiLevelType w:val="hybridMultilevel"/>
    <w:tmpl w:val="7B2AA096"/>
    <w:lvl w:ilvl="0" w:tplc="86784E98">
      <w:start w:val="4"/>
      <w:numFmt w:val="bullet"/>
      <w:lvlText w:val="-"/>
      <w:lvlJc w:val="left"/>
      <w:pPr>
        <w:ind w:left="720" w:hanging="360"/>
      </w:pPr>
      <w:rPr>
        <w:rFonts w:ascii="Aptos" w:eastAsiaTheme="minorHAnsi" w:hAnsi="Aptos" w:cstheme="minorBidi" w:hint="default"/>
        <w:b/>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26FC3BC7"/>
    <w:multiLevelType w:val="hybridMultilevel"/>
    <w:tmpl w:val="E4648F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EB050C6"/>
    <w:multiLevelType w:val="multilevel"/>
    <w:tmpl w:val="28BE6B0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32260C83"/>
    <w:multiLevelType w:val="hybridMultilevel"/>
    <w:tmpl w:val="8324A230"/>
    <w:lvl w:ilvl="0" w:tplc="F2C036B0">
      <w:numFmt w:val="bullet"/>
      <w:lvlText w:val="-"/>
      <w:lvlJc w:val="left"/>
      <w:pPr>
        <w:ind w:left="720" w:hanging="360"/>
      </w:pPr>
      <w:rPr>
        <w:rFonts w:ascii="Aptos" w:eastAsiaTheme="minorHAnsi" w:hAnsi="Aptos" w:cstheme="minorBidi"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366A4CD8"/>
    <w:multiLevelType w:val="multilevel"/>
    <w:tmpl w:val="6E0076C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37DC2910"/>
    <w:multiLevelType w:val="hybridMultilevel"/>
    <w:tmpl w:val="0E68EF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DB57A3C"/>
    <w:multiLevelType w:val="multilevel"/>
    <w:tmpl w:val="39E2EB4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 w15:restartNumberingAfterBreak="0">
    <w:nsid w:val="3EBC6CFF"/>
    <w:multiLevelType w:val="hybridMultilevel"/>
    <w:tmpl w:val="952A0108"/>
    <w:lvl w:ilvl="0" w:tplc="E7F2C3FE">
      <w:start w:val="1"/>
      <w:numFmt w:val="bullet"/>
      <w:lvlText w:val="•"/>
      <w:lvlJc w:val="left"/>
      <w:pPr>
        <w:ind w:left="720" w:hanging="360"/>
      </w:pPr>
    </w:lvl>
    <w:lvl w:ilvl="1" w:tplc="870EAF04">
      <w:numFmt w:val="decimal"/>
      <w:lvlText w:val=""/>
      <w:lvlJc w:val="left"/>
    </w:lvl>
    <w:lvl w:ilvl="2" w:tplc="BBFE9E60">
      <w:numFmt w:val="decimal"/>
      <w:lvlText w:val=""/>
      <w:lvlJc w:val="left"/>
    </w:lvl>
    <w:lvl w:ilvl="3" w:tplc="3CD67160">
      <w:numFmt w:val="decimal"/>
      <w:lvlText w:val=""/>
      <w:lvlJc w:val="left"/>
    </w:lvl>
    <w:lvl w:ilvl="4" w:tplc="D24E86B8">
      <w:numFmt w:val="decimal"/>
      <w:lvlText w:val=""/>
      <w:lvlJc w:val="left"/>
    </w:lvl>
    <w:lvl w:ilvl="5" w:tplc="A6D85706">
      <w:numFmt w:val="decimal"/>
      <w:lvlText w:val=""/>
      <w:lvlJc w:val="left"/>
    </w:lvl>
    <w:lvl w:ilvl="6" w:tplc="FD8817BC">
      <w:numFmt w:val="decimal"/>
      <w:lvlText w:val=""/>
      <w:lvlJc w:val="left"/>
    </w:lvl>
    <w:lvl w:ilvl="7" w:tplc="FB9C389E">
      <w:numFmt w:val="decimal"/>
      <w:lvlText w:val=""/>
      <w:lvlJc w:val="left"/>
    </w:lvl>
    <w:lvl w:ilvl="8" w:tplc="5C629440">
      <w:numFmt w:val="decimal"/>
      <w:lvlText w:val=""/>
      <w:lvlJc w:val="left"/>
    </w:lvl>
  </w:abstractNum>
  <w:abstractNum w:abstractNumId="15" w15:restartNumberingAfterBreak="0">
    <w:nsid w:val="3EF2087F"/>
    <w:multiLevelType w:val="multilevel"/>
    <w:tmpl w:val="35F6AAA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44413137"/>
    <w:multiLevelType w:val="hybridMultilevel"/>
    <w:tmpl w:val="AED26148"/>
    <w:lvl w:ilvl="0" w:tplc="89B454EC">
      <w:start w:val="1"/>
      <w:numFmt w:val="decimal"/>
      <w:lvlText w:val="%1."/>
      <w:lvlJc w:val="left"/>
      <w:pPr>
        <w:ind w:left="720" w:hanging="360"/>
      </w:pPr>
    </w:lvl>
    <w:lvl w:ilvl="1" w:tplc="5776D412">
      <w:numFmt w:val="decimal"/>
      <w:lvlText w:val=""/>
      <w:lvlJc w:val="left"/>
    </w:lvl>
    <w:lvl w:ilvl="2" w:tplc="49DAA3C6">
      <w:numFmt w:val="decimal"/>
      <w:lvlText w:val=""/>
      <w:lvlJc w:val="left"/>
    </w:lvl>
    <w:lvl w:ilvl="3" w:tplc="6FB29060">
      <w:numFmt w:val="decimal"/>
      <w:lvlText w:val=""/>
      <w:lvlJc w:val="left"/>
    </w:lvl>
    <w:lvl w:ilvl="4" w:tplc="17A8EBB4">
      <w:numFmt w:val="decimal"/>
      <w:lvlText w:val=""/>
      <w:lvlJc w:val="left"/>
    </w:lvl>
    <w:lvl w:ilvl="5" w:tplc="DC6804F0">
      <w:numFmt w:val="decimal"/>
      <w:lvlText w:val=""/>
      <w:lvlJc w:val="left"/>
    </w:lvl>
    <w:lvl w:ilvl="6" w:tplc="C9D23688">
      <w:numFmt w:val="decimal"/>
      <w:lvlText w:val=""/>
      <w:lvlJc w:val="left"/>
    </w:lvl>
    <w:lvl w:ilvl="7" w:tplc="917EFAA6">
      <w:numFmt w:val="decimal"/>
      <w:lvlText w:val=""/>
      <w:lvlJc w:val="left"/>
    </w:lvl>
    <w:lvl w:ilvl="8" w:tplc="7AE05640">
      <w:numFmt w:val="decimal"/>
      <w:lvlText w:val=""/>
      <w:lvlJc w:val="left"/>
    </w:lvl>
  </w:abstractNum>
  <w:abstractNum w:abstractNumId="17" w15:restartNumberingAfterBreak="0">
    <w:nsid w:val="4C3F5D78"/>
    <w:multiLevelType w:val="multilevel"/>
    <w:tmpl w:val="3EB643E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BB90395"/>
    <w:multiLevelType w:val="hybridMultilevel"/>
    <w:tmpl w:val="1FE4B24A"/>
    <w:lvl w:ilvl="0" w:tplc="47A61E4E">
      <w:start w:val="1"/>
      <w:numFmt w:val="bullet"/>
      <w:lvlText w:val="•"/>
      <w:lvlJc w:val="left"/>
      <w:pPr>
        <w:ind w:left="720" w:hanging="360"/>
      </w:pPr>
    </w:lvl>
    <w:lvl w:ilvl="1" w:tplc="0CFA14A0">
      <w:numFmt w:val="decimal"/>
      <w:lvlText w:val=""/>
      <w:lvlJc w:val="left"/>
    </w:lvl>
    <w:lvl w:ilvl="2" w:tplc="7FE851DC">
      <w:numFmt w:val="decimal"/>
      <w:lvlText w:val=""/>
      <w:lvlJc w:val="left"/>
    </w:lvl>
    <w:lvl w:ilvl="3" w:tplc="ED0CABD8">
      <w:numFmt w:val="decimal"/>
      <w:lvlText w:val=""/>
      <w:lvlJc w:val="left"/>
    </w:lvl>
    <w:lvl w:ilvl="4" w:tplc="F7D8B5CA">
      <w:numFmt w:val="decimal"/>
      <w:lvlText w:val=""/>
      <w:lvlJc w:val="left"/>
    </w:lvl>
    <w:lvl w:ilvl="5" w:tplc="A34C4400">
      <w:numFmt w:val="decimal"/>
      <w:lvlText w:val=""/>
      <w:lvlJc w:val="left"/>
    </w:lvl>
    <w:lvl w:ilvl="6" w:tplc="30C0C2F8">
      <w:numFmt w:val="decimal"/>
      <w:lvlText w:val=""/>
      <w:lvlJc w:val="left"/>
    </w:lvl>
    <w:lvl w:ilvl="7" w:tplc="385C6E36">
      <w:numFmt w:val="decimal"/>
      <w:lvlText w:val=""/>
      <w:lvlJc w:val="left"/>
    </w:lvl>
    <w:lvl w:ilvl="8" w:tplc="9E4EB892">
      <w:numFmt w:val="decimal"/>
      <w:lvlText w:val=""/>
      <w:lvlJc w:val="left"/>
    </w:lvl>
  </w:abstractNum>
  <w:abstractNum w:abstractNumId="19" w15:restartNumberingAfterBreak="0">
    <w:nsid w:val="6A7A16D1"/>
    <w:multiLevelType w:val="multilevel"/>
    <w:tmpl w:val="25A81AC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0" w15:restartNumberingAfterBreak="0">
    <w:nsid w:val="6B387FFE"/>
    <w:multiLevelType w:val="multilevel"/>
    <w:tmpl w:val="0E70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8A13DC"/>
    <w:multiLevelType w:val="multilevel"/>
    <w:tmpl w:val="4A0AE02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2" w15:restartNumberingAfterBreak="0">
    <w:nsid w:val="71C1485F"/>
    <w:multiLevelType w:val="multilevel"/>
    <w:tmpl w:val="2F342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7E06F0"/>
    <w:multiLevelType w:val="multilevel"/>
    <w:tmpl w:val="BC5CC3A2"/>
    <w:lvl w:ilvl="0">
      <w:start w:val="1"/>
      <w:numFmt w:val="decimal"/>
      <w:lvlText w:val="%1"/>
      <w:lvlJc w:val="left"/>
      <w:pPr>
        <w:ind w:left="700" w:hanging="700"/>
      </w:pPr>
      <w:rPr>
        <w:rFonts w:hint="default"/>
      </w:rPr>
    </w:lvl>
    <w:lvl w:ilvl="1">
      <w:start w:val="1"/>
      <w:numFmt w:val="decimal"/>
      <w:lvlText w:val="%1.%2"/>
      <w:lvlJc w:val="left"/>
      <w:pPr>
        <w:ind w:left="700" w:hanging="7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E014D56"/>
    <w:multiLevelType w:val="multilevel"/>
    <w:tmpl w:val="3516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61295">
    <w:abstractNumId w:val="6"/>
  </w:num>
  <w:num w:numId="2" w16cid:durableId="999236293">
    <w:abstractNumId w:val="19"/>
  </w:num>
  <w:num w:numId="3" w16cid:durableId="690113208">
    <w:abstractNumId w:val="1"/>
  </w:num>
  <w:num w:numId="4" w16cid:durableId="1508790529">
    <w:abstractNumId w:val="20"/>
  </w:num>
  <w:num w:numId="5" w16cid:durableId="638460401">
    <w:abstractNumId w:val="7"/>
  </w:num>
  <w:num w:numId="6" w16cid:durableId="667900722">
    <w:abstractNumId w:val="2"/>
  </w:num>
  <w:num w:numId="7" w16cid:durableId="1288588993">
    <w:abstractNumId w:val="10"/>
  </w:num>
  <w:num w:numId="8" w16cid:durableId="1432508984">
    <w:abstractNumId w:val="18"/>
    <w:lvlOverride w:ilvl="0">
      <w:startOverride w:val="1"/>
    </w:lvlOverride>
  </w:num>
  <w:num w:numId="9" w16cid:durableId="558516467">
    <w:abstractNumId w:val="16"/>
    <w:lvlOverride w:ilvl="0">
      <w:startOverride w:val="1"/>
    </w:lvlOverride>
  </w:num>
  <w:num w:numId="10" w16cid:durableId="999120507">
    <w:abstractNumId w:val="0"/>
  </w:num>
  <w:num w:numId="11" w16cid:durableId="1551041095">
    <w:abstractNumId w:val="22"/>
  </w:num>
  <w:num w:numId="12" w16cid:durableId="1518426061">
    <w:abstractNumId w:val="14"/>
    <w:lvlOverride w:ilvl="0">
      <w:startOverride w:val="1"/>
    </w:lvlOverride>
  </w:num>
  <w:num w:numId="13" w16cid:durableId="475529707">
    <w:abstractNumId w:val="12"/>
  </w:num>
  <w:num w:numId="14" w16cid:durableId="898126420">
    <w:abstractNumId w:val="5"/>
  </w:num>
  <w:num w:numId="15" w16cid:durableId="314262950">
    <w:abstractNumId w:val="8"/>
  </w:num>
  <w:num w:numId="16" w16cid:durableId="787166482">
    <w:abstractNumId w:val="17"/>
  </w:num>
  <w:num w:numId="17" w16cid:durableId="1770392437">
    <w:abstractNumId w:val="23"/>
  </w:num>
  <w:num w:numId="18" w16cid:durableId="1043678597">
    <w:abstractNumId w:val="15"/>
  </w:num>
  <w:num w:numId="19" w16cid:durableId="1095784514">
    <w:abstractNumId w:val="21"/>
  </w:num>
  <w:num w:numId="20" w16cid:durableId="758912348">
    <w:abstractNumId w:val="9"/>
  </w:num>
  <w:num w:numId="21" w16cid:durableId="1696349806">
    <w:abstractNumId w:val="13"/>
  </w:num>
  <w:num w:numId="22" w16cid:durableId="1266618560">
    <w:abstractNumId w:val="11"/>
  </w:num>
  <w:num w:numId="23" w16cid:durableId="1385837344">
    <w:abstractNumId w:val="24"/>
  </w:num>
  <w:num w:numId="24" w16cid:durableId="304822905">
    <w:abstractNumId w:val="3"/>
  </w:num>
  <w:num w:numId="25" w16cid:durableId="630749925">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149"/>
    <w:rsid w:val="00000EDB"/>
    <w:rsid w:val="00000FF9"/>
    <w:rsid w:val="00010688"/>
    <w:rsid w:val="000109F8"/>
    <w:rsid w:val="000122DD"/>
    <w:rsid w:val="000124EB"/>
    <w:rsid w:val="000131C2"/>
    <w:rsid w:val="00013372"/>
    <w:rsid w:val="00013BCB"/>
    <w:rsid w:val="0001496D"/>
    <w:rsid w:val="000157A4"/>
    <w:rsid w:val="00015A19"/>
    <w:rsid w:val="00020E2B"/>
    <w:rsid w:val="0002112C"/>
    <w:rsid w:val="00021506"/>
    <w:rsid w:val="00021565"/>
    <w:rsid w:val="0002222A"/>
    <w:rsid w:val="0002327E"/>
    <w:rsid w:val="000238EF"/>
    <w:rsid w:val="00023E53"/>
    <w:rsid w:val="00025084"/>
    <w:rsid w:val="00025AB2"/>
    <w:rsid w:val="0003212E"/>
    <w:rsid w:val="0003279B"/>
    <w:rsid w:val="00032B81"/>
    <w:rsid w:val="0003321D"/>
    <w:rsid w:val="0003415B"/>
    <w:rsid w:val="00034A7C"/>
    <w:rsid w:val="00035ECF"/>
    <w:rsid w:val="00037C48"/>
    <w:rsid w:val="0004015E"/>
    <w:rsid w:val="0004023B"/>
    <w:rsid w:val="00041187"/>
    <w:rsid w:val="0004133E"/>
    <w:rsid w:val="00041AE7"/>
    <w:rsid w:val="00042066"/>
    <w:rsid w:val="000461FD"/>
    <w:rsid w:val="00046283"/>
    <w:rsid w:val="000501B8"/>
    <w:rsid w:val="00052BBC"/>
    <w:rsid w:val="00052BE7"/>
    <w:rsid w:val="00052D27"/>
    <w:rsid w:val="00053625"/>
    <w:rsid w:val="00054314"/>
    <w:rsid w:val="000552B5"/>
    <w:rsid w:val="00055C19"/>
    <w:rsid w:val="000564D2"/>
    <w:rsid w:val="000579DB"/>
    <w:rsid w:val="00057FEC"/>
    <w:rsid w:val="00060458"/>
    <w:rsid w:val="00060672"/>
    <w:rsid w:val="00060FF2"/>
    <w:rsid w:val="0006160E"/>
    <w:rsid w:val="000620E5"/>
    <w:rsid w:val="00062DC8"/>
    <w:rsid w:val="00062E98"/>
    <w:rsid w:val="00063D03"/>
    <w:rsid w:val="00064763"/>
    <w:rsid w:val="00067B27"/>
    <w:rsid w:val="00070B89"/>
    <w:rsid w:val="0007272E"/>
    <w:rsid w:val="000727EB"/>
    <w:rsid w:val="0007315F"/>
    <w:rsid w:val="00074B3F"/>
    <w:rsid w:val="00074F8B"/>
    <w:rsid w:val="000769CD"/>
    <w:rsid w:val="00076ED4"/>
    <w:rsid w:val="0007719A"/>
    <w:rsid w:val="00077A03"/>
    <w:rsid w:val="00081CCE"/>
    <w:rsid w:val="00082C03"/>
    <w:rsid w:val="00084796"/>
    <w:rsid w:val="00087198"/>
    <w:rsid w:val="000914B9"/>
    <w:rsid w:val="000935B4"/>
    <w:rsid w:val="00093CA4"/>
    <w:rsid w:val="00094E42"/>
    <w:rsid w:val="000960B0"/>
    <w:rsid w:val="000961A7"/>
    <w:rsid w:val="000A05AE"/>
    <w:rsid w:val="000A1C03"/>
    <w:rsid w:val="000A29CF"/>
    <w:rsid w:val="000A3014"/>
    <w:rsid w:val="000A4323"/>
    <w:rsid w:val="000A5871"/>
    <w:rsid w:val="000A5B6A"/>
    <w:rsid w:val="000A5C13"/>
    <w:rsid w:val="000A5E46"/>
    <w:rsid w:val="000A6AEF"/>
    <w:rsid w:val="000A709D"/>
    <w:rsid w:val="000A758C"/>
    <w:rsid w:val="000A7A9F"/>
    <w:rsid w:val="000B08C3"/>
    <w:rsid w:val="000B0D3C"/>
    <w:rsid w:val="000B134A"/>
    <w:rsid w:val="000B2ACA"/>
    <w:rsid w:val="000B3F95"/>
    <w:rsid w:val="000B691D"/>
    <w:rsid w:val="000C01B9"/>
    <w:rsid w:val="000C17FC"/>
    <w:rsid w:val="000C17FF"/>
    <w:rsid w:val="000C25B9"/>
    <w:rsid w:val="000C34FA"/>
    <w:rsid w:val="000C52C0"/>
    <w:rsid w:val="000C688C"/>
    <w:rsid w:val="000C73FD"/>
    <w:rsid w:val="000C77CD"/>
    <w:rsid w:val="000C79FA"/>
    <w:rsid w:val="000C7E55"/>
    <w:rsid w:val="000D0528"/>
    <w:rsid w:val="000D0A4A"/>
    <w:rsid w:val="000D19FA"/>
    <w:rsid w:val="000D1C7D"/>
    <w:rsid w:val="000D268C"/>
    <w:rsid w:val="000D27CF"/>
    <w:rsid w:val="000D3103"/>
    <w:rsid w:val="000D4691"/>
    <w:rsid w:val="000D5C0A"/>
    <w:rsid w:val="000D6B6B"/>
    <w:rsid w:val="000D7E27"/>
    <w:rsid w:val="000E0C1E"/>
    <w:rsid w:val="000E1350"/>
    <w:rsid w:val="000E1B5F"/>
    <w:rsid w:val="000E1B82"/>
    <w:rsid w:val="000E4490"/>
    <w:rsid w:val="000E5A5F"/>
    <w:rsid w:val="000E6606"/>
    <w:rsid w:val="000F12D9"/>
    <w:rsid w:val="000F19B4"/>
    <w:rsid w:val="000F264D"/>
    <w:rsid w:val="000F29BB"/>
    <w:rsid w:val="000F4AFC"/>
    <w:rsid w:val="000F4CAC"/>
    <w:rsid w:val="000F527D"/>
    <w:rsid w:val="000F5AF5"/>
    <w:rsid w:val="000F5B9D"/>
    <w:rsid w:val="000F5BCC"/>
    <w:rsid w:val="001008D0"/>
    <w:rsid w:val="001014A5"/>
    <w:rsid w:val="001018CB"/>
    <w:rsid w:val="00101D97"/>
    <w:rsid w:val="0010362B"/>
    <w:rsid w:val="00104211"/>
    <w:rsid w:val="00104A5A"/>
    <w:rsid w:val="00104ED8"/>
    <w:rsid w:val="00106306"/>
    <w:rsid w:val="00106BE6"/>
    <w:rsid w:val="00107639"/>
    <w:rsid w:val="0010772A"/>
    <w:rsid w:val="00107B54"/>
    <w:rsid w:val="00110E97"/>
    <w:rsid w:val="001111D5"/>
    <w:rsid w:val="00112A4B"/>
    <w:rsid w:val="0011363F"/>
    <w:rsid w:val="00116EF0"/>
    <w:rsid w:val="00121725"/>
    <w:rsid w:val="0012210C"/>
    <w:rsid w:val="00122D4A"/>
    <w:rsid w:val="00123525"/>
    <w:rsid w:val="00124603"/>
    <w:rsid w:val="00124FC3"/>
    <w:rsid w:val="00126CC1"/>
    <w:rsid w:val="00130C18"/>
    <w:rsid w:val="00134CDC"/>
    <w:rsid w:val="001365D2"/>
    <w:rsid w:val="00136FFB"/>
    <w:rsid w:val="00137362"/>
    <w:rsid w:val="00137A59"/>
    <w:rsid w:val="00137E7A"/>
    <w:rsid w:val="00140C26"/>
    <w:rsid w:val="00143566"/>
    <w:rsid w:val="00144B15"/>
    <w:rsid w:val="00144E10"/>
    <w:rsid w:val="00144EAB"/>
    <w:rsid w:val="00145718"/>
    <w:rsid w:val="00145796"/>
    <w:rsid w:val="00145B70"/>
    <w:rsid w:val="00146577"/>
    <w:rsid w:val="0014796B"/>
    <w:rsid w:val="00147BDF"/>
    <w:rsid w:val="00150252"/>
    <w:rsid w:val="0015036A"/>
    <w:rsid w:val="00151092"/>
    <w:rsid w:val="00151BAB"/>
    <w:rsid w:val="00151BD1"/>
    <w:rsid w:val="00154D4D"/>
    <w:rsid w:val="00156379"/>
    <w:rsid w:val="00156C07"/>
    <w:rsid w:val="00156EA7"/>
    <w:rsid w:val="00157763"/>
    <w:rsid w:val="001578F0"/>
    <w:rsid w:val="00157926"/>
    <w:rsid w:val="00157A8C"/>
    <w:rsid w:val="00157D0B"/>
    <w:rsid w:val="0016022B"/>
    <w:rsid w:val="001614B0"/>
    <w:rsid w:val="001623DC"/>
    <w:rsid w:val="001641B6"/>
    <w:rsid w:val="001656FA"/>
    <w:rsid w:val="00166196"/>
    <w:rsid w:val="00170804"/>
    <w:rsid w:val="001711BE"/>
    <w:rsid w:val="00171473"/>
    <w:rsid w:val="0017250E"/>
    <w:rsid w:val="00173029"/>
    <w:rsid w:val="00173092"/>
    <w:rsid w:val="00173966"/>
    <w:rsid w:val="00174978"/>
    <w:rsid w:val="001768A5"/>
    <w:rsid w:val="00176D56"/>
    <w:rsid w:val="00176E0A"/>
    <w:rsid w:val="00181C31"/>
    <w:rsid w:val="001823A3"/>
    <w:rsid w:val="001838DC"/>
    <w:rsid w:val="00184E4C"/>
    <w:rsid w:val="001867B5"/>
    <w:rsid w:val="00190E18"/>
    <w:rsid w:val="00192232"/>
    <w:rsid w:val="00192238"/>
    <w:rsid w:val="001936D0"/>
    <w:rsid w:val="00193830"/>
    <w:rsid w:val="00193F08"/>
    <w:rsid w:val="001943F4"/>
    <w:rsid w:val="00194D95"/>
    <w:rsid w:val="0019508D"/>
    <w:rsid w:val="00195118"/>
    <w:rsid w:val="0019591E"/>
    <w:rsid w:val="001959AB"/>
    <w:rsid w:val="00196512"/>
    <w:rsid w:val="001A0CCD"/>
    <w:rsid w:val="001A2B84"/>
    <w:rsid w:val="001A3919"/>
    <w:rsid w:val="001A535E"/>
    <w:rsid w:val="001A6741"/>
    <w:rsid w:val="001B067D"/>
    <w:rsid w:val="001B0CE5"/>
    <w:rsid w:val="001B1DE4"/>
    <w:rsid w:val="001B4530"/>
    <w:rsid w:val="001B6A0E"/>
    <w:rsid w:val="001B6B0C"/>
    <w:rsid w:val="001C142E"/>
    <w:rsid w:val="001C22A1"/>
    <w:rsid w:val="001C693F"/>
    <w:rsid w:val="001C74D4"/>
    <w:rsid w:val="001D23B5"/>
    <w:rsid w:val="001D37F3"/>
    <w:rsid w:val="001D4088"/>
    <w:rsid w:val="001D5E7E"/>
    <w:rsid w:val="001D7040"/>
    <w:rsid w:val="001D774A"/>
    <w:rsid w:val="001E0488"/>
    <w:rsid w:val="001E05CE"/>
    <w:rsid w:val="001E2121"/>
    <w:rsid w:val="001E5BFC"/>
    <w:rsid w:val="001E6B13"/>
    <w:rsid w:val="001E6F71"/>
    <w:rsid w:val="001E707B"/>
    <w:rsid w:val="001E7A61"/>
    <w:rsid w:val="001E7C4A"/>
    <w:rsid w:val="001E7D71"/>
    <w:rsid w:val="001F0E87"/>
    <w:rsid w:val="001F1D12"/>
    <w:rsid w:val="001F26B5"/>
    <w:rsid w:val="001F373A"/>
    <w:rsid w:val="001F4978"/>
    <w:rsid w:val="001F4E1C"/>
    <w:rsid w:val="001F5877"/>
    <w:rsid w:val="001F7452"/>
    <w:rsid w:val="0020022F"/>
    <w:rsid w:val="00200EAE"/>
    <w:rsid w:val="00202F74"/>
    <w:rsid w:val="00203EB8"/>
    <w:rsid w:val="00204B23"/>
    <w:rsid w:val="00204FD2"/>
    <w:rsid w:val="00205205"/>
    <w:rsid w:val="00205540"/>
    <w:rsid w:val="00205588"/>
    <w:rsid w:val="00205EE5"/>
    <w:rsid w:val="002063C9"/>
    <w:rsid w:val="00206402"/>
    <w:rsid w:val="002065A4"/>
    <w:rsid w:val="002069B7"/>
    <w:rsid w:val="00212785"/>
    <w:rsid w:val="00212D3F"/>
    <w:rsid w:val="0021302C"/>
    <w:rsid w:val="002138D9"/>
    <w:rsid w:val="00214D7F"/>
    <w:rsid w:val="00215B2B"/>
    <w:rsid w:val="002167E1"/>
    <w:rsid w:val="002168AF"/>
    <w:rsid w:val="0021727A"/>
    <w:rsid w:val="00220098"/>
    <w:rsid w:val="002218CD"/>
    <w:rsid w:val="00221D7B"/>
    <w:rsid w:val="00221F95"/>
    <w:rsid w:val="00225A97"/>
    <w:rsid w:val="002261AE"/>
    <w:rsid w:val="002273FF"/>
    <w:rsid w:val="0023047F"/>
    <w:rsid w:val="00230670"/>
    <w:rsid w:val="00230D97"/>
    <w:rsid w:val="00231909"/>
    <w:rsid w:val="00232948"/>
    <w:rsid w:val="00232BEA"/>
    <w:rsid w:val="00233799"/>
    <w:rsid w:val="002375F7"/>
    <w:rsid w:val="00237C59"/>
    <w:rsid w:val="00237CC5"/>
    <w:rsid w:val="002406D5"/>
    <w:rsid w:val="00241F24"/>
    <w:rsid w:val="00244785"/>
    <w:rsid w:val="0024661C"/>
    <w:rsid w:val="00250EA0"/>
    <w:rsid w:val="0025123D"/>
    <w:rsid w:val="002515DC"/>
    <w:rsid w:val="002517B5"/>
    <w:rsid w:val="00252C00"/>
    <w:rsid w:val="00253F16"/>
    <w:rsid w:val="00255B0F"/>
    <w:rsid w:val="00257148"/>
    <w:rsid w:val="002571CA"/>
    <w:rsid w:val="002624BF"/>
    <w:rsid w:val="00262A64"/>
    <w:rsid w:val="00262BC1"/>
    <w:rsid w:val="00262E61"/>
    <w:rsid w:val="002633D4"/>
    <w:rsid w:val="0026347C"/>
    <w:rsid w:val="0026359C"/>
    <w:rsid w:val="00263885"/>
    <w:rsid w:val="00264630"/>
    <w:rsid w:val="002670C3"/>
    <w:rsid w:val="00267108"/>
    <w:rsid w:val="002701C7"/>
    <w:rsid w:val="00270D6C"/>
    <w:rsid w:val="002710D3"/>
    <w:rsid w:val="0027142C"/>
    <w:rsid w:val="0027257E"/>
    <w:rsid w:val="00273A99"/>
    <w:rsid w:val="00273C06"/>
    <w:rsid w:val="0027481C"/>
    <w:rsid w:val="002752B0"/>
    <w:rsid w:val="00276FE1"/>
    <w:rsid w:val="00281208"/>
    <w:rsid w:val="0028197F"/>
    <w:rsid w:val="00281DC0"/>
    <w:rsid w:val="0028210C"/>
    <w:rsid w:val="002834FE"/>
    <w:rsid w:val="00284F00"/>
    <w:rsid w:val="00290299"/>
    <w:rsid w:val="00291F12"/>
    <w:rsid w:val="00292EB5"/>
    <w:rsid w:val="00296C09"/>
    <w:rsid w:val="00297276"/>
    <w:rsid w:val="00297447"/>
    <w:rsid w:val="002A157D"/>
    <w:rsid w:val="002A2AF1"/>
    <w:rsid w:val="002A2E3A"/>
    <w:rsid w:val="002A3519"/>
    <w:rsid w:val="002A4437"/>
    <w:rsid w:val="002A4D83"/>
    <w:rsid w:val="002A4FCC"/>
    <w:rsid w:val="002A5F8B"/>
    <w:rsid w:val="002A7E5F"/>
    <w:rsid w:val="002B12D0"/>
    <w:rsid w:val="002B1F13"/>
    <w:rsid w:val="002B3F17"/>
    <w:rsid w:val="002B4282"/>
    <w:rsid w:val="002B5776"/>
    <w:rsid w:val="002B5A08"/>
    <w:rsid w:val="002B5D1F"/>
    <w:rsid w:val="002B66BE"/>
    <w:rsid w:val="002B69EF"/>
    <w:rsid w:val="002B6DEB"/>
    <w:rsid w:val="002B6FA0"/>
    <w:rsid w:val="002B702C"/>
    <w:rsid w:val="002B76EB"/>
    <w:rsid w:val="002B7826"/>
    <w:rsid w:val="002C0BA9"/>
    <w:rsid w:val="002C341E"/>
    <w:rsid w:val="002C35C1"/>
    <w:rsid w:val="002C4A8B"/>
    <w:rsid w:val="002C52CE"/>
    <w:rsid w:val="002C5D9A"/>
    <w:rsid w:val="002C5F04"/>
    <w:rsid w:val="002C6980"/>
    <w:rsid w:val="002C7B0E"/>
    <w:rsid w:val="002C7EC8"/>
    <w:rsid w:val="002D0782"/>
    <w:rsid w:val="002D1D5A"/>
    <w:rsid w:val="002D24E6"/>
    <w:rsid w:val="002D3836"/>
    <w:rsid w:val="002D6C6C"/>
    <w:rsid w:val="002D73BC"/>
    <w:rsid w:val="002E008E"/>
    <w:rsid w:val="002E1A90"/>
    <w:rsid w:val="002E1FEF"/>
    <w:rsid w:val="002E23AC"/>
    <w:rsid w:val="002E2FCE"/>
    <w:rsid w:val="002E34D7"/>
    <w:rsid w:val="002E35D8"/>
    <w:rsid w:val="002E3924"/>
    <w:rsid w:val="002E45F7"/>
    <w:rsid w:val="002E483A"/>
    <w:rsid w:val="002E516E"/>
    <w:rsid w:val="002E5FA3"/>
    <w:rsid w:val="002E6269"/>
    <w:rsid w:val="002E71FC"/>
    <w:rsid w:val="002E7734"/>
    <w:rsid w:val="002E7B94"/>
    <w:rsid w:val="002F0489"/>
    <w:rsid w:val="002F0A92"/>
    <w:rsid w:val="002F20DE"/>
    <w:rsid w:val="002F26DF"/>
    <w:rsid w:val="002F2C33"/>
    <w:rsid w:val="002F5C78"/>
    <w:rsid w:val="002F6821"/>
    <w:rsid w:val="002F72AF"/>
    <w:rsid w:val="00300561"/>
    <w:rsid w:val="00300721"/>
    <w:rsid w:val="00300C80"/>
    <w:rsid w:val="003018E2"/>
    <w:rsid w:val="00306326"/>
    <w:rsid w:val="00306DFE"/>
    <w:rsid w:val="0031000D"/>
    <w:rsid w:val="003113F4"/>
    <w:rsid w:val="00311E70"/>
    <w:rsid w:val="003123C3"/>
    <w:rsid w:val="00313A75"/>
    <w:rsid w:val="0031725D"/>
    <w:rsid w:val="003174CE"/>
    <w:rsid w:val="00317AAB"/>
    <w:rsid w:val="00320E08"/>
    <w:rsid w:val="0032120E"/>
    <w:rsid w:val="003215A6"/>
    <w:rsid w:val="003222C4"/>
    <w:rsid w:val="00323F68"/>
    <w:rsid w:val="00324E8E"/>
    <w:rsid w:val="00325556"/>
    <w:rsid w:val="00330372"/>
    <w:rsid w:val="00330483"/>
    <w:rsid w:val="003306F6"/>
    <w:rsid w:val="0033169E"/>
    <w:rsid w:val="003341E7"/>
    <w:rsid w:val="0033465F"/>
    <w:rsid w:val="003350D0"/>
    <w:rsid w:val="003351EA"/>
    <w:rsid w:val="003355C7"/>
    <w:rsid w:val="00335D76"/>
    <w:rsid w:val="00337969"/>
    <w:rsid w:val="00340444"/>
    <w:rsid w:val="00342A0A"/>
    <w:rsid w:val="0034386A"/>
    <w:rsid w:val="00345253"/>
    <w:rsid w:val="00345736"/>
    <w:rsid w:val="0034640B"/>
    <w:rsid w:val="00347BC4"/>
    <w:rsid w:val="00347F62"/>
    <w:rsid w:val="00350774"/>
    <w:rsid w:val="00350B1D"/>
    <w:rsid w:val="00353E93"/>
    <w:rsid w:val="00357FFA"/>
    <w:rsid w:val="00360DC9"/>
    <w:rsid w:val="00362AA4"/>
    <w:rsid w:val="00364361"/>
    <w:rsid w:val="00364EE2"/>
    <w:rsid w:val="00366267"/>
    <w:rsid w:val="0036649F"/>
    <w:rsid w:val="0036757A"/>
    <w:rsid w:val="00371000"/>
    <w:rsid w:val="0037267B"/>
    <w:rsid w:val="00372E03"/>
    <w:rsid w:val="00375490"/>
    <w:rsid w:val="003764F0"/>
    <w:rsid w:val="003766D8"/>
    <w:rsid w:val="00377A54"/>
    <w:rsid w:val="00377B94"/>
    <w:rsid w:val="00377F3D"/>
    <w:rsid w:val="00382A8D"/>
    <w:rsid w:val="00384D9C"/>
    <w:rsid w:val="00387232"/>
    <w:rsid w:val="00387DD6"/>
    <w:rsid w:val="00390135"/>
    <w:rsid w:val="003907A0"/>
    <w:rsid w:val="00390958"/>
    <w:rsid w:val="0039114C"/>
    <w:rsid w:val="00391A75"/>
    <w:rsid w:val="003922BF"/>
    <w:rsid w:val="00392DBB"/>
    <w:rsid w:val="00393068"/>
    <w:rsid w:val="0039311C"/>
    <w:rsid w:val="0039446E"/>
    <w:rsid w:val="003944F0"/>
    <w:rsid w:val="00394EB3"/>
    <w:rsid w:val="00395A90"/>
    <w:rsid w:val="003963A4"/>
    <w:rsid w:val="00396D2D"/>
    <w:rsid w:val="003A0579"/>
    <w:rsid w:val="003A19FF"/>
    <w:rsid w:val="003A1ABB"/>
    <w:rsid w:val="003A1E5B"/>
    <w:rsid w:val="003A21C9"/>
    <w:rsid w:val="003A5D37"/>
    <w:rsid w:val="003A7132"/>
    <w:rsid w:val="003B1BFD"/>
    <w:rsid w:val="003B21B0"/>
    <w:rsid w:val="003B35B2"/>
    <w:rsid w:val="003B47CB"/>
    <w:rsid w:val="003B4878"/>
    <w:rsid w:val="003B5094"/>
    <w:rsid w:val="003B51D8"/>
    <w:rsid w:val="003B5EC5"/>
    <w:rsid w:val="003B690C"/>
    <w:rsid w:val="003B6A6B"/>
    <w:rsid w:val="003C0421"/>
    <w:rsid w:val="003C06B9"/>
    <w:rsid w:val="003C0A18"/>
    <w:rsid w:val="003C1DAC"/>
    <w:rsid w:val="003C2C74"/>
    <w:rsid w:val="003C4769"/>
    <w:rsid w:val="003C48CB"/>
    <w:rsid w:val="003C4B9E"/>
    <w:rsid w:val="003C5B01"/>
    <w:rsid w:val="003C69FD"/>
    <w:rsid w:val="003D0DB9"/>
    <w:rsid w:val="003D1479"/>
    <w:rsid w:val="003D35ED"/>
    <w:rsid w:val="003D4173"/>
    <w:rsid w:val="003D493B"/>
    <w:rsid w:val="003D5D65"/>
    <w:rsid w:val="003D6210"/>
    <w:rsid w:val="003D6B51"/>
    <w:rsid w:val="003D7213"/>
    <w:rsid w:val="003D73ED"/>
    <w:rsid w:val="003E058E"/>
    <w:rsid w:val="003E1581"/>
    <w:rsid w:val="003E341D"/>
    <w:rsid w:val="003E42BB"/>
    <w:rsid w:val="003E485E"/>
    <w:rsid w:val="003E54C8"/>
    <w:rsid w:val="003E5CB9"/>
    <w:rsid w:val="003E73C0"/>
    <w:rsid w:val="003E7E6B"/>
    <w:rsid w:val="003F0A44"/>
    <w:rsid w:val="003F209B"/>
    <w:rsid w:val="003F272C"/>
    <w:rsid w:val="003F2C63"/>
    <w:rsid w:val="003F2E77"/>
    <w:rsid w:val="003F3932"/>
    <w:rsid w:val="003F4143"/>
    <w:rsid w:val="003F4341"/>
    <w:rsid w:val="003F49F5"/>
    <w:rsid w:val="003F5778"/>
    <w:rsid w:val="003F5DCF"/>
    <w:rsid w:val="003F7089"/>
    <w:rsid w:val="00400575"/>
    <w:rsid w:val="00400C55"/>
    <w:rsid w:val="004013EB"/>
    <w:rsid w:val="00405701"/>
    <w:rsid w:val="00407583"/>
    <w:rsid w:val="00407C05"/>
    <w:rsid w:val="0041173C"/>
    <w:rsid w:val="004123C5"/>
    <w:rsid w:val="00412A58"/>
    <w:rsid w:val="004146A1"/>
    <w:rsid w:val="0041559E"/>
    <w:rsid w:val="00415A52"/>
    <w:rsid w:val="00415AFD"/>
    <w:rsid w:val="00415BC2"/>
    <w:rsid w:val="00416221"/>
    <w:rsid w:val="00416405"/>
    <w:rsid w:val="0041641F"/>
    <w:rsid w:val="00417694"/>
    <w:rsid w:val="00417E43"/>
    <w:rsid w:val="00420316"/>
    <w:rsid w:val="00420D10"/>
    <w:rsid w:val="0042151B"/>
    <w:rsid w:val="00423BF2"/>
    <w:rsid w:val="00426C33"/>
    <w:rsid w:val="00430435"/>
    <w:rsid w:val="00431658"/>
    <w:rsid w:val="00431AA8"/>
    <w:rsid w:val="00431C6A"/>
    <w:rsid w:val="00431D4B"/>
    <w:rsid w:val="004347F0"/>
    <w:rsid w:val="00434A85"/>
    <w:rsid w:val="00435367"/>
    <w:rsid w:val="00435CD6"/>
    <w:rsid w:val="00435F5D"/>
    <w:rsid w:val="004364D0"/>
    <w:rsid w:val="0044046A"/>
    <w:rsid w:val="00440A4C"/>
    <w:rsid w:val="00440F5C"/>
    <w:rsid w:val="004415FC"/>
    <w:rsid w:val="004432E8"/>
    <w:rsid w:val="00443539"/>
    <w:rsid w:val="004441BF"/>
    <w:rsid w:val="00444EED"/>
    <w:rsid w:val="00445805"/>
    <w:rsid w:val="00447490"/>
    <w:rsid w:val="00447C41"/>
    <w:rsid w:val="004516E8"/>
    <w:rsid w:val="004549EE"/>
    <w:rsid w:val="00455EFD"/>
    <w:rsid w:val="004563B4"/>
    <w:rsid w:val="00457D4A"/>
    <w:rsid w:val="00460805"/>
    <w:rsid w:val="0046085D"/>
    <w:rsid w:val="0046183D"/>
    <w:rsid w:val="004631D2"/>
    <w:rsid w:val="00464324"/>
    <w:rsid w:val="00473C96"/>
    <w:rsid w:val="00476418"/>
    <w:rsid w:val="00476BDF"/>
    <w:rsid w:val="004776A1"/>
    <w:rsid w:val="00480EB7"/>
    <w:rsid w:val="00481996"/>
    <w:rsid w:val="00481B0D"/>
    <w:rsid w:val="00482EC0"/>
    <w:rsid w:val="0048384F"/>
    <w:rsid w:val="00483C35"/>
    <w:rsid w:val="00483C78"/>
    <w:rsid w:val="00485150"/>
    <w:rsid w:val="00485882"/>
    <w:rsid w:val="00485C51"/>
    <w:rsid w:val="00485F73"/>
    <w:rsid w:val="0048603C"/>
    <w:rsid w:val="004873B5"/>
    <w:rsid w:val="004876FB"/>
    <w:rsid w:val="004908D9"/>
    <w:rsid w:val="00492E24"/>
    <w:rsid w:val="00493B34"/>
    <w:rsid w:val="004945D0"/>
    <w:rsid w:val="00494FCE"/>
    <w:rsid w:val="004956CD"/>
    <w:rsid w:val="00495FE1"/>
    <w:rsid w:val="0049626E"/>
    <w:rsid w:val="0049634E"/>
    <w:rsid w:val="00496634"/>
    <w:rsid w:val="004969DC"/>
    <w:rsid w:val="00496FC3"/>
    <w:rsid w:val="004977AC"/>
    <w:rsid w:val="00497B83"/>
    <w:rsid w:val="004A2B47"/>
    <w:rsid w:val="004A2B6C"/>
    <w:rsid w:val="004A3034"/>
    <w:rsid w:val="004A346E"/>
    <w:rsid w:val="004A44A7"/>
    <w:rsid w:val="004A550A"/>
    <w:rsid w:val="004A6382"/>
    <w:rsid w:val="004A6ADA"/>
    <w:rsid w:val="004A6E6B"/>
    <w:rsid w:val="004A7439"/>
    <w:rsid w:val="004B09AC"/>
    <w:rsid w:val="004B0B95"/>
    <w:rsid w:val="004B16CB"/>
    <w:rsid w:val="004B1D6D"/>
    <w:rsid w:val="004B20D7"/>
    <w:rsid w:val="004B2A56"/>
    <w:rsid w:val="004B37CA"/>
    <w:rsid w:val="004B4CCE"/>
    <w:rsid w:val="004C0544"/>
    <w:rsid w:val="004C0D63"/>
    <w:rsid w:val="004C1916"/>
    <w:rsid w:val="004C351A"/>
    <w:rsid w:val="004C4982"/>
    <w:rsid w:val="004C536B"/>
    <w:rsid w:val="004C5E37"/>
    <w:rsid w:val="004C5F0C"/>
    <w:rsid w:val="004C5F48"/>
    <w:rsid w:val="004C6EF6"/>
    <w:rsid w:val="004C7F97"/>
    <w:rsid w:val="004D1E01"/>
    <w:rsid w:val="004D23A3"/>
    <w:rsid w:val="004D40E7"/>
    <w:rsid w:val="004D52E0"/>
    <w:rsid w:val="004D59DD"/>
    <w:rsid w:val="004D630B"/>
    <w:rsid w:val="004D65AE"/>
    <w:rsid w:val="004E05B7"/>
    <w:rsid w:val="004E27FD"/>
    <w:rsid w:val="004E2920"/>
    <w:rsid w:val="004E382D"/>
    <w:rsid w:val="004E5539"/>
    <w:rsid w:val="004E588E"/>
    <w:rsid w:val="004E6D96"/>
    <w:rsid w:val="004E700C"/>
    <w:rsid w:val="004E7CCB"/>
    <w:rsid w:val="004F0633"/>
    <w:rsid w:val="004F174A"/>
    <w:rsid w:val="004F1D16"/>
    <w:rsid w:val="004F2877"/>
    <w:rsid w:val="004F31E4"/>
    <w:rsid w:val="004F34D9"/>
    <w:rsid w:val="004F654E"/>
    <w:rsid w:val="004F7773"/>
    <w:rsid w:val="005007AE"/>
    <w:rsid w:val="00502836"/>
    <w:rsid w:val="00504FCF"/>
    <w:rsid w:val="00505E66"/>
    <w:rsid w:val="00506438"/>
    <w:rsid w:val="0050674C"/>
    <w:rsid w:val="00507CB2"/>
    <w:rsid w:val="00510E07"/>
    <w:rsid w:val="00513127"/>
    <w:rsid w:val="00514506"/>
    <w:rsid w:val="0051640A"/>
    <w:rsid w:val="00516C7A"/>
    <w:rsid w:val="00517C57"/>
    <w:rsid w:val="00520183"/>
    <w:rsid w:val="0052033D"/>
    <w:rsid w:val="005209EF"/>
    <w:rsid w:val="005228F1"/>
    <w:rsid w:val="00522DC3"/>
    <w:rsid w:val="005244B1"/>
    <w:rsid w:val="00526FA1"/>
    <w:rsid w:val="00533CA1"/>
    <w:rsid w:val="005348F7"/>
    <w:rsid w:val="005355F8"/>
    <w:rsid w:val="005377D8"/>
    <w:rsid w:val="00537A06"/>
    <w:rsid w:val="00540456"/>
    <w:rsid w:val="00543697"/>
    <w:rsid w:val="005439B3"/>
    <w:rsid w:val="00543EEB"/>
    <w:rsid w:val="005443B2"/>
    <w:rsid w:val="00545187"/>
    <w:rsid w:val="00545CDB"/>
    <w:rsid w:val="00546A67"/>
    <w:rsid w:val="005503C8"/>
    <w:rsid w:val="00550476"/>
    <w:rsid w:val="00551432"/>
    <w:rsid w:val="005535DE"/>
    <w:rsid w:val="005555BA"/>
    <w:rsid w:val="0055610B"/>
    <w:rsid w:val="00556D44"/>
    <w:rsid w:val="00560ABE"/>
    <w:rsid w:val="0056378A"/>
    <w:rsid w:val="00563A7C"/>
    <w:rsid w:val="005654DF"/>
    <w:rsid w:val="005666F7"/>
    <w:rsid w:val="00566DDE"/>
    <w:rsid w:val="00571FEE"/>
    <w:rsid w:val="00572ADD"/>
    <w:rsid w:val="005776FC"/>
    <w:rsid w:val="00577830"/>
    <w:rsid w:val="0058003D"/>
    <w:rsid w:val="00583A9B"/>
    <w:rsid w:val="00584698"/>
    <w:rsid w:val="00587D8F"/>
    <w:rsid w:val="00587F59"/>
    <w:rsid w:val="00590908"/>
    <w:rsid w:val="0059140C"/>
    <w:rsid w:val="00591ACD"/>
    <w:rsid w:val="00591B7D"/>
    <w:rsid w:val="005956FA"/>
    <w:rsid w:val="00596FF7"/>
    <w:rsid w:val="005979BF"/>
    <w:rsid w:val="005A11EB"/>
    <w:rsid w:val="005A1E37"/>
    <w:rsid w:val="005A1FDB"/>
    <w:rsid w:val="005A523C"/>
    <w:rsid w:val="005A52E8"/>
    <w:rsid w:val="005A5326"/>
    <w:rsid w:val="005A670D"/>
    <w:rsid w:val="005B283E"/>
    <w:rsid w:val="005B2CF3"/>
    <w:rsid w:val="005B3695"/>
    <w:rsid w:val="005B39D9"/>
    <w:rsid w:val="005B4078"/>
    <w:rsid w:val="005B7EA6"/>
    <w:rsid w:val="005C0325"/>
    <w:rsid w:val="005C0DED"/>
    <w:rsid w:val="005C13EC"/>
    <w:rsid w:val="005C176D"/>
    <w:rsid w:val="005C492E"/>
    <w:rsid w:val="005C5996"/>
    <w:rsid w:val="005C59E9"/>
    <w:rsid w:val="005C6A6C"/>
    <w:rsid w:val="005D0257"/>
    <w:rsid w:val="005D0610"/>
    <w:rsid w:val="005D137B"/>
    <w:rsid w:val="005D1BFF"/>
    <w:rsid w:val="005D1F5E"/>
    <w:rsid w:val="005D20E0"/>
    <w:rsid w:val="005D289F"/>
    <w:rsid w:val="005D51CB"/>
    <w:rsid w:val="005D5AB4"/>
    <w:rsid w:val="005D5FA5"/>
    <w:rsid w:val="005D60D4"/>
    <w:rsid w:val="005D64B4"/>
    <w:rsid w:val="005D6B07"/>
    <w:rsid w:val="005D74D7"/>
    <w:rsid w:val="005D778F"/>
    <w:rsid w:val="005D7A96"/>
    <w:rsid w:val="005E1E4F"/>
    <w:rsid w:val="005E2533"/>
    <w:rsid w:val="005E3F83"/>
    <w:rsid w:val="005E5D18"/>
    <w:rsid w:val="005E6311"/>
    <w:rsid w:val="005E74B9"/>
    <w:rsid w:val="005E7599"/>
    <w:rsid w:val="005E7949"/>
    <w:rsid w:val="005F1024"/>
    <w:rsid w:val="005F19E2"/>
    <w:rsid w:val="005F19FA"/>
    <w:rsid w:val="005F205A"/>
    <w:rsid w:val="005F2336"/>
    <w:rsid w:val="005F24A9"/>
    <w:rsid w:val="005F2681"/>
    <w:rsid w:val="005F39F0"/>
    <w:rsid w:val="005F5412"/>
    <w:rsid w:val="005F6FD1"/>
    <w:rsid w:val="005F70ED"/>
    <w:rsid w:val="005F772A"/>
    <w:rsid w:val="005F7ECA"/>
    <w:rsid w:val="00602484"/>
    <w:rsid w:val="00602693"/>
    <w:rsid w:val="00602CD5"/>
    <w:rsid w:val="00604C98"/>
    <w:rsid w:val="00605656"/>
    <w:rsid w:val="006058C3"/>
    <w:rsid w:val="006065B1"/>
    <w:rsid w:val="00607304"/>
    <w:rsid w:val="00607B0B"/>
    <w:rsid w:val="006107A3"/>
    <w:rsid w:val="00611D5A"/>
    <w:rsid w:val="00611E8C"/>
    <w:rsid w:val="00612BCA"/>
    <w:rsid w:val="00613CFB"/>
    <w:rsid w:val="00614111"/>
    <w:rsid w:val="00615425"/>
    <w:rsid w:val="006158A9"/>
    <w:rsid w:val="00615C93"/>
    <w:rsid w:val="00617F93"/>
    <w:rsid w:val="00621409"/>
    <w:rsid w:val="00622954"/>
    <w:rsid w:val="0062439D"/>
    <w:rsid w:val="006244FC"/>
    <w:rsid w:val="00624B51"/>
    <w:rsid w:val="00625C83"/>
    <w:rsid w:val="00626FA5"/>
    <w:rsid w:val="00630AA0"/>
    <w:rsid w:val="006333DD"/>
    <w:rsid w:val="00633D2F"/>
    <w:rsid w:val="00634632"/>
    <w:rsid w:val="00634A95"/>
    <w:rsid w:val="006353B4"/>
    <w:rsid w:val="00640562"/>
    <w:rsid w:val="00643C9D"/>
    <w:rsid w:val="006446CA"/>
    <w:rsid w:val="00645B57"/>
    <w:rsid w:val="00646075"/>
    <w:rsid w:val="00646731"/>
    <w:rsid w:val="00646826"/>
    <w:rsid w:val="0064700F"/>
    <w:rsid w:val="00650AA7"/>
    <w:rsid w:val="00651E13"/>
    <w:rsid w:val="00651E3E"/>
    <w:rsid w:val="00652F8F"/>
    <w:rsid w:val="00653E2B"/>
    <w:rsid w:val="0065467A"/>
    <w:rsid w:val="00657569"/>
    <w:rsid w:val="006609E8"/>
    <w:rsid w:val="006618DB"/>
    <w:rsid w:val="00663586"/>
    <w:rsid w:val="006644E9"/>
    <w:rsid w:val="0066480A"/>
    <w:rsid w:val="00666211"/>
    <w:rsid w:val="00666DD1"/>
    <w:rsid w:val="0066702A"/>
    <w:rsid w:val="0066768B"/>
    <w:rsid w:val="00667783"/>
    <w:rsid w:val="00670788"/>
    <w:rsid w:val="00671ED8"/>
    <w:rsid w:val="00674291"/>
    <w:rsid w:val="00674C59"/>
    <w:rsid w:val="006761CB"/>
    <w:rsid w:val="0067670E"/>
    <w:rsid w:val="0068095D"/>
    <w:rsid w:val="00681229"/>
    <w:rsid w:val="00681AF3"/>
    <w:rsid w:val="00681CB9"/>
    <w:rsid w:val="006856FD"/>
    <w:rsid w:val="00685B00"/>
    <w:rsid w:val="0068647F"/>
    <w:rsid w:val="00690AD5"/>
    <w:rsid w:val="0069107D"/>
    <w:rsid w:val="00691C2D"/>
    <w:rsid w:val="006920BA"/>
    <w:rsid w:val="00694376"/>
    <w:rsid w:val="006958BE"/>
    <w:rsid w:val="00696C46"/>
    <w:rsid w:val="006A162D"/>
    <w:rsid w:val="006A18AF"/>
    <w:rsid w:val="006A1A91"/>
    <w:rsid w:val="006A26B2"/>
    <w:rsid w:val="006A3172"/>
    <w:rsid w:val="006A43AE"/>
    <w:rsid w:val="006A491E"/>
    <w:rsid w:val="006A6CAD"/>
    <w:rsid w:val="006A722E"/>
    <w:rsid w:val="006B1390"/>
    <w:rsid w:val="006B18A8"/>
    <w:rsid w:val="006B2E5C"/>
    <w:rsid w:val="006B48EA"/>
    <w:rsid w:val="006B50FD"/>
    <w:rsid w:val="006B69AF"/>
    <w:rsid w:val="006B6ED5"/>
    <w:rsid w:val="006B77D1"/>
    <w:rsid w:val="006B790C"/>
    <w:rsid w:val="006C02E5"/>
    <w:rsid w:val="006C0F0D"/>
    <w:rsid w:val="006C1472"/>
    <w:rsid w:val="006C3245"/>
    <w:rsid w:val="006C59B3"/>
    <w:rsid w:val="006C609E"/>
    <w:rsid w:val="006C6167"/>
    <w:rsid w:val="006C6DBF"/>
    <w:rsid w:val="006D22B7"/>
    <w:rsid w:val="006D3005"/>
    <w:rsid w:val="006D338E"/>
    <w:rsid w:val="006D3B6D"/>
    <w:rsid w:val="006D453D"/>
    <w:rsid w:val="006D4C2A"/>
    <w:rsid w:val="006D5E07"/>
    <w:rsid w:val="006D6DE0"/>
    <w:rsid w:val="006D6FD2"/>
    <w:rsid w:val="006E0A3C"/>
    <w:rsid w:val="006E1FFA"/>
    <w:rsid w:val="006E29F2"/>
    <w:rsid w:val="006E2F2E"/>
    <w:rsid w:val="006E34E3"/>
    <w:rsid w:val="006E35ED"/>
    <w:rsid w:val="006E4500"/>
    <w:rsid w:val="006E5063"/>
    <w:rsid w:val="006E5652"/>
    <w:rsid w:val="006E65D1"/>
    <w:rsid w:val="006E691D"/>
    <w:rsid w:val="006E78F7"/>
    <w:rsid w:val="006F0EB3"/>
    <w:rsid w:val="006F0F90"/>
    <w:rsid w:val="006F2AEF"/>
    <w:rsid w:val="006F33AE"/>
    <w:rsid w:val="006F34E8"/>
    <w:rsid w:val="006F66CC"/>
    <w:rsid w:val="006F69ED"/>
    <w:rsid w:val="00702541"/>
    <w:rsid w:val="0070292A"/>
    <w:rsid w:val="00702B43"/>
    <w:rsid w:val="007045CA"/>
    <w:rsid w:val="00704BD4"/>
    <w:rsid w:val="00705636"/>
    <w:rsid w:val="00710727"/>
    <w:rsid w:val="007117CC"/>
    <w:rsid w:val="007122FD"/>
    <w:rsid w:val="007153C8"/>
    <w:rsid w:val="0071667D"/>
    <w:rsid w:val="007203E6"/>
    <w:rsid w:val="00721A67"/>
    <w:rsid w:val="007227D2"/>
    <w:rsid w:val="00722ECF"/>
    <w:rsid w:val="00723B54"/>
    <w:rsid w:val="00724EC7"/>
    <w:rsid w:val="007265DF"/>
    <w:rsid w:val="00726D31"/>
    <w:rsid w:val="00726F4D"/>
    <w:rsid w:val="00726FA5"/>
    <w:rsid w:val="00727872"/>
    <w:rsid w:val="00730571"/>
    <w:rsid w:val="00730635"/>
    <w:rsid w:val="00733ACC"/>
    <w:rsid w:val="0073522D"/>
    <w:rsid w:val="007356B2"/>
    <w:rsid w:val="00735B12"/>
    <w:rsid w:val="00735DE4"/>
    <w:rsid w:val="0073689F"/>
    <w:rsid w:val="00736B27"/>
    <w:rsid w:val="00736F8D"/>
    <w:rsid w:val="00740022"/>
    <w:rsid w:val="007410A4"/>
    <w:rsid w:val="00742D4F"/>
    <w:rsid w:val="00743822"/>
    <w:rsid w:val="007439D3"/>
    <w:rsid w:val="0074403C"/>
    <w:rsid w:val="007445D1"/>
    <w:rsid w:val="0074473B"/>
    <w:rsid w:val="00745232"/>
    <w:rsid w:val="007453E5"/>
    <w:rsid w:val="00745763"/>
    <w:rsid w:val="00746F58"/>
    <w:rsid w:val="00747666"/>
    <w:rsid w:val="00747C97"/>
    <w:rsid w:val="0075137E"/>
    <w:rsid w:val="00751C2D"/>
    <w:rsid w:val="00752817"/>
    <w:rsid w:val="00752B12"/>
    <w:rsid w:val="00753C11"/>
    <w:rsid w:val="00754146"/>
    <w:rsid w:val="00756A73"/>
    <w:rsid w:val="007619E0"/>
    <w:rsid w:val="00761C66"/>
    <w:rsid w:val="00762544"/>
    <w:rsid w:val="007637F5"/>
    <w:rsid w:val="0076461C"/>
    <w:rsid w:val="00766246"/>
    <w:rsid w:val="007667AC"/>
    <w:rsid w:val="007672E9"/>
    <w:rsid w:val="0076769D"/>
    <w:rsid w:val="00770C1C"/>
    <w:rsid w:val="007726B5"/>
    <w:rsid w:val="00772730"/>
    <w:rsid w:val="007777D8"/>
    <w:rsid w:val="00780847"/>
    <w:rsid w:val="0078191F"/>
    <w:rsid w:val="00781939"/>
    <w:rsid w:val="00782970"/>
    <w:rsid w:val="00784188"/>
    <w:rsid w:val="0078456F"/>
    <w:rsid w:val="0078522A"/>
    <w:rsid w:val="007853FB"/>
    <w:rsid w:val="00790B5E"/>
    <w:rsid w:val="0079151A"/>
    <w:rsid w:val="007924D5"/>
    <w:rsid w:val="007950BA"/>
    <w:rsid w:val="00795417"/>
    <w:rsid w:val="007957FF"/>
    <w:rsid w:val="0079626D"/>
    <w:rsid w:val="0079676C"/>
    <w:rsid w:val="0079683F"/>
    <w:rsid w:val="007973CA"/>
    <w:rsid w:val="007A058C"/>
    <w:rsid w:val="007A0EEB"/>
    <w:rsid w:val="007A0EFC"/>
    <w:rsid w:val="007A14BC"/>
    <w:rsid w:val="007A1A11"/>
    <w:rsid w:val="007A2648"/>
    <w:rsid w:val="007A5777"/>
    <w:rsid w:val="007A57AE"/>
    <w:rsid w:val="007A69F4"/>
    <w:rsid w:val="007A79B9"/>
    <w:rsid w:val="007B0501"/>
    <w:rsid w:val="007B208A"/>
    <w:rsid w:val="007B270F"/>
    <w:rsid w:val="007B283C"/>
    <w:rsid w:val="007B2ADD"/>
    <w:rsid w:val="007B32EE"/>
    <w:rsid w:val="007B3A9E"/>
    <w:rsid w:val="007B5753"/>
    <w:rsid w:val="007B65E2"/>
    <w:rsid w:val="007B72A7"/>
    <w:rsid w:val="007B7307"/>
    <w:rsid w:val="007C395F"/>
    <w:rsid w:val="007C5618"/>
    <w:rsid w:val="007C565A"/>
    <w:rsid w:val="007C58D7"/>
    <w:rsid w:val="007D11D7"/>
    <w:rsid w:val="007D12A5"/>
    <w:rsid w:val="007D15FB"/>
    <w:rsid w:val="007D1F21"/>
    <w:rsid w:val="007D1FF1"/>
    <w:rsid w:val="007D210F"/>
    <w:rsid w:val="007D2639"/>
    <w:rsid w:val="007D294A"/>
    <w:rsid w:val="007D2ECB"/>
    <w:rsid w:val="007D45BD"/>
    <w:rsid w:val="007D492D"/>
    <w:rsid w:val="007D4B74"/>
    <w:rsid w:val="007D58A1"/>
    <w:rsid w:val="007D5DFB"/>
    <w:rsid w:val="007D6A90"/>
    <w:rsid w:val="007D7AEC"/>
    <w:rsid w:val="007E27F7"/>
    <w:rsid w:val="007E2C19"/>
    <w:rsid w:val="007E3461"/>
    <w:rsid w:val="007E346C"/>
    <w:rsid w:val="007E3C05"/>
    <w:rsid w:val="007E4DED"/>
    <w:rsid w:val="007E5F0D"/>
    <w:rsid w:val="007E6308"/>
    <w:rsid w:val="007F1C76"/>
    <w:rsid w:val="007F1E15"/>
    <w:rsid w:val="007F315F"/>
    <w:rsid w:val="007F32EF"/>
    <w:rsid w:val="007F4D8A"/>
    <w:rsid w:val="007F5377"/>
    <w:rsid w:val="007F5EEC"/>
    <w:rsid w:val="007F695F"/>
    <w:rsid w:val="007F7634"/>
    <w:rsid w:val="007F77F5"/>
    <w:rsid w:val="0080045F"/>
    <w:rsid w:val="00800D42"/>
    <w:rsid w:val="00802284"/>
    <w:rsid w:val="0080301C"/>
    <w:rsid w:val="00803A90"/>
    <w:rsid w:val="00804433"/>
    <w:rsid w:val="008053EC"/>
    <w:rsid w:val="00805B80"/>
    <w:rsid w:val="00805ED3"/>
    <w:rsid w:val="00806376"/>
    <w:rsid w:val="008100BC"/>
    <w:rsid w:val="00810204"/>
    <w:rsid w:val="008146D8"/>
    <w:rsid w:val="00817820"/>
    <w:rsid w:val="008208F0"/>
    <w:rsid w:val="00820962"/>
    <w:rsid w:val="00821863"/>
    <w:rsid w:val="00821C48"/>
    <w:rsid w:val="00822613"/>
    <w:rsid w:val="00824AA6"/>
    <w:rsid w:val="00825FB2"/>
    <w:rsid w:val="00831881"/>
    <w:rsid w:val="00832599"/>
    <w:rsid w:val="008330DC"/>
    <w:rsid w:val="0083350F"/>
    <w:rsid w:val="00833A11"/>
    <w:rsid w:val="00835DE8"/>
    <w:rsid w:val="00836342"/>
    <w:rsid w:val="00836CB2"/>
    <w:rsid w:val="00837293"/>
    <w:rsid w:val="00840007"/>
    <w:rsid w:val="008403A8"/>
    <w:rsid w:val="00841954"/>
    <w:rsid w:val="00845BEB"/>
    <w:rsid w:val="00845F05"/>
    <w:rsid w:val="00846666"/>
    <w:rsid w:val="0085115E"/>
    <w:rsid w:val="008513CB"/>
    <w:rsid w:val="008520A0"/>
    <w:rsid w:val="00852C47"/>
    <w:rsid w:val="00852DB4"/>
    <w:rsid w:val="00852ECA"/>
    <w:rsid w:val="008534C4"/>
    <w:rsid w:val="0085543B"/>
    <w:rsid w:val="00857C95"/>
    <w:rsid w:val="00861919"/>
    <w:rsid w:val="0086407C"/>
    <w:rsid w:val="00865E12"/>
    <w:rsid w:val="00871737"/>
    <w:rsid w:val="00871E4B"/>
    <w:rsid w:val="0087204B"/>
    <w:rsid w:val="00872FA0"/>
    <w:rsid w:val="008737CB"/>
    <w:rsid w:val="00873EAC"/>
    <w:rsid w:val="00874BDB"/>
    <w:rsid w:val="0087622C"/>
    <w:rsid w:val="00876D12"/>
    <w:rsid w:val="00877170"/>
    <w:rsid w:val="0087744D"/>
    <w:rsid w:val="0087752D"/>
    <w:rsid w:val="00880627"/>
    <w:rsid w:val="00881746"/>
    <w:rsid w:val="008839C8"/>
    <w:rsid w:val="00884951"/>
    <w:rsid w:val="00885271"/>
    <w:rsid w:val="00885830"/>
    <w:rsid w:val="008867CC"/>
    <w:rsid w:val="0088681B"/>
    <w:rsid w:val="008870F3"/>
    <w:rsid w:val="00887EE7"/>
    <w:rsid w:val="008915F6"/>
    <w:rsid w:val="0089197D"/>
    <w:rsid w:val="008930B9"/>
    <w:rsid w:val="008942FA"/>
    <w:rsid w:val="008945C7"/>
    <w:rsid w:val="00895C53"/>
    <w:rsid w:val="00897D4E"/>
    <w:rsid w:val="008A00AB"/>
    <w:rsid w:val="008A1503"/>
    <w:rsid w:val="008A1833"/>
    <w:rsid w:val="008A1E2D"/>
    <w:rsid w:val="008A310C"/>
    <w:rsid w:val="008A3A4B"/>
    <w:rsid w:val="008A4B95"/>
    <w:rsid w:val="008A4CAF"/>
    <w:rsid w:val="008A50E6"/>
    <w:rsid w:val="008A7184"/>
    <w:rsid w:val="008A755E"/>
    <w:rsid w:val="008B0716"/>
    <w:rsid w:val="008B1D5D"/>
    <w:rsid w:val="008B261A"/>
    <w:rsid w:val="008B3A17"/>
    <w:rsid w:val="008B4AEB"/>
    <w:rsid w:val="008B5CA0"/>
    <w:rsid w:val="008B640B"/>
    <w:rsid w:val="008B66EA"/>
    <w:rsid w:val="008B79C9"/>
    <w:rsid w:val="008C21BC"/>
    <w:rsid w:val="008C2FB1"/>
    <w:rsid w:val="008C372E"/>
    <w:rsid w:val="008C4D89"/>
    <w:rsid w:val="008C5556"/>
    <w:rsid w:val="008C57C6"/>
    <w:rsid w:val="008C5D86"/>
    <w:rsid w:val="008C7121"/>
    <w:rsid w:val="008C7C30"/>
    <w:rsid w:val="008D079C"/>
    <w:rsid w:val="008D0CA4"/>
    <w:rsid w:val="008D1546"/>
    <w:rsid w:val="008D2212"/>
    <w:rsid w:val="008D2ADD"/>
    <w:rsid w:val="008D2BF6"/>
    <w:rsid w:val="008D34E6"/>
    <w:rsid w:val="008D3A98"/>
    <w:rsid w:val="008D4138"/>
    <w:rsid w:val="008D746A"/>
    <w:rsid w:val="008E0A3B"/>
    <w:rsid w:val="008E2E0A"/>
    <w:rsid w:val="008E3334"/>
    <w:rsid w:val="008E4A90"/>
    <w:rsid w:val="008E4AF8"/>
    <w:rsid w:val="008E5BA6"/>
    <w:rsid w:val="008E5E6C"/>
    <w:rsid w:val="008E6382"/>
    <w:rsid w:val="008E63FC"/>
    <w:rsid w:val="008E76A8"/>
    <w:rsid w:val="008F06DE"/>
    <w:rsid w:val="008F08C1"/>
    <w:rsid w:val="008F21D7"/>
    <w:rsid w:val="008F3AF1"/>
    <w:rsid w:val="008F44DF"/>
    <w:rsid w:val="008F47D9"/>
    <w:rsid w:val="008F49AF"/>
    <w:rsid w:val="008F6FBE"/>
    <w:rsid w:val="008F790E"/>
    <w:rsid w:val="008F7CD8"/>
    <w:rsid w:val="00900988"/>
    <w:rsid w:val="00902366"/>
    <w:rsid w:val="009032CE"/>
    <w:rsid w:val="00903628"/>
    <w:rsid w:val="0090414B"/>
    <w:rsid w:val="00906CAE"/>
    <w:rsid w:val="009104D4"/>
    <w:rsid w:val="00910DC5"/>
    <w:rsid w:val="0091108F"/>
    <w:rsid w:val="00912088"/>
    <w:rsid w:val="0091217D"/>
    <w:rsid w:val="00912BDB"/>
    <w:rsid w:val="009137DD"/>
    <w:rsid w:val="00913CC3"/>
    <w:rsid w:val="0091463D"/>
    <w:rsid w:val="00915D47"/>
    <w:rsid w:val="009176A6"/>
    <w:rsid w:val="009220AF"/>
    <w:rsid w:val="009235F8"/>
    <w:rsid w:val="009248F6"/>
    <w:rsid w:val="00924A57"/>
    <w:rsid w:val="00925A06"/>
    <w:rsid w:val="00925FB4"/>
    <w:rsid w:val="009262E4"/>
    <w:rsid w:val="00927097"/>
    <w:rsid w:val="00931507"/>
    <w:rsid w:val="00936D46"/>
    <w:rsid w:val="009372FA"/>
    <w:rsid w:val="009406BA"/>
    <w:rsid w:val="00940900"/>
    <w:rsid w:val="00940A8E"/>
    <w:rsid w:val="00940AC3"/>
    <w:rsid w:val="0094106C"/>
    <w:rsid w:val="00942A2E"/>
    <w:rsid w:val="00942A71"/>
    <w:rsid w:val="00942D12"/>
    <w:rsid w:val="00943B3B"/>
    <w:rsid w:val="009450FF"/>
    <w:rsid w:val="00946A21"/>
    <w:rsid w:val="00947453"/>
    <w:rsid w:val="00952E8E"/>
    <w:rsid w:val="00953471"/>
    <w:rsid w:val="00953FCC"/>
    <w:rsid w:val="00954D41"/>
    <w:rsid w:val="0095552D"/>
    <w:rsid w:val="00955832"/>
    <w:rsid w:val="0095597B"/>
    <w:rsid w:val="009560E9"/>
    <w:rsid w:val="0095748F"/>
    <w:rsid w:val="009604EC"/>
    <w:rsid w:val="00960724"/>
    <w:rsid w:val="0096185D"/>
    <w:rsid w:val="00963CA9"/>
    <w:rsid w:val="0096413D"/>
    <w:rsid w:val="009641D8"/>
    <w:rsid w:val="009644A6"/>
    <w:rsid w:val="00965626"/>
    <w:rsid w:val="00966412"/>
    <w:rsid w:val="009667AC"/>
    <w:rsid w:val="00967062"/>
    <w:rsid w:val="00967093"/>
    <w:rsid w:val="009670BC"/>
    <w:rsid w:val="00967AFF"/>
    <w:rsid w:val="00967C2A"/>
    <w:rsid w:val="00970E40"/>
    <w:rsid w:val="009715F8"/>
    <w:rsid w:val="00973C54"/>
    <w:rsid w:val="009745D6"/>
    <w:rsid w:val="00975488"/>
    <w:rsid w:val="00977931"/>
    <w:rsid w:val="00977DE0"/>
    <w:rsid w:val="00981106"/>
    <w:rsid w:val="00984A06"/>
    <w:rsid w:val="00984CC7"/>
    <w:rsid w:val="00985D1F"/>
    <w:rsid w:val="009878BF"/>
    <w:rsid w:val="00990078"/>
    <w:rsid w:val="009911C8"/>
    <w:rsid w:val="00991A35"/>
    <w:rsid w:val="00991F64"/>
    <w:rsid w:val="0099269A"/>
    <w:rsid w:val="00994120"/>
    <w:rsid w:val="009952DB"/>
    <w:rsid w:val="00995FDF"/>
    <w:rsid w:val="00996552"/>
    <w:rsid w:val="009967D9"/>
    <w:rsid w:val="00997031"/>
    <w:rsid w:val="009A0651"/>
    <w:rsid w:val="009A0A8D"/>
    <w:rsid w:val="009A18C2"/>
    <w:rsid w:val="009A23C6"/>
    <w:rsid w:val="009A3B19"/>
    <w:rsid w:val="009A4EA8"/>
    <w:rsid w:val="009A508D"/>
    <w:rsid w:val="009A5F93"/>
    <w:rsid w:val="009A6605"/>
    <w:rsid w:val="009A68C1"/>
    <w:rsid w:val="009A70F2"/>
    <w:rsid w:val="009A7F43"/>
    <w:rsid w:val="009B0352"/>
    <w:rsid w:val="009B0B3B"/>
    <w:rsid w:val="009B0EB3"/>
    <w:rsid w:val="009B1227"/>
    <w:rsid w:val="009B1904"/>
    <w:rsid w:val="009B4ECC"/>
    <w:rsid w:val="009B5B3A"/>
    <w:rsid w:val="009B5DE7"/>
    <w:rsid w:val="009B691B"/>
    <w:rsid w:val="009B6AEC"/>
    <w:rsid w:val="009B6D18"/>
    <w:rsid w:val="009B7205"/>
    <w:rsid w:val="009C0C07"/>
    <w:rsid w:val="009C2F9B"/>
    <w:rsid w:val="009C3000"/>
    <w:rsid w:val="009C4915"/>
    <w:rsid w:val="009C4D66"/>
    <w:rsid w:val="009C4DD0"/>
    <w:rsid w:val="009C5521"/>
    <w:rsid w:val="009C556B"/>
    <w:rsid w:val="009C6570"/>
    <w:rsid w:val="009D44A9"/>
    <w:rsid w:val="009D4DEB"/>
    <w:rsid w:val="009D54B9"/>
    <w:rsid w:val="009D6332"/>
    <w:rsid w:val="009D63A9"/>
    <w:rsid w:val="009D642B"/>
    <w:rsid w:val="009D70C8"/>
    <w:rsid w:val="009D72CD"/>
    <w:rsid w:val="009E03A3"/>
    <w:rsid w:val="009E1683"/>
    <w:rsid w:val="009E2917"/>
    <w:rsid w:val="009E35F9"/>
    <w:rsid w:val="009E56D3"/>
    <w:rsid w:val="009E5F09"/>
    <w:rsid w:val="009E7FED"/>
    <w:rsid w:val="009F0001"/>
    <w:rsid w:val="009F0B42"/>
    <w:rsid w:val="009F12CA"/>
    <w:rsid w:val="009F1862"/>
    <w:rsid w:val="009F251B"/>
    <w:rsid w:val="009F28BA"/>
    <w:rsid w:val="009F3599"/>
    <w:rsid w:val="009F4DA4"/>
    <w:rsid w:val="009F5746"/>
    <w:rsid w:val="009F5C3F"/>
    <w:rsid w:val="009F73B0"/>
    <w:rsid w:val="009F7868"/>
    <w:rsid w:val="00A01A34"/>
    <w:rsid w:val="00A01FD7"/>
    <w:rsid w:val="00A02D92"/>
    <w:rsid w:val="00A038E4"/>
    <w:rsid w:val="00A05F2B"/>
    <w:rsid w:val="00A066F7"/>
    <w:rsid w:val="00A074EE"/>
    <w:rsid w:val="00A103BF"/>
    <w:rsid w:val="00A10BC9"/>
    <w:rsid w:val="00A1280C"/>
    <w:rsid w:val="00A12B87"/>
    <w:rsid w:val="00A1328E"/>
    <w:rsid w:val="00A138E2"/>
    <w:rsid w:val="00A142F2"/>
    <w:rsid w:val="00A14DF2"/>
    <w:rsid w:val="00A162E2"/>
    <w:rsid w:val="00A17AE6"/>
    <w:rsid w:val="00A23BA2"/>
    <w:rsid w:val="00A24ED7"/>
    <w:rsid w:val="00A304A9"/>
    <w:rsid w:val="00A315CF"/>
    <w:rsid w:val="00A31D12"/>
    <w:rsid w:val="00A3389C"/>
    <w:rsid w:val="00A33A08"/>
    <w:rsid w:val="00A33E3C"/>
    <w:rsid w:val="00A34518"/>
    <w:rsid w:val="00A35A6C"/>
    <w:rsid w:val="00A35B1A"/>
    <w:rsid w:val="00A36797"/>
    <w:rsid w:val="00A36B88"/>
    <w:rsid w:val="00A414F4"/>
    <w:rsid w:val="00A419CA"/>
    <w:rsid w:val="00A41DE1"/>
    <w:rsid w:val="00A43A5E"/>
    <w:rsid w:val="00A4484C"/>
    <w:rsid w:val="00A44BC7"/>
    <w:rsid w:val="00A4640D"/>
    <w:rsid w:val="00A468CD"/>
    <w:rsid w:val="00A50759"/>
    <w:rsid w:val="00A508A2"/>
    <w:rsid w:val="00A50F58"/>
    <w:rsid w:val="00A5132D"/>
    <w:rsid w:val="00A51F7A"/>
    <w:rsid w:val="00A53FB6"/>
    <w:rsid w:val="00A5521E"/>
    <w:rsid w:val="00A55B89"/>
    <w:rsid w:val="00A56389"/>
    <w:rsid w:val="00A567B4"/>
    <w:rsid w:val="00A604BF"/>
    <w:rsid w:val="00A60CE6"/>
    <w:rsid w:val="00A61A50"/>
    <w:rsid w:val="00A6277C"/>
    <w:rsid w:val="00A628F8"/>
    <w:rsid w:val="00A660DD"/>
    <w:rsid w:val="00A66445"/>
    <w:rsid w:val="00A6734D"/>
    <w:rsid w:val="00A70C8D"/>
    <w:rsid w:val="00A7374B"/>
    <w:rsid w:val="00A741F4"/>
    <w:rsid w:val="00A74A14"/>
    <w:rsid w:val="00A74F22"/>
    <w:rsid w:val="00A755DB"/>
    <w:rsid w:val="00A755E5"/>
    <w:rsid w:val="00A75824"/>
    <w:rsid w:val="00A758C7"/>
    <w:rsid w:val="00A759E0"/>
    <w:rsid w:val="00A75BDB"/>
    <w:rsid w:val="00A75CC6"/>
    <w:rsid w:val="00A7657C"/>
    <w:rsid w:val="00A76D28"/>
    <w:rsid w:val="00A80409"/>
    <w:rsid w:val="00A81637"/>
    <w:rsid w:val="00A818F8"/>
    <w:rsid w:val="00A820D6"/>
    <w:rsid w:val="00A83250"/>
    <w:rsid w:val="00A83B74"/>
    <w:rsid w:val="00A841D3"/>
    <w:rsid w:val="00A84393"/>
    <w:rsid w:val="00A843BD"/>
    <w:rsid w:val="00A845F4"/>
    <w:rsid w:val="00A849E9"/>
    <w:rsid w:val="00A85EDD"/>
    <w:rsid w:val="00A902EB"/>
    <w:rsid w:val="00A91C9D"/>
    <w:rsid w:val="00A9270C"/>
    <w:rsid w:val="00A929F6"/>
    <w:rsid w:val="00A92AC8"/>
    <w:rsid w:val="00A93E68"/>
    <w:rsid w:val="00A9430E"/>
    <w:rsid w:val="00A96ABA"/>
    <w:rsid w:val="00A97895"/>
    <w:rsid w:val="00A978CC"/>
    <w:rsid w:val="00A97976"/>
    <w:rsid w:val="00AA03C2"/>
    <w:rsid w:val="00AA0F17"/>
    <w:rsid w:val="00AA1821"/>
    <w:rsid w:val="00AA272A"/>
    <w:rsid w:val="00AA2F57"/>
    <w:rsid w:val="00AA2F63"/>
    <w:rsid w:val="00AA79E7"/>
    <w:rsid w:val="00AB0615"/>
    <w:rsid w:val="00AB08DD"/>
    <w:rsid w:val="00AB0980"/>
    <w:rsid w:val="00AB0D91"/>
    <w:rsid w:val="00AB3CD3"/>
    <w:rsid w:val="00AB40A7"/>
    <w:rsid w:val="00AB6D59"/>
    <w:rsid w:val="00AB7216"/>
    <w:rsid w:val="00AB7298"/>
    <w:rsid w:val="00AC043B"/>
    <w:rsid w:val="00AC06C8"/>
    <w:rsid w:val="00AC2C55"/>
    <w:rsid w:val="00AC3693"/>
    <w:rsid w:val="00AC5923"/>
    <w:rsid w:val="00AC5E66"/>
    <w:rsid w:val="00AC7B24"/>
    <w:rsid w:val="00AD2CA4"/>
    <w:rsid w:val="00AD398F"/>
    <w:rsid w:val="00AD3CBF"/>
    <w:rsid w:val="00AD40C7"/>
    <w:rsid w:val="00AD4685"/>
    <w:rsid w:val="00AD4690"/>
    <w:rsid w:val="00AD7EB0"/>
    <w:rsid w:val="00AE09E6"/>
    <w:rsid w:val="00AE232C"/>
    <w:rsid w:val="00AE23B5"/>
    <w:rsid w:val="00AE3064"/>
    <w:rsid w:val="00AE43CC"/>
    <w:rsid w:val="00AE7137"/>
    <w:rsid w:val="00AF0CEA"/>
    <w:rsid w:val="00AF231F"/>
    <w:rsid w:val="00AF2702"/>
    <w:rsid w:val="00AF3D20"/>
    <w:rsid w:val="00AF4002"/>
    <w:rsid w:val="00AF4083"/>
    <w:rsid w:val="00AF51DD"/>
    <w:rsid w:val="00AF58FA"/>
    <w:rsid w:val="00AF6329"/>
    <w:rsid w:val="00AF6D3F"/>
    <w:rsid w:val="00AF78F4"/>
    <w:rsid w:val="00B00977"/>
    <w:rsid w:val="00B00D06"/>
    <w:rsid w:val="00B0180F"/>
    <w:rsid w:val="00B02233"/>
    <w:rsid w:val="00B02F6C"/>
    <w:rsid w:val="00B02FE5"/>
    <w:rsid w:val="00B0366E"/>
    <w:rsid w:val="00B04C5D"/>
    <w:rsid w:val="00B04F18"/>
    <w:rsid w:val="00B0659B"/>
    <w:rsid w:val="00B066CD"/>
    <w:rsid w:val="00B07A08"/>
    <w:rsid w:val="00B11AB6"/>
    <w:rsid w:val="00B137CE"/>
    <w:rsid w:val="00B13E2F"/>
    <w:rsid w:val="00B14BD9"/>
    <w:rsid w:val="00B15545"/>
    <w:rsid w:val="00B15667"/>
    <w:rsid w:val="00B16984"/>
    <w:rsid w:val="00B17B9F"/>
    <w:rsid w:val="00B17C7A"/>
    <w:rsid w:val="00B21D4B"/>
    <w:rsid w:val="00B2290A"/>
    <w:rsid w:val="00B23930"/>
    <w:rsid w:val="00B251F5"/>
    <w:rsid w:val="00B25E05"/>
    <w:rsid w:val="00B26F90"/>
    <w:rsid w:val="00B31C16"/>
    <w:rsid w:val="00B32D25"/>
    <w:rsid w:val="00B3349C"/>
    <w:rsid w:val="00B33BA2"/>
    <w:rsid w:val="00B346BD"/>
    <w:rsid w:val="00B35410"/>
    <w:rsid w:val="00B358CF"/>
    <w:rsid w:val="00B403A8"/>
    <w:rsid w:val="00B42891"/>
    <w:rsid w:val="00B43E37"/>
    <w:rsid w:val="00B45AE7"/>
    <w:rsid w:val="00B45E27"/>
    <w:rsid w:val="00B4728E"/>
    <w:rsid w:val="00B47D3E"/>
    <w:rsid w:val="00B51714"/>
    <w:rsid w:val="00B5198E"/>
    <w:rsid w:val="00B532E6"/>
    <w:rsid w:val="00B53EDB"/>
    <w:rsid w:val="00B554E4"/>
    <w:rsid w:val="00B5639B"/>
    <w:rsid w:val="00B578B8"/>
    <w:rsid w:val="00B57DCC"/>
    <w:rsid w:val="00B6178C"/>
    <w:rsid w:val="00B64063"/>
    <w:rsid w:val="00B66967"/>
    <w:rsid w:val="00B669CF"/>
    <w:rsid w:val="00B66E65"/>
    <w:rsid w:val="00B67148"/>
    <w:rsid w:val="00B67377"/>
    <w:rsid w:val="00B67426"/>
    <w:rsid w:val="00B70686"/>
    <w:rsid w:val="00B70B34"/>
    <w:rsid w:val="00B73329"/>
    <w:rsid w:val="00B737F6"/>
    <w:rsid w:val="00B73C0E"/>
    <w:rsid w:val="00B74D8A"/>
    <w:rsid w:val="00B751D5"/>
    <w:rsid w:val="00B76399"/>
    <w:rsid w:val="00B80CDE"/>
    <w:rsid w:val="00B80D91"/>
    <w:rsid w:val="00B81167"/>
    <w:rsid w:val="00B817DF"/>
    <w:rsid w:val="00B8377F"/>
    <w:rsid w:val="00B840F6"/>
    <w:rsid w:val="00B853C0"/>
    <w:rsid w:val="00B87304"/>
    <w:rsid w:val="00B9014B"/>
    <w:rsid w:val="00B90863"/>
    <w:rsid w:val="00B91878"/>
    <w:rsid w:val="00B91FD8"/>
    <w:rsid w:val="00B929FA"/>
    <w:rsid w:val="00B92A67"/>
    <w:rsid w:val="00B95A8C"/>
    <w:rsid w:val="00B95B8E"/>
    <w:rsid w:val="00B96350"/>
    <w:rsid w:val="00B96CF6"/>
    <w:rsid w:val="00BA0F3E"/>
    <w:rsid w:val="00BA53B7"/>
    <w:rsid w:val="00BA54B0"/>
    <w:rsid w:val="00BA6F98"/>
    <w:rsid w:val="00BA739D"/>
    <w:rsid w:val="00BA761C"/>
    <w:rsid w:val="00BA7CF6"/>
    <w:rsid w:val="00BB1974"/>
    <w:rsid w:val="00BB2733"/>
    <w:rsid w:val="00BB3481"/>
    <w:rsid w:val="00BB3875"/>
    <w:rsid w:val="00BB7AC4"/>
    <w:rsid w:val="00BB7D20"/>
    <w:rsid w:val="00BB7FF6"/>
    <w:rsid w:val="00BC3BC8"/>
    <w:rsid w:val="00BC5419"/>
    <w:rsid w:val="00BC5440"/>
    <w:rsid w:val="00BC5BD8"/>
    <w:rsid w:val="00BC6C3B"/>
    <w:rsid w:val="00BC6FA4"/>
    <w:rsid w:val="00BC7036"/>
    <w:rsid w:val="00BD00E8"/>
    <w:rsid w:val="00BD0EDB"/>
    <w:rsid w:val="00BD29B1"/>
    <w:rsid w:val="00BD3EB6"/>
    <w:rsid w:val="00BD4FF6"/>
    <w:rsid w:val="00BD58C4"/>
    <w:rsid w:val="00BD680B"/>
    <w:rsid w:val="00BE1817"/>
    <w:rsid w:val="00BE2045"/>
    <w:rsid w:val="00BE222D"/>
    <w:rsid w:val="00BE2CA1"/>
    <w:rsid w:val="00BE3289"/>
    <w:rsid w:val="00BE40CC"/>
    <w:rsid w:val="00BE50F1"/>
    <w:rsid w:val="00BE5D79"/>
    <w:rsid w:val="00BE72A6"/>
    <w:rsid w:val="00BF0DBE"/>
    <w:rsid w:val="00BF0FEC"/>
    <w:rsid w:val="00BF17DB"/>
    <w:rsid w:val="00BF1B83"/>
    <w:rsid w:val="00BF32AF"/>
    <w:rsid w:val="00BF419F"/>
    <w:rsid w:val="00BF462C"/>
    <w:rsid w:val="00BF4F9C"/>
    <w:rsid w:val="00BF70D9"/>
    <w:rsid w:val="00BF7B16"/>
    <w:rsid w:val="00C003CF"/>
    <w:rsid w:val="00C01A02"/>
    <w:rsid w:val="00C026DC"/>
    <w:rsid w:val="00C02C55"/>
    <w:rsid w:val="00C061A7"/>
    <w:rsid w:val="00C117A9"/>
    <w:rsid w:val="00C11FC6"/>
    <w:rsid w:val="00C12B47"/>
    <w:rsid w:val="00C14844"/>
    <w:rsid w:val="00C15149"/>
    <w:rsid w:val="00C15C33"/>
    <w:rsid w:val="00C15F3A"/>
    <w:rsid w:val="00C17054"/>
    <w:rsid w:val="00C205D6"/>
    <w:rsid w:val="00C2248F"/>
    <w:rsid w:val="00C23011"/>
    <w:rsid w:val="00C25481"/>
    <w:rsid w:val="00C26DD0"/>
    <w:rsid w:val="00C27E2B"/>
    <w:rsid w:val="00C30012"/>
    <w:rsid w:val="00C30D9D"/>
    <w:rsid w:val="00C31956"/>
    <w:rsid w:val="00C31D26"/>
    <w:rsid w:val="00C32AF0"/>
    <w:rsid w:val="00C33D47"/>
    <w:rsid w:val="00C33EC0"/>
    <w:rsid w:val="00C341F4"/>
    <w:rsid w:val="00C34A64"/>
    <w:rsid w:val="00C35A90"/>
    <w:rsid w:val="00C361DE"/>
    <w:rsid w:val="00C3631B"/>
    <w:rsid w:val="00C36583"/>
    <w:rsid w:val="00C36DAF"/>
    <w:rsid w:val="00C374AB"/>
    <w:rsid w:val="00C37677"/>
    <w:rsid w:val="00C41D05"/>
    <w:rsid w:val="00C42482"/>
    <w:rsid w:val="00C42F6B"/>
    <w:rsid w:val="00C4359B"/>
    <w:rsid w:val="00C435EE"/>
    <w:rsid w:val="00C444E8"/>
    <w:rsid w:val="00C44762"/>
    <w:rsid w:val="00C44D08"/>
    <w:rsid w:val="00C45CB7"/>
    <w:rsid w:val="00C45FC0"/>
    <w:rsid w:val="00C47916"/>
    <w:rsid w:val="00C47C1C"/>
    <w:rsid w:val="00C47EBD"/>
    <w:rsid w:val="00C50D3A"/>
    <w:rsid w:val="00C50EC7"/>
    <w:rsid w:val="00C51405"/>
    <w:rsid w:val="00C51928"/>
    <w:rsid w:val="00C51BDE"/>
    <w:rsid w:val="00C5308D"/>
    <w:rsid w:val="00C53842"/>
    <w:rsid w:val="00C5573E"/>
    <w:rsid w:val="00C56397"/>
    <w:rsid w:val="00C57F30"/>
    <w:rsid w:val="00C602A9"/>
    <w:rsid w:val="00C60D99"/>
    <w:rsid w:val="00C624EC"/>
    <w:rsid w:val="00C62844"/>
    <w:rsid w:val="00C63719"/>
    <w:rsid w:val="00C63852"/>
    <w:rsid w:val="00C644C1"/>
    <w:rsid w:val="00C64B3E"/>
    <w:rsid w:val="00C64E66"/>
    <w:rsid w:val="00C659E7"/>
    <w:rsid w:val="00C65C4A"/>
    <w:rsid w:val="00C66FE8"/>
    <w:rsid w:val="00C70B38"/>
    <w:rsid w:val="00C75001"/>
    <w:rsid w:val="00C76CB8"/>
    <w:rsid w:val="00C76F6B"/>
    <w:rsid w:val="00C80D94"/>
    <w:rsid w:val="00C8547E"/>
    <w:rsid w:val="00C86BEC"/>
    <w:rsid w:val="00C87A90"/>
    <w:rsid w:val="00C90A88"/>
    <w:rsid w:val="00C91C07"/>
    <w:rsid w:val="00C92EDA"/>
    <w:rsid w:val="00C93618"/>
    <w:rsid w:val="00C949B8"/>
    <w:rsid w:val="00C95125"/>
    <w:rsid w:val="00C95347"/>
    <w:rsid w:val="00C95443"/>
    <w:rsid w:val="00C9546A"/>
    <w:rsid w:val="00C963AB"/>
    <w:rsid w:val="00C9681C"/>
    <w:rsid w:val="00C968A1"/>
    <w:rsid w:val="00C97940"/>
    <w:rsid w:val="00C97B94"/>
    <w:rsid w:val="00CA06B6"/>
    <w:rsid w:val="00CA19FB"/>
    <w:rsid w:val="00CA36D9"/>
    <w:rsid w:val="00CA4840"/>
    <w:rsid w:val="00CA4998"/>
    <w:rsid w:val="00CA6EE5"/>
    <w:rsid w:val="00CA7F34"/>
    <w:rsid w:val="00CB031B"/>
    <w:rsid w:val="00CB04B4"/>
    <w:rsid w:val="00CB058D"/>
    <w:rsid w:val="00CB192C"/>
    <w:rsid w:val="00CB1F20"/>
    <w:rsid w:val="00CB2F7E"/>
    <w:rsid w:val="00CB3CAF"/>
    <w:rsid w:val="00CB4409"/>
    <w:rsid w:val="00CB4642"/>
    <w:rsid w:val="00CB53A7"/>
    <w:rsid w:val="00CB604D"/>
    <w:rsid w:val="00CB703C"/>
    <w:rsid w:val="00CB7840"/>
    <w:rsid w:val="00CB7A49"/>
    <w:rsid w:val="00CC0B89"/>
    <w:rsid w:val="00CC147D"/>
    <w:rsid w:val="00CC158B"/>
    <w:rsid w:val="00CC2F3E"/>
    <w:rsid w:val="00CC3889"/>
    <w:rsid w:val="00CC3D75"/>
    <w:rsid w:val="00CC5870"/>
    <w:rsid w:val="00CC5DC7"/>
    <w:rsid w:val="00CC666A"/>
    <w:rsid w:val="00CC7C35"/>
    <w:rsid w:val="00CD2B10"/>
    <w:rsid w:val="00CD4220"/>
    <w:rsid w:val="00CD56B3"/>
    <w:rsid w:val="00CD5C37"/>
    <w:rsid w:val="00CD614C"/>
    <w:rsid w:val="00CD6170"/>
    <w:rsid w:val="00CD625D"/>
    <w:rsid w:val="00CD62F5"/>
    <w:rsid w:val="00CD65FF"/>
    <w:rsid w:val="00CD7198"/>
    <w:rsid w:val="00CD7C5B"/>
    <w:rsid w:val="00CE0779"/>
    <w:rsid w:val="00CE1A3B"/>
    <w:rsid w:val="00CE206B"/>
    <w:rsid w:val="00CE3255"/>
    <w:rsid w:val="00CE3BBE"/>
    <w:rsid w:val="00CE3CD1"/>
    <w:rsid w:val="00CE4775"/>
    <w:rsid w:val="00CE4904"/>
    <w:rsid w:val="00CE582F"/>
    <w:rsid w:val="00CE6FCB"/>
    <w:rsid w:val="00CE7113"/>
    <w:rsid w:val="00CF341A"/>
    <w:rsid w:val="00CF425E"/>
    <w:rsid w:val="00CF473D"/>
    <w:rsid w:val="00CF497B"/>
    <w:rsid w:val="00CF593A"/>
    <w:rsid w:val="00CF6B41"/>
    <w:rsid w:val="00CF7166"/>
    <w:rsid w:val="00CF7D58"/>
    <w:rsid w:val="00D04AB2"/>
    <w:rsid w:val="00D05B04"/>
    <w:rsid w:val="00D05C5C"/>
    <w:rsid w:val="00D07995"/>
    <w:rsid w:val="00D10D8D"/>
    <w:rsid w:val="00D12B7D"/>
    <w:rsid w:val="00D146B0"/>
    <w:rsid w:val="00D16D9E"/>
    <w:rsid w:val="00D2015C"/>
    <w:rsid w:val="00D21983"/>
    <w:rsid w:val="00D21C32"/>
    <w:rsid w:val="00D22468"/>
    <w:rsid w:val="00D243B5"/>
    <w:rsid w:val="00D24D22"/>
    <w:rsid w:val="00D268FB"/>
    <w:rsid w:val="00D27170"/>
    <w:rsid w:val="00D279A4"/>
    <w:rsid w:val="00D3035B"/>
    <w:rsid w:val="00D30649"/>
    <w:rsid w:val="00D31568"/>
    <w:rsid w:val="00D3246D"/>
    <w:rsid w:val="00D32A9F"/>
    <w:rsid w:val="00D33925"/>
    <w:rsid w:val="00D34B9D"/>
    <w:rsid w:val="00D3794A"/>
    <w:rsid w:val="00D412CD"/>
    <w:rsid w:val="00D4249B"/>
    <w:rsid w:val="00D426FD"/>
    <w:rsid w:val="00D43145"/>
    <w:rsid w:val="00D43ED3"/>
    <w:rsid w:val="00D4549B"/>
    <w:rsid w:val="00D46CB1"/>
    <w:rsid w:val="00D46D02"/>
    <w:rsid w:val="00D5035C"/>
    <w:rsid w:val="00D50D0B"/>
    <w:rsid w:val="00D52DD0"/>
    <w:rsid w:val="00D53E55"/>
    <w:rsid w:val="00D5444E"/>
    <w:rsid w:val="00D55701"/>
    <w:rsid w:val="00D55FF3"/>
    <w:rsid w:val="00D5606B"/>
    <w:rsid w:val="00D5624D"/>
    <w:rsid w:val="00D56654"/>
    <w:rsid w:val="00D56FC0"/>
    <w:rsid w:val="00D57331"/>
    <w:rsid w:val="00D61C24"/>
    <w:rsid w:val="00D61EA8"/>
    <w:rsid w:val="00D61EF4"/>
    <w:rsid w:val="00D62A5B"/>
    <w:rsid w:val="00D65650"/>
    <w:rsid w:val="00D65A53"/>
    <w:rsid w:val="00D65BEC"/>
    <w:rsid w:val="00D66899"/>
    <w:rsid w:val="00D66CD4"/>
    <w:rsid w:val="00D6749F"/>
    <w:rsid w:val="00D71043"/>
    <w:rsid w:val="00D75DE0"/>
    <w:rsid w:val="00D77388"/>
    <w:rsid w:val="00D77CD7"/>
    <w:rsid w:val="00D80FC5"/>
    <w:rsid w:val="00D81058"/>
    <w:rsid w:val="00D82EE9"/>
    <w:rsid w:val="00D83192"/>
    <w:rsid w:val="00D8476C"/>
    <w:rsid w:val="00D85121"/>
    <w:rsid w:val="00D86FEE"/>
    <w:rsid w:val="00D87444"/>
    <w:rsid w:val="00D87B01"/>
    <w:rsid w:val="00D87CDA"/>
    <w:rsid w:val="00D87EC2"/>
    <w:rsid w:val="00D910BE"/>
    <w:rsid w:val="00D9185D"/>
    <w:rsid w:val="00D919D5"/>
    <w:rsid w:val="00D929CE"/>
    <w:rsid w:val="00D9436B"/>
    <w:rsid w:val="00D94684"/>
    <w:rsid w:val="00D94A3C"/>
    <w:rsid w:val="00DA008C"/>
    <w:rsid w:val="00DA080E"/>
    <w:rsid w:val="00DA11A7"/>
    <w:rsid w:val="00DA2381"/>
    <w:rsid w:val="00DA2503"/>
    <w:rsid w:val="00DA3186"/>
    <w:rsid w:val="00DA49EE"/>
    <w:rsid w:val="00DA604A"/>
    <w:rsid w:val="00DA6401"/>
    <w:rsid w:val="00DA711A"/>
    <w:rsid w:val="00DB0737"/>
    <w:rsid w:val="00DB1E3B"/>
    <w:rsid w:val="00DB3472"/>
    <w:rsid w:val="00DB3DF2"/>
    <w:rsid w:val="00DB3EE8"/>
    <w:rsid w:val="00DB51D1"/>
    <w:rsid w:val="00DC13B6"/>
    <w:rsid w:val="00DC179D"/>
    <w:rsid w:val="00DC19DA"/>
    <w:rsid w:val="00DC305A"/>
    <w:rsid w:val="00DC420D"/>
    <w:rsid w:val="00DC48C9"/>
    <w:rsid w:val="00DC5D82"/>
    <w:rsid w:val="00DC70E9"/>
    <w:rsid w:val="00DC73B4"/>
    <w:rsid w:val="00DD0A94"/>
    <w:rsid w:val="00DD0D69"/>
    <w:rsid w:val="00DD231C"/>
    <w:rsid w:val="00DD27B4"/>
    <w:rsid w:val="00DD3E2A"/>
    <w:rsid w:val="00DE26BE"/>
    <w:rsid w:val="00DE2DFF"/>
    <w:rsid w:val="00DE3484"/>
    <w:rsid w:val="00DE373D"/>
    <w:rsid w:val="00DE3A85"/>
    <w:rsid w:val="00DE3C81"/>
    <w:rsid w:val="00DE41E9"/>
    <w:rsid w:val="00DE4D69"/>
    <w:rsid w:val="00DE4ED9"/>
    <w:rsid w:val="00DE508B"/>
    <w:rsid w:val="00DE54CA"/>
    <w:rsid w:val="00DE63F8"/>
    <w:rsid w:val="00DF0ACB"/>
    <w:rsid w:val="00DF0D6D"/>
    <w:rsid w:val="00DF1664"/>
    <w:rsid w:val="00DF1F19"/>
    <w:rsid w:val="00DF2FF9"/>
    <w:rsid w:val="00DF3A8E"/>
    <w:rsid w:val="00DF46C6"/>
    <w:rsid w:val="00DF60B8"/>
    <w:rsid w:val="00DF61E5"/>
    <w:rsid w:val="00DF6E20"/>
    <w:rsid w:val="00DF76EE"/>
    <w:rsid w:val="00DF7AD0"/>
    <w:rsid w:val="00E00228"/>
    <w:rsid w:val="00E00679"/>
    <w:rsid w:val="00E00BA0"/>
    <w:rsid w:val="00E0378B"/>
    <w:rsid w:val="00E0504B"/>
    <w:rsid w:val="00E05804"/>
    <w:rsid w:val="00E06A99"/>
    <w:rsid w:val="00E07075"/>
    <w:rsid w:val="00E07D9F"/>
    <w:rsid w:val="00E1075E"/>
    <w:rsid w:val="00E107AF"/>
    <w:rsid w:val="00E12BCC"/>
    <w:rsid w:val="00E14B65"/>
    <w:rsid w:val="00E16BF4"/>
    <w:rsid w:val="00E2114A"/>
    <w:rsid w:val="00E212D7"/>
    <w:rsid w:val="00E22307"/>
    <w:rsid w:val="00E2235A"/>
    <w:rsid w:val="00E240B2"/>
    <w:rsid w:val="00E24223"/>
    <w:rsid w:val="00E2471A"/>
    <w:rsid w:val="00E259F9"/>
    <w:rsid w:val="00E2618B"/>
    <w:rsid w:val="00E2629C"/>
    <w:rsid w:val="00E26ABF"/>
    <w:rsid w:val="00E31C19"/>
    <w:rsid w:val="00E31FAB"/>
    <w:rsid w:val="00E320C8"/>
    <w:rsid w:val="00E35B37"/>
    <w:rsid w:val="00E366C7"/>
    <w:rsid w:val="00E3729F"/>
    <w:rsid w:val="00E37487"/>
    <w:rsid w:val="00E37831"/>
    <w:rsid w:val="00E379A0"/>
    <w:rsid w:val="00E37B32"/>
    <w:rsid w:val="00E37CD2"/>
    <w:rsid w:val="00E41409"/>
    <w:rsid w:val="00E417D2"/>
    <w:rsid w:val="00E4228E"/>
    <w:rsid w:val="00E42411"/>
    <w:rsid w:val="00E435C0"/>
    <w:rsid w:val="00E44D55"/>
    <w:rsid w:val="00E44FB2"/>
    <w:rsid w:val="00E46262"/>
    <w:rsid w:val="00E472D8"/>
    <w:rsid w:val="00E50E82"/>
    <w:rsid w:val="00E51B48"/>
    <w:rsid w:val="00E544EA"/>
    <w:rsid w:val="00E5502F"/>
    <w:rsid w:val="00E56EB9"/>
    <w:rsid w:val="00E570DA"/>
    <w:rsid w:val="00E6101F"/>
    <w:rsid w:val="00E629AE"/>
    <w:rsid w:val="00E62DBD"/>
    <w:rsid w:val="00E62F0C"/>
    <w:rsid w:val="00E641CA"/>
    <w:rsid w:val="00E65C2D"/>
    <w:rsid w:val="00E6783B"/>
    <w:rsid w:val="00E67985"/>
    <w:rsid w:val="00E70485"/>
    <w:rsid w:val="00E704A6"/>
    <w:rsid w:val="00E71931"/>
    <w:rsid w:val="00E71EAA"/>
    <w:rsid w:val="00E723D0"/>
    <w:rsid w:val="00E7391D"/>
    <w:rsid w:val="00E77792"/>
    <w:rsid w:val="00E77881"/>
    <w:rsid w:val="00E778D0"/>
    <w:rsid w:val="00E77AC2"/>
    <w:rsid w:val="00E80CE8"/>
    <w:rsid w:val="00E81D6F"/>
    <w:rsid w:val="00E82FFB"/>
    <w:rsid w:val="00E8306D"/>
    <w:rsid w:val="00E8345F"/>
    <w:rsid w:val="00E86019"/>
    <w:rsid w:val="00E86E07"/>
    <w:rsid w:val="00E87033"/>
    <w:rsid w:val="00E8743C"/>
    <w:rsid w:val="00E90EC8"/>
    <w:rsid w:val="00E91583"/>
    <w:rsid w:val="00E918B5"/>
    <w:rsid w:val="00E92B83"/>
    <w:rsid w:val="00E930CE"/>
    <w:rsid w:val="00E930DA"/>
    <w:rsid w:val="00E93472"/>
    <w:rsid w:val="00E94106"/>
    <w:rsid w:val="00E96B9C"/>
    <w:rsid w:val="00E97C41"/>
    <w:rsid w:val="00EA0C4D"/>
    <w:rsid w:val="00EA24BF"/>
    <w:rsid w:val="00EA4103"/>
    <w:rsid w:val="00EA4B75"/>
    <w:rsid w:val="00EA520B"/>
    <w:rsid w:val="00EA5306"/>
    <w:rsid w:val="00EA53A8"/>
    <w:rsid w:val="00EA6A53"/>
    <w:rsid w:val="00EA6D08"/>
    <w:rsid w:val="00EB0ACD"/>
    <w:rsid w:val="00EB1ABD"/>
    <w:rsid w:val="00EB32EE"/>
    <w:rsid w:val="00EB36AE"/>
    <w:rsid w:val="00EB3CE0"/>
    <w:rsid w:val="00EB52C3"/>
    <w:rsid w:val="00EB6321"/>
    <w:rsid w:val="00EB6BDE"/>
    <w:rsid w:val="00EB7C2B"/>
    <w:rsid w:val="00EC0196"/>
    <w:rsid w:val="00EC07C3"/>
    <w:rsid w:val="00EC07CB"/>
    <w:rsid w:val="00EC1430"/>
    <w:rsid w:val="00EC20FE"/>
    <w:rsid w:val="00EC259C"/>
    <w:rsid w:val="00EC26FC"/>
    <w:rsid w:val="00EC2DD4"/>
    <w:rsid w:val="00EC36C4"/>
    <w:rsid w:val="00EC39F3"/>
    <w:rsid w:val="00EC48D0"/>
    <w:rsid w:val="00EC7A34"/>
    <w:rsid w:val="00EC7B3F"/>
    <w:rsid w:val="00ED0357"/>
    <w:rsid w:val="00ED06FF"/>
    <w:rsid w:val="00ED1392"/>
    <w:rsid w:val="00ED1BAC"/>
    <w:rsid w:val="00ED359C"/>
    <w:rsid w:val="00ED3761"/>
    <w:rsid w:val="00ED472F"/>
    <w:rsid w:val="00ED4B38"/>
    <w:rsid w:val="00ED4DD3"/>
    <w:rsid w:val="00ED7930"/>
    <w:rsid w:val="00EE1BF1"/>
    <w:rsid w:val="00EE52C7"/>
    <w:rsid w:val="00EE5CDD"/>
    <w:rsid w:val="00EF102B"/>
    <w:rsid w:val="00EF1638"/>
    <w:rsid w:val="00EF2017"/>
    <w:rsid w:val="00EF2267"/>
    <w:rsid w:val="00EF3821"/>
    <w:rsid w:val="00EF4568"/>
    <w:rsid w:val="00EF46F9"/>
    <w:rsid w:val="00EF7490"/>
    <w:rsid w:val="00F00095"/>
    <w:rsid w:val="00F00264"/>
    <w:rsid w:val="00F041A1"/>
    <w:rsid w:val="00F04709"/>
    <w:rsid w:val="00F04AB4"/>
    <w:rsid w:val="00F058F2"/>
    <w:rsid w:val="00F06498"/>
    <w:rsid w:val="00F112CA"/>
    <w:rsid w:val="00F1159D"/>
    <w:rsid w:val="00F1163D"/>
    <w:rsid w:val="00F13113"/>
    <w:rsid w:val="00F1566A"/>
    <w:rsid w:val="00F16634"/>
    <w:rsid w:val="00F16A84"/>
    <w:rsid w:val="00F20587"/>
    <w:rsid w:val="00F20AEF"/>
    <w:rsid w:val="00F21C4D"/>
    <w:rsid w:val="00F24386"/>
    <w:rsid w:val="00F2539A"/>
    <w:rsid w:val="00F27D9F"/>
    <w:rsid w:val="00F3045C"/>
    <w:rsid w:val="00F336F3"/>
    <w:rsid w:val="00F338F7"/>
    <w:rsid w:val="00F342BE"/>
    <w:rsid w:val="00F37321"/>
    <w:rsid w:val="00F41A04"/>
    <w:rsid w:val="00F41DC7"/>
    <w:rsid w:val="00F4222C"/>
    <w:rsid w:val="00F43736"/>
    <w:rsid w:val="00F440DB"/>
    <w:rsid w:val="00F45340"/>
    <w:rsid w:val="00F4624D"/>
    <w:rsid w:val="00F467CE"/>
    <w:rsid w:val="00F47662"/>
    <w:rsid w:val="00F504EC"/>
    <w:rsid w:val="00F50D3B"/>
    <w:rsid w:val="00F518C5"/>
    <w:rsid w:val="00F53A4E"/>
    <w:rsid w:val="00F542F0"/>
    <w:rsid w:val="00F5510E"/>
    <w:rsid w:val="00F6008E"/>
    <w:rsid w:val="00F61BD6"/>
    <w:rsid w:val="00F64378"/>
    <w:rsid w:val="00F643DD"/>
    <w:rsid w:val="00F64F44"/>
    <w:rsid w:val="00F65FFA"/>
    <w:rsid w:val="00F66B8D"/>
    <w:rsid w:val="00F6753B"/>
    <w:rsid w:val="00F70652"/>
    <w:rsid w:val="00F71C2D"/>
    <w:rsid w:val="00F7328D"/>
    <w:rsid w:val="00F73671"/>
    <w:rsid w:val="00F740F5"/>
    <w:rsid w:val="00F753DF"/>
    <w:rsid w:val="00F76B52"/>
    <w:rsid w:val="00F77303"/>
    <w:rsid w:val="00F77E1A"/>
    <w:rsid w:val="00F822EC"/>
    <w:rsid w:val="00F82E68"/>
    <w:rsid w:val="00F83124"/>
    <w:rsid w:val="00F83879"/>
    <w:rsid w:val="00F839B1"/>
    <w:rsid w:val="00F842A3"/>
    <w:rsid w:val="00F846B5"/>
    <w:rsid w:val="00F84E07"/>
    <w:rsid w:val="00F85496"/>
    <w:rsid w:val="00F854A2"/>
    <w:rsid w:val="00F87FCB"/>
    <w:rsid w:val="00F931B8"/>
    <w:rsid w:val="00F932A0"/>
    <w:rsid w:val="00F936D8"/>
    <w:rsid w:val="00F9440F"/>
    <w:rsid w:val="00F946DC"/>
    <w:rsid w:val="00F963A9"/>
    <w:rsid w:val="00FA0227"/>
    <w:rsid w:val="00FA2ED9"/>
    <w:rsid w:val="00FA376F"/>
    <w:rsid w:val="00FA3C47"/>
    <w:rsid w:val="00FA44D1"/>
    <w:rsid w:val="00FA5026"/>
    <w:rsid w:val="00FA738E"/>
    <w:rsid w:val="00FB1AD3"/>
    <w:rsid w:val="00FB1C9C"/>
    <w:rsid w:val="00FB233C"/>
    <w:rsid w:val="00FB27E1"/>
    <w:rsid w:val="00FB2FE2"/>
    <w:rsid w:val="00FB4746"/>
    <w:rsid w:val="00FB4C29"/>
    <w:rsid w:val="00FB6510"/>
    <w:rsid w:val="00FB6776"/>
    <w:rsid w:val="00FC0066"/>
    <w:rsid w:val="00FC009F"/>
    <w:rsid w:val="00FC0907"/>
    <w:rsid w:val="00FC090A"/>
    <w:rsid w:val="00FC1869"/>
    <w:rsid w:val="00FC23C7"/>
    <w:rsid w:val="00FC3225"/>
    <w:rsid w:val="00FC3F2C"/>
    <w:rsid w:val="00FC4DED"/>
    <w:rsid w:val="00FC5C81"/>
    <w:rsid w:val="00FC6ECE"/>
    <w:rsid w:val="00FC6F73"/>
    <w:rsid w:val="00FC7AD1"/>
    <w:rsid w:val="00FD04F9"/>
    <w:rsid w:val="00FD061A"/>
    <w:rsid w:val="00FD0624"/>
    <w:rsid w:val="00FD101C"/>
    <w:rsid w:val="00FD15D4"/>
    <w:rsid w:val="00FD31F9"/>
    <w:rsid w:val="00FD6D44"/>
    <w:rsid w:val="00FD785F"/>
    <w:rsid w:val="00FE0C22"/>
    <w:rsid w:val="00FE15EA"/>
    <w:rsid w:val="00FE1721"/>
    <w:rsid w:val="00FE2266"/>
    <w:rsid w:val="00FE2652"/>
    <w:rsid w:val="00FE3770"/>
    <w:rsid w:val="00FE56B1"/>
    <w:rsid w:val="00FE57CD"/>
    <w:rsid w:val="00FE62C4"/>
    <w:rsid w:val="00FE656F"/>
    <w:rsid w:val="00FE689B"/>
    <w:rsid w:val="00FE76D3"/>
    <w:rsid w:val="00FF2696"/>
    <w:rsid w:val="00FF2D9F"/>
    <w:rsid w:val="00FF3AC2"/>
    <w:rsid w:val="00FF3C46"/>
    <w:rsid w:val="00FF45AF"/>
    <w:rsid w:val="00FF4A5D"/>
    <w:rsid w:val="00FF53F0"/>
    <w:rsid w:val="00FF5D49"/>
    <w:rsid w:val="00FF6EF8"/>
    <w:rsid w:val="00FF7A8E"/>
  </w:rsids>
  <m:mathPr>
    <m:mathFont m:val="Cambria Math"/>
    <m:brkBin m:val="before"/>
    <m:brkBinSub m:val="--"/>
    <m:smallFrac m:val="0"/>
    <m:dispDef/>
    <m:lMargin m:val="0"/>
    <m:rMargin m:val="0"/>
    <m:defJc m:val="centerGroup"/>
    <m:wrapIndent m:val="1440"/>
    <m:intLim m:val="subSup"/>
    <m:naryLim m:val="undOvr"/>
  </m:mathPr>
  <w:themeFontLang w:val="de-A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4A43B"/>
  <w15:chartTrackingRefBased/>
  <w15:docId w15:val="{55BA0C78-6EBC-4057-904B-91D9BA282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62C4"/>
  </w:style>
  <w:style w:type="paragraph" w:styleId="Heading1">
    <w:name w:val="heading 1"/>
    <w:basedOn w:val="Normal"/>
    <w:next w:val="Normal"/>
    <w:link w:val="Heading1Char"/>
    <w:uiPriority w:val="9"/>
    <w:qFormat/>
    <w:rsid w:val="00C151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C151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C151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151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C151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1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1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1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1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149"/>
    <w:rPr>
      <w:rFonts w:asciiTheme="majorHAnsi" w:eastAsiaTheme="majorEastAsia" w:hAnsiTheme="majorHAnsi" w:cstheme="majorBidi"/>
      <w:color w:val="0F4761" w:themeColor="accent1" w:themeShade="BF"/>
      <w:sz w:val="40"/>
      <w:szCs w:val="40"/>
      <w:lang w:val="de-DE"/>
    </w:rPr>
  </w:style>
  <w:style w:type="character" w:customStyle="1" w:styleId="Heading2Char">
    <w:name w:val="Heading 2 Char"/>
    <w:basedOn w:val="DefaultParagraphFont"/>
    <w:link w:val="Heading2"/>
    <w:uiPriority w:val="9"/>
    <w:rsid w:val="00C15149"/>
    <w:rPr>
      <w:rFonts w:asciiTheme="majorHAnsi" w:eastAsiaTheme="majorEastAsia" w:hAnsiTheme="majorHAnsi" w:cstheme="majorBidi"/>
      <w:color w:val="0F4761" w:themeColor="accent1" w:themeShade="BF"/>
      <w:sz w:val="32"/>
      <w:szCs w:val="32"/>
      <w:lang w:val="de-DE"/>
    </w:rPr>
  </w:style>
  <w:style w:type="character" w:customStyle="1" w:styleId="Heading3Char">
    <w:name w:val="Heading 3 Char"/>
    <w:basedOn w:val="DefaultParagraphFont"/>
    <w:link w:val="Heading3"/>
    <w:uiPriority w:val="9"/>
    <w:rsid w:val="00C15149"/>
    <w:rPr>
      <w:rFonts w:eastAsiaTheme="majorEastAsia" w:cstheme="majorBidi"/>
      <w:color w:val="0F4761" w:themeColor="accent1" w:themeShade="BF"/>
      <w:sz w:val="28"/>
      <w:szCs w:val="28"/>
      <w:lang w:val="de-DE"/>
    </w:rPr>
  </w:style>
  <w:style w:type="character" w:customStyle="1" w:styleId="Heading4Char">
    <w:name w:val="Heading 4 Char"/>
    <w:basedOn w:val="DefaultParagraphFont"/>
    <w:link w:val="Heading4"/>
    <w:uiPriority w:val="9"/>
    <w:rsid w:val="00C15149"/>
    <w:rPr>
      <w:rFonts w:eastAsiaTheme="majorEastAsia" w:cstheme="majorBidi"/>
      <w:i/>
      <w:iCs/>
      <w:color w:val="0F4761" w:themeColor="accent1" w:themeShade="BF"/>
      <w:lang w:val="de-DE"/>
    </w:rPr>
  </w:style>
  <w:style w:type="character" w:customStyle="1" w:styleId="Heading5Char">
    <w:name w:val="Heading 5 Char"/>
    <w:basedOn w:val="DefaultParagraphFont"/>
    <w:link w:val="Heading5"/>
    <w:uiPriority w:val="9"/>
    <w:semiHidden/>
    <w:rsid w:val="00C15149"/>
    <w:rPr>
      <w:rFonts w:eastAsiaTheme="majorEastAsia" w:cstheme="majorBidi"/>
      <w:color w:val="0F4761" w:themeColor="accent1" w:themeShade="BF"/>
      <w:lang w:val="de-DE"/>
    </w:rPr>
  </w:style>
  <w:style w:type="character" w:customStyle="1" w:styleId="Heading6Char">
    <w:name w:val="Heading 6 Char"/>
    <w:basedOn w:val="DefaultParagraphFont"/>
    <w:link w:val="Heading6"/>
    <w:uiPriority w:val="9"/>
    <w:semiHidden/>
    <w:rsid w:val="00C15149"/>
    <w:rPr>
      <w:rFonts w:eastAsiaTheme="majorEastAsia" w:cstheme="majorBidi"/>
      <w:i/>
      <w:iCs/>
      <w:color w:val="595959" w:themeColor="text1" w:themeTint="A6"/>
      <w:lang w:val="de-DE"/>
    </w:rPr>
  </w:style>
  <w:style w:type="character" w:customStyle="1" w:styleId="Heading7Char">
    <w:name w:val="Heading 7 Char"/>
    <w:basedOn w:val="DefaultParagraphFont"/>
    <w:link w:val="Heading7"/>
    <w:uiPriority w:val="9"/>
    <w:semiHidden/>
    <w:rsid w:val="00C15149"/>
    <w:rPr>
      <w:rFonts w:eastAsiaTheme="majorEastAsia" w:cstheme="majorBidi"/>
      <w:color w:val="595959" w:themeColor="text1" w:themeTint="A6"/>
      <w:lang w:val="de-DE"/>
    </w:rPr>
  </w:style>
  <w:style w:type="character" w:customStyle="1" w:styleId="Heading8Char">
    <w:name w:val="Heading 8 Char"/>
    <w:basedOn w:val="DefaultParagraphFont"/>
    <w:link w:val="Heading8"/>
    <w:uiPriority w:val="9"/>
    <w:semiHidden/>
    <w:rsid w:val="00C15149"/>
    <w:rPr>
      <w:rFonts w:eastAsiaTheme="majorEastAsia" w:cstheme="majorBidi"/>
      <w:i/>
      <w:iCs/>
      <w:color w:val="272727" w:themeColor="text1" w:themeTint="D8"/>
      <w:lang w:val="de-DE"/>
    </w:rPr>
  </w:style>
  <w:style w:type="character" w:customStyle="1" w:styleId="Heading9Char">
    <w:name w:val="Heading 9 Char"/>
    <w:basedOn w:val="DefaultParagraphFont"/>
    <w:link w:val="Heading9"/>
    <w:uiPriority w:val="9"/>
    <w:semiHidden/>
    <w:rsid w:val="00C15149"/>
    <w:rPr>
      <w:rFonts w:eastAsiaTheme="majorEastAsia" w:cstheme="majorBidi"/>
      <w:color w:val="272727" w:themeColor="text1" w:themeTint="D8"/>
      <w:lang w:val="de-DE"/>
    </w:rPr>
  </w:style>
  <w:style w:type="paragraph" w:styleId="Title">
    <w:name w:val="Title"/>
    <w:basedOn w:val="Normal"/>
    <w:next w:val="Normal"/>
    <w:link w:val="TitleChar"/>
    <w:qFormat/>
    <w:rsid w:val="00C15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C15149"/>
    <w:rPr>
      <w:rFonts w:asciiTheme="majorHAnsi" w:eastAsiaTheme="majorEastAsia" w:hAnsiTheme="majorHAnsi" w:cstheme="majorBidi"/>
      <w:spacing w:val="-10"/>
      <w:kern w:val="28"/>
      <w:sz w:val="56"/>
      <w:szCs w:val="56"/>
      <w:lang w:val="de-DE"/>
    </w:rPr>
  </w:style>
  <w:style w:type="paragraph" w:styleId="Subtitle">
    <w:name w:val="Subtitle"/>
    <w:basedOn w:val="Normal"/>
    <w:next w:val="Normal"/>
    <w:link w:val="SubtitleChar"/>
    <w:qFormat/>
    <w:rsid w:val="00C151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149"/>
    <w:rPr>
      <w:rFonts w:eastAsiaTheme="majorEastAsia" w:cstheme="majorBidi"/>
      <w:color w:val="595959" w:themeColor="text1" w:themeTint="A6"/>
      <w:spacing w:val="15"/>
      <w:sz w:val="28"/>
      <w:szCs w:val="28"/>
      <w:lang w:val="de-DE"/>
    </w:rPr>
  </w:style>
  <w:style w:type="paragraph" w:styleId="Quote">
    <w:name w:val="Quote"/>
    <w:basedOn w:val="Normal"/>
    <w:next w:val="Normal"/>
    <w:link w:val="QuoteChar"/>
    <w:uiPriority w:val="29"/>
    <w:qFormat/>
    <w:rsid w:val="00C15149"/>
    <w:pPr>
      <w:spacing w:before="160"/>
      <w:jc w:val="center"/>
    </w:pPr>
    <w:rPr>
      <w:i/>
      <w:iCs/>
      <w:color w:val="404040" w:themeColor="text1" w:themeTint="BF"/>
    </w:rPr>
  </w:style>
  <w:style w:type="character" w:customStyle="1" w:styleId="QuoteChar">
    <w:name w:val="Quote Char"/>
    <w:basedOn w:val="DefaultParagraphFont"/>
    <w:link w:val="Quote"/>
    <w:uiPriority w:val="29"/>
    <w:rsid w:val="00C15149"/>
    <w:rPr>
      <w:i/>
      <w:iCs/>
      <w:color w:val="404040" w:themeColor="text1" w:themeTint="BF"/>
      <w:lang w:val="de-DE"/>
    </w:rPr>
  </w:style>
  <w:style w:type="paragraph" w:styleId="ListParagraph">
    <w:name w:val="List Paragraph"/>
    <w:basedOn w:val="Normal"/>
    <w:uiPriority w:val="34"/>
    <w:qFormat/>
    <w:rsid w:val="00C15149"/>
    <w:pPr>
      <w:ind w:left="720"/>
      <w:contextualSpacing/>
    </w:pPr>
  </w:style>
  <w:style w:type="character" w:styleId="IntenseEmphasis">
    <w:name w:val="Intense Emphasis"/>
    <w:basedOn w:val="DefaultParagraphFont"/>
    <w:uiPriority w:val="21"/>
    <w:qFormat/>
    <w:rsid w:val="00C15149"/>
    <w:rPr>
      <w:i/>
      <w:iCs/>
      <w:color w:val="0F4761" w:themeColor="accent1" w:themeShade="BF"/>
    </w:rPr>
  </w:style>
  <w:style w:type="paragraph" w:styleId="IntenseQuote">
    <w:name w:val="Intense Quote"/>
    <w:basedOn w:val="Normal"/>
    <w:next w:val="Normal"/>
    <w:link w:val="IntenseQuoteChar"/>
    <w:uiPriority w:val="30"/>
    <w:qFormat/>
    <w:rsid w:val="00C151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149"/>
    <w:rPr>
      <w:i/>
      <w:iCs/>
      <w:color w:val="0F4761" w:themeColor="accent1" w:themeShade="BF"/>
      <w:lang w:val="de-DE"/>
    </w:rPr>
  </w:style>
  <w:style w:type="character" w:styleId="IntenseReference">
    <w:name w:val="Intense Reference"/>
    <w:basedOn w:val="DefaultParagraphFont"/>
    <w:uiPriority w:val="32"/>
    <w:qFormat/>
    <w:rsid w:val="00C15149"/>
    <w:rPr>
      <w:b/>
      <w:bCs/>
      <w:smallCaps/>
      <w:color w:val="0F4761" w:themeColor="accent1" w:themeShade="BF"/>
      <w:spacing w:val="5"/>
    </w:rPr>
  </w:style>
  <w:style w:type="paragraph" w:styleId="TOCHeading">
    <w:name w:val="TOC Heading"/>
    <w:basedOn w:val="Heading1"/>
    <w:next w:val="Normal"/>
    <w:uiPriority w:val="39"/>
    <w:unhideWhenUsed/>
    <w:qFormat/>
    <w:rsid w:val="00FE62C4"/>
    <w:pPr>
      <w:spacing w:before="240" w:after="0"/>
      <w:outlineLvl w:val="9"/>
    </w:pPr>
    <w:rPr>
      <w:rFonts w:ascii="Arial" w:hAnsi="Arial"/>
      <w:color w:val="auto"/>
      <w:kern w:val="0"/>
      <w:sz w:val="32"/>
      <w:szCs w:val="32"/>
      <w:lang w:eastAsia="de-AT"/>
      <w14:ligatures w14:val="none"/>
    </w:rPr>
  </w:style>
  <w:style w:type="paragraph" w:styleId="TOC1">
    <w:name w:val="toc 1"/>
    <w:basedOn w:val="Normal"/>
    <w:next w:val="Normal"/>
    <w:autoRedefine/>
    <w:uiPriority w:val="39"/>
    <w:unhideWhenUsed/>
    <w:rsid w:val="00FE62C4"/>
    <w:pPr>
      <w:spacing w:after="100"/>
    </w:pPr>
  </w:style>
  <w:style w:type="paragraph" w:styleId="TOC2">
    <w:name w:val="toc 2"/>
    <w:basedOn w:val="Normal"/>
    <w:next w:val="Normal"/>
    <w:autoRedefine/>
    <w:uiPriority w:val="39"/>
    <w:unhideWhenUsed/>
    <w:rsid w:val="00FE62C4"/>
    <w:pPr>
      <w:spacing w:after="100"/>
      <w:ind w:left="220"/>
    </w:pPr>
  </w:style>
  <w:style w:type="character" w:styleId="Hyperlink">
    <w:name w:val="Hyperlink"/>
    <w:basedOn w:val="DefaultParagraphFont"/>
    <w:uiPriority w:val="99"/>
    <w:unhideWhenUsed/>
    <w:rsid w:val="00FE62C4"/>
    <w:rPr>
      <w:color w:val="467886" w:themeColor="hyperlink"/>
      <w:u w:val="single"/>
    </w:rPr>
  </w:style>
  <w:style w:type="paragraph" w:styleId="TOC3">
    <w:name w:val="toc 3"/>
    <w:basedOn w:val="Normal"/>
    <w:next w:val="Normal"/>
    <w:autoRedefine/>
    <w:uiPriority w:val="39"/>
    <w:unhideWhenUsed/>
    <w:rsid w:val="00FE62C4"/>
    <w:pPr>
      <w:spacing w:after="100"/>
      <w:ind w:left="440"/>
    </w:pPr>
  </w:style>
  <w:style w:type="paragraph" w:customStyle="1" w:styleId="berschrift1">
    <w:name w:val="Überschrift1"/>
    <w:basedOn w:val="Normal"/>
    <w:link w:val="berschrift1Zchn"/>
    <w:qFormat/>
    <w:rsid w:val="00FE62C4"/>
    <w:rPr>
      <w:rFonts w:cs="Arial"/>
      <w:b/>
      <w:bCs/>
      <w:sz w:val="32"/>
      <w:szCs w:val="32"/>
    </w:rPr>
  </w:style>
  <w:style w:type="character" w:customStyle="1" w:styleId="berschrift1Zchn">
    <w:name w:val="Überschrift1 Zchn"/>
    <w:basedOn w:val="DefaultParagraphFont"/>
    <w:link w:val="berschrift1"/>
    <w:rsid w:val="00FE62C4"/>
    <w:rPr>
      <w:rFonts w:cs="Arial"/>
      <w:b/>
      <w:bCs/>
      <w:sz w:val="32"/>
      <w:szCs w:val="32"/>
    </w:rPr>
  </w:style>
  <w:style w:type="paragraph" w:styleId="Bibliography">
    <w:name w:val="Bibliography"/>
    <w:basedOn w:val="Normal"/>
    <w:next w:val="Normal"/>
    <w:uiPriority w:val="37"/>
    <w:unhideWhenUsed/>
    <w:rsid w:val="00FE62C4"/>
    <w:pPr>
      <w:tabs>
        <w:tab w:val="left" w:pos="504"/>
      </w:tabs>
      <w:spacing w:after="0" w:line="240" w:lineRule="auto"/>
      <w:ind w:left="504" w:hanging="504"/>
    </w:pPr>
  </w:style>
  <w:style w:type="paragraph" w:styleId="Caption">
    <w:name w:val="caption"/>
    <w:basedOn w:val="Normal"/>
    <w:next w:val="Normal"/>
    <w:unhideWhenUsed/>
    <w:qFormat/>
    <w:rsid w:val="00FE62C4"/>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FE62C4"/>
    <w:pPr>
      <w:spacing w:after="0"/>
    </w:pPr>
  </w:style>
  <w:style w:type="character" w:styleId="UnresolvedMention">
    <w:name w:val="Unresolved Mention"/>
    <w:basedOn w:val="DefaultParagraphFont"/>
    <w:uiPriority w:val="99"/>
    <w:semiHidden/>
    <w:unhideWhenUsed/>
    <w:rsid w:val="00FE62C4"/>
    <w:rPr>
      <w:color w:val="605E5C"/>
      <w:shd w:val="clear" w:color="auto" w:fill="E1DFDD"/>
    </w:rPr>
  </w:style>
  <w:style w:type="table" w:styleId="TableGrid">
    <w:name w:val="Table Grid"/>
    <w:basedOn w:val="TableNormal"/>
    <w:uiPriority w:val="59"/>
    <w:rsid w:val="00FE62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E62C4"/>
    <w:rPr>
      <w:color w:val="96607D" w:themeColor="followedHyperlink"/>
      <w:u w:val="single"/>
    </w:rPr>
  </w:style>
  <w:style w:type="character" w:styleId="PlaceholderText">
    <w:name w:val="Placeholder Text"/>
    <w:basedOn w:val="DefaultParagraphFont"/>
    <w:uiPriority w:val="99"/>
    <w:semiHidden/>
    <w:rsid w:val="00FE62C4"/>
    <w:rPr>
      <w:color w:val="666666"/>
    </w:rPr>
  </w:style>
  <w:style w:type="paragraph" w:styleId="NormalWeb">
    <w:name w:val="Normal (Web)"/>
    <w:basedOn w:val="Normal"/>
    <w:uiPriority w:val="99"/>
    <w:unhideWhenUsed/>
    <w:rsid w:val="00D3035B"/>
    <w:pPr>
      <w:spacing w:before="100" w:beforeAutospacing="1" w:after="100" w:afterAutospacing="1" w:line="240" w:lineRule="auto"/>
    </w:pPr>
    <w:rPr>
      <w:rFonts w:ascii="Times New Roman" w:eastAsia="Times New Roman" w:hAnsi="Times New Roman" w:cs="Times New Roman"/>
      <w:kern w:val="0"/>
      <w:sz w:val="24"/>
      <w:szCs w:val="24"/>
      <w:lang w:eastAsia="de-AT"/>
      <w14:ligatures w14:val="none"/>
    </w:rPr>
  </w:style>
  <w:style w:type="character" w:styleId="Strong">
    <w:name w:val="Strong"/>
    <w:basedOn w:val="DefaultParagraphFont"/>
    <w:uiPriority w:val="22"/>
    <w:qFormat/>
    <w:rsid w:val="00D3035B"/>
    <w:rPr>
      <w:b/>
      <w:bCs/>
    </w:rPr>
  </w:style>
  <w:style w:type="paragraph" w:customStyle="1" w:styleId="font-claude-response-body">
    <w:name w:val="font-claude-response-body"/>
    <w:basedOn w:val="Normal"/>
    <w:rsid w:val="00D3035B"/>
    <w:pPr>
      <w:spacing w:before="100" w:beforeAutospacing="1" w:after="100" w:afterAutospacing="1" w:line="240" w:lineRule="auto"/>
    </w:pPr>
    <w:rPr>
      <w:rFonts w:ascii="Times New Roman" w:eastAsia="Times New Roman" w:hAnsi="Times New Roman" w:cs="Times New Roman"/>
      <w:kern w:val="0"/>
      <w:sz w:val="24"/>
      <w:szCs w:val="24"/>
      <w:lang w:eastAsia="de-AT"/>
      <w14:ligatures w14:val="none"/>
    </w:rPr>
  </w:style>
  <w:style w:type="character" w:customStyle="1" w:styleId="whitespace-normal">
    <w:name w:val="whitespace-normal"/>
    <w:basedOn w:val="DefaultParagraphFont"/>
    <w:rsid w:val="00D3035B"/>
  </w:style>
  <w:style w:type="paragraph" w:styleId="Header">
    <w:name w:val="header"/>
    <w:basedOn w:val="Normal"/>
    <w:link w:val="HeaderChar"/>
    <w:uiPriority w:val="99"/>
    <w:unhideWhenUsed/>
    <w:rsid w:val="00DA2381"/>
    <w:pPr>
      <w:tabs>
        <w:tab w:val="center" w:pos="4536"/>
        <w:tab w:val="right" w:pos="9072"/>
      </w:tabs>
      <w:spacing w:after="0" w:line="240" w:lineRule="auto"/>
    </w:pPr>
  </w:style>
  <w:style w:type="character" w:customStyle="1" w:styleId="HeaderChar">
    <w:name w:val="Header Char"/>
    <w:basedOn w:val="DefaultParagraphFont"/>
    <w:link w:val="Header"/>
    <w:uiPriority w:val="99"/>
    <w:rsid w:val="00DA2381"/>
  </w:style>
  <w:style w:type="paragraph" w:styleId="Footer">
    <w:name w:val="footer"/>
    <w:basedOn w:val="Normal"/>
    <w:link w:val="FooterChar"/>
    <w:uiPriority w:val="99"/>
    <w:unhideWhenUsed/>
    <w:rsid w:val="00DA2381"/>
    <w:pPr>
      <w:tabs>
        <w:tab w:val="center" w:pos="4536"/>
        <w:tab w:val="right" w:pos="9072"/>
      </w:tabs>
      <w:spacing w:after="0" w:line="240" w:lineRule="auto"/>
    </w:pPr>
  </w:style>
  <w:style w:type="character" w:customStyle="1" w:styleId="FooterChar">
    <w:name w:val="Footer Char"/>
    <w:basedOn w:val="DefaultParagraphFont"/>
    <w:link w:val="Footer"/>
    <w:uiPriority w:val="99"/>
    <w:rsid w:val="00DA2381"/>
  </w:style>
  <w:style w:type="paragraph" w:styleId="TOC4">
    <w:name w:val="toc 4"/>
    <w:basedOn w:val="Normal"/>
    <w:next w:val="Normal"/>
    <w:autoRedefine/>
    <w:uiPriority w:val="39"/>
    <w:unhideWhenUsed/>
    <w:rsid w:val="001F26B5"/>
    <w:pPr>
      <w:spacing w:after="100" w:line="278" w:lineRule="auto"/>
      <w:ind w:left="720"/>
    </w:pPr>
    <w:rPr>
      <w:rFonts w:eastAsiaTheme="minorEastAsia"/>
      <w:sz w:val="24"/>
      <w:szCs w:val="24"/>
      <w:lang w:val="de-DE" w:eastAsia="de-DE"/>
    </w:rPr>
  </w:style>
  <w:style w:type="paragraph" w:styleId="TOC5">
    <w:name w:val="toc 5"/>
    <w:basedOn w:val="Normal"/>
    <w:next w:val="Normal"/>
    <w:autoRedefine/>
    <w:uiPriority w:val="39"/>
    <w:unhideWhenUsed/>
    <w:rsid w:val="001F26B5"/>
    <w:pPr>
      <w:spacing w:after="100" w:line="278" w:lineRule="auto"/>
      <w:ind w:left="960"/>
    </w:pPr>
    <w:rPr>
      <w:rFonts w:eastAsiaTheme="minorEastAsia"/>
      <w:sz w:val="24"/>
      <w:szCs w:val="24"/>
      <w:lang w:val="de-DE" w:eastAsia="de-DE"/>
    </w:rPr>
  </w:style>
  <w:style w:type="paragraph" w:styleId="TOC6">
    <w:name w:val="toc 6"/>
    <w:basedOn w:val="Normal"/>
    <w:next w:val="Normal"/>
    <w:autoRedefine/>
    <w:uiPriority w:val="39"/>
    <w:unhideWhenUsed/>
    <w:rsid w:val="001F26B5"/>
    <w:pPr>
      <w:spacing w:after="100" w:line="278" w:lineRule="auto"/>
      <w:ind w:left="1200"/>
    </w:pPr>
    <w:rPr>
      <w:rFonts w:eastAsiaTheme="minorEastAsia"/>
      <w:sz w:val="24"/>
      <w:szCs w:val="24"/>
      <w:lang w:val="de-DE" w:eastAsia="de-DE"/>
    </w:rPr>
  </w:style>
  <w:style w:type="paragraph" w:styleId="TOC7">
    <w:name w:val="toc 7"/>
    <w:basedOn w:val="Normal"/>
    <w:next w:val="Normal"/>
    <w:autoRedefine/>
    <w:uiPriority w:val="39"/>
    <w:unhideWhenUsed/>
    <w:rsid w:val="001F26B5"/>
    <w:pPr>
      <w:spacing w:after="100" w:line="278" w:lineRule="auto"/>
      <w:ind w:left="1440"/>
    </w:pPr>
    <w:rPr>
      <w:rFonts w:eastAsiaTheme="minorEastAsia"/>
      <w:sz w:val="24"/>
      <w:szCs w:val="24"/>
      <w:lang w:val="de-DE" w:eastAsia="de-DE"/>
    </w:rPr>
  </w:style>
  <w:style w:type="paragraph" w:styleId="TOC8">
    <w:name w:val="toc 8"/>
    <w:basedOn w:val="Normal"/>
    <w:next w:val="Normal"/>
    <w:autoRedefine/>
    <w:uiPriority w:val="39"/>
    <w:unhideWhenUsed/>
    <w:rsid w:val="001F26B5"/>
    <w:pPr>
      <w:spacing w:after="100" w:line="278" w:lineRule="auto"/>
      <w:ind w:left="1680"/>
    </w:pPr>
    <w:rPr>
      <w:rFonts w:eastAsiaTheme="minorEastAsia"/>
      <w:sz w:val="24"/>
      <w:szCs w:val="24"/>
      <w:lang w:val="de-DE" w:eastAsia="de-DE"/>
    </w:rPr>
  </w:style>
  <w:style w:type="paragraph" w:styleId="TOC9">
    <w:name w:val="toc 9"/>
    <w:basedOn w:val="Normal"/>
    <w:next w:val="Normal"/>
    <w:autoRedefine/>
    <w:uiPriority w:val="39"/>
    <w:unhideWhenUsed/>
    <w:rsid w:val="001F26B5"/>
    <w:pPr>
      <w:spacing w:after="100" w:line="278" w:lineRule="auto"/>
      <w:ind w:left="1920"/>
    </w:pPr>
    <w:rPr>
      <w:rFonts w:eastAsiaTheme="minorEastAsia"/>
      <w:sz w:val="24"/>
      <w:szCs w:val="24"/>
      <w:lang w:val="de-DE" w:eastAsia="de-DE"/>
    </w:rPr>
  </w:style>
  <w:style w:type="paragraph" w:styleId="BodyText">
    <w:name w:val="Body Text"/>
    <w:basedOn w:val="Normal"/>
    <w:link w:val="BodyTextChar"/>
    <w:semiHidden/>
    <w:rsid w:val="00D4249B"/>
    <w:pPr>
      <w:suppressAutoHyphens/>
      <w:spacing w:after="120" w:line="360" w:lineRule="auto"/>
      <w:jc w:val="both"/>
    </w:pPr>
    <w:rPr>
      <w:rFonts w:ascii="Arial" w:eastAsia="Times New Roman" w:hAnsi="Arial" w:cs="Times New Roman"/>
      <w:kern w:val="0"/>
      <w:sz w:val="26"/>
      <w:szCs w:val="20"/>
      <w:lang w:val="de-DE" w:eastAsia="ar-SA"/>
      <w14:ligatures w14:val="none"/>
    </w:rPr>
  </w:style>
  <w:style w:type="character" w:customStyle="1" w:styleId="BodyTextChar">
    <w:name w:val="Body Text Char"/>
    <w:basedOn w:val="DefaultParagraphFont"/>
    <w:link w:val="BodyText"/>
    <w:semiHidden/>
    <w:rsid w:val="00D4249B"/>
    <w:rPr>
      <w:rFonts w:ascii="Arial" w:eastAsia="Times New Roman" w:hAnsi="Arial" w:cs="Times New Roman"/>
      <w:kern w:val="0"/>
      <w:sz w:val="26"/>
      <w:szCs w:val="20"/>
      <w:lang w:val="de-DE" w:eastAsia="ar-SA"/>
      <w14:ligatures w14:val="none"/>
    </w:rPr>
  </w:style>
  <w:style w:type="paragraph" w:customStyle="1" w:styleId="Arbeitsnachweis">
    <w:name w:val="Arbeitsnachweis"/>
    <w:basedOn w:val="Normal"/>
    <w:rsid w:val="00D4249B"/>
    <w:pPr>
      <w:widowControl w:val="0"/>
      <w:suppressAutoHyphens/>
      <w:spacing w:after="0" w:line="100" w:lineRule="atLeast"/>
      <w:jc w:val="both"/>
    </w:pPr>
    <w:rPr>
      <w:rFonts w:ascii="Arial" w:eastAsia="Times New Roman" w:hAnsi="Arial" w:cs="Times New Roman"/>
      <w:kern w:val="0"/>
      <w:sz w:val="16"/>
      <w:szCs w:val="16"/>
      <w:lang w:val="de-DE" w:eastAsia="ar-SA"/>
      <w14:ligatures w14:val="none"/>
    </w:rPr>
  </w:style>
  <w:style w:type="paragraph" w:styleId="NoSpacing">
    <w:name w:val="No Spacing"/>
    <w:link w:val="NoSpacingChar"/>
    <w:uiPriority w:val="1"/>
    <w:qFormat/>
    <w:rsid w:val="00D4249B"/>
    <w:pPr>
      <w:spacing w:after="0" w:line="240" w:lineRule="auto"/>
    </w:pPr>
    <w:rPr>
      <w:rFonts w:ascii="Times New Roman" w:eastAsiaTheme="minorEastAsia" w:hAnsi="Times New Roman"/>
      <w:kern w:val="0"/>
      <w:lang w:val="de-DE"/>
      <w14:ligatures w14:val="none"/>
    </w:rPr>
  </w:style>
  <w:style w:type="character" w:customStyle="1" w:styleId="NoSpacingChar">
    <w:name w:val="No Spacing Char"/>
    <w:basedOn w:val="DefaultParagraphFont"/>
    <w:link w:val="NoSpacing"/>
    <w:uiPriority w:val="1"/>
    <w:rsid w:val="00D4249B"/>
    <w:rPr>
      <w:rFonts w:ascii="Times New Roman" w:eastAsiaTheme="minorEastAsia" w:hAnsi="Times New Roman"/>
      <w:kern w:val="0"/>
      <w:lang w:val="de-DE"/>
      <w14:ligatures w14:val="none"/>
    </w:rPr>
  </w:style>
  <w:style w:type="character" w:styleId="CommentReference">
    <w:name w:val="annotation reference"/>
    <w:basedOn w:val="DefaultParagraphFont"/>
    <w:uiPriority w:val="99"/>
    <w:semiHidden/>
    <w:unhideWhenUsed/>
    <w:rsid w:val="00ED3761"/>
    <w:rPr>
      <w:sz w:val="16"/>
      <w:szCs w:val="16"/>
    </w:rPr>
  </w:style>
  <w:style w:type="paragraph" w:styleId="CommentText">
    <w:name w:val="annotation text"/>
    <w:basedOn w:val="Normal"/>
    <w:link w:val="CommentTextChar"/>
    <w:uiPriority w:val="99"/>
    <w:unhideWhenUsed/>
    <w:rsid w:val="00ED3761"/>
    <w:pPr>
      <w:spacing w:line="240" w:lineRule="auto"/>
    </w:pPr>
    <w:rPr>
      <w:sz w:val="20"/>
      <w:szCs w:val="20"/>
    </w:rPr>
  </w:style>
  <w:style w:type="character" w:customStyle="1" w:styleId="CommentTextChar">
    <w:name w:val="Comment Text Char"/>
    <w:basedOn w:val="DefaultParagraphFont"/>
    <w:link w:val="CommentText"/>
    <w:uiPriority w:val="99"/>
    <w:rsid w:val="00ED376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footer" Target="footer3.xml"/><Relationship Id="rId39" Type="http://schemas.openxmlformats.org/officeDocument/2006/relationships/image" Target="media/image20.png"/><Relationship Id="rId21" Type="http://schemas.openxmlformats.org/officeDocument/2006/relationships/header" Target="header4.xml"/><Relationship Id="rId34" Type="http://schemas.openxmlformats.org/officeDocument/2006/relationships/image" Target="media/image16.jpe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footer" Target="footer6.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emf"/><Relationship Id="rId29" Type="http://schemas.openxmlformats.org/officeDocument/2006/relationships/image" Target="media/image11.png"/><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image" Target="media/image14.png"/><Relationship Id="rId37" Type="http://schemas.openxmlformats.org/officeDocument/2006/relationships/footer" Target="footer4.xml"/><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footer" Target="footer5.xml"/><Relationship Id="rId5" Type="http://schemas.openxmlformats.org/officeDocument/2006/relationships/numbering" Target="numbering.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 Id="rId22" Type="http://schemas.openxmlformats.org/officeDocument/2006/relationships/footer" Target="footer2.xm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2.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header" Target="header5.xml"/><Relationship Id="rId33" Type="http://schemas.openxmlformats.org/officeDocument/2006/relationships/image" Target="media/image15.png"/><Relationship Id="rId38" Type="http://schemas.openxmlformats.org/officeDocument/2006/relationships/image" Target="media/image19.png"/><Relationship Id="rId46" Type="http://schemas.openxmlformats.org/officeDocument/2006/relationships/image" Target="media/image27.png"/><Relationship Id="rId20" Type="http://schemas.openxmlformats.org/officeDocument/2006/relationships/image" Target="media/image6.png"/><Relationship Id="rId41" Type="http://schemas.openxmlformats.org/officeDocument/2006/relationships/image" Target="media/image22.png"/><Relationship Id="rId54"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emf"/><Relationship Id="rId23" Type="http://schemas.openxmlformats.org/officeDocument/2006/relationships/image" Target="media/image7.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0.png"/><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13.png"/><Relationship Id="rId44" Type="http://schemas.openxmlformats.org/officeDocument/2006/relationships/image" Target="media/image25.png"/><Relationship Id="rId52" Type="http://schemas.openxmlformats.org/officeDocument/2006/relationships/header" Target="header6.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5adfc2d-7d86-4814-af0d-cc60f30726a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409B3F576C809F4FB94AFD6EFC274BD3" ma:contentTypeVersion="16" ma:contentTypeDescription="Ein neues Dokument erstellen." ma:contentTypeScope="" ma:versionID="1e6e2c4bcc8c9f0da36d5ba5d7359167">
  <xsd:schema xmlns:xsd="http://www.w3.org/2001/XMLSchema" xmlns:xs="http://www.w3.org/2001/XMLSchema" xmlns:p="http://schemas.microsoft.com/office/2006/metadata/properties" xmlns:ns3="597637aa-9840-460d-997e-63a787022066" xmlns:ns4="b5adfc2d-7d86-4814-af0d-cc60f30726af" targetNamespace="http://schemas.microsoft.com/office/2006/metadata/properties" ma:root="true" ma:fieldsID="6b99bb632f73f91145cbf52fd118de01" ns3:_="" ns4:_="">
    <xsd:import namespace="597637aa-9840-460d-997e-63a787022066"/>
    <xsd:import namespace="b5adfc2d-7d86-4814-af0d-cc60f30726a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_activity" minOccurs="0"/>
                <xsd:element ref="ns4:MediaLengthInSeconds"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7637aa-9840-460d-997e-63a787022066"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SharingHintHash" ma:index="10" nillable="true" ma:displayName="Freigabehinweis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5adfc2d-7d86-4814-af0d-cc60f30726a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43850A-938A-4FE9-845B-B1B6EB2290DD}">
  <ds:schemaRefs>
    <ds:schemaRef ds:uri="http://schemas.microsoft.com/office/2006/metadata/properties"/>
    <ds:schemaRef ds:uri="http://schemas.microsoft.com/office/infopath/2007/PartnerControls"/>
    <ds:schemaRef ds:uri="b5adfc2d-7d86-4814-af0d-cc60f30726af"/>
  </ds:schemaRefs>
</ds:datastoreItem>
</file>

<file path=customXml/itemProps2.xml><?xml version="1.0" encoding="utf-8"?>
<ds:datastoreItem xmlns:ds="http://schemas.openxmlformats.org/officeDocument/2006/customXml" ds:itemID="{D2BEAE5C-37EF-4AD0-B852-D762AB7C54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7637aa-9840-460d-997e-63a787022066"/>
    <ds:schemaRef ds:uri="b5adfc2d-7d86-4814-af0d-cc60f30726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5D4EE7-A58C-4A3D-A415-DE8127C34FAC}">
  <ds:schemaRefs>
    <ds:schemaRef ds:uri="http://schemas.openxmlformats.org/officeDocument/2006/bibliography"/>
  </ds:schemaRefs>
</ds:datastoreItem>
</file>

<file path=customXml/itemProps4.xml><?xml version="1.0" encoding="utf-8"?>
<ds:datastoreItem xmlns:ds="http://schemas.openxmlformats.org/officeDocument/2006/customXml" ds:itemID="{3ADA64FC-D053-4AB9-AA0D-625003F89BC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48414</Words>
  <Characters>275963</Characters>
  <Application>Microsoft Office Word</Application>
  <DocSecurity>4</DocSecurity>
  <Lines>2299</Lines>
  <Paragraphs>647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323730</CharactersWithSpaces>
  <SharedDoc>false</SharedDoc>
  <HLinks>
    <vt:vector size="1296" baseType="variant">
      <vt:variant>
        <vt:i4>1638448</vt:i4>
      </vt:variant>
      <vt:variant>
        <vt:i4>1823</vt:i4>
      </vt:variant>
      <vt:variant>
        <vt:i4>0</vt:i4>
      </vt:variant>
      <vt:variant>
        <vt:i4>5</vt:i4>
      </vt:variant>
      <vt:variant>
        <vt:lpwstr/>
      </vt:variant>
      <vt:variant>
        <vt:lpwstr>_Toc225318672</vt:lpwstr>
      </vt:variant>
      <vt:variant>
        <vt:i4>1638448</vt:i4>
      </vt:variant>
      <vt:variant>
        <vt:i4>1817</vt:i4>
      </vt:variant>
      <vt:variant>
        <vt:i4>0</vt:i4>
      </vt:variant>
      <vt:variant>
        <vt:i4>5</vt:i4>
      </vt:variant>
      <vt:variant>
        <vt:lpwstr/>
      </vt:variant>
      <vt:variant>
        <vt:lpwstr>_Toc225318671</vt:lpwstr>
      </vt:variant>
      <vt:variant>
        <vt:i4>1638448</vt:i4>
      </vt:variant>
      <vt:variant>
        <vt:i4>1811</vt:i4>
      </vt:variant>
      <vt:variant>
        <vt:i4>0</vt:i4>
      </vt:variant>
      <vt:variant>
        <vt:i4>5</vt:i4>
      </vt:variant>
      <vt:variant>
        <vt:lpwstr/>
      </vt:variant>
      <vt:variant>
        <vt:lpwstr>_Toc225318670</vt:lpwstr>
      </vt:variant>
      <vt:variant>
        <vt:i4>1572912</vt:i4>
      </vt:variant>
      <vt:variant>
        <vt:i4>1805</vt:i4>
      </vt:variant>
      <vt:variant>
        <vt:i4>0</vt:i4>
      </vt:variant>
      <vt:variant>
        <vt:i4>5</vt:i4>
      </vt:variant>
      <vt:variant>
        <vt:lpwstr/>
      </vt:variant>
      <vt:variant>
        <vt:lpwstr>_Toc225318669</vt:lpwstr>
      </vt:variant>
      <vt:variant>
        <vt:i4>1572912</vt:i4>
      </vt:variant>
      <vt:variant>
        <vt:i4>1799</vt:i4>
      </vt:variant>
      <vt:variant>
        <vt:i4>0</vt:i4>
      </vt:variant>
      <vt:variant>
        <vt:i4>5</vt:i4>
      </vt:variant>
      <vt:variant>
        <vt:lpwstr/>
      </vt:variant>
      <vt:variant>
        <vt:lpwstr>_Toc225318668</vt:lpwstr>
      </vt:variant>
      <vt:variant>
        <vt:i4>1572912</vt:i4>
      </vt:variant>
      <vt:variant>
        <vt:i4>1793</vt:i4>
      </vt:variant>
      <vt:variant>
        <vt:i4>0</vt:i4>
      </vt:variant>
      <vt:variant>
        <vt:i4>5</vt:i4>
      </vt:variant>
      <vt:variant>
        <vt:lpwstr/>
      </vt:variant>
      <vt:variant>
        <vt:lpwstr>_Toc225318667</vt:lpwstr>
      </vt:variant>
      <vt:variant>
        <vt:i4>1572912</vt:i4>
      </vt:variant>
      <vt:variant>
        <vt:i4>1787</vt:i4>
      </vt:variant>
      <vt:variant>
        <vt:i4>0</vt:i4>
      </vt:variant>
      <vt:variant>
        <vt:i4>5</vt:i4>
      </vt:variant>
      <vt:variant>
        <vt:lpwstr/>
      </vt:variant>
      <vt:variant>
        <vt:lpwstr>_Toc225318666</vt:lpwstr>
      </vt:variant>
      <vt:variant>
        <vt:i4>1572912</vt:i4>
      </vt:variant>
      <vt:variant>
        <vt:i4>1781</vt:i4>
      </vt:variant>
      <vt:variant>
        <vt:i4>0</vt:i4>
      </vt:variant>
      <vt:variant>
        <vt:i4>5</vt:i4>
      </vt:variant>
      <vt:variant>
        <vt:lpwstr/>
      </vt:variant>
      <vt:variant>
        <vt:lpwstr>_Toc225318665</vt:lpwstr>
      </vt:variant>
      <vt:variant>
        <vt:i4>1572912</vt:i4>
      </vt:variant>
      <vt:variant>
        <vt:i4>1775</vt:i4>
      </vt:variant>
      <vt:variant>
        <vt:i4>0</vt:i4>
      </vt:variant>
      <vt:variant>
        <vt:i4>5</vt:i4>
      </vt:variant>
      <vt:variant>
        <vt:lpwstr/>
      </vt:variant>
      <vt:variant>
        <vt:lpwstr>_Toc225318664</vt:lpwstr>
      </vt:variant>
      <vt:variant>
        <vt:i4>1572912</vt:i4>
      </vt:variant>
      <vt:variant>
        <vt:i4>1769</vt:i4>
      </vt:variant>
      <vt:variant>
        <vt:i4>0</vt:i4>
      </vt:variant>
      <vt:variant>
        <vt:i4>5</vt:i4>
      </vt:variant>
      <vt:variant>
        <vt:lpwstr/>
      </vt:variant>
      <vt:variant>
        <vt:lpwstr>_Toc225318663</vt:lpwstr>
      </vt:variant>
      <vt:variant>
        <vt:i4>1572912</vt:i4>
      </vt:variant>
      <vt:variant>
        <vt:i4>1763</vt:i4>
      </vt:variant>
      <vt:variant>
        <vt:i4>0</vt:i4>
      </vt:variant>
      <vt:variant>
        <vt:i4>5</vt:i4>
      </vt:variant>
      <vt:variant>
        <vt:lpwstr/>
      </vt:variant>
      <vt:variant>
        <vt:lpwstr>_Toc225318662</vt:lpwstr>
      </vt:variant>
      <vt:variant>
        <vt:i4>1572912</vt:i4>
      </vt:variant>
      <vt:variant>
        <vt:i4>1757</vt:i4>
      </vt:variant>
      <vt:variant>
        <vt:i4>0</vt:i4>
      </vt:variant>
      <vt:variant>
        <vt:i4>5</vt:i4>
      </vt:variant>
      <vt:variant>
        <vt:lpwstr/>
      </vt:variant>
      <vt:variant>
        <vt:lpwstr>_Toc225318661</vt:lpwstr>
      </vt:variant>
      <vt:variant>
        <vt:i4>1572912</vt:i4>
      </vt:variant>
      <vt:variant>
        <vt:i4>1751</vt:i4>
      </vt:variant>
      <vt:variant>
        <vt:i4>0</vt:i4>
      </vt:variant>
      <vt:variant>
        <vt:i4>5</vt:i4>
      </vt:variant>
      <vt:variant>
        <vt:lpwstr/>
      </vt:variant>
      <vt:variant>
        <vt:lpwstr>_Toc225318660</vt:lpwstr>
      </vt:variant>
      <vt:variant>
        <vt:i4>1769520</vt:i4>
      </vt:variant>
      <vt:variant>
        <vt:i4>1745</vt:i4>
      </vt:variant>
      <vt:variant>
        <vt:i4>0</vt:i4>
      </vt:variant>
      <vt:variant>
        <vt:i4>5</vt:i4>
      </vt:variant>
      <vt:variant>
        <vt:lpwstr/>
      </vt:variant>
      <vt:variant>
        <vt:lpwstr>_Toc225318659</vt:lpwstr>
      </vt:variant>
      <vt:variant>
        <vt:i4>1769520</vt:i4>
      </vt:variant>
      <vt:variant>
        <vt:i4>1739</vt:i4>
      </vt:variant>
      <vt:variant>
        <vt:i4>0</vt:i4>
      </vt:variant>
      <vt:variant>
        <vt:i4>5</vt:i4>
      </vt:variant>
      <vt:variant>
        <vt:lpwstr/>
      </vt:variant>
      <vt:variant>
        <vt:lpwstr>_Toc225318658</vt:lpwstr>
      </vt:variant>
      <vt:variant>
        <vt:i4>1769520</vt:i4>
      </vt:variant>
      <vt:variant>
        <vt:i4>1733</vt:i4>
      </vt:variant>
      <vt:variant>
        <vt:i4>0</vt:i4>
      </vt:variant>
      <vt:variant>
        <vt:i4>5</vt:i4>
      </vt:variant>
      <vt:variant>
        <vt:lpwstr/>
      </vt:variant>
      <vt:variant>
        <vt:lpwstr>_Toc225318657</vt:lpwstr>
      </vt:variant>
      <vt:variant>
        <vt:i4>1769520</vt:i4>
      </vt:variant>
      <vt:variant>
        <vt:i4>1727</vt:i4>
      </vt:variant>
      <vt:variant>
        <vt:i4>0</vt:i4>
      </vt:variant>
      <vt:variant>
        <vt:i4>5</vt:i4>
      </vt:variant>
      <vt:variant>
        <vt:lpwstr/>
      </vt:variant>
      <vt:variant>
        <vt:lpwstr>_Toc225318656</vt:lpwstr>
      </vt:variant>
      <vt:variant>
        <vt:i4>1769520</vt:i4>
      </vt:variant>
      <vt:variant>
        <vt:i4>1721</vt:i4>
      </vt:variant>
      <vt:variant>
        <vt:i4>0</vt:i4>
      </vt:variant>
      <vt:variant>
        <vt:i4>5</vt:i4>
      </vt:variant>
      <vt:variant>
        <vt:lpwstr/>
      </vt:variant>
      <vt:variant>
        <vt:lpwstr>_Toc225318655</vt:lpwstr>
      </vt:variant>
      <vt:variant>
        <vt:i4>1769520</vt:i4>
      </vt:variant>
      <vt:variant>
        <vt:i4>1715</vt:i4>
      </vt:variant>
      <vt:variant>
        <vt:i4>0</vt:i4>
      </vt:variant>
      <vt:variant>
        <vt:i4>5</vt:i4>
      </vt:variant>
      <vt:variant>
        <vt:lpwstr/>
      </vt:variant>
      <vt:variant>
        <vt:lpwstr>_Toc225318654</vt:lpwstr>
      </vt:variant>
      <vt:variant>
        <vt:i4>1769520</vt:i4>
      </vt:variant>
      <vt:variant>
        <vt:i4>1709</vt:i4>
      </vt:variant>
      <vt:variant>
        <vt:i4>0</vt:i4>
      </vt:variant>
      <vt:variant>
        <vt:i4>5</vt:i4>
      </vt:variant>
      <vt:variant>
        <vt:lpwstr/>
      </vt:variant>
      <vt:variant>
        <vt:lpwstr>_Toc225318653</vt:lpwstr>
      </vt:variant>
      <vt:variant>
        <vt:i4>1769520</vt:i4>
      </vt:variant>
      <vt:variant>
        <vt:i4>1703</vt:i4>
      </vt:variant>
      <vt:variant>
        <vt:i4>0</vt:i4>
      </vt:variant>
      <vt:variant>
        <vt:i4>5</vt:i4>
      </vt:variant>
      <vt:variant>
        <vt:lpwstr/>
      </vt:variant>
      <vt:variant>
        <vt:lpwstr>_Toc225318652</vt:lpwstr>
      </vt:variant>
      <vt:variant>
        <vt:i4>1769520</vt:i4>
      </vt:variant>
      <vt:variant>
        <vt:i4>1697</vt:i4>
      </vt:variant>
      <vt:variant>
        <vt:i4>0</vt:i4>
      </vt:variant>
      <vt:variant>
        <vt:i4>5</vt:i4>
      </vt:variant>
      <vt:variant>
        <vt:lpwstr/>
      </vt:variant>
      <vt:variant>
        <vt:lpwstr>_Toc225318651</vt:lpwstr>
      </vt:variant>
      <vt:variant>
        <vt:i4>1638463</vt:i4>
      </vt:variant>
      <vt:variant>
        <vt:i4>1688</vt:i4>
      </vt:variant>
      <vt:variant>
        <vt:i4>0</vt:i4>
      </vt:variant>
      <vt:variant>
        <vt:i4>5</vt:i4>
      </vt:variant>
      <vt:variant>
        <vt:lpwstr/>
      </vt:variant>
      <vt:variant>
        <vt:lpwstr>_Toc225318978</vt:lpwstr>
      </vt:variant>
      <vt:variant>
        <vt:i4>1638463</vt:i4>
      </vt:variant>
      <vt:variant>
        <vt:i4>1682</vt:i4>
      </vt:variant>
      <vt:variant>
        <vt:i4>0</vt:i4>
      </vt:variant>
      <vt:variant>
        <vt:i4>5</vt:i4>
      </vt:variant>
      <vt:variant>
        <vt:lpwstr/>
      </vt:variant>
      <vt:variant>
        <vt:lpwstr>_Toc225318977</vt:lpwstr>
      </vt:variant>
      <vt:variant>
        <vt:i4>1638463</vt:i4>
      </vt:variant>
      <vt:variant>
        <vt:i4>1676</vt:i4>
      </vt:variant>
      <vt:variant>
        <vt:i4>0</vt:i4>
      </vt:variant>
      <vt:variant>
        <vt:i4>5</vt:i4>
      </vt:variant>
      <vt:variant>
        <vt:lpwstr/>
      </vt:variant>
      <vt:variant>
        <vt:lpwstr>_Toc225318976</vt:lpwstr>
      </vt:variant>
      <vt:variant>
        <vt:i4>1638463</vt:i4>
      </vt:variant>
      <vt:variant>
        <vt:i4>1670</vt:i4>
      </vt:variant>
      <vt:variant>
        <vt:i4>0</vt:i4>
      </vt:variant>
      <vt:variant>
        <vt:i4>5</vt:i4>
      </vt:variant>
      <vt:variant>
        <vt:lpwstr/>
      </vt:variant>
      <vt:variant>
        <vt:lpwstr>_Toc225318975</vt:lpwstr>
      </vt:variant>
      <vt:variant>
        <vt:i4>1638463</vt:i4>
      </vt:variant>
      <vt:variant>
        <vt:i4>1664</vt:i4>
      </vt:variant>
      <vt:variant>
        <vt:i4>0</vt:i4>
      </vt:variant>
      <vt:variant>
        <vt:i4>5</vt:i4>
      </vt:variant>
      <vt:variant>
        <vt:lpwstr/>
      </vt:variant>
      <vt:variant>
        <vt:lpwstr>_Toc225318974</vt:lpwstr>
      </vt:variant>
      <vt:variant>
        <vt:i4>1638463</vt:i4>
      </vt:variant>
      <vt:variant>
        <vt:i4>1658</vt:i4>
      </vt:variant>
      <vt:variant>
        <vt:i4>0</vt:i4>
      </vt:variant>
      <vt:variant>
        <vt:i4>5</vt:i4>
      </vt:variant>
      <vt:variant>
        <vt:lpwstr/>
      </vt:variant>
      <vt:variant>
        <vt:lpwstr>_Toc225318973</vt:lpwstr>
      </vt:variant>
      <vt:variant>
        <vt:i4>1638463</vt:i4>
      </vt:variant>
      <vt:variant>
        <vt:i4>1652</vt:i4>
      </vt:variant>
      <vt:variant>
        <vt:i4>0</vt:i4>
      </vt:variant>
      <vt:variant>
        <vt:i4>5</vt:i4>
      </vt:variant>
      <vt:variant>
        <vt:lpwstr/>
      </vt:variant>
      <vt:variant>
        <vt:lpwstr>_Toc225318972</vt:lpwstr>
      </vt:variant>
      <vt:variant>
        <vt:i4>1638463</vt:i4>
      </vt:variant>
      <vt:variant>
        <vt:i4>1646</vt:i4>
      </vt:variant>
      <vt:variant>
        <vt:i4>0</vt:i4>
      </vt:variant>
      <vt:variant>
        <vt:i4>5</vt:i4>
      </vt:variant>
      <vt:variant>
        <vt:lpwstr/>
      </vt:variant>
      <vt:variant>
        <vt:lpwstr>_Toc225318971</vt:lpwstr>
      </vt:variant>
      <vt:variant>
        <vt:i4>1638463</vt:i4>
      </vt:variant>
      <vt:variant>
        <vt:i4>1640</vt:i4>
      </vt:variant>
      <vt:variant>
        <vt:i4>0</vt:i4>
      </vt:variant>
      <vt:variant>
        <vt:i4>5</vt:i4>
      </vt:variant>
      <vt:variant>
        <vt:lpwstr/>
      </vt:variant>
      <vt:variant>
        <vt:lpwstr>_Toc225318970</vt:lpwstr>
      </vt:variant>
      <vt:variant>
        <vt:i4>1572927</vt:i4>
      </vt:variant>
      <vt:variant>
        <vt:i4>1634</vt:i4>
      </vt:variant>
      <vt:variant>
        <vt:i4>0</vt:i4>
      </vt:variant>
      <vt:variant>
        <vt:i4>5</vt:i4>
      </vt:variant>
      <vt:variant>
        <vt:lpwstr/>
      </vt:variant>
      <vt:variant>
        <vt:lpwstr>_Toc225318969</vt:lpwstr>
      </vt:variant>
      <vt:variant>
        <vt:i4>1572927</vt:i4>
      </vt:variant>
      <vt:variant>
        <vt:i4>1628</vt:i4>
      </vt:variant>
      <vt:variant>
        <vt:i4>0</vt:i4>
      </vt:variant>
      <vt:variant>
        <vt:i4>5</vt:i4>
      </vt:variant>
      <vt:variant>
        <vt:lpwstr/>
      </vt:variant>
      <vt:variant>
        <vt:lpwstr>_Toc225318968</vt:lpwstr>
      </vt:variant>
      <vt:variant>
        <vt:i4>1572927</vt:i4>
      </vt:variant>
      <vt:variant>
        <vt:i4>1622</vt:i4>
      </vt:variant>
      <vt:variant>
        <vt:i4>0</vt:i4>
      </vt:variant>
      <vt:variant>
        <vt:i4>5</vt:i4>
      </vt:variant>
      <vt:variant>
        <vt:lpwstr/>
      </vt:variant>
      <vt:variant>
        <vt:lpwstr>_Toc225318967</vt:lpwstr>
      </vt:variant>
      <vt:variant>
        <vt:i4>1572927</vt:i4>
      </vt:variant>
      <vt:variant>
        <vt:i4>1616</vt:i4>
      </vt:variant>
      <vt:variant>
        <vt:i4>0</vt:i4>
      </vt:variant>
      <vt:variant>
        <vt:i4>5</vt:i4>
      </vt:variant>
      <vt:variant>
        <vt:lpwstr/>
      </vt:variant>
      <vt:variant>
        <vt:lpwstr>_Toc225318966</vt:lpwstr>
      </vt:variant>
      <vt:variant>
        <vt:i4>1572927</vt:i4>
      </vt:variant>
      <vt:variant>
        <vt:i4>1610</vt:i4>
      </vt:variant>
      <vt:variant>
        <vt:i4>0</vt:i4>
      </vt:variant>
      <vt:variant>
        <vt:i4>5</vt:i4>
      </vt:variant>
      <vt:variant>
        <vt:lpwstr/>
      </vt:variant>
      <vt:variant>
        <vt:lpwstr>_Toc225318965</vt:lpwstr>
      </vt:variant>
      <vt:variant>
        <vt:i4>1572927</vt:i4>
      </vt:variant>
      <vt:variant>
        <vt:i4>1604</vt:i4>
      </vt:variant>
      <vt:variant>
        <vt:i4>0</vt:i4>
      </vt:variant>
      <vt:variant>
        <vt:i4>5</vt:i4>
      </vt:variant>
      <vt:variant>
        <vt:lpwstr/>
      </vt:variant>
      <vt:variant>
        <vt:lpwstr>_Toc225318964</vt:lpwstr>
      </vt:variant>
      <vt:variant>
        <vt:i4>1572927</vt:i4>
      </vt:variant>
      <vt:variant>
        <vt:i4>1598</vt:i4>
      </vt:variant>
      <vt:variant>
        <vt:i4>0</vt:i4>
      </vt:variant>
      <vt:variant>
        <vt:i4>5</vt:i4>
      </vt:variant>
      <vt:variant>
        <vt:lpwstr/>
      </vt:variant>
      <vt:variant>
        <vt:lpwstr>_Toc225318963</vt:lpwstr>
      </vt:variant>
      <vt:variant>
        <vt:i4>1572927</vt:i4>
      </vt:variant>
      <vt:variant>
        <vt:i4>1592</vt:i4>
      </vt:variant>
      <vt:variant>
        <vt:i4>0</vt:i4>
      </vt:variant>
      <vt:variant>
        <vt:i4>5</vt:i4>
      </vt:variant>
      <vt:variant>
        <vt:lpwstr/>
      </vt:variant>
      <vt:variant>
        <vt:lpwstr>_Toc225318962</vt:lpwstr>
      </vt:variant>
      <vt:variant>
        <vt:i4>1572927</vt:i4>
      </vt:variant>
      <vt:variant>
        <vt:i4>1586</vt:i4>
      </vt:variant>
      <vt:variant>
        <vt:i4>0</vt:i4>
      </vt:variant>
      <vt:variant>
        <vt:i4>5</vt:i4>
      </vt:variant>
      <vt:variant>
        <vt:lpwstr/>
      </vt:variant>
      <vt:variant>
        <vt:lpwstr>_Toc225318961</vt:lpwstr>
      </vt:variant>
      <vt:variant>
        <vt:i4>1572927</vt:i4>
      </vt:variant>
      <vt:variant>
        <vt:i4>1580</vt:i4>
      </vt:variant>
      <vt:variant>
        <vt:i4>0</vt:i4>
      </vt:variant>
      <vt:variant>
        <vt:i4>5</vt:i4>
      </vt:variant>
      <vt:variant>
        <vt:lpwstr/>
      </vt:variant>
      <vt:variant>
        <vt:lpwstr>_Toc225318960</vt:lpwstr>
      </vt:variant>
      <vt:variant>
        <vt:i4>1769535</vt:i4>
      </vt:variant>
      <vt:variant>
        <vt:i4>1574</vt:i4>
      </vt:variant>
      <vt:variant>
        <vt:i4>0</vt:i4>
      </vt:variant>
      <vt:variant>
        <vt:i4>5</vt:i4>
      </vt:variant>
      <vt:variant>
        <vt:lpwstr/>
      </vt:variant>
      <vt:variant>
        <vt:lpwstr>_Toc225318959</vt:lpwstr>
      </vt:variant>
      <vt:variant>
        <vt:i4>1769535</vt:i4>
      </vt:variant>
      <vt:variant>
        <vt:i4>1568</vt:i4>
      </vt:variant>
      <vt:variant>
        <vt:i4>0</vt:i4>
      </vt:variant>
      <vt:variant>
        <vt:i4>5</vt:i4>
      </vt:variant>
      <vt:variant>
        <vt:lpwstr/>
      </vt:variant>
      <vt:variant>
        <vt:lpwstr>_Toc225318958</vt:lpwstr>
      </vt:variant>
      <vt:variant>
        <vt:i4>1769535</vt:i4>
      </vt:variant>
      <vt:variant>
        <vt:i4>1562</vt:i4>
      </vt:variant>
      <vt:variant>
        <vt:i4>0</vt:i4>
      </vt:variant>
      <vt:variant>
        <vt:i4>5</vt:i4>
      </vt:variant>
      <vt:variant>
        <vt:lpwstr/>
      </vt:variant>
      <vt:variant>
        <vt:lpwstr>_Toc225318957</vt:lpwstr>
      </vt:variant>
      <vt:variant>
        <vt:i4>1769535</vt:i4>
      </vt:variant>
      <vt:variant>
        <vt:i4>1556</vt:i4>
      </vt:variant>
      <vt:variant>
        <vt:i4>0</vt:i4>
      </vt:variant>
      <vt:variant>
        <vt:i4>5</vt:i4>
      </vt:variant>
      <vt:variant>
        <vt:lpwstr/>
      </vt:variant>
      <vt:variant>
        <vt:lpwstr>_Toc225318956</vt:lpwstr>
      </vt:variant>
      <vt:variant>
        <vt:i4>1769535</vt:i4>
      </vt:variant>
      <vt:variant>
        <vt:i4>1550</vt:i4>
      </vt:variant>
      <vt:variant>
        <vt:i4>0</vt:i4>
      </vt:variant>
      <vt:variant>
        <vt:i4>5</vt:i4>
      </vt:variant>
      <vt:variant>
        <vt:lpwstr/>
      </vt:variant>
      <vt:variant>
        <vt:lpwstr>_Toc225318955</vt:lpwstr>
      </vt:variant>
      <vt:variant>
        <vt:i4>1769535</vt:i4>
      </vt:variant>
      <vt:variant>
        <vt:i4>1544</vt:i4>
      </vt:variant>
      <vt:variant>
        <vt:i4>0</vt:i4>
      </vt:variant>
      <vt:variant>
        <vt:i4>5</vt:i4>
      </vt:variant>
      <vt:variant>
        <vt:lpwstr/>
      </vt:variant>
      <vt:variant>
        <vt:lpwstr>_Toc225318954</vt:lpwstr>
      </vt:variant>
      <vt:variant>
        <vt:i4>1769535</vt:i4>
      </vt:variant>
      <vt:variant>
        <vt:i4>1538</vt:i4>
      </vt:variant>
      <vt:variant>
        <vt:i4>0</vt:i4>
      </vt:variant>
      <vt:variant>
        <vt:i4>5</vt:i4>
      </vt:variant>
      <vt:variant>
        <vt:lpwstr/>
      </vt:variant>
      <vt:variant>
        <vt:lpwstr>_Toc225318953</vt:lpwstr>
      </vt:variant>
      <vt:variant>
        <vt:i4>1769535</vt:i4>
      </vt:variant>
      <vt:variant>
        <vt:i4>1532</vt:i4>
      </vt:variant>
      <vt:variant>
        <vt:i4>0</vt:i4>
      </vt:variant>
      <vt:variant>
        <vt:i4>5</vt:i4>
      </vt:variant>
      <vt:variant>
        <vt:lpwstr/>
      </vt:variant>
      <vt:variant>
        <vt:lpwstr>_Toc225318952</vt:lpwstr>
      </vt:variant>
      <vt:variant>
        <vt:i4>1769535</vt:i4>
      </vt:variant>
      <vt:variant>
        <vt:i4>1526</vt:i4>
      </vt:variant>
      <vt:variant>
        <vt:i4>0</vt:i4>
      </vt:variant>
      <vt:variant>
        <vt:i4>5</vt:i4>
      </vt:variant>
      <vt:variant>
        <vt:lpwstr/>
      </vt:variant>
      <vt:variant>
        <vt:lpwstr>_Toc225318951</vt:lpwstr>
      </vt:variant>
      <vt:variant>
        <vt:i4>1769521</vt:i4>
      </vt:variant>
      <vt:variant>
        <vt:i4>992</vt:i4>
      </vt:variant>
      <vt:variant>
        <vt:i4>0</vt:i4>
      </vt:variant>
      <vt:variant>
        <vt:i4>5</vt:i4>
      </vt:variant>
      <vt:variant>
        <vt:lpwstr/>
      </vt:variant>
      <vt:variant>
        <vt:lpwstr>_Toc225319743</vt:lpwstr>
      </vt:variant>
      <vt:variant>
        <vt:i4>1769521</vt:i4>
      </vt:variant>
      <vt:variant>
        <vt:i4>986</vt:i4>
      </vt:variant>
      <vt:variant>
        <vt:i4>0</vt:i4>
      </vt:variant>
      <vt:variant>
        <vt:i4>5</vt:i4>
      </vt:variant>
      <vt:variant>
        <vt:lpwstr/>
      </vt:variant>
      <vt:variant>
        <vt:lpwstr>_Toc225319742</vt:lpwstr>
      </vt:variant>
      <vt:variant>
        <vt:i4>1769521</vt:i4>
      </vt:variant>
      <vt:variant>
        <vt:i4>980</vt:i4>
      </vt:variant>
      <vt:variant>
        <vt:i4>0</vt:i4>
      </vt:variant>
      <vt:variant>
        <vt:i4>5</vt:i4>
      </vt:variant>
      <vt:variant>
        <vt:lpwstr/>
      </vt:variant>
      <vt:variant>
        <vt:lpwstr>_Toc225319741</vt:lpwstr>
      </vt:variant>
      <vt:variant>
        <vt:i4>1769521</vt:i4>
      </vt:variant>
      <vt:variant>
        <vt:i4>974</vt:i4>
      </vt:variant>
      <vt:variant>
        <vt:i4>0</vt:i4>
      </vt:variant>
      <vt:variant>
        <vt:i4>5</vt:i4>
      </vt:variant>
      <vt:variant>
        <vt:lpwstr/>
      </vt:variant>
      <vt:variant>
        <vt:lpwstr>_Toc225319740</vt:lpwstr>
      </vt:variant>
      <vt:variant>
        <vt:i4>1835057</vt:i4>
      </vt:variant>
      <vt:variant>
        <vt:i4>968</vt:i4>
      </vt:variant>
      <vt:variant>
        <vt:i4>0</vt:i4>
      </vt:variant>
      <vt:variant>
        <vt:i4>5</vt:i4>
      </vt:variant>
      <vt:variant>
        <vt:lpwstr/>
      </vt:variant>
      <vt:variant>
        <vt:lpwstr>_Toc225319739</vt:lpwstr>
      </vt:variant>
      <vt:variant>
        <vt:i4>1835057</vt:i4>
      </vt:variant>
      <vt:variant>
        <vt:i4>962</vt:i4>
      </vt:variant>
      <vt:variant>
        <vt:i4>0</vt:i4>
      </vt:variant>
      <vt:variant>
        <vt:i4>5</vt:i4>
      </vt:variant>
      <vt:variant>
        <vt:lpwstr/>
      </vt:variant>
      <vt:variant>
        <vt:lpwstr>_Toc225319738</vt:lpwstr>
      </vt:variant>
      <vt:variant>
        <vt:i4>1835057</vt:i4>
      </vt:variant>
      <vt:variant>
        <vt:i4>956</vt:i4>
      </vt:variant>
      <vt:variant>
        <vt:i4>0</vt:i4>
      </vt:variant>
      <vt:variant>
        <vt:i4>5</vt:i4>
      </vt:variant>
      <vt:variant>
        <vt:lpwstr/>
      </vt:variant>
      <vt:variant>
        <vt:lpwstr>_Toc225319737</vt:lpwstr>
      </vt:variant>
      <vt:variant>
        <vt:i4>1835057</vt:i4>
      </vt:variant>
      <vt:variant>
        <vt:i4>950</vt:i4>
      </vt:variant>
      <vt:variant>
        <vt:i4>0</vt:i4>
      </vt:variant>
      <vt:variant>
        <vt:i4>5</vt:i4>
      </vt:variant>
      <vt:variant>
        <vt:lpwstr/>
      </vt:variant>
      <vt:variant>
        <vt:lpwstr>_Toc225319736</vt:lpwstr>
      </vt:variant>
      <vt:variant>
        <vt:i4>1835057</vt:i4>
      </vt:variant>
      <vt:variant>
        <vt:i4>944</vt:i4>
      </vt:variant>
      <vt:variant>
        <vt:i4>0</vt:i4>
      </vt:variant>
      <vt:variant>
        <vt:i4>5</vt:i4>
      </vt:variant>
      <vt:variant>
        <vt:lpwstr/>
      </vt:variant>
      <vt:variant>
        <vt:lpwstr>_Toc225319735</vt:lpwstr>
      </vt:variant>
      <vt:variant>
        <vt:i4>1835057</vt:i4>
      </vt:variant>
      <vt:variant>
        <vt:i4>938</vt:i4>
      </vt:variant>
      <vt:variant>
        <vt:i4>0</vt:i4>
      </vt:variant>
      <vt:variant>
        <vt:i4>5</vt:i4>
      </vt:variant>
      <vt:variant>
        <vt:lpwstr/>
      </vt:variant>
      <vt:variant>
        <vt:lpwstr>_Toc225319734</vt:lpwstr>
      </vt:variant>
      <vt:variant>
        <vt:i4>1835057</vt:i4>
      </vt:variant>
      <vt:variant>
        <vt:i4>932</vt:i4>
      </vt:variant>
      <vt:variant>
        <vt:i4>0</vt:i4>
      </vt:variant>
      <vt:variant>
        <vt:i4>5</vt:i4>
      </vt:variant>
      <vt:variant>
        <vt:lpwstr/>
      </vt:variant>
      <vt:variant>
        <vt:lpwstr>_Toc225319733</vt:lpwstr>
      </vt:variant>
      <vt:variant>
        <vt:i4>1835057</vt:i4>
      </vt:variant>
      <vt:variant>
        <vt:i4>926</vt:i4>
      </vt:variant>
      <vt:variant>
        <vt:i4>0</vt:i4>
      </vt:variant>
      <vt:variant>
        <vt:i4>5</vt:i4>
      </vt:variant>
      <vt:variant>
        <vt:lpwstr/>
      </vt:variant>
      <vt:variant>
        <vt:lpwstr>_Toc225319732</vt:lpwstr>
      </vt:variant>
      <vt:variant>
        <vt:i4>1835057</vt:i4>
      </vt:variant>
      <vt:variant>
        <vt:i4>920</vt:i4>
      </vt:variant>
      <vt:variant>
        <vt:i4>0</vt:i4>
      </vt:variant>
      <vt:variant>
        <vt:i4>5</vt:i4>
      </vt:variant>
      <vt:variant>
        <vt:lpwstr/>
      </vt:variant>
      <vt:variant>
        <vt:lpwstr>_Toc225319731</vt:lpwstr>
      </vt:variant>
      <vt:variant>
        <vt:i4>1835057</vt:i4>
      </vt:variant>
      <vt:variant>
        <vt:i4>914</vt:i4>
      </vt:variant>
      <vt:variant>
        <vt:i4>0</vt:i4>
      </vt:variant>
      <vt:variant>
        <vt:i4>5</vt:i4>
      </vt:variant>
      <vt:variant>
        <vt:lpwstr/>
      </vt:variant>
      <vt:variant>
        <vt:lpwstr>_Toc225319730</vt:lpwstr>
      </vt:variant>
      <vt:variant>
        <vt:i4>1900593</vt:i4>
      </vt:variant>
      <vt:variant>
        <vt:i4>908</vt:i4>
      </vt:variant>
      <vt:variant>
        <vt:i4>0</vt:i4>
      </vt:variant>
      <vt:variant>
        <vt:i4>5</vt:i4>
      </vt:variant>
      <vt:variant>
        <vt:lpwstr/>
      </vt:variant>
      <vt:variant>
        <vt:lpwstr>_Toc225319729</vt:lpwstr>
      </vt:variant>
      <vt:variant>
        <vt:i4>1900593</vt:i4>
      </vt:variant>
      <vt:variant>
        <vt:i4>902</vt:i4>
      </vt:variant>
      <vt:variant>
        <vt:i4>0</vt:i4>
      </vt:variant>
      <vt:variant>
        <vt:i4>5</vt:i4>
      </vt:variant>
      <vt:variant>
        <vt:lpwstr/>
      </vt:variant>
      <vt:variant>
        <vt:lpwstr>_Toc225319728</vt:lpwstr>
      </vt:variant>
      <vt:variant>
        <vt:i4>1900593</vt:i4>
      </vt:variant>
      <vt:variant>
        <vt:i4>896</vt:i4>
      </vt:variant>
      <vt:variant>
        <vt:i4>0</vt:i4>
      </vt:variant>
      <vt:variant>
        <vt:i4>5</vt:i4>
      </vt:variant>
      <vt:variant>
        <vt:lpwstr/>
      </vt:variant>
      <vt:variant>
        <vt:lpwstr>_Toc225319727</vt:lpwstr>
      </vt:variant>
      <vt:variant>
        <vt:i4>1900593</vt:i4>
      </vt:variant>
      <vt:variant>
        <vt:i4>890</vt:i4>
      </vt:variant>
      <vt:variant>
        <vt:i4>0</vt:i4>
      </vt:variant>
      <vt:variant>
        <vt:i4>5</vt:i4>
      </vt:variant>
      <vt:variant>
        <vt:lpwstr/>
      </vt:variant>
      <vt:variant>
        <vt:lpwstr>_Toc225319726</vt:lpwstr>
      </vt:variant>
      <vt:variant>
        <vt:i4>1900593</vt:i4>
      </vt:variant>
      <vt:variant>
        <vt:i4>884</vt:i4>
      </vt:variant>
      <vt:variant>
        <vt:i4>0</vt:i4>
      </vt:variant>
      <vt:variant>
        <vt:i4>5</vt:i4>
      </vt:variant>
      <vt:variant>
        <vt:lpwstr/>
      </vt:variant>
      <vt:variant>
        <vt:lpwstr>_Toc225319725</vt:lpwstr>
      </vt:variant>
      <vt:variant>
        <vt:i4>1900593</vt:i4>
      </vt:variant>
      <vt:variant>
        <vt:i4>878</vt:i4>
      </vt:variant>
      <vt:variant>
        <vt:i4>0</vt:i4>
      </vt:variant>
      <vt:variant>
        <vt:i4>5</vt:i4>
      </vt:variant>
      <vt:variant>
        <vt:lpwstr/>
      </vt:variant>
      <vt:variant>
        <vt:lpwstr>_Toc225319724</vt:lpwstr>
      </vt:variant>
      <vt:variant>
        <vt:i4>1900593</vt:i4>
      </vt:variant>
      <vt:variant>
        <vt:i4>872</vt:i4>
      </vt:variant>
      <vt:variant>
        <vt:i4>0</vt:i4>
      </vt:variant>
      <vt:variant>
        <vt:i4>5</vt:i4>
      </vt:variant>
      <vt:variant>
        <vt:lpwstr/>
      </vt:variant>
      <vt:variant>
        <vt:lpwstr>_Toc225319723</vt:lpwstr>
      </vt:variant>
      <vt:variant>
        <vt:i4>1900593</vt:i4>
      </vt:variant>
      <vt:variant>
        <vt:i4>866</vt:i4>
      </vt:variant>
      <vt:variant>
        <vt:i4>0</vt:i4>
      </vt:variant>
      <vt:variant>
        <vt:i4>5</vt:i4>
      </vt:variant>
      <vt:variant>
        <vt:lpwstr/>
      </vt:variant>
      <vt:variant>
        <vt:lpwstr>_Toc225319722</vt:lpwstr>
      </vt:variant>
      <vt:variant>
        <vt:i4>1900593</vt:i4>
      </vt:variant>
      <vt:variant>
        <vt:i4>860</vt:i4>
      </vt:variant>
      <vt:variant>
        <vt:i4>0</vt:i4>
      </vt:variant>
      <vt:variant>
        <vt:i4>5</vt:i4>
      </vt:variant>
      <vt:variant>
        <vt:lpwstr/>
      </vt:variant>
      <vt:variant>
        <vt:lpwstr>_Toc225319721</vt:lpwstr>
      </vt:variant>
      <vt:variant>
        <vt:i4>1900593</vt:i4>
      </vt:variant>
      <vt:variant>
        <vt:i4>854</vt:i4>
      </vt:variant>
      <vt:variant>
        <vt:i4>0</vt:i4>
      </vt:variant>
      <vt:variant>
        <vt:i4>5</vt:i4>
      </vt:variant>
      <vt:variant>
        <vt:lpwstr/>
      </vt:variant>
      <vt:variant>
        <vt:lpwstr>_Toc225319720</vt:lpwstr>
      </vt:variant>
      <vt:variant>
        <vt:i4>1966129</vt:i4>
      </vt:variant>
      <vt:variant>
        <vt:i4>848</vt:i4>
      </vt:variant>
      <vt:variant>
        <vt:i4>0</vt:i4>
      </vt:variant>
      <vt:variant>
        <vt:i4>5</vt:i4>
      </vt:variant>
      <vt:variant>
        <vt:lpwstr/>
      </vt:variant>
      <vt:variant>
        <vt:lpwstr>_Toc225319719</vt:lpwstr>
      </vt:variant>
      <vt:variant>
        <vt:i4>1966129</vt:i4>
      </vt:variant>
      <vt:variant>
        <vt:i4>842</vt:i4>
      </vt:variant>
      <vt:variant>
        <vt:i4>0</vt:i4>
      </vt:variant>
      <vt:variant>
        <vt:i4>5</vt:i4>
      </vt:variant>
      <vt:variant>
        <vt:lpwstr/>
      </vt:variant>
      <vt:variant>
        <vt:lpwstr>_Toc225319718</vt:lpwstr>
      </vt:variant>
      <vt:variant>
        <vt:i4>1966129</vt:i4>
      </vt:variant>
      <vt:variant>
        <vt:i4>836</vt:i4>
      </vt:variant>
      <vt:variant>
        <vt:i4>0</vt:i4>
      </vt:variant>
      <vt:variant>
        <vt:i4>5</vt:i4>
      </vt:variant>
      <vt:variant>
        <vt:lpwstr/>
      </vt:variant>
      <vt:variant>
        <vt:lpwstr>_Toc225319717</vt:lpwstr>
      </vt:variant>
      <vt:variant>
        <vt:i4>1966129</vt:i4>
      </vt:variant>
      <vt:variant>
        <vt:i4>830</vt:i4>
      </vt:variant>
      <vt:variant>
        <vt:i4>0</vt:i4>
      </vt:variant>
      <vt:variant>
        <vt:i4>5</vt:i4>
      </vt:variant>
      <vt:variant>
        <vt:lpwstr/>
      </vt:variant>
      <vt:variant>
        <vt:lpwstr>_Toc225319716</vt:lpwstr>
      </vt:variant>
      <vt:variant>
        <vt:i4>1966129</vt:i4>
      </vt:variant>
      <vt:variant>
        <vt:i4>824</vt:i4>
      </vt:variant>
      <vt:variant>
        <vt:i4>0</vt:i4>
      </vt:variant>
      <vt:variant>
        <vt:i4>5</vt:i4>
      </vt:variant>
      <vt:variant>
        <vt:lpwstr/>
      </vt:variant>
      <vt:variant>
        <vt:lpwstr>_Toc225319715</vt:lpwstr>
      </vt:variant>
      <vt:variant>
        <vt:i4>1966129</vt:i4>
      </vt:variant>
      <vt:variant>
        <vt:i4>818</vt:i4>
      </vt:variant>
      <vt:variant>
        <vt:i4>0</vt:i4>
      </vt:variant>
      <vt:variant>
        <vt:i4>5</vt:i4>
      </vt:variant>
      <vt:variant>
        <vt:lpwstr/>
      </vt:variant>
      <vt:variant>
        <vt:lpwstr>_Toc225319714</vt:lpwstr>
      </vt:variant>
      <vt:variant>
        <vt:i4>1966129</vt:i4>
      </vt:variant>
      <vt:variant>
        <vt:i4>812</vt:i4>
      </vt:variant>
      <vt:variant>
        <vt:i4>0</vt:i4>
      </vt:variant>
      <vt:variant>
        <vt:i4>5</vt:i4>
      </vt:variant>
      <vt:variant>
        <vt:lpwstr/>
      </vt:variant>
      <vt:variant>
        <vt:lpwstr>_Toc225319713</vt:lpwstr>
      </vt:variant>
      <vt:variant>
        <vt:i4>1966129</vt:i4>
      </vt:variant>
      <vt:variant>
        <vt:i4>806</vt:i4>
      </vt:variant>
      <vt:variant>
        <vt:i4>0</vt:i4>
      </vt:variant>
      <vt:variant>
        <vt:i4>5</vt:i4>
      </vt:variant>
      <vt:variant>
        <vt:lpwstr/>
      </vt:variant>
      <vt:variant>
        <vt:lpwstr>_Toc225319712</vt:lpwstr>
      </vt:variant>
      <vt:variant>
        <vt:i4>1966129</vt:i4>
      </vt:variant>
      <vt:variant>
        <vt:i4>800</vt:i4>
      </vt:variant>
      <vt:variant>
        <vt:i4>0</vt:i4>
      </vt:variant>
      <vt:variant>
        <vt:i4>5</vt:i4>
      </vt:variant>
      <vt:variant>
        <vt:lpwstr/>
      </vt:variant>
      <vt:variant>
        <vt:lpwstr>_Toc225319711</vt:lpwstr>
      </vt:variant>
      <vt:variant>
        <vt:i4>1966129</vt:i4>
      </vt:variant>
      <vt:variant>
        <vt:i4>794</vt:i4>
      </vt:variant>
      <vt:variant>
        <vt:i4>0</vt:i4>
      </vt:variant>
      <vt:variant>
        <vt:i4>5</vt:i4>
      </vt:variant>
      <vt:variant>
        <vt:lpwstr/>
      </vt:variant>
      <vt:variant>
        <vt:lpwstr>_Toc225319710</vt:lpwstr>
      </vt:variant>
      <vt:variant>
        <vt:i4>2031665</vt:i4>
      </vt:variant>
      <vt:variant>
        <vt:i4>788</vt:i4>
      </vt:variant>
      <vt:variant>
        <vt:i4>0</vt:i4>
      </vt:variant>
      <vt:variant>
        <vt:i4>5</vt:i4>
      </vt:variant>
      <vt:variant>
        <vt:lpwstr/>
      </vt:variant>
      <vt:variant>
        <vt:lpwstr>_Toc225319709</vt:lpwstr>
      </vt:variant>
      <vt:variant>
        <vt:i4>2031665</vt:i4>
      </vt:variant>
      <vt:variant>
        <vt:i4>782</vt:i4>
      </vt:variant>
      <vt:variant>
        <vt:i4>0</vt:i4>
      </vt:variant>
      <vt:variant>
        <vt:i4>5</vt:i4>
      </vt:variant>
      <vt:variant>
        <vt:lpwstr/>
      </vt:variant>
      <vt:variant>
        <vt:lpwstr>_Toc225319708</vt:lpwstr>
      </vt:variant>
      <vt:variant>
        <vt:i4>2031665</vt:i4>
      </vt:variant>
      <vt:variant>
        <vt:i4>776</vt:i4>
      </vt:variant>
      <vt:variant>
        <vt:i4>0</vt:i4>
      </vt:variant>
      <vt:variant>
        <vt:i4>5</vt:i4>
      </vt:variant>
      <vt:variant>
        <vt:lpwstr/>
      </vt:variant>
      <vt:variant>
        <vt:lpwstr>_Toc225319707</vt:lpwstr>
      </vt:variant>
      <vt:variant>
        <vt:i4>2031665</vt:i4>
      </vt:variant>
      <vt:variant>
        <vt:i4>770</vt:i4>
      </vt:variant>
      <vt:variant>
        <vt:i4>0</vt:i4>
      </vt:variant>
      <vt:variant>
        <vt:i4>5</vt:i4>
      </vt:variant>
      <vt:variant>
        <vt:lpwstr/>
      </vt:variant>
      <vt:variant>
        <vt:lpwstr>_Toc225319706</vt:lpwstr>
      </vt:variant>
      <vt:variant>
        <vt:i4>2031665</vt:i4>
      </vt:variant>
      <vt:variant>
        <vt:i4>764</vt:i4>
      </vt:variant>
      <vt:variant>
        <vt:i4>0</vt:i4>
      </vt:variant>
      <vt:variant>
        <vt:i4>5</vt:i4>
      </vt:variant>
      <vt:variant>
        <vt:lpwstr/>
      </vt:variant>
      <vt:variant>
        <vt:lpwstr>_Toc225319705</vt:lpwstr>
      </vt:variant>
      <vt:variant>
        <vt:i4>2031665</vt:i4>
      </vt:variant>
      <vt:variant>
        <vt:i4>758</vt:i4>
      </vt:variant>
      <vt:variant>
        <vt:i4>0</vt:i4>
      </vt:variant>
      <vt:variant>
        <vt:i4>5</vt:i4>
      </vt:variant>
      <vt:variant>
        <vt:lpwstr/>
      </vt:variant>
      <vt:variant>
        <vt:lpwstr>_Toc225319704</vt:lpwstr>
      </vt:variant>
      <vt:variant>
        <vt:i4>2031665</vt:i4>
      </vt:variant>
      <vt:variant>
        <vt:i4>752</vt:i4>
      </vt:variant>
      <vt:variant>
        <vt:i4>0</vt:i4>
      </vt:variant>
      <vt:variant>
        <vt:i4>5</vt:i4>
      </vt:variant>
      <vt:variant>
        <vt:lpwstr/>
      </vt:variant>
      <vt:variant>
        <vt:lpwstr>_Toc225319703</vt:lpwstr>
      </vt:variant>
      <vt:variant>
        <vt:i4>2031665</vt:i4>
      </vt:variant>
      <vt:variant>
        <vt:i4>746</vt:i4>
      </vt:variant>
      <vt:variant>
        <vt:i4>0</vt:i4>
      </vt:variant>
      <vt:variant>
        <vt:i4>5</vt:i4>
      </vt:variant>
      <vt:variant>
        <vt:lpwstr/>
      </vt:variant>
      <vt:variant>
        <vt:lpwstr>_Toc225319702</vt:lpwstr>
      </vt:variant>
      <vt:variant>
        <vt:i4>2031665</vt:i4>
      </vt:variant>
      <vt:variant>
        <vt:i4>740</vt:i4>
      </vt:variant>
      <vt:variant>
        <vt:i4>0</vt:i4>
      </vt:variant>
      <vt:variant>
        <vt:i4>5</vt:i4>
      </vt:variant>
      <vt:variant>
        <vt:lpwstr/>
      </vt:variant>
      <vt:variant>
        <vt:lpwstr>_Toc225319701</vt:lpwstr>
      </vt:variant>
      <vt:variant>
        <vt:i4>2031665</vt:i4>
      </vt:variant>
      <vt:variant>
        <vt:i4>734</vt:i4>
      </vt:variant>
      <vt:variant>
        <vt:i4>0</vt:i4>
      </vt:variant>
      <vt:variant>
        <vt:i4>5</vt:i4>
      </vt:variant>
      <vt:variant>
        <vt:lpwstr/>
      </vt:variant>
      <vt:variant>
        <vt:lpwstr>_Toc225319700</vt:lpwstr>
      </vt:variant>
      <vt:variant>
        <vt:i4>1441840</vt:i4>
      </vt:variant>
      <vt:variant>
        <vt:i4>728</vt:i4>
      </vt:variant>
      <vt:variant>
        <vt:i4>0</vt:i4>
      </vt:variant>
      <vt:variant>
        <vt:i4>5</vt:i4>
      </vt:variant>
      <vt:variant>
        <vt:lpwstr/>
      </vt:variant>
      <vt:variant>
        <vt:lpwstr>_Toc225319699</vt:lpwstr>
      </vt:variant>
      <vt:variant>
        <vt:i4>1441840</vt:i4>
      </vt:variant>
      <vt:variant>
        <vt:i4>722</vt:i4>
      </vt:variant>
      <vt:variant>
        <vt:i4>0</vt:i4>
      </vt:variant>
      <vt:variant>
        <vt:i4>5</vt:i4>
      </vt:variant>
      <vt:variant>
        <vt:lpwstr/>
      </vt:variant>
      <vt:variant>
        <vt:lpwstr>_Toc225319698</vt:lpwstr>
      </vt:variant>
      <vt:variant>
        <vt:i4>1441840</vt:i4>
      </vt:variant>
      <vt:variant>
        <vt:i4>716</vt:i4>
      </vt:variant>
      <vt:variant>
        <vt:i4>0</vt:i4>
      </vt:variant>
      <vt:variant>
        <vt:i4>5</vt:i4>
      </vt:variant>
      <vt:variant>
        <vt:lpwstr/>
      </vt:variant>
      <vt:variant>
        <vt:lpwstr>_Toc225319697</vt:lpwstr>
      </vt:variant>
      <vt:variant>
        <vt:i4>1441840</vt:i4>
      </vt:variant>
      <vt:variant>
        <vt:i4>710</vt:i4>
      </vt:variant>
      <vt:variant>
        <vt:i4>0</vt:i4>
      </vt:variant>
      <vt:variant>
        <vt:i4>5</vt:i4>
      </vt:variant>
      <vt:variant>
        <vt:lpwstr/>
      </vt:variant>
      <vt:variant>
        <vt:lpwstr>_Toc225319696</vt:lpwstr>
      </vt:variant>
      <vt:variant>
        <vt:i4>1441840</vt:i4>
      </vt:variant>
      <vt:variant>
        <vt:i4>704</vt:i4>
      </vt:variant>
      <vt:variant>
        <vt:i4>0</vt:i4>
      </vt:variant>
      <vt:variant>
        <vt:i4>5</vt:i4>
      </vt:variant>
      <vt:variant>
        <vt:lpwstr/>
      </vt:variant>
      <vt:variant>
        <vt:lpwstr>_Toc225319695</vt:lpwstr>
      </vt:variant>
      <vt:variant>
        <vt:i4>1441840</vt:i4>
      </vt:variant>
      <vt:variant>
        <vt:i4>698</vt:i4>
      </vt:variant>
      <vt:variant>
        <vt:i4>0</vt:i4>
      </vt:variant>
      <vt:variant>
        <vt:i4>5</vt:i4>
      </vt:variant>
      <vt:variant>
        <vt:lpwstr/>
      </vt:variant>
      <vt:variant>
        <vt:lpwstr>_Toc225319694</vt:lpwstr>
      </vt:variant>
      <vt:variant>
        <vt:i4>1441840</vt:i4>
      </vt:variant>
      <vt:variant>
        <vt:i4>692</vt:i4>
      </vt:variant>
      <vt:variant>
        <vt:i4>0</vt:i4>
      </vt:variant>
      <vt:variant>
        <vt:i4>5</vt:i4>
      </vt:variant>
      <vt:variant>
        <vt:lpwstr/>
      </vt:variant>
      <vt:variant>
        <vt:lpwstr>_Toc225319693</vt:lpwstr>
      </vt:variant>
      <vt:variant>
        <vt:i4>1441840</vt:i4>
      </vt:variant>
      <vt:variant>
        <vt:i4>686</vt:i4>
      </vt:variant>
      <vt:variant>
        <vt:i4>0</vt:i4>
      </vt:variant>
      <vt:variant>
        <vt:i4>5</vt:i4>
      </vt:variant>
      <vt:variant>
        <vt:lpwstr/>
      </vt:variant>
      <vt:variant>
        <vt:lpwstr>_Toc225319692</vt:lpwstr>
      </vt:variant>
      <vt:variant>
        <vt:i4>1441840</vt:i4>
      </vt:variant>
      <vt:variant>
        <vt:i4>680</vt:i4>
      </vt:variant>
      <vt:variant>
        <vt:i4>0</vt:i4>
      </vt:variant>
      <vt:variant>
        <vt:i4>5</vt:i4>
      </vt:variant>
      <vt:variant>
        <vt:lpwstr/>
      </vt:variant>
      <vt:variant>
        <vt:lpwstr>_Toc225319691</vt:lpwstr>
      </vt:variant>
      <vt:variant>
        <vt:i4>1441840</vt:i4>
      </vt:variant>
      <vt:variant>
        <vt:i4>674</vt:i4>
      </vt:variant>
      <vt:variant>
        <vt:i4>0</vt:i4>
      </vt:variant>
      <vt:variant>
        <vt:i4>5</vt:i4>
      </vt:variant>
      <vt:variant>
        <vt:lpwstr/>
      </vt:variant>
      <vt:variant>
        <vt:lpwstr>_Toc225319690</vt:lpwstr>
      </vt:variant>
      <vt:variant>
        <vt:i4>1507376</vt:i4>
      </vt:variant>
      <vt:variant>
        <vt:i4>668</vt:i4>
      </vt:variant>
      <vt:variant>
        <vt:i4>0</vt:i4>
      </vt:variant>
      <vt:variant>
        <vt:i4>5</vt:i4>
      </vt:variant>
      <vt:variant>
        <vt:lpwstr/>
      </vt:variant>
      <vt:variant>
        <vt:lpwstr>_Toc225319689</vt:lpwstr>
      </vt:variant>
      <vt:variant>
        <vt:i4>1507376</vt:i4>
      </vt:variant>
      <vt:variant>
        <vt:i4>662</vt:i4>
      </vt:variant>
      <vt:variant>
        <vt:i4>0</vt:i4>
      </vt:variant>
      <vt:variant>
        <vt:i4>5</vt:i4>
      </vt:variant>
      <vt:variant>
        <vt:lpwstr/>
      </vt:variant>
      <vt:variant>
        <vt:lpwstr>_Toc225319688</vt:lpwstr>
      </vt:variant>
      <vt:variant>
        <vt:i4>1507376</vt:i4>
      </vt:variant>
      <vt:variant>
        <vt:i4>656</vt:i4>
      </vt:variant>
      <vt:variant>
        <vt:i4>0</vt:i4>
      </vt:variant>
      <vt:variant>
        <vt:i4>5</vt:i4>
      </vt:variant>
      <vt:variant>
        <vt:lpwstr/>
      </vt:variant>
      <vt:variant>
        <vt:lpwstr>_Toc225319687</vt:lpwstr>
      </vt:variant>
      <vt:variant>
        <vt:i4>1507376</vt:i4>
      </vt:variant>
      <vt:variant>
        <vt:i4>650</vt:i4>
      </vt:variant>
      <vt:variant>
        <vt:i4>0</vt:i4>
      </vt:variant>
      <vt:variant>
        <vt:i4>5</vt:i4>
      </vt:variant>
      <vt:variant>
        <vt:lpwstr/>
      </vt:variant>
      <vt:variant>
        <vt:lpwstr>_Toc225319686</vt:lpwstr>
      </vt:variant>
      <vt:variant>
        <vt:i4>1507376</vt:i4>
      </vt:variant>
      <vt:variant>
        <vt:i4>644</vt:i4>
      </vt:variant>
      <vt:variant>
        <vt:i4>0</vt:i4>
      </vt:variant>
      <vt:variant>
        <vt:i4>5</vt:i4>
      </vt:variant>
      <vt:variant>
        <vt:lpwstr/>
      </vt:variant>
      <vt:variant>
        <vt:lpwstr>_Toc225319685</vt:lpwstr>
      </vt:variant>
      <vt:variant>
        <vt:i4>1507376</vt:i4>
      </vt:variant>
      <vt:variant>
        <vt:i4>638</vt:i4>
      </vt:variant>
      <vt:variant>
        <vt:i4>0</vt:i4>
      </vt:variant>
      <vt:variant>
        <vt:i4>5</vt:i4>
      </vt:variant>
      <vt:variant>
        <vt:lpwstr/>
      </vt:variant>
      <vt:variant>
        <vt:lpwstr>_Toc225319684</vt:lpwstr>
      </vt:variant>
      <vt:variant>
        <vt:i4>1507376</vt:i4>
      </vt:variant>
      <vt:variant>
        <vt:i4>632</vt:i4>
      </vt:variant>
      <vt:variant>
        <vt:i4>0</vt:i4>
      </vt:variant>
      <vt:variant>
        <vt:i4>5</vt:i4>
      </vt:variant>
      <vt:variant>
        <vt:lpwstr/>
      </vt:variant>
      <vt:variant>
        <vt:lpwstr>_Toc225319683</vt:lpwstr>
      </vt:variant>
      <vt:variant>
        <vt:i4>1507376</vt:i4>
      </vt:variant>
      <vt:variant>
        <vt:i4>626</vt:i4>
      </vt:variant>
      <vt:variant>
        <vt:i4>0</vt:i4>
      </vt:variant>
      <vt:variant>
        <vt:i4>5</vt:i4>
      </vt:variant>
      <vt:variant>
        <vt:lpwstr/>
      </vt:variant>
      <vt:variant>
        <vt:lpwstr>_Toc225319682</vt:lpwstr>
      </vt:variant>
      <vt:variant>
        <vt:i4>1507376</vt:i4>
      </vt:variant>
      <vt:variant>
        <vt:i4>620</vt:i4>
      </vt:variant>
      <vt:variant>
        <vt:i4>0</vt:i4>
      </vt:variant>
      <vt:variant>
        <vt:i4>5</vt:i4>
      </vt:variant>
      <vt:variant>
        <vt:lpwstr/>
      </vt:variant>
      <vt:variant>
        <vt:lpwstr>_Toc225319681</vt:lpwstr>
      </vt:variant>
      <vt:variant>
        <vt:i4>1507376</vt:i4>
      </vt:variant>
      <vt:variant>
        <vt:i4>614</vt:i4>
      </vt:variant>
      <vt:variant>
        <vt:i4>0</vt:i4>
      </vt:variant>
      <vt:variant>
        <vt:i4>5</vt:i4>
      </vt:variant>
      <vt:variant>
        <vt:lpwstr/>
      </vt:variant>
      <vt:variant>
        <vt:lpwstr>_Toc225319680</vt:lpwstr>
      </vt:variant>
      <vt:variant>
        <vt:i4>1572912</vt:i4>
      </vt:variant>
      <vt:variant>
        <vt:i4>608</vt:i4>
      </vt:variant>
      <vt:variant>
        <vt:i4>0</vt:i4>
      </vt:variant>
      <vt:variant>
        <vt:i4>5</vt:i4>
      </vt:variant>
      <vt:variant>
        <vt:lpwstr/>
      </vt:variant>
      <vt:variant>
        <vt:lpwstr>_Toc225319679</vt:lpwstr>
      </vt:variant>
      <vt:variant>
        <vt:i4>1572912</vt:i4>
      </vt:variant>
      <vt:variant>
        <vt:i4>602</vt:i4>
      </vt:variant>
      <vt:variant>
        <vt:i4>0</vt:i4>
      </vt:variant>
      <vt:variant>
        <vt:i4>5</vt:i4>
      </vt:variant>
      <vt:variant>
        <vt:lpwstr/>
      </vt:variant>
      <vt:variant>
        <vt:lpwstr>_Toc225319678</vt:lpwstr>
      </vt:variant>
      <vt:variant>
        <vt:i4>1572912</vt:i4>
      </vt:variant>
      <vt:variant>
        <vt:i4>596</vt:i4>
      </vt:variant>
      <vt:variant>
        <vt:i4>0</vt:i4>
      </vt:variant>
      <vt:variant>
        <vt:i4>5</vt:i4>
      </vt:variant>
      <vt:variant>
        <vt:lpwstr/>
      </vt:variant>
      <vt:variant>
        <vt:lpwstr>_Toc225319677</vt:lpwstr>
      </vt:variant>
      <vt:variant>
        <vt:i4>1572912</vt:i4>
      </vt:variant>
      <vt:variant>
        <vt:i4>590</vt:i4>
      </vt:variant>
      <vt:variant>
        <vt:i4>0</vt:i4>
      </vt:variant>
      <vt:variant>
        <vt:i4>5</vt:i4>
      </vt:variant>
      <vt:variant>
        <vt:lpwstr/>
      </vt:variant>
      <vt:variant>
        <vt:lpwstr>_Toc225319676</vt:lpwstr>
      </vt:variant>
      <vt:variant>
        <vt:i4>1572912</vt:i4>
      </vt:variant>
      <vt:variant>
        <vt:i4>584</vt:i4>
      </vt:variant>
      <vt:variant>
        <vt:i4>0</vt:i4>
      </vt:variant>
      <vt:variant>
        <vt:i4>5</vt:i4>
      </vt:variant>
      <vt:variant>
        <vt:lpwstr/>
      </vt:variant>
      <vt:variant>
        <vt:lpwstr>_Toc225319675</vt:lpwstr>
      </vt:variant>
      <vt:variant>
        <vt:i4>1572912</vt:i4>
      </vt:variant>
      <vt:variant>
        <vt:i4>578</vt:i4>
      </vt:variant>
      <vt:variant>
        <vt:i4>0</vt:i4>
      </vt:variant>
      <vt:variant>
        <vt:i4>5</vt:i4>
      </vt:variant>
      <vt:variant>
        <vt:lpwstr/>
      </vt:variant>
      <vt:variant>
        <vt:lpwstr>_Toc225319674</vt:lpwstr>
      </vt:variant>
      <vt:variant>
        <vt:i4>1572912</vt:i4>
      </vt:variant>
      <vt:variant>
        <vt:i4>572</vt:i4>
      </vt:variant>
      <vt:variant>
        <vt:i4>0</vt:i4>
      </vt:variant>
      <vt:variant>
        <vt:i4>5</vt:i4>
      </vt:variant>
      <vt:variant>
        <vt:lpwstr/>
      </vt:variant>
      <vt:variant>
        <vt:lpwstr>_Toc225319673</vt:lpwstr>
      </vt:variant>
      <vt:variant>
        <vt:i4>1572912</vt:i4>
      </vt:variant>
      <vt:variant>
        <vt:i4>566</vt:i4>
      </vt:variant>
      <vt:variant>
        <vt:i4>0</vt:i4>
      </vt:variant>
      <vt:variant>
        <vt:i4>5</vt:i4>
      </vt:variant>
      <vt:variant>
        <vt:lpwstr/>
      </vt:variant>
      <vt:variant>
        <vt:lpwstr>_Toc225319672</vt:lpwstr>
      </vt:variant>
      <vt:variant>
        <vt:i4>1572912</vt:i4>
      </vt:variant>
      <vt:variant>
        <vt:i4>560</vt:i4>
      </vt:variant>
      <vt:variant>
        <vt:i4>0</vt:i4>
      </vt:variant>
      <vt:variant>
        <vt:i4>5</vt:i4>
      </vt:variant>
      <vt:variant>
        <vt:lpwstr/>
      </vt:variant>
      <vt:variant>
        <vt:lpwstr>_Toc225319671</vt:lpwstr>
      </vt:variant>
      <vt:variant>
        <vt:i4>1572912</vt:i4>
      </vt:variant>
      <vt:variant>
        <vt:i4>554</vt:i4>
      </vt:variant>
      <vt:variant>
        <vt:i4>0</vt:i4>
      </vt:variant>
      <vt:variant>
        <vt:i4>5</vt:i4>
      </vt:variant>
      <vt:variant>
        <vt:lpwstr/>
      </vt:variant>
      <vt:variant>
        <vt:lpwstr>_Toc225319670</vt:lpwstr>
      </vt:variant>
      <vt:variant>
        <vt:i4>1638448</vt:i4>
      </vt:variant>
      <vt:variant>
        <vt:i4>548</vt:i4>
      </vt:variant>
      <vt:variant>
        <vt:i4>0</vt:i4>
      </vt:variant>
      <vt:variant>
        <vt:i4>5</vt:i4>
      </vt:variant>
      <vt:variant>
        <vt:lpwstr/>
      </vt:variant>
      <vt:variant>
        <vt:lpwstr>_Toc225319669</vt:lpwstr>
      </vt:variant>
      <vt:variant>
        <vt:i4>1638448</vt:i4>
      </vt:variant>
      <vt:variant>
        <vt:i4>542</vt:i4>
      </vt:variant>
      <vt:variant>
        <vt:i4>0</vt:i4>
      </vt:variant>
      <vt:variant>
        <vt:i4>5</vt:i4>
      </vt:variant>
      <vt:variant>
        <vt:lpwstr/>
      </vt:variant>
      <vt:variant>
        <vt:lpwstr>_Toc225319668</vt:lpwstr>
      </vt:variant>
      <vt:variant>
        <vt:i4>1638448</vt:i4>
      </vt:variant>
      <vt:variant>
        <vt:i4>536</vt:i4>
      </vt:variant>
      <vt:variant>
        <vt:i4>0</vt:i4>
      </vt:variant>
      <vt:variant>
        <vt:i4>5</vt:i4>
      </vt:variant>
      <vt:variant>
        <vt:lpwstr/>
      </vt:variant>
      <vt:variant>
        <vt:lpwstr>_Toc225319667</vt:lpwstr>
      </vt:variant>
      <vt:variant>
        <vt:i4>1638448</vt:i4>
      </vt:variant>
      <vt:variant>
        <vt:i4>530</vt:i4>
      </vt:variant>
      <vt:variant>
        <vt:i4>0</vt:i4>
      </vt:variant>
      <vt:variant>
        <vt:i4>5</vt:i4>
      </vt:variant>
      <vt:variant>
        <vt:lpwstr/>
      </vt:variant>
      <vt:variant>
        <vt:lpwstr>_Toc225319666</vt:lpwstr>
      </vt:variant>
      <vt:variant>
        <vt:i4>1638448</vt:i4>
      </vt:variant>
      <vt:variant>
        <vt:i4>524</vt:i4>
      </vt:variant>
      <vt:variant>
        <vt:i4>0</vt:i4>
      </vt:variant>
      <vt:variant>
        <vt:i4>5</vt:i4>
      </vt:variant>
      <vt:variant>
        <vt:lpwstr/>
      </vt:variant>
      <vt:variant>
        <vt:lpwstr>_Toc225319665</vt:lpwstr>
      </vt:variant>
      <vt:variant>
        <vt:i4>1638448</vt:i4>
      </vt:variant>
      <vt:variant>
        <vt:i4>518</vt:i4>
      </vt:variant>
      <vt:variant>
        <vt:i4>0</vt:i4>
      </vt:variant>
      <vt:variant>
        <vt:i4>5</vt:i4>
      </vt:variant>
      <vt:variant>
        <vt:lpwstr/>
      </vt:variant>
      <vt:variant>
        <vt:lpwstr>_Toc225319664</vt:lpwstr>
      </vt:variant>
      <vt:variant>
        <vt:i4>1638448</vt:i4>
      </vt:variant>
      <vt:variant>
        <vt:i4>512</vt:i4>
      </vt:variant>
      <vt:variant>
        <vt:i4>0</vt:i4>
      </vt:variant>
      <vt:variant>
        <vt:i4>5</vt:i4>
      </vt:variant>
      <vt:variant>
        <vt:lpwstr/>
      </vt:variant>
      <vt:variant>
        <vt:lpwstr>_Toc225319663</vt:lpwstr>
      </vt:variant>
      <vt:variant>
        <vt:i4>1638448</vt:i4>
      </vt:variant>
      <vt:variant>
        <vt:i4>506</vt:i4>
      </vt:variant>
      <vt:variant>
        <vt:i4>0</vt:i4>
      </vt:variant>
      <vt:variant>
        <vt:i4>5</vt:i4>
      </vt:variant>
      <vt:variant>
        <vt:lpwstr/>
      </vt:variant>
      <vt:variant>
        <vt:lpwstr>_Toc225319662</vt:lpwstr>
      </vt:variant>
      <vt:variant>
        <vt:i4>1638448</vt:i4>
      </vt:variant>
      <vt:variant>
        <vt:i4>500</vt:i4>
      </vt:variant>
      <vt:variant>
        <vt:i4>0</vt:i4>
      </vt:variant>
      <vt:variant>
        <vt:i4>5</vt:i4>
      </vt:variant>
      <vt:variant>
        <vt:lpwstr/>
      </vt:variant>
      <vt:variant>
        <vt:lpwstr>_Toc225319661</vt:lpwstr>
      </vt:variant>
      <vt:variant>
        <vt:i4>1638448</vt:i4>
      </vt:variant>
      <vt:variant>
        <vt:i4>494</vt:i4>
      </vt:variant>
      <vt:variant>
        <vt:i4>0</vt:i4>
      </vt:variant>
      <vt:variant>
        <vt:i4>5</vt:i4>
      </vt:variant>
      <vt:variant>
        <vt:lpwstr/>
      </vt:variant>
      <vt:variant>
        <vt:lpwstr>_Toc225319660</vt:lpwstr>
      </vt:variant>
      <vt:variant>
        <vt:i4>1703984</vt:i4>
      </vt:variant>
      <vt:variant>
        <vt:i4>488</vt:i4>
      </vt:variant>
      <vt:variant>
        <vt:i4>0</vt:i4>
      </vt:variant>
      <vt:variant>
        <vt:i4>5</vt:i4>
      </vt:variant>
      <vt:variant>
        <vt:lpwstr/>
      </vt:variant>
      <vt:variant>
        <vt:lpwstr>_Toc225319659</vt:lpwstr>
      </vt:variant>
      <vt:variant>
        <vt:i4>1703984</vt:i4>
      </vt:variant>
      <vt:variant>
        <vt:i4>482</vt:i4>
      </vt:variant>
      <vt:variant>
        <vt:i4>0</vt:i4>
      </vt:variant>
      <vt:variant>
        <vt:i4>5</vt:i4>
      </vt:variant>
      <vt:variant>
        <vt:lpwstr/>
      </vt:variant>
      <vt:variant>
        <vt:lpwstr>_Toc225319658</vt:lpwstr>
      </vt:variant>
      <vt:variant>
        <vt:i4>1703984</vt:i4>
      </vt:variant>
      <vt:variant>
        <vt:i4>476</vt:i4>
      </vt:variant>
      <vt:variant>
        <vt:i4>0</vt:i4>
      </vt:variant>
      <vt:variant>
        <vt:i4>5</vt:i4>
      </vt:variant>
      <vt:variant>
        <vt:lpwstr/>
      </vt:variant>
      <vt:variant>
        <vt:lpwstr>_Toc225319657</vt:lpwstr>
      </vt:variant>
      <vt:variant>
        <vt:i4>1703984</vt:i4>
      </vt:variant>
      <vt:variant>
        <vt:i4>470</vt:i4>
      </vt:variant>
      <vt:variant>
        <vt:i4>0</vt:i4>
      </vt:variant>
      <vt:variant>
        <vt:i4>5</vt:i4>
      </vt:variant>
      <vt:variant>
        <vt:lpwstr/>
      </vt:variant>
      <vt:variant>
        <vt:lpwstr>_Toc225319656</vt:lpwstr>
      </vt:variant>
      <vt:variant>
        <vt:i4>1703984</vt:i4>
      </vt:variant>
      <vt:variant>
        <vt:i4>464</vt:i4>
      </vt:variant>
      <vt:variant>
        <vt:i4>0</vt:i4>
      </vt:variant>
      <vt:variant>
        <vt:i4>5</vt:i4>
      </vt:variant>
      <vt:variant>
        <vt:lpwstr/>
      </vt:variant>
      <vt:variant>
        <vt:lpwstr>_Toc225319655</vt:lpwstr>
      </vt:variant>
      <vt:variant>
        <vt:i4>1703984</vt:i4>
      </vt:variant>
      <vt:variant>
        <vt:i4>458</vt:i4>
      </vt:variant>
      <vt:variant>
        <vt:i4>0</vt:i4>
      </vt:variant>
      <vt:variant>
        <vt:i4>5</vt:i4>
      </vt:variant>
      <vt:variant>
        <vt:lpwstr/>
      </vt:variant>
      <vt:variant>
        <vt:lpwstr>_Toc225319654</vt:lpwstr>
      </vt:variant>
      <vt:variant>
        <vt:i4>1703984</vt:i4>
      </vt:variant>
      <vt:variant>
        <vt:i4>452</vt:i4>
      </vt:variant>
      <vt:variant>
        <vt:i4>0</vt:i4>
      </vt:variant>
      <vt:variant>
        <vt:i4>5</vt:i4>
      </vt:variant>
      <vt:variant>
        <vt:lpwstr/>
      </vt:variant>
      <vt:variant>
        <vt:lpwstr>_Toc225319653</vt:lpwstr>
      </vt:variant>
      <vt:variant>
        <vt:i4>1703984</vt:i4>
      </vt:variant>
      <vt:variant>
        <vt:i4>446</vt:i4>
      </vt:variant>
      <vt:variant>
        <vt:i4>0</vt:i4>
      </vt:variant>
      <vt:variant>
        <vt:i4>5</vt:i4>
      </vt:variant>
      <vt:variant>
        <vt:lpwstr/>
      </vt:variant>
      <vt:variant>
        <vt:lpwstr>_Toc225319652</vt:lpwstr>
      </vt:variant>
      <vt:variant>
        <vt:i4>1703984</vt:i4>
      </vt:variant>
      <vt:variant>
        <vt:i4>440</vt:i4>
      </vt:variant>
      <vt:variant>
        <vt:i4>0</vt:i4>
      </vt:variant>
      <vt:variant>
        <vt:i4>5</vt:i4>
      </vt:variant>
      <vt:variant>
        <vt:lpwstr/>
      </vt:variant>
      <vt:variant>
        <vt:lpwstr>_Toc225319651</vt:lpwstr>
      </vt:variant>
      <vt:variant>
        <vt:i4>1703984</vt:i4>
      </vt:variant>
      <vt:variant>
        <vt:i4>434</vt:i4>
      </vt:variant>
      <vt:variant>
        <vt:i4>0</vt:i4>
      </vt:variant>
      <vt:variant>
        <vt:i4>5</vt:i4>
      </vt:variant>
      <vt:variant>
        <vt:lpwstr/>
      </vt:variant>
      <vt:variant>
        <vt:lpwstr>_Toc225319650</vt:lpwstr>
      </vt:variant>
      <vt:variant>
        <vt:i4>1769520</vt:i4>
      </vt:variant>
      <vt:variant>
        <vt:i4>428</vt:i4>
      </vt:variant>
      <vt:variant>
        <vt:i4>0</vt:i4>
      </vt:variant>
      <vt:variant>
        <vt:i4>5</vt:i4>
      </vt:variant>
      <vt:variant>
        <vt:lpwstr/>
      </vt:variant>
      <vt:variant>
        <vt:lpwstr>_Toc225319649</vt:lpwstr>
      </vt:variant>
      <vt:variant>
        <vt:i4>1769520</vt:i4>
      </vt:variant>
      <vt:variant>
        <vt:i4>422</vt:i4>
      </vt:variant>
      <vt:variant>
        <vt:i4>0</vt:i4>
      </vt:variant>
      <vt:variant>
        <vt:i4>5</vt:i4>
      </vt:variant>
      <vt:variant>
        <vt:lpwstr/>
      </vt:variant>
      <vt:variant>
        <vt:lpwstr>_Toc225319648</vt:lpwstr>
      </vt:variant>
      <vt:variant>
        <vt:i4>1769520</vt:i4>
      </vt:variant>
      <vt:variant>
        <vt:i4>416</vt:i4>
      </vt:variant>
      <vt:variant>
        <vt:i4>0</vt:i4>
      </vt:variant>
      <vt:variant>
        <vt:i4>5</vt:i4>
      </vt:variant>
      <vt:variant>
        <vt:lpwstr/>
      </vt:variant>
      <vt:variant>
        <vt:lpwstr>_Toc225319647</vt:lpwstr>
      </vt:variant>
      <vt:variant>
        <vt:i4>1769520</vt:i4>
      </vt:variant>
      <vt:variant>
        <vt:i4>410</vt:i4>
      </vt:variant>
      <vt:variant>
        <vt:i4>0</vt:i4>
      </vt:variant>
      <vt:variant>
        <vt:i4>5</vt:i4>
      </vt:variant>
      <vt:variant>
        <vt:lpwstr/>
      </vt:variant>
      <vt:variant>
        <vt:lpwstr>_Toc225319646</vt:lpwstr>
      </vt:variant>
      <vt:variant>
        <vt:i4>1769520</vt:i4>
      </vt:variant>
      <vt:variant>
        <vt:i4>404</vt:i4>
      </vt:variant>
      <vt:variant>
        <vt:i4>0</vt:i4>
      </vt:variant>
      <vt:variant>
        <vt:i4>5</vt:i4>
      </vt:variant>
      <vt:variant>
        <vt:lpwstr/>
      </vt:variant>
      <vt:variant>
        <vt:lpwstr>_Toc225319645</vt:lpwstr>
      </vt:variant>
      <vt:variant>
        <vt:i4>1769520</vt:i4>
      </vt:variant>
      <vt:variant>
        <vt:i4>398</vt:i4>
      </vt:variant>
      <vt:variant>
        <vt:i4>0</vt:i4>
      </vt:variant>
      <vt:variant>
        <vt:i4>5</vt:i4>
      </vt:variant>
      <vt:variant>
        <vt:lpwstr/>
      </vt:variant>
      <vt:variant>
        <vt:lpwstr>_Toc225319644</vt:lpwstr>
      </vt:variant>
      <vt:variant>
        <vt:i4>1769520</vt:i4>
      </vt:variant>
      <vt:variant>
        <vt:i4>392</vt:i4>
      </vt:variant>
      <vt:variant>
        <vt:i4>0</vt:i4>
      </vt:variant>
      <vt:variant>
        <vt:i4>5</vt:i4>
      </vt:variant>
      <vt:variant>
        <vt:lpwstr/>
      </vt:variant>
      <vt:variant>
        <vt:lpwstr>_Toc225319643</vt:lpwstr>
      </vt:variant>
      <vt:variant>
        <vt:i4>1769520</vt:i4>
      </vt:variant>
      <vt:variant>
        <vt:i4>386</vt:i4>
      </vt:variant>
      <vt:variant>
        <vt:i4>0</vt:i4>
      </vt:variant>
      <vt:variant>
        <vt:i4>5</vt:i4>
      </vt:variant>
      <vt:variant>
        <vt:lpwstr/>
      </vt:variant>
      <vt:variant>
        <vt:lpwstr>_Toc225319642</vt:lpwstr>
      </vt:variant>
      <vt:variant>
        <vt:i4>1769520</vt:i4>
      </vt:variant>
      <vt:variant>
        <vt:i4>380</vt:i4>
      </vt:variant>
      <vt:variant>
        <vt:i4>0</vt:i4>
      </vt:variant>
      <vt:variant>
        <vt:i4>5</vt:i4>
      </vt:variant>
      <vt:variant>
        <vt:lpwstr/>
      </vt:variant>
      <vt:variant>
        <vt:lpwstr>_Toc225319641</vt:lpwstr>
      </vt:variant>
      <vt:variant>
        <vt:i4>1769520</vt:i4>
      </vt:variant>
      <vt:variant>
        <vt:i4>374</vt:i4>
      </vt:variant>
      <vt:variant>
        <vt:i4>0</vt:i4>
      </vt:variant>
      <vt:variant>
        <vt:i4>5</vt:i4>
      </vt:variant>
      <vt:variant>
        <vt:lpwstr/>
      </vt:variant>
      <vt:variant>
        <vt:lpwstr>_Toc225319640</vt:lpwstr>
      </vt:variant>
      <vt:variant>
        <vt:i4>1835056</vt:i4>
      </vt:variant>
      <vt:variant>
        <vt:i4>368</vt:i4>
      </vt:variant>
      <vt:variant>
        <vt:i4>0</vt:i4>
      </vt:variant>
      <vt:variant>
        <vt:i4>5</vt:i4>
      </vt:variant>
      <vt:variant>
        <vt:lpwstr/>
      </vt:variant>
      <vt:variant>
        <vt:lpwstr>_Toc225319639</vt:lpwstr>
      </vt:variant>
      <vt:variant>
        <vt:i4>1835056</vt:i4>
      </vt:variant>
      <vt:variant>
        <vt:i4>362</vt:i4>
      </vt:variant>
      <vt:variant>
        <vt:i4>0</vt:i4>
      </vt:variant>
      <vt:variant>
        <vt:i4>5</vt:i4>
      </vt:variant>
      <vt:variant>
        <vt:lpwstr/>
      </vt:variant>
      <vt:variant>
        <vt:lpwstr>_Toc225319638</vt:lpwstr>
      </vt:variant>
      <vt:variant>
        <vt:i4>1835056</vt:i4>
      </vt:variant>
      <vt:variant>
        <vt:i4>356</vt:i4>
      </vt:variant>
      <vt:variant>
        <vt:i4>0</vt:i4>
      </vt:variant>
      <vt:variant>
        <vt:i4>5</vt:i4>
      </vt:variant>
      <vt:variant>
        <vt:lpwstr/>
      </vt:variant>
      <vt:variant>
        <vt:lpwstr>_Toc225319637</vt:lpwstr>
      </vt:variant>
      <vt:variant>
        <vt:i4>1835056</vt:i4>
      </vt:variant>
      <vt:variant>
        <vt:i4>350</vt:i4>
      </vt:variant>
      <vt:variant>
        <vt:i4>0</vt:i4>
      </vt:variant>
      <vt:variant>
        <vt:i4>5</vt:i4>
      </vt:variant>
      <vt:variant>
        <vt:lpwstr/>
      </vt:variant>
      <vt:variant>
        <vt:lpwstr>_Toc225319636</vt:lpwstr>
      </vt:variant>
      <vt:variant>
        <vt:i4>1835056</vt:i4>
      </vt:variant>
      <vt:variant>
        <vt:i4>344</vt:i4>
      </vt:variant>
      <vt:variant>
        <vt:i4>0</vt:i4>
      </vt:variant>
      <vt:variant>
        <vt:i4>5</vt:i4>
      </vt:variant>
      <vt:variant>
        <vt:lpwstr/>
      </vt:variant>
      <vt:variant>
        <vt:lpwstr>_Toc225319635</vt:lpwstr>
      </vt:variant>
      <vt:variant>
        <vt:i4>1835056</vt:i4>
      </vt:variant>
      <vt:variant>
        <vt:i4>338</vt:i4>
      </vt:variant>
      <vt:variant>
        <vt:i4>0</vt:i4>
      </vt:variant>
      <vt:variant>
        <vt:i4>5</vt:i4>
      </vt:variant>
      <vt:variant>
        <vt:lpwstr/>
      </vt:variant>
      <vt:variant>
        <vt:lpwstr>_Toc225319634</vt:lpwstr>
      </vt:variant>
      <vt:variant>
        <vt:i4>1835056</vt:i4>
      </vt:variant>
      <vt:variant>
        <vt:i4>332</vt:i4>
      </vt:variant>
      <vt:variant>
        <vt:i4>0</vt:i4>
      </vt:variant>
      <vt:variant>
        <vt:i4>5</vt:i4>
      </vt:variant>
      <vt:variant>
        <vt:lpwstr/>
      </vt:variant>
      <vt:variant>
        <vt:lpwstr>_Toc225319633</vt:lpwstr>
      </vt:variant>
      <vt:variant>
        <vt:i4>1835056</vt:i4>
      </vt:variant>
      <vt:variant>
        <vt:i4>326</vt:i4>
      </vt:variant>
      <vt:variant>
        <vt:i4>0</vt:i4>
      </vt:variant>
      <vt:variant>
        <vt:i4>5</vt:i4>
      </vt:variant>
      <vt:variant>
        <vt:lpwstr/>
      </vt:variant>
      <vt:variant>
        <vt:lpwstr>_Toc225319632</vt:lpwstr>
      </vt:variant>
      <vt:variant>
        <vt:i4>1835056</vt:i4>
      </vt:variant>
      <vt:variant>
        <vt:i4>320</vt:i4>
      </vt:variant>
      <vt:variant>
        <vt:i4>0</vt:i4>
      </vt:variant>
      <vt:variant>
        <vt:i4>5</vt:i4>
      </vt:variant>
      <vt:variant>
        <vt:lpwstr/>
      </vt:variant>
      <vt:variant>
        <vt:lpwstr>_Toc225319631</vt:lpwstr>
      </vt:variant>
      <vt:variant>
        <vt:i4>1835056</vt:i4>
      </vt:variant>
      <vt:variant>
        <vt:i4>314</vt:i4>
      </vt:variant>
      <vt:variant>
        <vt:i4>0</vt:i4>
      </vt:variant>
      <vt:variant>
        <vt:i4>5</vt:i4>
      </vt:variant>
      <vt:variant>
        <vt:lpwstr/>
      </vt:variant>
      <vt:variant>
        <vt:lpwstr>_Toc225319630</vt:lpwstr>
      </vt:variant>
      <vt:variant>
        <vt:i4>1900592</vt:i4>
      </vt:variant>
      <vt:variant>
        <vt:i4>308</vt:i4>
      </vt:variant>
      <vt:variant>
        <vt:i4>0</vt:i4>
      </vt:variant>
      <vt:variant>
        <vt:i4>5</vt:i4>
      </vt:variant>
      <vt:variant>
        <vt:lpwstr/>
      </vt:variant>
      <vt:variant>
        <vt:lpwstr>_Toc225319629</vt:lpwstr>
      </vt:variant>
      <vt:variant>
        <vt:i4>1900592</vt:i4>
      </vt:variant>
      <vt:variant>
        <vt:i4>302</vt:i4>
      </vt:variant>
      <vt:variant>
        <vt:i4>0</vt:i4>
      </vt:variant>
      <vt:variant>
        <vt:i4>5</vt:i4>
      </vt:variant>
      <vt:variant>
        <vt:lpwstr/>
      </vt:variant>
      <vt:variant>
        <vt:lpwstr>_Toc225319628</vt:lpwstr>
      </vt:variant>
      <vt:variant>
        <vt:i4>1900592</vt:i4>
      </vt:variant>
      <vt:variant>
        <vt:i4>296</vt:i4>
      </vt:variant>
      <vt:variant>
        <vt:i4>0</vt:i4>
      </vt:variant>
      <vt:variant>
        <vt:i4>5</vt:i4>
      </vt:variant>
      <vt:variant>
        <vt:lpwstr/>
      </vt:variant>
      <vt:variant>
        <vt:lpwstr>_Toc225319627</vt:lpwstr>
      </vt:variant>
      <vt:variant>
        <vt:i4>1900592</vt:i4>
      </vt:variant>
      <vt:variant>
        <vt:i4>290</vt:i4>
      </vt:variant>
      <vt:variant>
        <vt:i4>0</vt:i4>
      </vt:variant>
      <vt:variant>
        <vt:i4>5</vt:i4>
      </vt:variant>
      <vt:variant>
        <vt:lpwstr/>
      </vt:variant>
      <vt:variant>
        <vt:lpwstr>_Toc225319626</vt:lpwstr>
      </vt:variant>
      <vt:variant>
        <vt:i4>1900592</vt:i4>
      </vt:variant>
      <vt:variant>
        <vt:i4>284</vt:i4>
      </vt:variant>
      <vt:variant>
        <vt:i4>0</vt:i4>
      </vt:variant>
      <vt:variant>
        <vt:i4>5</vt:i4>
      </vt:variant>
      <vt:variant>
        <vt:lpwstr/>
      </vt:variant>
      <vt:variant>
        <vt:lpwstr>_Toc225319625</vt:lpwstr>
      </vt:variant>
      <vt:variant>
        <vt:i4>1900592</vt:i4>
      </vt:variant>
      <vt:variant>
        <vt:i4>278</vt:i4>
      </vt:variant>
      <vt:variant>
        <vt:i4>0</vt:i4>
      </vt:variant>
      <vt:variant>
        <vt:i4>5</vt:i4>
      </vt:variant>
      <vt:variant>
        <vt:lpwstr/>
      </vt:variant>
      <vt:variant>
        <vt:lpwstr>_Toc225319624</vt:lpwstr>
      </vt:variant>
      <vt:variant>
        <vt:i4>1900592</vt:i4>
      </vt:variant>
      <vt:variant>
        <vt:i4>272</vt:i4>
      </vt:variant>
      <vt:variant>
        <vt:i4>0</vt:i4>
      </vt:variant>
      <vt:variant>
        <vt:i4>5</vt:i4>
      </vt:variant>
      <vt:variant>
        <vt:lpwstr/>
      </vt:variant>
      <vt:variant>
        <vt:lpwstr>_Toc225319623</vt:lpwstr>
      </vt:variant>
      <vt:variant>
        <vt:i4>1900592</vt:i4>
      </vt:variant>
      <vt:variant>
        <vt:i4>266</vt:i4>
      </vt:variant>
      <vt:variant>
        <vt:i4>0</vt:i4>
      </vt:variant>
      <vt:variant>
        <vt:i4>5</vt:i4>
      </vt:variant>
      <vt:variant>
        <vt:lpwstr/>
      </vt:variant>
      <vt:variant>
        <vt:lpwstr>_Toc225319622</vt:lpwstr>
      </vt:variant>
      <vt:variant>
        <vt:i4>1900592</vt:i4>
      </vt:variant>
      <vt:variant>
        <vt:i4>260</vt:i4>
      </vt:variant>
      <vt:variant>
        <vt:i4>0</vt:i4>
      </vt:variant>
      <vt:variant>
        <vt:i4>5</vt:i4>
      </vt:variant>
      <vt:variant>
        <vt:lpwstr/>
      </vt:variant>
      <vt:variant>
        <vt:lpwstr>_Toc225319621</vt:lpwstr>
      </vt:variant>
      <vt:variant>
        <vt:i4>1900592</vt:i4>
      </vt:variant>
      <vt:variant>
        <vt:i4>254</vt:i4>
      </vt:variant>
      <vt:variant>
        <vt:i4>0</vt:i4>
      </vt:variant>
      <vt:variant>
        <vt:i4>5</vt:i4>
      </vt:variant>
      <vt:variant>
        <vt:lpwstr/>
      </vt:variant>
      <vt:variant>
        <vt:lpwstr>_Toc225319620</vt:lpwstr>
      </vt:variant>
      <vt:variant>
        <vt:i4>1966128</vt:i4>
      </vt:variant>
      <vt:variant>
        <vt:i4>248</vt:i4>
      </vt:variant>
      <vt:variant>
        <vt:i4>0</vt:i4>
      </vt:variant>
      <vt:variant>
        <vt:i4>5</vt:i4>
      </vt:variant>
      <vt:variant>
        <vt:lpwstr/>
      </vt:variant>
      <vt:variant>
        <vt:lpwstr>_Toc225319619</vt:lpwstr>
      </vt:variant>
      <vt:variant>
        <vt:i4>1966128</vt:i4>
      </vt:variant>
      <vt:variant>
        <vt:i4>242</vt:i4>
      </vt:variant>
      <vt:variant>
        <vt:i4>0</vt:i4>
      </vt:variant>
      <vt:variant>
        <vt:i4>5</vt:i4>
      </vt:variant>
      <vt:variant>
        <vt:lpwstr/>
      </vt:variant>
      <vt:variant>
        <vt:lpwstr>_Toc225319618</vt:lpwstr>
      </vt:variant>
      <vt:variant>
        <vt:i4>1966128</vt:i4>
      </vt:variant>
      <vt:variant>
        <vt:i4>236</vt:i4>
      </vt:variant>
      <vt:variant>
        <vt:i4>0</vt:i4>
      </vt:variant>
      <vt:variant>
        <vt:i4>5</vt:i4>
      </vt:variant>
      <vt:variant>
        <vt:lpwstr/>
      </vt:variant>
      <vt:variant>
        <vt:lpwstr>_Toc225319617</vt:lpwstr>
      </vt:variant>
      <vt:variant>
        <vt:i4>1966128</vt:i4>
      </vt:variant>
      <vt:variant>
        <vt:i4>230</vt:i4>
      </vt:variant>
      <vt:variant>
        <vt:i4>0</vt:i4>
      </vt:variant>
      <vt:variant>
        <vt:i4>5</vt:i4>
      </vt:variant>
      <vt:variant>
        <vt:lpwstr/>
      </vt:variant>
      <vt:variant>
        <vt:lpwstr>_Toc225319616</vt:lpwstr>
      </vt:variant>
      <vt:variant>
        <vt:i4>1966128</vt:i4>
      </vt:variant>
      <vt:variant>
        <vt:i4>224</vt:i4>
      </vt:variant>
      <vt:variant>
        <vt:i4>0</vt:i4>
      </vt:variant>
      <vt:variant>
        <vt:i4>5</vt:i4>
      </vt:variant>
      <vt:variant>
        <vt:lpwstr/>
      </vt:variant>
      <vt:variant>
        <vt:lpwstr>_Toc225319615</vt:lpwstr>
      </vt:variant>
      <vt:variant>
        <vt:i4>1966128</vt:i4>
      </vt:variant>
      <vt:variant>
        <vt:i4>218</vt:i4>
      </vt:variant>
      <vt:variant>
        <vt:i4>0</vt:i4>
      </vt:variant>
      <vt:variant>
        <vt:i4>5</vt:i4>
      </vt:variant>
      <vt:variant>
        <vt:lpwstr/>
      </vt:variant>
      <vt:variant>
        <vt:lpwstr>_Toc225319614</vt:lpwstr>
      </vt:variant>
      <vt:variant>
        <vt:i4>1966128</vt:i4>
      </vt:variant>
      <vt:variant>
        <vt:i4>212</vt:i4>
      </vt:variant>
      <vt:variant>
        <vt:i4>0</vt:i4>
      </vt:variant>
      <vt:variant>
        <vt:i4>5</vt:i4>
      </vt:variant>
      <vt:variant>
        <vt:lpwstr/>
      </vt:variant>
      <vt:variant>
        <vt:lpwstr>_Toc225319613</vt:lpwstr>
      </vt:variant>
      <vt:variant>
        <vt:i4>1966128</vt:i4>
      </vt:variant>
      <vt:variant>
        <vt:i4>206</vt:i4>
      </vt:variant>
      <vt:variant>
        <vt:i4>0</vt:i4>
      </vt:variant>
      <vt:variant>
        <vt:i4>5</vt:i4>
      </vt:variant>
      <vt:variant>
        <vt:lpwstr/>
      </vt:variant>
      <vt:variant>
        <vt:lpwstr>_Toc225319612</vt:lpwstr>
      </vt:variant>
      <vt:variant>
        <vt:i4>1966128</vt:i4>
      </vt:variant>
      <vt:variant>
        <vt:i4>200</vt:i4>
      </vt:variant>
      <vt:variant>
        <vt:i4>0</vt:i4>
      </vt:variant>
      <vt:variant>
        <vt:i4>5</vt:i4>
      </vt:variant>
      <vt:variant>
        <vt:lpwstr/>
      </vt:variant>
      <vt:variant>
        <vt:lpwstr>_Toc225319611</vt:lpwstr>
      </vt:variant>
      <vt:variant>
        <vt:i4>1966128</vt:i4>
      </vt:variant>
      <vt:variant>
        <vt:i4>194</vt:i4>
      </vt:variant>
      <vt:variant>
        <vt:i4>0</vt:i4>
      </vt:variant>
      <vt:variant>
        <vt:i4>5</vt:i4>
      </vt:variant>
      <vt:variant>
        <vt:lpwstr/>
      </vt:variant>
      <vt:variant>
        <vt:lpwstr>_Toc225319610</vt:lpwstr>
      </vt:variant>
      <vt:variant>
        <vt:i4>2031664</vt:i4>
      </vt:variant>
      <vt:variant>
        <vt:i4>188</vt:i4>
      </vt:variant>
      <vt:variant>
        <vt:i4>0</vt:i4>
      </vt:variant>
      <vt:variant>
        <vt:i4>5</vt:i4>
      </vt:variant>
      <vt:variant>
        <vt:lpwstr/>
      </vt:variant>
      <vt:variant>
        <vt:lpwstr>_Toc225319609</vt:lpwstr>
      </vt:variant>
      <vt:variant>
        <vt:i4>2031664</vt:i4>
      </vt:variant>
      <vt:variant>
        <vt:i4>182</vt:i4>
      </vt:variant>
      <vt:variant>
        <vt:i4>0</vt:i4>
      </vt:variant>
      <vt:variant>
        <vt:i4>5</vt:i4>
      </vt:variant>
      <vt:variant>
        <vt:lpwstr/>
      </vt:variant>
      <vt:variant>
        <vt:lpwstr>_Toc225319608</vt:lpwstr>
      </vt:variant>
      <vt:variant>
        <vt:i4>2031664</vt:i4>
      </vt:variant>
      <vt:variant>
        <vt:i4>176</vt:i4>
      </vt:variant>
      <vt:variant>
        <vt:i4>0</vt:i4>
      </vt:variant>
      <vt:variant>
        <vt:i4>5</vt:i4>
      </vt:variant>
      <vt:variant>
        <vt:lpwstr/>
      </vt:variant>
      <vt:variant>
        <vt:lpwstr>_Toc225319607</vt:lpwstr>
      </vt:variant>
      <vt:variant>
        <vt:i4>2031664</vt:i4>
      </vt:variant>
      <vt:variant>
        <vt:i4>170</vt:i4>
      </vt:variant>
      <vt:variant>
        <vt:i4>0</vt:i4>
      </vt:variant>
      <vt:variant>
        <vt:i4>5</vt:i4>
      </vt:variant>
      <vt:variant>
        <vt:lpwstr/>
      </vt:variant>
      <vt:variant>
        <vt:lpwstr>_Toc225319606</vt:lpwstr>
      </vt:variant>
      <vt:variant>
        <vt:i4>2031664</vt:i4>
      </vt:variant>
      <vt:variant>
        <vt:i4>164</vt:i4>
      </vt:variant>
      <vt:variant>
        <vt:i4>0</vt:i4>
      </vt:variant>
      <vt:variant>
        <vt:i4>5</vt:i4>
      </vt:variant>
      <vt:variant>
        <vt:lpwstr/>
      </vt:variant>
      <vt:variant>
        <vt:lpwstr>_Toc225319605</vt:lpwstr>
      </vt:variant>
      <vt:variant>
        <vt:i4>2031664</vt:i4>
      </vt:variant>
      <vt:variant>
        <vt:i4>158</vt:i4>
      </vt:variant>
      <vt:variant>
        <vt:i4>0</vt:i4>
      </vt:variant>
      <vt:variant>
        <vt:i4>5</vt:i4>
      </vt:variant>
      <vt:variant>
        <vt:lpwstr/>
      </vt:variant>
      <vt:variant>
        <vt:lpwstr>_Toc225319604</vt:lpwstr>
      </vt:variant>
      <vt:variant>
        <vt:i4>2031664</vt:i4>
      </vt:variant>
      <vt:variant>
        <vt:i4>152</vt:i4>
      </vt:variant>
      <vt:variant>
        <vt:i4>0</vt:i4>
      </vt:variant>
      <vt:variant>
        <vt:i4>5</vt:i4>
      </vt:variant>
      <vt:variant>
        <vt:lpwstr/>
      </vt:variant>
      <vt:variant>
        <vt:lpwstr>_Toc225319603</vt:lpwstr>
      </vt:variant>
      <vt:variant>
        <vt:i4>2031664</vt:i4>
      </vt:variant>
      <vt:variant>
        <vt:i4>146</vt:i4>
      </vt:variant>
      <vt:variant>
        <vt:i4>0</vt:i4>
      </vt:variant>
      <vt:variant>
        <vt:i4>5</vt:i4>
      </vt:variant>
      <vt:variant>
        <vt:lpwstr/>
      </vt:variant>
      <vt:variant>
        <vt:lpwstr>_Toc225319602</vt:lpwstr>
      </vt:variant>
      <vt:variant>
        <vt:i4>2031664</vt:i4>
      </vt:variant>
      <vt:variant>
        <vt:i4>140</vt:i4>
      </vt:variant>
      <vt:variant>
        <vt:i4>0</vt:i4>
      </vt:variant>
      <vt:variant>
        <vt:i4>5</vt:i4>
      </vt:variant>
      <vt:variant>
        <vt:lpwstr/>
      </vt:variant>
      <vt:variant>
        <vt:lpwstr>_Toc225319601</vt:lpwstr>
      </vt:variant>
      <vt:variant>
        <vt:i4>2031664</vt:i4>
      </vt:variant>
      <vt:variant>
        <vt:i4>134</vt:i4>
      </vt:variant>
      <vt:variant>
        <vt:i4>0</vt:i4>
      </vt:variant>
      <vt:variant>
        <vt:i4>5</vt:i4>
      </vt:variant>
      <vt:variant>
        <vt:lpwstr/>
      </vt:variant>
      <vt:variant>
        <vt:lpwstr>_Toc225319600</vt:lpwstr>
      </vt:variant>
      <vt:variant>
        <vt:i4>1441843</vt:i4>
      </vt:variant>
      <vt:variant>
        <vt:i4>128</vt:i4>
      </vt:variant>
      <vt:variant>
        <vt:i4>0</vt:i4>
      </vt:variant>
      <vt:variant>
        <vt:i4>5</vt:i4>
      </vt:variant>
      <vt:variant>
        <vt:lpwstr/>
      </vt:variant>
      <vt:variant>
        <vt:lpwstr>_Toc225319599</vt:lpwstr>
      </vt:variant>
      <vt:variant>
        <vt:i4>1441843</vt:i4>
      </vt:variant>
      <vt:variant>
        <vt:i4>122</vt:i4>
      </vt:variant>
      <vt:variant>
        <vt:i4>0</vt:i4>
      </vt:variant>
      <vt:variant>
        <vt:i4>5</vt:i4>
      </vt:variant>
      <vt:variant>
        <vt:lpwstr/>
      </vt:variant>
      <vt:variant>
        <vt:lpwstr>_Toc225319598</vt:lpwstr>
      </vt:variant>
      <vt:variant>
        <vt:i4>1441843</vt:i4>
      </vt:variant>
      <vt:variant>
        <vt:i4>116</vt:i4>
      </vt:variant>
      <vt:variant>
        <vt:i4>0</vt:i4>
      </vt:variant>
      <vt:variant>
        <vt:i4>5</vt:i4>
      </vt:variant>
      <vt:variant>
        <vt:lpwstr/>
      </vt:variant>
      <vt:variant>
        <vt:lpwstr>_Toc225319597</vt:lpwstr>
      </vt:variant>
      <vt:variant>
        <vt:i4>1441843</vt:i4>
      </vt:variant>
      <vt:variant>
        <vt:i4>110</vt:i4>
      </vt:variant>
      <vt:variant>
        <vt:i4>0</vt:i4>
      </vt:variant>
      <vt:variant>
        <vt:i4>5</vt:i4>
      </vt:variant>
      <vt:variant>
        <vt:lpwstr/>
      </vt:variant>
      <vt:variant>
        <vt:lpwstr>_Toc225319596</vt:lpwstr>
      </vt:variant>
      <vt:variant>
        <vt:i4>1441843</vt:i4>
      </vt:variant>
      <vt:variant>
        <vt:i4>104</vt:i4>
      </vt:variant>
      <vt:variant>
        <vt:i4>0</vt:i4>
      </vt:variant>
      <vt:variant>
        <vt:i4>5</vt:i4>
      </vt:variant>
      <vt:variant>
        <vt:lpwstr/>
      </vt:variant>
      <vt:variant>
        <vt:lpwstr>_Toc225319595</vt:lpwstr>
      </vt:variant>
      <vt:variant>
        <vt:i4>1441843</vt:i4>
      </vt:variant>
      <vt:variant>
        <vt:i4>98</vt:i4>
      </vt:variant>
      <vt:variant>
        <vt:i4>0</vt:i4>
      </vt:variant>
      <vt:variant>
        <vt:i4>5</vt:i4>
      </vt:variant>
      <vt:variant>
        <vt:lpwstr/>
      </vt:variant>
      <vt:variant>
        <vt:lpwstr>_Toc225319594</vt:lpwstr>
      </vt:variant>
      <vt:variant>
        <vt:i4>1441843</vt:i4>
      </vt:variant>
      <vt:variant>
        <vt:i4>92</vt:i4>
      </vt:variant>
      <vt:variant>
        <vt:i4>0</vt:i4>
      </vt:variant>
      <vt:variant>
        <vt:i4>5</vt:i4>
      </vt:variant>
      <vt:variant>
        <vt:lpwstr/>
      </vt:variant>
      <vt:variant>
        <vt:lpwstr>_Toc225319593</vt:lpwstr>
      </vt:variant>
      <vt:variant>
        <vt:i4>1441843</vt:i4>
      </vt:variant>
      <vt:variant>
        <vt:i4>86</vt:i4>
      </vt:variant>
      <vt:variant>
        <vt:i4>0</vt:i4>
      </vt:variant>
      <vt:variant>
        <vt:i4>5</vt:i4>
      </vt:variant>
      <vt:variant>
        <vt:lpwstr/>
      </vt:variant>
      <vt:variant>
        <vt:lpwstr>_Toc225319592</vt:lpwstr>
      </vt:variant>
      <vt:variant>
        <vt:i4>1441843</vt:i4>
      </vt:variant>
      <vt:variant>
        <vt:i4>80</vt:i4>
      </vt:variant>
      <vt:variant>
        <vt:i4>0</vt:i4>
      </vt:variant>
      <vt:variant>
        <vt:i4>5</vt:i4>
      </vt:variant>
      <vt:variant>
        <vt:lpwstr/>
      </vt:variant>
      <vt:variant>
        <vt:lpwstr>_Toc225319591</vt:lpwstr>
      </vt:variant>
      <vt:variant>
        <vt:i4>1441843</vt:i4>
      </vt:variant>
      <vt:variant>
        <vt:i4>74</vt:i4>
      </vt:variant>
      <vt:variant>
        <vt:i4>0</vt:i4>
      </vt:variant>
      <vt:variant>
        <vt:i4>5</vt:i4>
      </vt:variant>
      <vt:variant>
        <vt:lpwstr/>
      </vt:variant>
      <vt:variant>
        <vt:lpwstr>_Toc225319590</vt:lpwstr>
      </vt:variant>
      <vt:variant>
        <vt:i4>1507379</vt:i4>
      </vt:variant>
      <vt:variant>
        <vt:i4>68</vt:i4>
      </vt:variant>
      <vt:variant>
        <vt:i4>0</vt:i4>
      </vt:variant>
      <vt:variant>
        <vt:i4>5</vt:i4>
      </vt:variant>
      <vt:variant>
        <vt:lpwstr/>
      </vt:variant>
      <vt:variant>
        <vt:lpwstr>_Toc225319589</vt:lpwstr>
      </vt:variant>
      <vt:variant>
        <vt:i4>1507379</vt:i4>
      </vt:variant>
      <vt:variant>
        <vt:i4>62</vt:i4>
      </vt:variant>
      <vt:variant>
        <vt:i4>0</vt:i4>
      </vt:variant>
      <vt:variant>
        <vt:i4>5</vt:i4>
      </vt:variant>
      <vt:variant>
        <vt:lpwstr/>
      </vt:variant>
      <vt:variant>
        <vt:lpwstr>_Toc225319588</vt:lpwstr>
      </vt:variant>
      <vt:variant>
        <vt:i4>1507379</vt:i4>
      </vt:variant>
      <vt:variant>
        <vt:i4>56</vt:i4>
      </vt:variant>
      <vt:variant>
        <vt:i4>0</vt:i4>
      </vt:variant>
      <vt:variant>
        <vt:i4>5</vt:i4>
      </vt:variant>
      <vt:variant>
        <vt:lpwstr/>
      </vt:variant>
      <vt:variant>
        <vt:lpwstr>_Toc225319587</vt:lpwstr>
      </vt:variant>
      <vt:variant>
        <vt:i4>1507379</vt:i4>
      </vt:variant>
      <vt:variant>
        <vt:i4>50</vt:i4>
      </vt:variant>
      <vt:variant>
        <vt:i4>0</vt:i4>
      </vt:variant>
      <vt:variant>
        <vt:i4>5</vt:i4>
      </vt:variant>
      <vt:variant>
        <vt:lpwstr/>
      </vt:variant>
      <vt:variant>
        <vt:lpwstr>_Toc225319586</vt:lpwstr>
      </vt:variant>
      <vt:variant>
        <vt:i4>1507379</vt:i4>
      </vt:variant>
      <vt:variant>
        <vt:i4>44</vt:i4>
      </vt:variant>
      <vt:variant>
        <vt:i4>0</vt:i4>
      </vt:variant>
      <vt:variant>
        <vt:i4>5</vt:i4>
      </vt:variant>
      <vt:variant>
        <vt:lpwstr/>
      </vt:variant>
      <vt:variant>
        <vt:lpwstr>_Toc225319585</vt:lpwstr>
      </vt:variant>
      <vt:variant>
        <vt:i4>1507379</vt:i4>
      </vt:variant>
      <vt:variant>
        <vt:i4>38</vt:i4>
      </vt:variant>
      <vt:variant>
        <vt:i4>0</vt:i4>
      </vt:variant>
      <vt:variant>
        <vt:i4>5</vt:i4>
      </vt:variant>
      <vt:variant>
        <vt:lpwstr/>
      </vt:variant>
      <vt:variant>
        <vt:lpwstr>_Toc225319584</vt:lpwstr>
      </vt:variant>
      <vt:variant>
        <vt:i4>1507379</vt:i4>
      </vt:variant>
      <vt:variant>
        <vt:i4>32</vt:i4>
      </vt:variant>
      <vt:variant>
        <vt:i4>0</vt:i4>
      </vt:variant>
      <vt:variant>
        <vt:i4>5</vt:i4>
      </vt:variant>
      <vt:variant>
        <vt:lpwstr/>
      </vt:variant>
      <vt:variant>
        <vt:lpwstr>_Toc225319583</vt:lpwstr>
      </vt:variant>
      <vt:variant>
        <vt:i4>1507379</vt:i4>
      </vt:variant>
      <vt:variant>
        <vt:i4>26</vt:i4>
      </vt:variant>
      <vt:variant>
        <vt:i4>0</vt:i4>
      </vt:variant>
      <vt:variant>
        <vt:i4>5</vt:i4>
      </vt:variant>
      <vt:variant>
        <vt:lpwstr/>
      </vt:variant>
      <vt:variant>
        <vt:lpwstr>_Toc225319582</vt:lpwstr>
      </vt:variant>
      <vt:variant>
        <vt:i4>1507379</vt:i4>
      </vt:variant>
      <vt:variant>
        <vt:i4>20</vt:i4>
      </vt:variant>
      <vt:variant>
        <vt:i4>0</vt:i4>
      </vt:variant>
      <vt:variant>
        <vt:i4>5</vt:i4>
      </vt:variant>
      <vt:variant>
        <vt:lpwstr/>
      </vt:variant>
      <vt:variant>
        <vt:lpwstr>_Toc225319581</vt:lpwstr>
      </vt:variant>
      <vt:variant>
        <vt:i4>1507379</vt:i4>
      </vt:variant>
      <vt:variant>
        <vt:i4>14</vt:i4>
      </vt:variant>
      <vt:variant>
        <vt:i4>0</vt:i4>
      </vt:variant>
      <vt:variant>
        <vt:i4>5</vt:i4>
      </vt:variant>
      <vt:variant>
        <vt:lpwstr/>
      </vt:variant>
      <vt:variant>
        <vt:lpwstr>_Toc225319580</vt:lpwstr>
      </vt:variant>
      <vt:variant>
        <vt:i4>1572915</vt:i4>
      </vt:variant>
      <vt:variant>
        <vt:i4>8</vt:i4>
      </vt:variant>
      <vt:variant>
        <vt:i4>0</vt:i4>
      </vt:variant>
      <vt:variant>
        <vt:i4>5</vt:i4>
      </vt:variant>
      <vt:variant>
        <vt:lpwstr/>
      </vt:variant>
      <vt:variant>
        <vt:lpwstr>_Toc225319579</vt:lpwstr>
      </vt:variant>
      <vt:variant>
        <vt:i4>1572915</vt:i4>
      </vt:variant>
      <vt:variant>
        <vt:i4>2</vt:i4>
      </vt:variant>
      <vt:variant>
        <vt:i4>0</vt:i4>
      </vt:variant>
      <vt:variant>
        <vt:i4>5</vt:i4>
      </vt:variant>
      <vt:variant>
        <vt:lpwstr/>
      </vt:variant>
      <vt:variant>
        <vt:lpwstr>_Toc225319578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ACHRAINER Andreas, SchülerIn</dc:creator>
  <cp:keywords/>
  <dc:description/>
  <cp:lastModifiedBy>ACHRAINER Andreas, SchülerIn</cp:lastModifiedBy>
  <cp:revision>378</cp:revision>
  <dcterms:created xsi:type="dcterms:W3CDTF">2026-03-22T07:11:00Z</dcterms:created>
  <dcterms:modified xsi:type="dcterms:W3CDTF">2026-03-25T22:31:00Z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0x010100409B3F576C809F4FB94AFD6EFC274BD3</vt:lpwstr>
  </property>
  <property fmtid="{D5CDD505-2E9C-101B-9397-08002B2CF9AE}" pid="3" name="ZOTERO_PREF_1">
    <vt:lpwstr>&lt;data data-version="3" zotero-version="7.0.32"&gt;&lt;session id="cMajgq77"/&gt;&lt;style id="http://www.zotero.org/styles/ieee" locale="de-DE" hasBibliography="1" bibliographyStyleHasBeenSet="1"/&gt;&lt;prefs&gt;&lt;pref name="fieldType" value="Field"/&gt;&lt;/prefs&gt;&lt;/data&gt;</vt:lpwstr>
  </property>
</Properties>
</file>