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BD2A08" w14:textId="52CC45CB" w:rsidR="00E95A0B" w:rsidRDefault="00B951AD" w:rsidP="00E95A0B">
      <w:pPr>
        <w:rPr>
          <w:rFonts w:ascii="Times New Roman" w:hAnsi="Times New Roman" w:cs="Times New Roman"/>
          <w:sz w:val="24"/>
          <w:szCs w:val="24"/>
        </w:rPr>
      </w:pPr>
      <w:r w:rsidRPr="00B951AD">
        <w:rPr>
          <w:rFonts w:ascii="Times New Roman" w:hAnsi="Times New Roman" w:cs="Times New Roman"/>
          <w:sz w:val="24"/>
          <w:szCs w:val="24"/>
        </w:rPr>
        <w:t xml:space="preserve">Figure S1. Bar plot of </w:t>
      </w:r>
      <w:r w:rsidR="00E95A0B" w:rsidRPr="00B951AD">
        <w:rPr>
          <w:rFonts w:ascii="Times New Roman" w:hAnsi="Times New Roman" w:cs="Times New Roman"/>
          <w:i/>
          <w:sz w:val="24"/>
          <w:szCs w:val="24"/>
        </w:rPr>
        <w:t>Platygyra</w:t>
      </w:r>
      <w:r w:rsidRPr="00B951AD">
        <w:rPr>
          <w:rFonts w:ascii="Times New Roman" w:hAnsi="Times New Roman" w:cs="Times New Roman"/>
          <w:i/>
          <w:sz w:val="24"/>
          <w:szCs w:val="24"/>
        </w:rPr>
        <w:t xml:space="preserve"> ryukyuensis</w:t>
      </w:r>
      <w:r w:rsidRPr="00B951AD">
        <w:rPr>
          <w:rFonts w:ascii="Times New Roman" w:hAnsi="Times New Roman" w:cs="Times New Roman"/>
          <w:sz w:val="24"/>
          <w:szCs w:val="24"/>
        </w:rPr>
        <w:t xml:space="preserve"> colonies, colored by Symbiodiniaceae </w:t>
      </w:r>
      <w:r>
        <w:rPr>
          <w:rFonts w:ascii="Times New Roman" w:hAnsi="Times New Roman" w:cs="Times New Roman"/>
          <w:sz w:val="24"/>
          <w:szCs w:val="24"/>
        </w:rPr>
        <w:t>genus</w:t>
      </w:r>
      <w:r w:rsidRPr="00B951AD">
        <w:rPr>
          <w:rFonts w:ascii="Times New Roman" w:hAnsi="Times New Roman" w:cs="Times New Roman"/>
          <w:sz w:val="24"/>
          <w:szCs w:val="24"/>
        </w:rPr>
        <w:t xml:space="preserve">. A) Divided by outcome – survived vs. did not survive event; B)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B951AD">
        <w:rPr>
          <w:rFonts w:ascii="Times New Roman" w:hAnsi="Times New Roman" w:cs="Times New Roman"/>
          <w:sz w:val="24"/>
          <w:szCs w:val="24"/>
        </w:rPr>
        <w:t>ivided by human disturbance category</w:t>
      </w:r>
    </w:p>
    <w:p w14:paraId="1AC8C725" w14:textId="1BFF7BB8" w:rsidR="006A1A31" w:rsidRDefault="00B951AD" w:rsidP="00E95A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D3E680" wp14:editId="67EA7A1C">
            <wp:extent cx="5850082" cy="35100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371" cy="351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78AD0" w14:textId="50BBE583" w:rsidR="00E95A0B" w:rsidRPr="00B951AD" w:rsidRDefault="00B951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00E74D" wp14:editId="1F36FFC9">
            <wp:extent cx="5836227" cy="350173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384" cy="350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A0B" w:rsidRPr="00B951AD">
        <w:rPr>
          <w:rFonts w:ascii="Times New Roman" w:hAnsi="Times New Roman" w:cs="Times New Roman"/>
          <w:sz w:val="24"/>
          <w:szCs w:val="24"/>
        </w:rPr>
        <w:br w:type="page"/>
      </w:r>
    </w:p>
    <w:p w14:paraId="1A966726" w14:textId="375F8639" w:rsidR="00CA6501" w:rsidRDefault="00CA6501" w:rsidP="00CA6501">
      <w:pPr>
        <w:rPr>
          <w:rFonts w:ascii="Times New Roman" w:hAnsi="Times New Roman" w:cs="Times New Roman"/>
          <w:sz w:val="24"/>
          <w:szCs w:val="24"/>
        </w:rPr>
      </w:pPr>
      <w:r w:rsidRPr="00B951AD">
        <w:rPr>
          <w:rFonts w:ascii="Times New Roman" w:hAnsi="Times New Roman" w:cs="Times New Roman"/>
          <w:sz w:val="24"/>
          <w:szCs w:val="24"/>
        </w:rPr>
        <w:lastRenderedPageBreak/>
        <w:t>Figure S</w:t>
      </w:r>
      <w:r>
        <w:rPr>
          <w:rFonts w:ascii="Times New Roman" w:hAnsi="Times New Roman" w:cs="Times New Roman"/>
          <w:sz w:val="24"/>
          <w:szCs w:val="24"/>
        </w:rPr>
        <w:t>2</w:t>
      </w:r>
      <w:r w:rsidRPr="00B951AD">
        <w:rPr>
          <w:rFonts w:ascii="Times New Roman" w:hAnsi="Times New Roman" w:cs="Times New Roman"/>
          <w:sz w:val="24"/>
          <w:szCs w:val="24"/>
        </w:rPr>
        <w:t xml:space="preserve">. Bar plot of </w:t>
      </w:r>
      <w:r w:rsidRPr="00B951AD">
        <w:rPr>
          <w:rFonts w:ascii="Times New Roman" w:hAnsi="Times New Roman" w:cs="Times New Roman"/>
          <w:i/>
          <w:sz w:val="24"/>
          <w:szCs w:val="24"/>
        </w:rPr>
        <w:t>Platygyra ryukyuensis</w:t>
      </w:r>
      <w:r w:rsidRPr="00B951AD">
        <w:rPr>
          <w:rFonts w:ascii="Times New Roman" w:hAnsi="Times New Roman" w:cs="Times New Roman"/>
          <w:sz w:val="24"/>
          <w:szCs w:val="24"/>
        </w:rPr>
        <w:t xml:space="preserve"> colonies, colored by </w:t>
      </w:r>
      <w:r>
        <w:rPr>
          <w:rFonts w:ascii="Times New Roman" w:hAnsi="Times New Roman" w:cs="Times New Roman"/>
          <w:sz w:val="24"/>
          <w:szCs w:val="24"/>
        </w:rPr>
        <w:t>the majority ITS2 sequence</w:t>
      </w:r>
      <w:r w:rsidRPr="00B951AD">
        <w:rPr>
          <w:rFonts w:ascii="Times New Roman" w:hAnsi="Times New Roman" w:cs="Times New Roman"/>
          <w:sz w:val="24"/>
          <w:szCs w:val="24"/>
        </w:rPr>
        <w:t xml:space="preserve">. A) Divided by outcome – survived vs. did not survive event; B)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B951AD">
        <w:rPr>
          <w:rFonts w:ascii="Times New Roman" w:hAnsi="Times New Roman" w:cs="Times New Roman"/>
          <w:sz w:val="24"/>
          <w:szCs w:val="24"/>
        </w:rPr>
        <w:t>ivided by human disturbance category</w:t>
      </w:r>
    </w:p>
    <w:p w14:paraId="3EBBF7D8" w14:textId="6F2981FE" w:rsidR="00E95A0B" w:rsidRPr="00B951AD" w:rsidRDefault="00CA6501" w:rsidP="00E95A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B61D79" wp14:editId="5EA47FEA">
            <wp:extent cx="5832764" cy="3499658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5915" cy="350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C632" w14:textId="0B91282C" w:rsidR="00E95A0B" w:rsidRPr="00B951AD" w:rsidRDefault="00CA65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3B0571" wp14:editId="7DF3C31D">
            <wp:extent cx="5863936" cy="3518362"/>
            <wp:effectExtent l="0" t="0" r="381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968" cy="352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A0B" w:rsidRPr="00B951AD">
        <w:rPr>
          <w:rFonts w:ascii="Times New Roman" w:hAnsi="Times New Roman" w:cs="Times New Roman"/>
          <w:sz w:val="24"/>
          <w:szCs w:val="24"/>
        </w:rPr>
        <w:br w:type="page"/>
      </w:r>
    </w:p>
    <w:p w14:paraId="5ABEE48B" w14:textId="0F50BB76" w:rsidR="00CA6501" w:rsidRDefault="00CA6501" w:rsidP="00CA6501">
      <w:pPr>
        <w:rPr>
          <w:rFonts w:ascii="Times New Roman" w:hAnsi="Times New Roman" w:cs="Times New Roman"/>
          <w:sz w:val="24"/>
          <w:szCs w:val="24"/>
        </w:rPr>
      </w:pPr>
      <w:r w:rsidRPr="00B951AD">
        <w:rPr>
          <w:rFonts w:ascii="Times New Roman" w:hAnsi="Times New Roman" w:cs="Times New Roman"/>
          <w:sz w:val="24"/>
          <w:szCs w:val="24"/>
        </w:rPr>
        <w:lastRenderedPageBreak/>
        <w:t>Figure S</w:t>
      </w:r>
      <w:r>
        <w:rPr>
          <w:rFonts w:ascii="Times New Roman" w:hAnsi="Times New Roman" w:cs="Times New Roman"/>
          <w:sz w:val="24"/>
          <w:szCs w:val="24"/>
        </w:rPr>
        <w:t>3</w:t>
      </w:r>
      <w:r w:rsidRPr="00B951AD">
        <w:rPr>
          <w:rFonts w:ascii="Times New Roman" w:hAnsi="Times New Roman" w:cs="Times New Roman"/>
          <w:sz w:val="24"/>
          <w:szCs w:val="24"/>
        </w:rPr>
        <w:t xml:space="preserve">. Bar plot of </w:t>
      </w:r>
      <w:r>
        <w:rPr>
          <w:rFonts w:ascii="Times New Roman" w:hAnsi="Times New Roman" w:cs="Times New Roman"/>
          <w:i/>
          <w:sz w:val="24"/>
          <w:szCs w:val="24"/>
        </w:rPr>
        <w:t>Favites pentagona</w:t>
      </w:r>
      <w:r w:rsidRPr="00B951AD">
        <w:rPr>
          <w:rFonts w:ascii="Times New Roman" w:hAnsi="Times New Roman" w:cs="Times New Roman"/>
          <w:sz w:val="24"/>
          <w:szCs w:val="24"/>
        </w:rPr>
        <w:t xml:space="preserve"> colonies, colored by Symbiodiniaceae </w:t>
      </w:r>
      <w:r>
        <w:rPr>
          <w:rFonts w:ascii="Times New Roman" w:hAnsi="Times New Roman" w:cs="Times New Roman"/>
          <w:sz w:val="24"/>
          <w:szCs w:val="24"/>
        </w:rPr>
        <w:t>genus</w:t>
      </w:r>
      <w:r w:rsidRPr="00B951AD">
        <w:rPr>
          <w:rFonts w:ascii="Times New Roman" w:hAnsi="Times New Roman" w:cs="Times New Roman"/>
          <w:sz w:val="24"/>
          <w:szCs w:val="24"/>
        </w:rPr>
        <w:t xml:space="preserve">. A) Divided by outcome – survived vs. did not survive event; B)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B951AD">
        <w:rPr>
          <w:rFonts w:ascii="Times New Roman" w:hAnsi="Times New Roman" w:cs="Times New Roman"/>
          <w:sz w:val="24"/>
          <w:szCs w:val="24"/>
        </w:rPr>
        <w:t>ivided by human disturbance category</w:t>
      </w:r>
    </w:p>
    <w:p w14:paraId="2883140C" w14:textId="10FD6435" w:rsidR="00E95A0B" w:rsidRPr="00B951AD" w:rsidRDefault="00CA6501" w:rsidP="00E95A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D9E693" wp14:editId="3BA6F6D3">
            <wp:extent cx="5884718" cy="3530831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800" cy="35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554EE" w14:textId="1CA31187" w:rsidR="00E95A0B" w:rsidRPr="00B951AD" w:rsidRDefault="00CA65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AF29B" wp14:editId="4B3B8868">
            <wp:extent cx="5943600" cy="3517669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9"/>
                    <a:stretch/>
                  </pic:blipFill>
                  <pic:spPr bwMode="auto">
                    <a:xfrm>
                      <a:off x="0" y="0"/>
                      <a:ext cx="5943600" cy="351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A0B" w:rsidRPr="00B951AD">
        <w:rPr>
          <w:rFonts w:ascii="Times New Roman" w:hAnsi="Times New Roman" w:cs="Times New Roman"/>
          <w:sz w:val="24"/>
          <w:szCs w:val="24"/>
        </w:rPr>
        <w:br w:type="page"/>
      </w:r>
    </w:p>
    <w:p w14:paraId="62192F50" w14:textId="0CBB8F9C" w:rsidR="00CA6501" w:rsidRDefault="00CA6501" w:rsidP="00CA6501">
      <w:pPr>
        <w:rPr>
          <w:rFonts w:ascii="Times New Roman" w:hAnsi="Times New Roman" w:cs="Times New Roman"/>
          <w:sz w:val="24"/>
          <w:szCs w:val="24"/>
        </w:rPr>
      </w:pPr>
      <w:r w:rsidRPr="00B951AD">
        <w:rPr>
          <w:rFonts w:ascii="Times New Roman" w:hAnsi="Times New Roman" w:cs="Times New Roman"/>
          <w:sz w:val="24"/>
          <w:szCs w:val="24"/>
        </w:rPr>
        <w:lastRenderedPageBreak/>
        <w:t>Figure S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B951AD">
        <w:rPr>
          <w:rFonts w:ascii="Times New Roman" w:hAnsi="Times New Roman" w:cs="Times New Roman"/>
          <w:sz w:val="24"/>
          <w:szCs w:val="24"/>
        </w:rPr>
        <w:t xml:space="preserve">. Bar plot of </w:t>
      </w:r>
      <w:r>
        <w:rPr>
          <w:rFonts w:ascii="Times New Roman" w:hAnsi="Times New Roman" w:cs="Times New Roman"/>
          <w:i/>
          <w:sz w:val="24"/>
          <w:szCs w:val="24"/>
        </w:rPr>
        <w:t>Favites pentagona</w:t>
      </w:r>
      <w:r w:rsidRPr="00B951AD">
        <w:rPr>
          <w:rFonts w:ascii="Times New Roman" w:hAnsi="Times New Roman" w:cs="Times New Roman"/>
          <w:sz w:val="24"/>
          <w:szCs w:val="24"/>
        </w:rPr>
        <w:t xml:space="preserve"> colonies, colored by </w:t>
      </w:r>
      <w:r>
        <w:rPr>
          <w:rFonts w:ascii="Times New Roman" w:hAnsi="Times New Roman" w:cs="Times New Roman"/>
          <w:sz w:val="24"/>
          <w:szCs w:val="24"/>
        </w:rPr>
        <w:t>the majority ITS2 sequence</w:t>
      </w:r>
      <w:r w:rsidRPr="00B951AD">
        <w:rPr>
          <w:rFonts w:ascii="Times New Roman" w:hAnsi="Times New Roman" w:cs="Times New Roman"/>
          <w:sz w:val="24"/>
          <w:szCs w:val="24"/>
        </w:rPr>
        <w:t xml:space="preserve">. A) Divided by outcome – survived vs. did not survive event; B)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B951AD">
        <w:rPr>
          <w:rFonts w:ascii="Times New Roman" w:hAnsi="Times New Roman" w:cs="Times New Roman"/>
          <w:sz w:val="24"/>
          <w:szCs w:val="24"/>
        </w:rPr>
        <w:t>ivided by human disturbance category</w:t>
      </w:r>
    </w:p>
    <w:p w14:paraId="6C505D53" w14:textId="2F480BAB" w:rsidR="00CA6501" w:rsidRPr="00B951AD" w:rsidRDefault="00CA6501" w:rsidP="00E95A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D20522" wp14:editId="733F9031">
            <wp:extent cx="5841999" cy="3422073"/>
            <wp:effectExtent l="0" t="0" r="6985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6" b="1285"/>
                    <a:stretch/>
                  </pic:blipFill>
                  <pic:spPr bwMode="auto">
                    <a:xfrm>
                      <a:off x="0" y="0"/>
                      <a:ext cx="5866748" cy="34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9301D0" w14:textId="7B99F987" w:rsidR="00E95A0B" w:rsidRPr="00B951AD" w:rsidRDefault="00CA65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0FB128" wp14:editId="0FAD04B3">
            <wp:extent cx="5859917" cy="3435927"/>
            <wp:effectExtent l="0" t="0" r="762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9" b="1078"/>
                    <a:stretch/>
                  </pic:blipFill>
                  <pic:spPr bwMode="auto">
                    <a:xfrm>
                      <a:off x="0" y="0"/>
                      <a:ext cx="5887887" cy="345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95A0B" w:rsidRPr="00B951AD">
        <w:rPr>
          <w:rFonts w:ascii="Times New Roman" w:hAnsi="Times New Roman" w:cs="Times New Roman"/>
          <w:sz w:val="24"/>
          <w:szCs w:val="24"/>
        </w:rPr>
        <w:br w:type="page"/>
      </w:r>
    </w:p>
    <w:p w14:paraId="07AAE480" w14:textId="37CC53AE" w:rsidR="00CA6501" w:rsidRDefault="00CA6501" w:rsidP="00CA6501">
      <w:pPr>
        <w:rPr>
          <w:rFonts w:ascii="Times New Roman" w:hAnsi="Times New Roman" w:cs="Times New Roman"/>
          <w:sz w:val="24"/>
          <w:szCs w:val="24"/>
        </w:rPr>
      </w:pPr>
      <w:r w:rsidRPr="00B951AD">
        <w:rPr>
          <w:rFonts w:ascii="Times New Roman" w:hAnsi="Times New Roman" w:cs="Times New Roman"/>
          <w:sz w:val="24"/>
          <w:szCs w:val="24"/>
        </w:rPr>
        <w:lastRenderedPageBreak/>
        <w:t>Figure S</w:t>
      </w:r>
      <w:r>
        <w:rPr>
          <w:rFonts w:ascii="Times New Roman" w:hAnsi="Times New Roman" w:cs="Times New Roman"/>
          <w:sz w:val="24"/>
          <w:szCs w:val="24"/>
        </w:rPr>
        <w:t>5</w:t>
      </w:r>
      <w:r w:rsidRPr="00B951AD">
        <w:rPr>
          <w:rFonts w:ascii="Times New Roman" w:hAnsi="Times New Roman" w:cs="Times New Roman"/>
          <w:sz w:val="24"/>
          <w:szCs w:val="24"/>
        </w:rPr>
        <w:t xml:space="preserve">. Bar plot of </w:t>
      </w:r>
      <w:r>
        <w:rPr>
          <w:rFonts w:ascii="Times New Roman" w:hAnsi="Times New Roman" w:cs="Times New Roman"/>
          <w:i/>
          <w:sz w:val="24"/>
          <w:szCs w:val="24"/>
        </w:rPr>
        <w:t>Dipsastraea matthaii</w:t>
      </w:r>
      <w:r w:rsidRPr="00B951AD">
        <w:rPr>
          <w:rFonts w:ascii="Times New Roman" w:hAnsi="Times New Roman" w:cs="Times New Roman"/>
          <w:sz w:val="24"/>
          <w:szCs w:val="24"/>
        </w:rPr>
        <w:t xml:space="preserve"> colonies, colored by Symbiodiniaceae </w:t>
      </w:r>
      <w:r>
        <w:rPr>
          <w:rFonts w:ascii="Times New Roman" w:hAnsi="Times New Roman" w:cs="Times New Roman"/>
          <w:sz w:val="24"/>
          <w:szCs w:val="24"/>
        </w:rPr>
        <w:t>genus</w:t>
      </w:r>
      <w:r w:rsidRPr="00B951AD">
        <w:rPr>
          <w:rFonts w:ascii="Times New Roman" w:hAnsi="Times New Roman" w:cs="Times New Roman"/>
          <w:sz w:val="24"/>
          <w:szCs w:val="24"/>
        </w:rPr>
        <w:t xml:space="preserve">. A) Divided by outcome – survived vs. did not survive event; B)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B951AD">
        <w:rPr>
          <w:rFonts w:ascii="Times New Roman" w:hAnsi="Times New Roman" w:cs="Times New Roman"/>
          <w:sz w:val="24"/>
          <w:szCs w:val="24"/>
        </w:rPr>
        <w:t>ivided by human disturbance category</w:t>
      </w:r>
    </w:p>
    <w:p w14:paraId="40159317" w14:textId="72C2A68D" w:rsidR="00E95A0B" w:rsidRPr="00B951AD" w:rsidRDefault="00CA6501" w:rsidP="00CA65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7F1063" wp14:editId="17302B19">
            <wp:extent cx="5898573" cy="3539144"/>
            <wp:effectExtent l="0" t="0" r="6985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394" cy="354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951D" w14:textId="2FEB93E0" w:rsidR="00E95A0B" w:rsidRPr="00B951AD" w:rsidRDefault="00CA65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A1A021" wp14:editId="6C08FD55">
            <wp:extent cx="5857009" cy="35142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2321" cy="3517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A0B" w:rsidRPr="00B951AD">
        <w:rPr>
          <w:rFonts w:ascii="Times New Roman" w:hAnsi="Times New Roman" w:cs="Times New Roman"/>
          <w:sz w:val="24"/>
          <w:szCs w:val="24"/>
        </w:rPr>
        <w:br w:type="page"/>
      </w:r>
    </w:p>
    <w:p w14:paraId="1D66C0E4" w14:textId="37F2ED87" w:rsidR="00CA6501" w:rsidRDefault="00CA6501" w:rsidP="00CA6501">
      <w:pPr>
        <w:rPr>
          <w:rFonts w:ascii="Times New Roman" w:hAnsi="Times New Roman" w:cs="Times New Roman"/>
          <w:sz w:val="24"/>
          <w:szCs w:val="24"/>
        </w:rPr>
      </w:pPr>
      <w:r w:rsidRPr="00B951AD">
        <w:rPr>
          <w:rFonts w:ascii="Times New Roman" w:hAnsi="Times New Roman" w:cs="Times New Roman"/>
          <w:sz w:val="24"/>
          <w:szCs w:val="24"/>
        </w:rPr>
        <w:lastRenderedPageBreak/>
        <w:t>Figure S</w:t>
      </w:r>
      <w:r>
        <w:rPr>
          <w:rFonts w:ascii="Times New Roman" w:hAnsi="Times New Roman" w:cs="Times New Roman"/>
          <w:sz w:val="24"/>
          <w:szCs w:val="24"/>
        </w:rPr>
        <w:t>6</w:t>
      </w:r>
      <w:r w:rsidRPr="00B951AD">
        <w:rPr>
          <w:rFonts w:ascii="Times New Roman" w:hAnsi="Times New Roman" w:cs="Times New Roman"/>
          <w:sz w:val="24"/>
          <w:szCs w:val="24"/>
        </w:rPr>
        <w:t xml:space="preserve">. Bar plot of </w:t>
      </w:r>
      <w:r>
        <w:rPr>
          <w:rFonts w:ascii="Times New Roman" w:hAnsi="Times New Roman" w:cs="Times New Roman"/>
          <w:i/>
          <w:sz w:val="24"/>
          <w:szCs w:val="24"/>
        </w:rPr>
        <w:t>Dipsastraea matthaii</w:t>
      </w:r>
      <w:r w:rsidRPr="00B951AD">
        <w:rPr>
          <w:rFonts w:ascii="Times New Roman" w:hAnsi="Times New Roman" w:cs="Times New Roman"/>
          <w:sz w:val="24"/>
          <w:szCs w:val="24"/>
        </w:rPr>
        <w:t xml:space="preserve"> colonies, colored by </w:t>
      </w:r>
      <w:r>
        <w:rPr>
          <w:rFonts w:ascii="Times New Roman" w:hAnsi="Times New Roman" w:cs="Times New Roman"/>
          <w:sz w:val="24"/>
          <w:szCs w:val="24"/>
        </w:rPr>
        <w:t>the majority ITS2 sequence</w:t>
      </w:r>
      <w:r w:rsidRPr="00B951AD">
        <w:rPr>
          <w:rFonts w:ascii="Times New Roman" w:hAnsi="Times New Roman" w:cs="Times New Roman"/>
          <w:sz w:val="24"/>
          <w:szCs w:val="24"/>
        </w:rPr>
        <w:t xml:space="preserve">. A) Divided by outcome – survived vs. did not survive event; B)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B951AD">
        <w:rPr>
          <w:rFonts w:ascii="Times New Roman" w:hAnsi="Times New Roman" w:cs="Times New Roman"/>
          <w:sz w:val="24"/>
          <w:szCs w:val="24"/>
        </w:rPr>
        <w:t>ivided by human disturbance category</w:t>
      </w:r>
    </w:p>
    <w:p w14:paraId="0A54D58F" w14:textId="761448F9" w:rsidR="00E95A0B" w:rsidRPr="00B951AD" w:rsidRDefault="00CA6501" w:rsidP="00E95A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DCD2B5" wp14:editId="1FFA7F52">
            <wp:extent cx="5882408" cy="3529445"/>
            <wp:effectExtent l="0" t="0" r="444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5627" cy="3531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7F517" w14:textId="2398D493" w:rsidR="00E95A0B" w:rsidRPr="00B951AD" w:rsidRDefault="00CA65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ED0DAF5" wp14:editId="2225EA43">
            <wp:extent cx="5825836" cy="3495502"/>
            <wp:effectExtent l="0" t="0" r="381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603" cy="350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A0B" w:rsidRPr="00B951AD">
        <w:rPr>
          <w:rFonts w:ascii="Times New Roman" w:hAnsi="Times New Roman" w:cs="Times New Roman"/>
          <w:sz w:val="24"/>
          <w:szCs w:val="24"/>
        </w:rPr>
        <w:br w:type="page"/>
      </w:r>
    </w:p>
    <w:p w14:paraId="128008B0" w14:textId="6B9DE0A8" w:rsidR="00CA6501" w:rsidRDefault="00CA6501" w:rsidP="00CA6501">
      <w:pPr>
        <w:rPr>
          <w:rFonts w:ascii="Times New Roman" w:hAnsi="Times New Roman" w:cs="Times New Roman"/>
          <w:sz w:val="24"/>
          <w:szCs w:val="24"/>
        </w:rPr>
      </w:pPr>
      <w:r w:rsidRPr="00B951AD">
        <w:rPr>
          <w:rFonts w:ascii="Times New Roman" w:hAnsi="Times New Roman" w:cs="Times New Roman"/>
          <w:sz w:val="24"/>
          <w:szCs w:val="24"/>
        </w:rPr>
        <w:lastRenderedPageBreak/>
        <w:t>Figure S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B951AD">
        <w:rPr>
          <w:rFonts w:ascii="Times New Roman" w:hAnsi="Times New Roman" w:cs="Times New Roman"/>
          <w:sz w:val="24"/>
          <w:szCs w:val="24"/>
        </w:rPr>
        <w:t xml:space="preserve">. Bar plot of </w:t>
      </w:r>
      <w:r>
        <w:rPr>
          <w:rFonts w:ascii="Times New Roman" w:hAnsi="Times New Roman" w:cs="Times New Roman"/>
          <w:i/>
          <w:sz w:val="24"/>
          <w:szCs w:val="24"/>
        </w:rPr>
        <w:t>Hydnophora microconos</w:t>
      </w:r>
      <w:r w:rsidRPr="00B951AD">
        <w:rPr>
          <w:rFonts w:ascii="Times New Roman" w:hAnsi="Times New Roman" w:cs="Times New Roman"/>
          <w:sz w:val="24"/>
          <w:szCs w:val="24"/>
        </w:rPr>
        <w:t xml:space="preserve"> colonies, colored by Symbiodiniaceae </w:t>
      </w:r>
      <w:r>
        <w:rPr>
          <w:rFonts w:ascii="Times New Roman" w:hAnsi="Times New Roman" w:cs="Times New Roman"/>
          <w:sz w:val="24"/>
          <w:szCs w:val="24"/>
        </w:rPr>
        <w:t>genus</w:t>
      </w:r>
      <w:r w:rsidRPr="00B951AD">
        <w:rPr>
          <w:rFonts w:ascii="Times New Roman" w:hAnsi="Times New Roman" w:cs="Times New Roman"/>
          <w:sz w:val="24"/>
          <w:szCs w:val="24"/>
        </w:rPr>
        <w:t xml:space="preserve">. A) Divided by outcome – survived vs. did not survive event; B)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B951AD">
        <w:rPr>
          <w:rFonts w:ascii="Times New Roman" w:hAnsi="Times New Roman" w:cs="Times New Roman"/>
          <w:sz w:val="24"/>
          <w:szCs w:val="24"/>
        </w:rPr>
        <w:t>ivided by human disturbance category</w:t>
      </w:r>
    </w:p>
    <w:p w14:paraId="333CFD89" w14:textId="4AE3C300" w:rsidR="00E95A0B" w:rsidRPr="00B951AD" w:rsidRDefault="00CA6501" w:rsidP="00E95A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53089D" wp14:editId="47EC4FB3">
            <wp:extent cx="5867400" cy="3520440"/>
            <wp:effectExtent l="0" t="0" r="0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254" cy="352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C7ABD" w14:textId="257016E4" w:rsidR="00E95A0B" w:rsidRPr="00B951AD" w:rsidRDefault="00CA650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11B7C9" wp14:editId="333F7B75">
            <wp:extent cx="5829300" cy="34975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602" cy="3500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A0B" w:rsidRPr="00B951AD">
        <w:rPr>
          <w:rFonts w:ascii="Times New Roman" w:hAnsi="Times New Roman" w:cs="Times New Roman"/>
          <w:sz w:val="24"/>
          <w:szCs w:val="24"/>
        </w:rPr>
        <w:br w:type="page"/>
      </w:r>
    </w:p>
    <w:p w14:paraId="4254414E" w14:textId="232547A9" w:rsidR="00CA6501" w:rsidRDefault="00CA6501" w:rsidP="00E95A0B">
      <w:pPr>
        <w:rPr>
          <w:rFonts w:ascii="Times New Roman" w:hAnsi="Times New Roman" w:cs="Times New Roman"/>
          <w:sz w:val="24"/>
          <w:szCs w:val="24"/>
        </w:rPr>
      </w:pPr>
      <w:r w:rsidRPr="00B951AD">
        <w:rPr>
          <w:rFonts w:ascii="Times New Roman" w:hAnsi="Times New Roman" w:cs="Times New Roman"/>
          <w:sz w:val="24"/>
          <w:szCs w:val="24"/>
        </w:rPr>
        <w:lastRenderedPageBreak/>
        <w:t>Figure S</w:t>
      </w:r>
      <w:r w:rsidR="004B3B6E">
        <w:rPr>
          <w:rFonts w:ascii="Times New Roman" w:hAnsi="Times New Roman" w:cs="Times New Roman"/>
          <w:sz w:val="24"/>
          <w:szCs w:val="24"/>
        </w:rPr>
        <w:t>8</w:t>
      </w:r>
      <w:r w:rsidRPr="00B951AD">
        <w:rPr>
          <w:rFonts w:ascii="Times New Roman" w:hAnsi="Times New Roman" w:cs="Times New Roman"/>
          <w:sz w:val="24"/>
          <w:szCs w:val="24"/>
        </w:rPr>
        <w:t xml:space="preserve">. Bar plot of </w:t>
      </w:r>
      <w:r w:rsidR="004B3B6E">
        <w:rPr>
          <w:rFonts w:ascii="Times New Roman" w:hAnsi="Times New Roman" w:cs="Times New Roman"/>
          <w:i/>
          <w:sz w:val="24"/>
          <w:szCs w:val="24"/>
        </w:rPr>
        <w:t>Hydnophora microconos</w:t>
      </w:r>
      <w:r w:rsidRPr="00B951AD">
        <w:rPr>
          <w:rFonts w:ascii="Times New Roman" w:hAnsi="Times New Roman" w:cs="Times New Roman"/>
          <w:sz w:val="24"/>
          <w:szCs w:val="24"/>
        </w:rPr>
        <w:t xml:space="preserve"> colonies, colored by </w:t>
      </w:r>
      <w:r>
        <w:rPr>
          <w:rFonts w:ascii="Times New Roman" w:hAnsi="Times New Roman" w:cs="Times New Roman"/>
          <w:sz w:val="24"/>
          <w:szCs w:val="24"/>
        </w:rPr>
        <w:t>the majority ITS2 sequence</w:t>
      </w:r>
      <w:r w:rsidRPr="00B951AD">
        <w:rPr>
          <w:rFonts w:ascii="Times New Roman" w:hAnsi="Times New Roman" w:cs="Times New Roman"/>
          <w:sz w:val="24"/>
          <w:szCs w:val="24"/>
        </w:rPr>
        <w:t xml:space="preserve">. A) Divided by outcome – survived vs. did not survive event; B) </w:t>
      </w:r>
      <w:r>
        <w:rPr>
          <w:rFonts w:ascii="Times New Roman" w:hAnsi="Times New Roman" w:cs="Times New Roman"/>
          <w:sz w:val="24"/>
          <w:szCs w:val="24"/>
        </w:rPr>
        <w:t>d</w:t>
      </w:r>
      <w:r w:rsidRPr="00B951AD">
        <w:rPr>
          <w:rFonts w:ascii="Times New Roman" w:hAnsi="Times New Roman" w:cs="Times New Roman"/>
          <w:sz w:val="24"/>
          <w:szCs w:val="24"/>
        </w:rPr>
        <w:t>ivided by human disturbance category</w:t>
      </w:r>
    </w:p>
    <w:p w14:paraId="70796C92" w14:textId="49D31833" w:rsidR="00E95A0B" w:rsidRPr="00B951AD" w:rsidRDefault="00CA6501" w:rsidP="00E95A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A)</w:t>
      </w:r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E5E30E" wp14:editId="28B20C78">
            <wp:extent cx="5877791" cy="35266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4452" cy="353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99C1A" w14:textId="34BA3C5D" w:rsidR="00E95A0B" w:rsidRPr="00B951AD" w:rsidRDefault="004B3B6E" w:rsidP="00E95A0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B)</w:t>
      </w:r>
      <w:bookmarkStart w:id="0" w:name="_GoBack"/>
      <w:r w:rsidR="00E95A0B" w:rsidRPr="00B951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554A2" wp14:editId="63BE0D27">
            <wp:extent cx="5870864" cy="3522518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983" cy="352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E95A0B" w:rsidRPr="00B951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3C9"/>
    <w:rsid w:val="00021570"/>
    <w:rsid w:val="001D22FC"/>
    <w:rsid w:val="00331D92"/>
    <w:rsid w:val="004B3B6E"/>
    <w:rsid w:val="005D4BBC"/>
    <w:rsid w:val="006A1A31"/>
    <w:rsid w:val="007753C9"/>
    <w:rsid w:val="009D14BF"/>
    <w:rsid w:val="00A17B50"/>
    <w:rsid w:val="00AE1A0C"/>
    <w:rsid w:val="00B951AD"/>
    <w:rsid w:val="00CA6501"/>
    <w:rsid w:val="00D3616A"/>
    <w:rsid w:val="00E95A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B3266D"/>
  <w15:chartTrackingRefBased/>
  <w15:docId w15:val="{6FC9CE77-6C7E-4E7E-8660-13A130CB0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8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 Claar</dc:creator>
  <cp:keywords/>
  <dc:description/>
  <cp:lastModifiedBy>Danielle Claar</cp:lastModifiedBy>
  <cp:revision>4</cp:revision>
  <dcterms:created xsi:type="dcterms:W3CDTF">2019-05-24T19:00:00Z</dcterms:created>
  <dcterms:modified xsi:type="dcterms:W3CDTF">2019-05-24T20:55:00Z</dcterms:modified>
</cp:coreProperties>
</file>