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0FB9" w14:textId="36EE2AFC" w:rsidR="00EC77B0" w:rsidRDefault="00C57896" w:rsidP="00C57896">
      <w:r>
        <w:t>Introduction Outline</w:t>
      </w:r>
    </w:p>
    <w:p w14:paraId="69F3C65C" w14:textId="726EE275" w:rsidR="00C57896" w:rsidRDefault="00C57896" w:rsidP="00C57896">
      <w:r>
        <w:t>Started: 11 Feb 2019</w:t>
      </w:r>
    </w:p>
    <w:p w14:paraId="22F286D6" w14:textId="12BE3EFC" w:rsidR="00C57896" w:rsidRDefault="00C57896" w:rsidP="00C57896">
      <w:r>
        <w:t>Author: Sean Dimoff</w:t>
      </w:r>
    </w:p>
    <w:p w14:paraId="2782F54F" w14:textId="6E766615" w:rsidR="00C57896" w:rsidRDefault="00C57896" w:rsidP="00C57896"/>
    <w:p w14:paraId="03455EE0" w14:textId="42950302" w:rsidR="005E5588" w:rsidRDefault="005E5588" w:rsidP="00C57896">
      <w:r>
        <w:t>Purpose: We looked to find what aspects of the soundscape were creating changes seen in SPL (possibly on ACI) on Kiritimati.</w:t>
      </w:r>
    </w:p>
    <w:p w14:paraId="32C9E838" w14:textId="3E29FDFB" w:rsidR="005E5588" w:rsidRDefault="005E5588" w:rsidP="00C57896">
      <w:r>
        <w:t>Aspects of the Soundscape: Broadband (All frequencies), Snapping shrimp (high frequencies) and Fish (low frequencies).</w:t>
      </w:r>
    </w:p>
    <w:p w14:paraId="2283A29A" w14:textId="2F01A9E4" w:rsidR="005E5588" w:rsidRDefault="005E5588" w:rsidP="00C57896"/>
    <w:p w14:paraId="6DDF4F4A" w14:textId="4444EE23" w:rsidR="005E5588" w:rsidRDefault="005E5588" w:rsidP="00C57896">
      <w:r>
        <w:t>Storyline:</w:t>
      </w:r>
    </w:p>
    <w:p w14:paraId="2370833E" w14:textId="062E0633" w:rsidR="005E5588" w:rsidRDefault="005E5588" w:rsidP="00C57896">
      <w:r>
        <w:t xml:space="preserve">Biggest: Acoustics in the ocean </w:t>
      </w:r>
      <w:r w:rsidR="00510370">
        <w:t xml:space="preserve">are associated with many processes associated with the health and reproduction of coral reefs and their inhabitants. </w:t>
      </w:r>
      <w:proofErr w:type="gramStart"/>
      <w:r>
        <w:t>(</w:t>
      </w:r>
      <w:proofErr w:type="gramEnd"/>
      <w:r>
        <w:rPr>
          <w:b/>
        </w:rPr>
        <w:t>REF</w:t>
      </w:r>
      <w:r>
        <w:t>)</w:t>
      </w:r>
      <w:r w:rsidR="001B55A9">
        <w:t>.</w:t>
      </w:r>
    </w:p>
    <w:p w14:paraId="1921AC78" w14:textId="78022ADF" w:rsidR="001B55A9" w:rsidRDefault="001B55A9" w:rsidP="00C57896">
      <w:r>
        <w:tab/>
        <w:t xml:space="preserve">Bioacoustics created by coral reef inhabitants </w:t>
      </w:r>
      <w:r w:rsidR="00510370">
        <w:t>are</w:t>
      </w:r>
      <w:r>
        <w:t xml:space="preserve"> </w:t>
      </w:r>
      <w:r w:rsidR="00510370">
        <w:t>partially</w:t>
      </w:r>
      <w:r>
        <w:t xml:space="preserve"> responsible for the settlement patterns of fish and invertebrates in the surrounding water column (</w:t>
      </w:r>
      <w:r>
        <w:rPr>
          <w:b/>
        </w:rPr>
        <w:t>Radford REF</w:t>
      </w:r>
      <w:r>
        <w:t>).</w:t>
      </w:r>
    </w:p>
    <w:p w14:paraId="59CF9AB0" w14:textId="0C6E306D" w:rsidR="00510370" w:rsidRPr="001B55A9" w:rsidRDefault="001B55A9" w:rsidP="00C57896">
      <w:r>
        <w:tab/>
        <w:t>Several species of reef fish have evolved the ability to create sounds for use in reproductive behavior and territorial disputes (</w:t>
      </w:r>
      <w:proofErr w:type="spellStart"/>
      <w:r>
        <w:rPr>
          <w:b/>
        </w:rPr>
        <w:t>Lobel</w:t>
      </w:r>
      <w:proofErr w:type="spellEnd"/>
      <w:r>
        <w:rPr>
          <w:b/>
        </w:rPr>
        <w:t xml:space="preserve"> REF</w:t>
      </w:r>
      <w:r>
        <w:t>).</w:t>
      </w:r>
    </w:p>
    <w:p w14:paraId="16A8DCEA" w14:textId="50F13CCE" w:rsidR="005E5588" w:rsidRPr="009E5E9B" w:rsidRDefault="005E5588" w:rsidP="00C57896">
      <w:pPr>
        <w:rPr>
          <w:b/>
        </w:rPr>
      </w:pPr>
      <w:r>
        <w:t xml:space="preserve">Big: Patterns in </w:t>
      </w:r>
      <w:r w:rsidR="00510370">
        <w:t xml:space="preserve">bioacoustics </w:t>
      </w:r>
      <w:r w:rsidR="009E5E9B">
        <w:t>have been</w:t>
      </w:r>
      <w:r w:rsidR="00510370">
        <w:t xml:space="preserve"> </w:t>
      </w:r>
      <w:r w:rsidR="009E5E9B">
        <w:t>associated with changes in season, moon phase and reef health (</w:t>
      </w:r>
      <w:r w:rsidR="009E5E9B">
        <w:rPr>
          <w:b/>
        </w:rPr>
        <w:t xml:space="preserve">Radford REF, </w:t>
      </w:r>
      <w:bookmarkStart w:id="0" w:name="_GoBack"/>
      <w:bookmarkEnd w:id="0"/>
    </w:p>
    <w:p w14:paraId="0EB9436E" w14:textId="6B736ED5" w:rsidR="005E5588" w:rsidRDefault="005E5588" w:rsidP="00C57896">
      <w:r>
        <w:t xml:space="preserve">Small: These patterns are the result of the ecosystem responding to </w:t>
      </w:r>
      <w:r w:rsidR="001B55A9">
        <w:t xml:space="preserve">environmental </w:t>
      </w:r>
      <w:proofErr w:type="gramStart"/>
      <w:r w:rsidR="001B55A9">
        <w:t>stimuli,</w:t>
      </w:r>
      <w:proofErr w:type="gramEnd"/>
      <w:r w:rsidR="001B55A9">
        <w:t xml:space="preserve"> however these specific responses have often been aggregated and rarely separated into their parts to determine the effects of stimuli on different sections of the biogenic soundscape.</w:t>
      </w:r>
    </w:p>
    <w:p w14:paraId="2E5E0F78" w14:textId="7761F912" w:rsidR="005E5588" w:rsidRDefault="005E5588" w:rsidP="00C57896">
      <w:r>
        <w:t>Hypothesis: We investigated the mechanisms of these patterns, quantifying snaps and fish calls to determine their effect on metrics commonly used to describe biogenic sound underwater.</w:t>
      </w:r>
    </w:p>
    <w:p w14:paraId="230B085C" w14:textId="1B0AACBF" w:rsidR="005E5588" w:rsidRPr="005E5588" w:rsidRDefault="005E5588" w:rsidP="00C57896"/>
    <w:p w14:paraId="180529C6" w14:textId="19205C4F" w:rsidR="005E5588" w:rsidRDefault="005E5588" w:rsidP="00C57896"/>
    <w:p w14:paraId="0D62E59F" w14:textId="77777777" w:rsidR="005E5588" w:rsidRDefault="005E5588" w:rsidP="00C57896"/>
    <w:p w14:paraId="670FC250" w14:textId="629E5E50" w:rsidR="005E5588" w:rsidRDefault="005E5588" w:rsidP="00C57896"/>
    <w:p w14:paraId="70950870" w14:textId="2071A7AD" w:rsidR="005E5588" w:rsidRDefault="005E5588" w:rsidP="00C57896"/>
    <w:p w14:paraId="433A5C68" w14:textId="30F7E357" w:rsidR="005E5588" w:rsidRDefault="005E5588" w:rsidP="00C57896"/>
    <w:p w14:paraId="30D9471D" w14:textId="1A89FA74" w:rsidR="005E5588" w:rsidRDefault="005E5588" w:rsidP="00C57896"/>
    <w:p w14:paraId="3A5A0297" w14:textId="2A223B84" w:rsidR="005E5588" w:rsidRDefault="005E5588" w:rsidP="00C57896"/>
    <w:p w14:paraId="7E51F690" w14:textId="296CFAAF" w:rsidR="005E5588" w:rsidRDefault="005E5588" w:rsidP="00C57896"/>
    <w:p w14:paraId="54D9D587" w14:textId="43E18099" w:rsidR="005E5588" w:rsidRDefault="005E5588" w:rsidP="00C57896"/>
    <w:p w14:paraId="3D0F3E48" w14:textId="0CD51BB0" w:rsidR="005E5588" w:rsidRDefault="005E5588" w:rsidP="00C57896"/>
    <w:p w14:paraId="6693E602" w14:textId="52EBC7F9" w:rsidR="005E5588" w:rsidRDefault="005E5588" w:rsidP="00C57896"/>
    <w:p w14:paraId="3A636EDA" w14:textId="13A08168" w:rsidR="005E5588" w:rsidRDefault="005E5588" w:rsidP="00C57896"/>
    <w:p w14:paraId="0F912EF4" w14:textId="4FC2F4A5" w:rsidR="005E5588" w:rsidRDefault="005E5588" w:rsidP="00C57896"/>
    <w:p w14:paraId="05304C04" w14:textId="28E0E269" w:rsidR="005E5588" w:rsidRDefault="005E5588" w:rsidP="00C57896"/>
    <w:p w14:paraId="565AAF62" w14:textId="70072940" w:rsidR="005E5588" w:rsidRDefault="005E5588" w:rsidP="00C57896"/>
    <w:p w14:paraId="5DC6769B" w14:textId="21C109FA" w:rsidR="005E5588" w:rsidRDefault="005E5588" w:rsidP="00C57896"/>
    <w:p w14:paraId="05A8845B" w14:textId="2CEA43F1" w:rsidR="005E5588" w:rsidRDefault="005E5588" w:rsidP="00C57896"/>
    <w:p w14:paraId="323D46D3" w14:textId="77777777" w:rsidR="005E5588" w:rsidRDefault="005E5588" w:rsidP="00C57896"/>
    <w:p w14:paraId="280DBA66" w14:textId="77777777" w:rsidR="003A33CB" w:rsidRDefault="003A33CB" w:rsidP="003A33CB">
      <w:pPr>
        <w:pStyle w:val="ListParagraph"/>
        <w:numPr>
          <w:ilvl w:val="0"/>
          <w:numId w:val="2"/>
        </w:numPr>
      </w:pPr>
      <w:r>
        <w:t>The notion of the “silent world” has been changed with the introduction of acoustics applied to marine environments.  Marine soundscapes are in fact one of the least understood subjects in marine biology.</w:t>
      </w:r>
    </w:p>
    <w:p w14:paraId="4441B6C7" w14:textId="7F676EBD" w:rsidR="003A33CB" w:rsidRDefault="003A33CB" w:rsidP="003A33CB">
      <w:pPr>
        <w:pStyle w:val="ListParagraph"/>
        <w:numPr>
          <w:ilvl w:val="1"/>
          <w:numId w:val="2"/>
        </w:numPr>
      </w:pPr>
      <w:r>
        <w:t xml:space="preserve">Fish have evolved a method of “hearing” </w:t>
      </w:r>
      <w:r>
        <w:fldChar w:fldCharType="begin" w:fldLock="1"/>
      </w:r>
      <w:r>
        <w:instrText>ADDIN CSL_CITATION {"citationItems":[{"id":"ITEM-1","itemData":{"DOI":"10.1016/j.heares.2009.12.023","ISBN":"0378-5955","ISSN":"03785955","PMID":"20034550","abstract":"In this paper we reconsider the designation of fishes as being either \" hearing specialists\" or \" hearing generalists,\" and recommend dropping the terms. We argue that this classification is only vaguely and variously defined in the literature, and that these terms often have unclear and different meaning to different investigators. Furthermore, we make the argument that the ancestral, and most common, mode of hearing in fishes involves sensitivity to acoustic particle motion via direct inertial stimulation of the otolith organ(s). Moreover, any possible pressure sensitivity is the result of the presence of an air bubble (e.g., the swim bladder), and that hearing sensitivity may be enhanced by the fish having a specific connection between the inner ear to a bubble of air. There are data showing that some fish species have a sensitivity to both pressure and motion that is frequency dependent. Thus such species could not possibly be termed as either hearing \" generalists\" or specialists,\" and many more species probably could be classified in this way as well. Furthermore, we propose that the term \" specialization\" be reserved for cases in which a species has some kind of morphological connection or close continuity between the inner ear and an air bubble that affects behavioral sensitivity to sound pressure (i.e., an otophysic connection). © 2009 Elsevier B.V.","author":[{"dropping-particle":"","family":"Popper","given":"Arthur N.","non-dropping-particle":"","parse-names":false,"suffix":""},{"dropping-particle":"","family":"Fay","given":"Richard R.","non-dropping-particle":"","parse-names":false,"suffix":""}],"container-title":"Hearing Research","id":"ITEM-1","issue":"1-2","issued":{"date-parts":[["2011"]]},"page":"25-36","title":"Rethinking sound detection by fishes","type":"article-journal","volume":"273"},"uris":["http://www.mendeley.com/documents/?uuid=5b8d6d43-9cb1-49a6-9afe-d83fbe7d22c4"]}],"mendeley":{"formattedCitation":"(Popper and Fay 2011)","plainTextFormattedCitation":"(Popper and Fay 2011)","previouslyFormattedCitation":"(Popper and Fay 2011)"},"properties":{"noteIndex":0},"schema":"https://github.com/citation-style-language/schema/raw/master/csl-citation.json"}</w:instrText>
      </w:r>
      <w:r>
        <w:fldChar w:fldCharType="separate"/>
      </w:r>
      <w:r w:rsidRPr="003A33CB">
        <w:rPr>
          <w:noProof/>
        </w:rPr>
        <w:t>(Popper and Fay 2011)</w:t>
      </w:r>
      <w:r>
        <w:fldChar w:fldCharType="end"/>
      </w:r>
      <w:r>
        <w:t>.</w:t>
      </w:r>
    </w:p>
    <w:p w14:paraId="17A009D9" w14:textId="0C1A960D" w:rsidR="00C57896" w:rsidRDefault="000F5DCF" w:rsidP="00A7468C">
      <w:pPr>
        <w:pStyle w:val="ListParagraph"/>
        <w:numPr>
          <w:ilvl w:val="0"/>
          <w:numId w:val="2"/>
        </w:numPr>
      </w:pPr>
      <w:r>
        <w:t xml:space="preserve">Underwater acoustics is one of the fastest growing fields in marine biology with a large part of that movement centered on the interpretation of large acoustic data files collected by passive acoustic monitoring (PAM) systems </w:t>
      </w:r>
      <w:r>
        <w:fldChar w:fldCharType="begin" w:fldLock="1"/>
      </w:r>
      <w:r w:rsidR="003A33CB">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habitats","type":"article-journal","volume":"123"},"uris":["http://www.mendeley.com/documents/?uuid=a5320446-85c8-4499-ad32-6f3dadaa71eb"]}],"mendeley":{"formattedCitation":"(Lammers et al. 2008; Luczkovich et al. 2008; Wall et al. 2013; Merchant et al. 2015)","plainTextFormattedCitation":"(Lammers et al. 2008; Luczkovich et al. 2008; Wall et al. 2013; Merchant et al. 2015)","previouslyFormattedCitation":"(Lammers et al. 2008; Luczkovich et al. 2008; Wall et al. 2013; Merchant et al. 2015)"},"properties":{"noteIndex":0},"schema":"https://github.com/citation-style-language/schema/raw/master/csl-citation.json"}</w:instrText>
      </w:r>
      <w:r>
        <w:fldChar w:fldCharType="separate"/>
      </w:r>
      <w:r w:rsidR="003A33CB" w:rsidRPr="003A33CB">
        <w:rPr>
          <w:noProof/>
        </w:rPr>
        <w:t>(Lammers et al. 2008; Luczkovich et al. 2008; Wall et al. 2013; Merchant et al. 2015)</w:t>
      </w:r>
      <w:r>
        <w:fldChar w:fldCharType="end"/>
      </w:r>
      <w:r>
        <w:t>.</w:t>
      </w:r>
    </w:p>
    <w:p w14:paraId="52509549" w14:textId="0F4637BA" w:rsidR="00A7468C" w:rsidRDefault="00A7468C" w:rsidP="00A7468C">
      <w:pPr>
        <w:pStyle w:val="ListParagraph"/>
        <w:numPr>
          <w:ilvl w:val="1"/>
          <w:numId w:val="2"/>
        </w:numPr>
      </w:pPr>
      <w:r>
        <w:t xml:space="preserve">Several studies are working toward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p>
    <w:p w14:paraId="71583AA6" w14:textId="117638F0" w:rsidR="000F5DCF" w:rsidRDefault="000F5DCF" w:rsidP="000F5DCF">
      <w:pPr>
        <w:pStyle w:val="ListParagraph"/>
        <w:numPr>
          <w:ilvl w:val="0"/>
          <w:numId w:val="2"/>
        </w:numPr>
      </w:pPr>
      <w:r>
        <w:t xml:space="preserve">The big goal of acoustic studies is to draw connections between the “health” of an ecosystem and the sounds that it creates </w:t>
      </w:r>
      <w:r>
        <w:fldChar w:fldCharType="begin" w:fldLock="1"/>
      </w:r>
      <w:r w:rsidR="00A7468C">
        <w:instrText xml:space="preserve">ADDIN CSL_CITATION {"citationItems":[{"id":"ITEM-1","itemData":{"DOI":"10.1038/srep33326","ISSN":"20452322","PMID":"27629650","abstract":"Different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Reports","id":"ITEM-1","issued":{"date-parts":[["2016"]]},"title":"Acoustic indices provide information on the status of coral reefs: An example from Moorea Island in the South Pacific","type":"article-journal","volume":"6"},"uris":["http://www.mendeley.com/documents/?uuid=8154eb24-9798-3d4f-a662-4e0b03faa295"]},{"id":"ITEM-2","itemData":{"DOI":"10.3354/meps11938","ISSN":"01718630","abstract":"Present-day coral reef ecosystem monitoring techniques can be costly, labor-intensive point measurements that can potentially introduce intractable sampling bias and error. Here we report correlations between visually obtained ecological assessment metrics and concurrently recorded aspects of the underwater biological soundscape over coral reefs at 23 sites spanning the Hawaiian Islands archipelago. Sites from the ‘cool tropics’ oceanographic habitat grouped along a principal component defined by an acoustic sliding scale: from protected or more remote sites at which lower frequencies were more dominant, to degraded sites which produced soundscapes dominated by higher frequency sound. Positive correlations between ambient biological sounds below 2 kHz and the density of benthic invertebrates (Pearson’s ρ = 0.61-0.76), their predators (ρ = 0.65-0.8), organism-scale bathymetric complexity (ρ = 0.6-0.62) and the quantity of crustose coralline algae (ρ = 0.6-0.62) suggest a connection between this part of the spectrum, habitat complexity and the density of benthic fauna. A positive correlation was also observed between the daytime soundscape in the 2 to 20 kHz band and the proportion of benthic fleshy macroalgal cover (ρ = 0.63-0.7), an indicator of reef degradation. This study indicates the possibility of rapid, inexpensive and spatially integrative remote sensing of the ecological state of coral reefs. Such quantitative methods could be used to ecologically assess vast areas of reef habitat autonomously in near real-time and could be important for remote in situ detection and characterization of subtle but significant ecological changes brought about by climate change and other more localized anthropogenic impacts. ","author":[{"dropping-particle":"","family":"Freeman","given":"Lauren A.","non-dropping-particle":"","parse-names":false,"suffix":""},{"dropping-particle":"","family":"Freeman","given":"Simon E.","non-dropping-particle":"","parse-names":false,"suffix":""}],"container-title":"Marine Ecology Progress Series","id":"ITEM-2","issued":{"date-parts":[["2016"]]},"title":"Rapidly obtained ecosystem indicators from coral reef soundscapes","type":"article-journal"},"uris":["http://www.mendeley.com/documents/?uuid=0b8a154d-badb-3140-8f0c-dbfe7a45aadd"]},{"id":"ITEM-3","itemData":{"DOI":"10.3354/meps11175","ISBN":"0171-8630","ISSN":"01718630","abstract":"ABSTRACT: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00A7468C">
        <w:rPr>
          <w:rFonts w:ascii="Tahoma" w:hAnsi="Tahoma" w:cs="Tahoma"/>
        </w:rPr>
        <w:instrText>�</w:instrText>
      </w:r>
      <w:r w:rsidR="00A7468C">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00A7468C">
        <w:rPr>
          <w:rFonts w:ascii="Tahoma" w:hAnsi="Tahoma" w:cs="Tahoma"/>
        </w:rPr>
        <w:instrText>�</w:instrText>
      </w:r>
      <w:r w:rsidR="00A7468C">
        <w:instrText>branched</w:instrText>
      </w:r>
      <w:r w:rsidR="00A7468C">
        <w:rPr>
          <w:rFonts w:ascii="Tahoma" w:hAnsi="Tahoma" w:cs="Tahoma"/>
        </w:rPr>
        <w:instrText>�</w:instrText>
      </w:r>
      <w:r w:rsidR="00A7468C">
        <w:instrText xml:space="preserve"> and </w:instrText>
      </w:r>
      <w:r w:rsidR="00A7468C">
        <w:rPr>
          <w:rFonts w:ascii="Tahoma" w:hAnsi="Tahoma" w:cs="Tahoma"/>
        </w:rPr>
        <w:instrText>�</w:instrText>
      </w:r>
      <w:r w:rsidR="00A7468C">
        <w:instrText>massive</w:instrText>
      </w:r>
      <w:r w:rsidR="00A7468C">
        <w:rPr>
          <w:rFonts w:ascii="Tahoma" w:hAnsi="Tahoma" w:cs="Tahoma"/>
        </w:rPr>
        <w:instrText>�</w:instrText>
      </w:r>
      <w:r w:rsidR="00A7468C">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Series","id":"ITEM-3","issued":{"date-parts":[["2015"]]},"title":"Soundscapes and living communities in coral reefs: Temporal and spatial variation","type":"article-journal"},"uris":["http://www.mendeley.com/documents/?uuid=695e3d43-4e31-3e75-aa94-41385a9fc4b9"]}],"mendeley":{"formattedCitation":"(Nedelec et al. 2015; Bertucci et al. 2016; Freeman and Freeman 2016)","plainTextFormattedCitation":"(Nedelec et al. 2015; Bertucci et al. 2016; Freeman and Freeman 2016)","previouslyFormattedCitation":"(Nedelec et al. 2015; Bertucci et al. 2016; Freeman and Freeman 2016)"},"properties":{"noteIndex":0},"schema":"https://github.com/citation-style-language/schema/raw/master/csl-citation.json"}</w:instrText>
      </w:r>
      <w:r>
        <w:fldChar w:fldCharType="separate"/>
      </w:r>
      <w:r w:rsidRPr="000F5DCF">
        <w:rPr>
          <w:noProof/>
        </w:rPr>
        <w:t>(Nedelec et al. 2015; Bertucci et al. 2016; Freeman and Freeman 2016)</w:t>
      </w:r>
      <w:r>
        <w:fldChar w:fldCharType="end"/>
      </w:r>
    </w:p>
    <w:p w14:paraId="0D573F1A" w14:textId="4492D494" w:rsidR="000F5DCF" w:rsidRDefault="000F5DCF" w:rsidP="000F5DCF">
      <w:pPr>
        <w:pStyle w:val="ListParagraph"/>
        <w:numPr>
          <w:ilvl w:val="1"/>
          <w:numId w:val="2"/>
        </w:numPr>
      </w:pPr>
      <w:r>
        <w:t>Several acoustic indices have been adopted from terrestrial systems to apply to the marine environment.</w:t>
      </w:r>
    </w:p>
    <w:p w14:paraId="4FF21319" w14:textId="3B87FFFB" w:rsidR="00A7468C" w:rsidRDefault="00A7468C" w:rsidP="000F5DCF">
      <w:pPr>
        <w:pStyle w:val="ListParagraph"/>
        <w:numPr>
          <w:ilvl w:val="1"/>
          <w:numId w:val="2"/>
        </w:numPr>
      </w:pPr>
      <w:r>
        <w:t xml:space="preserve">A variety of metrics have been studied to determine correlations with ecosystem health indicators to provide information about the reefs </w:t>
      </w:r>
      <w:r>
        <w:fldChar w:fldCharType="begin" w:fldLock="1"/>
      </w:r>
      <w:r>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fldChar w:fldCharType="separate"/>
      </w:r>
      <w:r w:rsidRPr="00A7468C">
        <w:rPr>
          <w:noProof/>
        </w:rPr>
        <w:t>(Parks et al. 2014; Bertucci et al. 2016; Mcpherson et al. 2016; Bolgan et al. 2018)</w:t>
      </w:r>
      <w:r>
        <w:fldChar w:fldCharType="end"/>
      </w:r>
      <w:r w:rsidR="003A33CB">
        <w:t xml:space="preserve"> </w:t>
      </w:r>
    </w:p>
    <w:p w14:paraId="394EB216" w14:textId="236F1418" w:rsidR="000F5DCF" w:rsidRDefault="000F5DCF" w:rsidP="00A7468C">
      <w:pPr>
        <w:pStyle w:val="ListParagraph"/>
        <w:numPr>
          <w:ilvl w:val="2"/>
          <w:numId w:val="2"/>
        </w:numPr>
      </w:pPr>
      <w:r>
        <w:t xml:space="preserve">ACI was adapted from use in avian soundscapes to give information about </w:t>
      </w:r>
      <w:r w:rsidR="00A7468C">
        <w:t xml:space="preserve">acoustic complexity underwater </w:t>
      </w:r>
      <w:r w:rsidR="00A7468C">
        <w:fldChar w:fldCharType="begin" w:fldLock="1"/>
      </w:r>
      <w:r w:rsidR="00A7468C">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rsidR="00A7468C">
        <w:fldChar w:fldCharType="separate"/>
      </w:r>
      <w:r w:rsidR="00A7468C" w:rsidRPr="00A7468C">
        <w:rPr>
          <w:noProof/>
        </w:rPr>
        <w:t>(Pieretti et al. 2011)</w:t>
      </w:r>
      <w:r w:rsidR="00A7468C">
        <w:fldChar w:fldCharType="end"/>
      </w:r>
    </w:p>
    <w:p w14:paraId="375370E5" w14:textId="3E4B6D4D" w:rsidR="00A7468C" w:rsidRDefault="00A7468C" w:rsidP="00A7468C">
      <w:pPr>
        <w:pStyle w:val="ListParagraph"/>
        <w:numPr>
          <w:ilvl w:val="2"/>
          <w:numId w:val="2"/>
        </w:numPr>
      </w:pPr>
      <w:r>
        <w:t xml:space="preserve">It has been used in a variety of ecosystems as a metric to describe complexity in the marine soundscape </w:t>
      </w:r>
      <w:r>
        <w:fldChar w:fldCharType="begin" w:fldLock="1"/>
      </w:r>
      <w:r>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fldChar w:fldCharType="separate"/>
      </w:r>
      <w:r w:rsidRPr="00A7468C">
        <w:rPr>
          <w:noProof/>
        </w:rPr>
        <w:t>(Kaplan et al.; McWilliam and Hawkins 2013; Butler et al. 2016)</w:t>
      </w:r>
      <w:r>
        <w:fldChar w:fldCharType="end"/>
      </w:r>
    </w:p>
    <w:p w14:paraId="725FA8E8" w14:textId="75DB1C6F" w:rsidR="00A7468C" w:rsidRDefault="003A33CB" w:rsidP="00A7468C">
      <w:pPr>
        <w:pStyle w:val="ListParagraph"/>
        <w:numPr>
          <w:ilvl w:val="0"/>
          <w:numId w:val="2"/>
        </w:numPr>
      </w:pPr>
      <w:r>
        <w:t xml:space="preserve">Coral reef soundscapes have been connected to larval settlement patterns for both invertebrate and invertebrate larvae </w:t>
      </w:r>
      <w:r>
        <w:fldChar w:fldCharType="begin" w:fldLock="1"/>
      </w:r>
      <w:r>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habitats","type":"article-journal","volume":"30"},"uris":["http://www.mendeley.com/documents/?uuid=3880487c-3d3b-4e35-97c1-4e3731001c3a"]}],"mendeley":{"formattedCitation":"(Radford et al. 2011b, 2011a; Stanley et al. 2012)","plainTextFormattedCitation":"(Radford et al. 2011b, 2011a; Stanley et al. 2012)","previouslyFormattedCitation":"(Radford et al. 2011b, 2011a; Stanley et al. 2012)"},"properties":{"noteIndex":0},"schema":"https://github.com/citation-style-language/schema/raw/master/csl-citation.json"}</w:instrText>
      </w:r>
      <w:r>
        <w:fldChar w:fldCharType="separate"/>
      </w:r>
      <w:r w:rsidRPr="003A33CB">
        <w:rPr>
          <w:noProof/>
        </w:rPr>
        <w:t>(Radford et al. 2011b, 2011a; Stanley et al. 2012)</w:t>
      </w:r>
      <w:r>
        <w:fldChar w:fldCharType="end"/>
      </w:r>
    </w:p>
    <w:p w14:paraId="71DED006" w14:textId="77777777" w:rsidR="001F527E" w:rsidRDefault="001F527E" w:rsidP="00A7468C">
      <w:pPr>
        <w:pStyle w:val="ListParagraph"/>
        <w:numPr>
          <w:ilvl w:val="0"/>
          <w:numId w:val="2"/>
        </w:numPr>
      </w:pPr>
    </w:p>
    <w:sectPr w:rsidR="001F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4EBB"/>
    <w:multiLevelType w:val="hybridMultilevel"/>
    <w:tmpl w:val="39C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F1B"/>
    <w:multiLevelType w:val="hybridMultilevel"/>
    <w:tmpl w:val="B092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28"/>
    <w:rsid w:val="000F5DCF"/>
    <w:rsid w:val="001B55A9"/>
    <w:rsid w:val="001F527E"/>
    <w:rsid w:val="003A33CB"/>
    <w:rsid w:val="00476B28"/>
    <w:rsid w:val="00510370"/>
    <w:rsid w:val="005E5588"/>
    <w:rsid w:val="009E5E9B"/>
    <w:rsid w:val="00A7468C"/>
    <w:rsid w:val="00C57896"/>
    <w:rsid w:val="00EC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9E65"/>
  <w15:chartTrackingRefBased/>
  <w15:docId w15:val="{98F03F3D-313B-4F4B-A4EF-6DAC868C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3FEC-908C-4D3E-AD75-390888370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8881</Words>
  <Characters>50622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6</cp:revision>
  <dcterms:created xsi:type="dcterms:W3CDTF">2019-02-12T02:40:00Z</dcterms:created>
  <dcterms:modified xsi:type="dcterms:W3CDTF">2019-05-14T22:40:00Z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http://www.zotero.org/styles/coral-reefs</vt:lpwstr>
  </property>
  <property fmtid="{D5CDD505-2E9C-101B-9397-08002B2CF9AE}" pid="11" name="Mendeley Recent Style Name 4_1">
    <vt:lpwstr>Coral Reefs</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