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Developed</w:t>
      </w:r>
      <w:r>
        <w:t xml:space="preserve"> </w:t>
      </w:r>
      <w:r>
        <w:t xml:space="preserve">countries</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4</w:t>
      </w:r>
      <w:r>
        <w:t xml:space="preserve"> </w:t>
      </w:r>
      <w:r>
        <w:t xml:space="preserve">Jan</w:t>
      </w:r>
      <w:r>
        <w:t xml:space="preserve"> </w:t>
      </w:r>
      <w:r>
        <w:t xml:space="preserve">2018</w:t>
      </w:r>
    </w:p>
    <w:p>
      <w:pPr>
        <w:pStyle w:val="FirstParagraph"/>
      </w:pPr>
      <w:r>
        <w:rPr>
          <w:b/>
        </w:rPr>
        <w:t xml:space="preserve">Introduction</w:t>
      </w:r>
      <w:r>
        <w:br w:type="textWrapping"/>
      </w:r>
      <w:r>
        <w:t xml:space="preserve">We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We had an excellent response to the survey, with over xxxx researchers completing it, suggesting that fundamental research funding is a high priority topic for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xxxxxxx ,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2584 researchers from developed countries completed the online survey. Of these, almost xxxxx were male (72%) and xxxxx were female (28%); xxxx proportion either did not input their gender or selected other. xxxx of the survey respondents (92%) were either senior academics (63%), defined as those researchers with more than ten years experience applying for research grants since completion of their PhD, or early career academics (28%) (Figure 4.1). xxxxx also came from post-doctoral researchers (5%), non-academic researchers (2%), or those who did not indicate their career stage (0.4%).</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(23%), engineering (10%), interdisciplinary research (6%), and social sciences and humanities (8%).</w:t>
      </w:r>
    </w:p>
    <w:p>
      <w:pPr>
        <w:pStyle w:val="FigureWithCaption"/>
      </w:pPr>
      <w:r>
        <w:drawing>
          <wp:inline>
            <wp:extent cx="5334000" cy="1524000"/>
            <wp:effectExtent b="0" l="0" r="0" t="0"/>
            <wp:docPr descr="Figure 4.1 Number of survey respondents from developed nations by career stage" id="1" name="Picture"/>
            <a:graphic>
              <a:graphicData uri="http://schemas.openxmlformats.org/drawingml/2006/picture">
                <pic:pic>
                  <pic:nvPicPr>
                    <pic:cNvPr descr="gya-survey-report_global_developed_files/figure-docx/unnamed-chunk-1-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survey respondents from developed nations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global_developed_files/figure-docx/unnamed-chunk-2-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42672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developed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developed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4a&amp;b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global_developed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4.4a&amp;b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global_developed_files/figure-docx/unnamed-chunk-7-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global_developed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a&amp;b Did it change and reasons for change in level of external research partnerships over the past decade." id="1" name="Picture"/>
            <a:graphic>
              <a:graphicData uri="http://schemas.openxmlformats.org/drawingml/2006/picture">
                <pic:pic>
                  <pic:nvPicPr>
                    <pic:cNvPr descr="gya-survey-report_global_developed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4.7a&amp;b Did it change and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global_developed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global_developed_files/figure-docx/unnamed-chunk-13-1.png" id="0" name="Picture"/>
                    <pic:cNvPicPr>
                      <a:picLocks noChangeArrowheads="1" noChangeAspect="1"/>
                    </pic:cNvPicPr>
                  </pic:nvPicPr>
                  <pic:blipFill>
                    <a:blip r:embed="rId3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id="1" name="Picture"/>
            <a:graphic>
              <a:graphicData uri="http://schemas.openxmlformats.org/drawingml/2006/picture">
                <pic:pic>
                  <pic:nvPicPr>
                    <pic:cNvPr descr="gya-survey-report_global_developed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global_developed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global_developed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id="1" name="Picture"/>
            <a:graphic>
              <a:graphicData uri="http://schemas.openxmlformats.org/drawingml/2006/picture">
                <pic:pic>
                  <pic:nvPicPr>
                    <pic:cNvPr descr="gya-survey-report_global_developed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BodyText"/>
      </w:pP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developed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developed_files/figure-docx/unnamed-chunk-1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 4.15 Perceived importance of fundamental research to their government. Researchers were asked how important they thought fundamental research was to the their government. Responses were/were not significantly different between genders." id="1" name="Picture"/>
            <a:graphic>
              <a:graphicData uri="http://schemas.openxmlformats.org/drawingml/2006/picture">
                <pic:pic>
                  <pic:nvPicPr>
                    <pic:cNvPr descr="gya-survey-report_global_developed_files/figure-docx/unnamed-chunk-2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their government. Researchers were asked how important they thought fundamental research was to the their government. Responses were/were not significantly different between genders.</w:t>
      </w:r>
    </w:p>
    <w:p>
      <w:pPr>
        <w:pStyle w:val="FigureWithCaption"/>
      </w:pPr>
      <w:r>
        <w:drawing>
          <wp:inline>
            <wp:extent cx="5334000" cy="4267200"/>
            <wp:effectExtent b="0" l="0" r="0" t="0"/>
            <wp:docPr descr="Fig 4.16 Perceived change in research priority by their government. Researchers were asked whether any types of research had become higher priority for the their government. Responses were/were not significantly different between genders." id="1" name="Picture"/>
            <a:graphic>
              <a:graphicData uri="http://schemas.openxmlformats.org/drawingml/2006/picture">
                <pic:pic>
                  <pic:nvPicPr>
                    <pic:cNvPr descr="gya-survey-report_global_developed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their government. Researchers were asked whether any types of research had become higher priority for the their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Researchers were asked whether the availability of research funding would change in the next five years." id="1" name="Picture"/>
            <a:graphic>
              <a:graphicData uri="http://schemas.openxmlformats.org/drawingml/2006/picture">
                <pic:pic>
                  <pic:nvPicPr>
                    <pic:cNvPr descr="gya-survey-report_global_developed_files/figure-docx/unnamed-chunk-2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Researchers were asked whether the availability of research funding would change in the next five years.</w:t>
      </w:r>
    </w:p>
    <w:p>
      <w:pPr>
        <w:pStyle w:val="FigureWithCaption"/>
      </w:pPr>
      <w:r>
        <w:drawing>
          <wp:inline>
            <wp:extent cx="5334000" cy="4267200"/>
            <wp:effectExtent b="0" l="0" r="0" t="0"/>
            <wp:docPr descr="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global_developed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fbb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Developed countries online survey on fundamental research</dc:title>
  <dc:creator/>
  <dcterms:created xsi:type="dcterms:W3CDTF">2018-01-04T23:01:55Z</dcterms:created>
  <dcterms:modified xsi:type="dcterms:W3CDTF">2018-01-04T23:01:55Z</dcterms:modified>
</cp:coreProperties>
</file>