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t55921h10i" w:id="0"/>
      <w:bookmarkEnd w:id="0"/>
      <w:r w:rsidDel="00000000" w:rsidR="00000000" w:rsidRPr="00000000">
        <w:rPr>
          <w:rtl w:val="0"/>
        </w:rPr>
        <w:t xml:space="preserve">Контрольная #3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https://www.figma.com/file/2OhBIwcbNV6cruTsmVLfk1/FREEBIE-Landingpage-LaslesVPN?node-id=13%3A893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В работе должен быть использован git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репозиторий на gitlab, репо называется exam_3_name_surname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минимум три коммита с осмысленными сообщениями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проект отправлена на почту с темой exam_3 name_surname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работе должен быть использован трекер toptal: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системе есть скриншоты экрана и фотографии с вебкамеры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Sass использовать не обязательно, по желанию.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БЭМ тоже необязательно, по желанию.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вам эти инструменты удобны - и они вас ускоряют - используйте. Если они вас замедляют - отбрасывайте.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Адаптив от 320 на свой вкус.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текст должен быть читабельным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скролла нет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пространство использовано оптимально.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Минимум одному любому элементу нужно добавить ховер эффект с плавным изменением состояния.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Все иллюстрации могут быть как дизайном, так и контентом.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Все иконки - дизайн.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Логотип можно вырезать одной общей картинкой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Все кнопки на странице - ссылки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блоке цен красная граница появляется по ховеру на блок, а по ховеру на кнопку кнопка становится красной</w:t>
        <w:br w:type="textWrapping"/>
        <w:t xml:space="preserve">Похожие по стилю кнопки можно делать одинакового размера, даже если на дизайне они чуть отличаются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Шрифт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Normal, medium, bold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https://fonts.google.com/specimen/Rubik?query=rubik&amp;sidebar.open&amp;selection.family=Rubik:wght@400;500;700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Бонусные блоки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Отзывы +4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Меню - десктоп и мобильное, с открытием по ховеру на бургер +1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Блок стастистики +1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Изменение цвета логотипов по ховеру +0.5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2OhBIwcbNV6cruTsmVLfk1/FREEBIE-Landingpage-LaslesVPN?node-id=13%3A893" TargetMode="External"/><Relationship Id="rId7" Type="http://schemas.openxmlformats.org/officeDocument/2006/relationships/hyperlink" Target="https://fonts.google.com/specimen/Rubik?query=rubik&amp;sidebar.open&amp;selection.family=Rubik:wght@400;500;70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