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cover</w:t>
      </w:r>
      <w:r>
        <w:t xml:space="preserve"> </w:t>
      </w:r>
      <w:r>
        <w:t xml:space="preserve">letter</w:t>
      </w:r>
    </w:p>
    <w:p>
      <w:pPr>
        <w:pStyle w:val="FirstParagraph"/>
      </w:pPr>
      <w:r>
        <w:t xml:space="preserve">Dear Editor-in-Chief and the Journal of Futures Markets Editorial Board,</w:t>
      </w:r>
    </w:p>
    <w:p>
      <w:pPr>
        <w:pStyle w:val="BodyText"/>
      </w:pPr>
      <w:r>
        <w:t xml:space="preserve">I am delighted to submit our manuscript titled</w:t>
      </w:r>
      <w:r>
        <w:t xml:space="preserve"> </w:t>
      </w:r>
      <w:r>
        <w:t xml:space="preserve">“</w:t>
      </w:r>
      <w:r>
        <w:t xml:space="preserve">The Financialisation of Commodity Markets: Co-movement Behind-the-scenes</w:t>
      </w:r>
      <w:r>
        <w:t xml:space="preserve">”</w:t>
      </w:r>
      <w:r>
        <w:t xml:space="preserve"> </w:t>
      </w:r>
      <w:r>
        <w:t xml:space="preserve">for your consideration for publication in the Journal of Futures Markets.</w:t>
      </w:r>
    </w:p>
    <w:p>
      <w:pPr>
        <w:pStyle w:val="BodyText"/>
      </w:pPr>
      <w:r>
        <w:t xml:space="preserve">Our paper advances the ongoing debates in the Journal of Futures Markets by providing an alternative examination of the financialisation phenomenon which serves as a unique contribution to the literature. Specifically, our research extends the dialogue on its impact on various aspects of the commodity complex including on co-movement and market integration both within the commodity space</w:t>
      </w:r>
      <w:r>
        <w:t xml:space="preserve"> </w:t>
      </w:r>
      <w:r>
        <w:t xml:space="preserve">Gong, Jin, and Sun (2022)</w:t>
      </w:r>
      <w:r>
        <w:t xml:space="preserve"> </w:t>
      </w:r>
      <w:r>
        <w:t xml:space="preserve">and with legacy asset classes</w:t>
      </w:r>
      <w:r>
        <w:t xml:space="preserve"> </w:t>
      </w:r>
      <w:r>
        <w:t xml:space="preserve">Saishree and Padhi (2022)</w:t>
      </w:r>
      <w:r>
        <w:t xml:space="preserve">; on market fundamentals</w:t>
      </w:r>
      <w:r>
        <w:t xml:space="preserve"> </w:t>
      </w:r>
      <w:r>
        <w:t xml:space="preserve">Yin, Nie, and Han (2021)</w:t>
      </w:r>
      <w:r>
        <w:t xml:space="preserve">, particularly risk transfer</w:t>
      </w:r>
      <w:r>
        <w:t xml:space="preserve"> </w:t>
      </w:r>
      <w:r>
        <w:t xml:space="preserve">(Ahmadi, Bashiri Behmiri, and Manera 2020)</w:t>
      </w:r>
      <w:r>
        <w:t xml:space="preserve"> </w:t>
      </w:r>
      <w:r>
        <w:t xml:space="preserve">and price formation</w:t>
      </w:r>
      <w:r>
        <w:t xml:space="preserve"> </w:t>
      </w:r>
      <w:r>
        <w:t xml:space="preserve">Sehgal, Sobti, and Diesting (2021)</w:t>
      </w:r>
      <w:r>
        <w:t xml:space="preserve">; as well as on investment in the sector</w:t>
      </w:r>
      <w:r>
        <w:t xml:space="preserve"> </w:t>
      </w:r>
      <w:r>
        <w:t xml:space="preserve">Han and Kong (2022)</w:t>
      </w:r>
      <w:r>
        <w:t xml:space="preserve">. The paper also addresses the consequences of the phenomenon from a regulatory perspective, effectively contributing to the debate on futures markets oversight:</w:t>
      </w:r>
      <w:r>
        <w:t xml:space="preserve"> </w:t>
      </w:r>
      <w:r>
        <w:t xml:space="preserve">Janardanan, Qiao, and Rouwenhorst (2019)</w:t>
      </w:r>
      <w:r>
        <w:t xml:space="preserve">,</w:t>
      </w:r>
      <w:r>
        <w:t xml:space="preserve"> </w:t>
      </w:r>
      <w:r>
        <w:t xml:space="preserve">Fan and Zhang (2020)</w:t>
      </w:r>
      <w:r>
        <w:t xml:space="preserve">,</w:t>
      </w:r>
      <w:r>
        <w:t xml:space="preserve"> </w:t>
      </w:r>
      <w:r>
        <w:t xml:space="preserve">J. Hu et al. (2020)</w:t>
      </w:r>
      <w:r>
        <w:t xml:space="preserve">,</w:t>
      </w:r>
      <w:r>
        <w:t xml:space="preserve"> </w:t>
      </w:r>
      <w:r>
        <w:t xml:space="preserve">Mixon (2022)</w:t>
      </w:r>
      <w:r>
        <w:t xml:space="preserve">,</w:t>
      </w:r>
      <w:r>
        <w:t xml:space="preserve"> </w:t>
      </w:r>
      <w:r>
        <w:t xml:space="preserve">Szabó and Váradi (2022)</w:t>
      </w:r>
      <w:r>
        <w:t xml:space="preserve">. Additionally, the study further extends the collection of recent seminal works that study financialisation using asset pricing techniques</w:t>
      </w:r>
      <w:r>
        <w:t xml:space="preserve"> </w:t>
      </w:r>
      <w:r>
        <w:t xml:space="preserve">Han and Kong (2022)</w:t>
      </w:r>
      <w:r>
        <w:t xml:space="preserve">. More generally, the paper provides an empirical complement to the growing body of research on co-movement and market integration within the commodity complex</w:t>
      </w:r>
      <w:r>
        <w:t xml:space="preserve"> </w:t>
      </w:r>
      <w:r>
        <w:t xml:space="preserve">Y. Zhang, Ding, and Shi (2022)</w:t>
      </w:r>
      <w:r>
        <w:t xml:space="preserve"> </w:t>
      </w:r>
      <w:r>
        <w:t xml:space="preserve">and beyond</w:t>
      </w:r>
      <w:r>
        <w:t xml:space="preserve"> </w:t>
      </w:r>
      <w:r>
        <w:t xml:space="preserve">Q. Zhang and Wong (2023)</w:t>
      </w:r>
      <w:r>
        <w:t xml:space="preserve">; on commodity market fundamentals</w:t>
      </w:r>
      <w:r>
        <w:t xml:space="preserve"> </w:t>
      </w:r>
      <w:r>
        <w:t xml:space="preserve">Z. Li and Hayes (2022)</w:t>
      </w:r>
      <w:r>
        <w:t xml:space="preserve"> </w:t>
      </w:r>
      <w:r>
        <w:t xml:space="preserve">including risk transfer</w:t>
      </w:r>
      <w:r>
        <w:t xml:space="preserve"> </w:t>
      </w:r>
      <w:r>
        <w:t xml:space="preserve">Huang and Xiong (2023)</w:t>
      </w:r>
      <w:r>
        <w:t xml:space="preserve"> </w:t>
      </w:r>
      <w:r>
        <w:t xml:space="preserve">and price formation</w:t>
      </w:r>
      <w:r>
        <w:t xml:space="preserve"> </w:t>
      </w:r>
      <w:r>
        <w:t xml:space="preserve">Filippidis et al. (2023)</w:t>
      </w:r>
      <w:r>
        <w:t xml:space="preserve">; and on asset pricing in the context of commodity markets</w:t>
      </w:r>
      <w:r>
        <w:t xml:space="preserve"> </w:t>
      </w:r>
      <w:r>
        <w:t xml:space="preserve">Yuan, Xu, and Wang (2023)</w:t>
      </w:r>
      <w:r>
        <w:t xml:space="preserve">.</w:t>
      </w:r>
    </w:p>
    <w:p>
      <w:pPr>
        <w:pStyle w:val="BodyText"/>
      </w:pPr>
      <w:r>
        <w:t xml:space="preserve">Drawing upon the issues and methods discussed in these studies, our research provides a broader perspective on the phenomenon of financialisation by examining its effects on a large cross-section of liquid commodities, rather than focusing on individual markets. This approach allows us to capture the global nature of financialisation and its influence on market fundamentals, an area of research that we believed has not yet been fully explored. We argue that the global nature of the phenomenon makes cross-sectional co-movement a cornerstone issue and we provide new insights into this issue through our novel approach, using a bespoke futures-based asset pricing framework. We deem this knowledge important because it helps to deepen our understanding of the consequences of financialisation for commodity markets and provides a more nuanced perspective on the debates about the phenomenon. We further believe this understanding is beneficial for regulator, policymakers and investors in shaping risk management practices and investment strategies in the age of heightened market participation.</w:t>
      </w:r>
    </w:p>
    <w:p>
      <w:pPr>
        <w:pStyle w:val="BodyText"/>
      </w:pPr>
      <w:r>
        <w:t xml:space="preserve">If published, we believe that this paper will be cited for its innovative approach to studying the phenomenon of commodity markets financialisation. The paper challenges the conventional focus on individual markets and instead emphasises the importance of considering the global and cross-sectional impact of financialisation. Our results provide compelling evidence that the phenomenon had ontological consequences for the commodity complex, offering a key reference for future studies on financialisation and commodity markets. By further emphasising the regulatory implications of financialisation, our study also contributes to the discourse on futures markets oversight, offering an additional strong reference point.</w:t>
      </w:r>
    </w:p>
    <w:p>
      <w:pPr>
        <w:pStyle w:val="BodyText"/>
      </w:pPr>
      <w:r>
        <w:t xml:space="preserve">The manuscript is original, has not been submitted elsewhere, and all the authors have approved it for submission to your journal. There are no conflicts of interest to declare.</w:t>
      </w:r>
    </w:p>
    <w:p>
      <w:pPr>
        <w:pStyle w:val="BodyText"/>
      </w:pPr>
      <w:r>
        <w:t xml:space="preserve">We look forward to the possibility of our paper being published in the Journal of Futures Markets and contributing to the ongoing debates in this field.</w:t>
      </w:r>
    </w:p>
    <w:p>
      <w:pPr>
        <w:pStyle w:val="BodyText"/>
      </w:pPr>
      <w:r>
        <w:t xml:space="preserve">Thank you for considering our submission.</w:t>
      </w:r>
    </w:p>
    <w:p>
      <w:pPr>
        <w:pStyle w:val="BodyText"/>
      </w:pPr>
      <w:r>
        <w:t xml:space="preserve">Best regards,</w:t>
      </w:r>
    </w:p>
    <w:p>
      <w:pPr>
        <w:pStyle w:val="BodyText"/>
      </w:pPr>
      <w:r>
        <w:t xml:space="preserve">Devraj Basu, Olivier Bauthéac</w:t>
      </w:r>
    </w:p>
    <w:bookmarkStart w:id="143" w:name="references"/>
    <w:p>
      <w:pPr>
        <w:pStyle w:val="Heading2"/>
      </w:pPr>
      <w:r>
        <w:t xml:space="preserve">References</w:t>
      </w:r>
    </w:p>
    <w:bookmarkStart w:id="142" w:name="refs"/>
    <w:bookmarkStart w:id="21" w:name="ref-adammer_price_2018"/>
    <w:p>
      <w:pPr>
        <w:pStyle w:val="Bibliography"/>
      </w:pPr>
      <w:r>
        <w:t xml:space="preserve">Adämmer, Philipp, and Martin T. Bohl. 2018.</w:t>
      </w:r>
      <w:r>
        <w:t xml:space="preserve"> </w:t>
      </w:r>
      <w:r>
        <w:t xml:space="preserve">“Price Discovery Dynamics in European Agricultural Markets.”</w:t>
      </w:r>
      <w:r>
        <w:t xml:space="preserve"> </w:t>
      </w:r>
      <w:r>
        <w:rPr>
          <w:iCs/>
          <w:i/>
        </w:rPr>
        <w:t xml:space="preserve">Journal of Futures Markets</w:t>
      </w:r>
      <w:r>
        <w:t xml:space="preserve"> </w:t>
      </w:r>
      <w:r>
        <w:t xml:space="preserve">38 (5): 549–62. https://doi.org/</w:t>
      </w:r>
      <w:hyperlink r:id="rId20">
        <w:r>
          <w:rPr>
            <w:rStyle w:val="Hyperlink"/>
          </w:rPr>
          <w:t xml:space="preserve">https://doi.org/10.1002/fut.21891</w:t>
        </w:r>
      </w:hyperlink>
      <w:r>
        <w:t xml:space="preserve">.</w:t>
      </w:r>
    </w:p>
    <w:bookmarkEnd w:id="21"/>
    <w:bookmarkStart w:id="23" w:name="ref-ahmadi_theory_2020"/>
    <w:p>
      <w:pPr>
        <w:pStyle w:val="Bibliography"/>
      </w:pPr>
      <w:r>
        <w:t xml:space="preserve">Ahmadi, Maryam, Niaz Bashiri Behmiri, and Matteo Manera. 2020.</w:t>
      </w:r>
      <w:r>
        <w:t xml:space="preserve"> </w:t>
      </w:r>
      <w:r>
        <w:t xml:space="preserve">“The Theory of Storage in the Crude Oil Futures Market, the Role of Financial Conditions.”</w:t>
      </w:r>
      <w:r>
        <w:t xml:space="preserve"> </w:t>
      </w:r>
      <w:r>
        <w:rPr>
          <w:iCs/>
          <w:i/>
        </w:rPr>
        <w:t xml:space="preserve">Journal of Futures Markets</w:t>
      </w:r>
      <w:r>
        <w:t xml:space="preserve"> </w:t>
      </w:r>
      <w:r>
        <w:t xml:space="preserve">40 (7): 1160–75. https://doi.org/</w:t>
      </w:r>
      <w:hyperlink r:id="rId22">
        <w:r>
          <w:rPr>
            <w:rStyle w:val="Hyperlink"/>
          </w:rPr>
          <w:t xml:space="preserve">https://doi.org/10.1002/fut.22113</w:t>
        </w:r>
      </w:hyperlink>
      <w:r>
        <w:t xml:space="preserve">.</w:t>
      </w:r>
    </w:p>
    <w:bookmarkEnd w:id="23"/>
    <w:bookmarkStart w:id="25" w:name="ref-alquist_effect_2020"/>
    <w:p>
      <w:pPr>
        <w:pStyle w:val="Bibliography"/>
      </w:pPr>
      <w:r>
        <w:t xml:space="preserve">Alquist, Ron, Reinhard Ellwanger, and Jianjian Jin. 2020.</w:t>
      </w:r>
      <w:r>
        <w:t xml:space="preserve"> </w:t>
      </w:r>
      <w:r>
        <w:t xml:space="preserve">“The Effect of Oil Price Shocks on Asset Markets: Evidence from Oil Inventory News.”</w:t>
      </w:r>
      <w:r>
        <w:t xml:space="preserve"> </w:t>
      </w:r>
      <w:r>
        <w:rPr>
          <w:iCs/>
          <w:i/>
        </w:rPr>
        <w:t xml:space="preserve">Journal of Futures Markets</w:t>
      </w:r>
      <w:r>
        <w:t xml:space="preserve"> </w:t>
      </w:r>
      <w:r>
        <w:t xml:space="preserve">40 (8): 1212–30. https://doi.org/</w:t>
      </w:r>
      <w:hyperlink r:id="rId24">
        <w:r>
          <w:rPr>
            <w:rStyle w:val="Hyperlink"/>
          </w:rPr>
          <w:t xml:space="preserve">https://doi.org/10.1002/fut.22096</w:t>
        </w:r>
      </w:hyperlink>
      <w:r>
        <w:t xml:space="preserve">.</w:t>
      </w:r>
    </w:p>
    <w:bookmarkEnd w:id="25"/>
    <w:bookmarkStart w:id="27" w:name="ref-andersen_efficiency_2021"/>
    <w:p>
      <w:pPr>
        <w:pStyle w:val="Bibliography"/>
      </w:pPr>
      <w:r>
        <w:t xml:space="preserve">Andersen, Bendik P., and Petter E. de Lange. 2021.</w:t>
      </w:r>
      <w:r>
        <w:t xml:space="preserve"> </w:t>
      </w:r>
      <w:r>
        <w:t xml:space="preserve">“Efficiency in the Atlantic Salmon Futures Market.”</w:t>
      </w:r>
      <w:r>
        <w:t xml:space="preserve"> </w:t>
      </w:r>
      <w:r>
        <w:rPr>
          <w:iCs/>
          <w:i/>
        </w:rPr>
        <w:t xml:space="preserve">Journal of Futures Markets</w:t>
      </w:r>
      <w:r>
        <w:t xml:space="preserve"> </w:t>
      </w:r>
      <w:r>
        <w:t xml:space="preserve">41 (6): 949–84. https://doi.org/</w:t>
      </w:r>
      <w:hyperlink r:id="rId26">
        <w:r>
          <w:rPr>
            <w:rStyle w:val="Hyperlink"/>
          </w:rPr>
          <w:t xml:space="preserve">https://doi.org/10.1002/fut.22204</w:t>
        </w:r>
      </w:hyperlink>
      <w:r>
        <w:t xml:space="preserve">.</w:t>
      </w:r>
    </w:p>
    <w:bookmarkEnd w:id="27"/>
    <w:bookmarkStart w:id="29" w:name="ref-arroyo_old_2020"/>
    <w:p>
      <w:pPr>
        <w:pStyle w:val="Bibliography"/>
      </w:pPr>
      <w:r>
        <w:t xml:space="preserve">Arroyo Marioli, Francisco. 2020.</w:t>
      </w:r>
      <w:r>
        <w:t xml:space="preserve"> </w:t>
      </w:r>
      <w:r>
        <w:t xml:space="preserve">“Old Crop Versus New Crop Prices: Explaining the Correlation.”</w:t>
      </w:r>
      <w:r>
        <w:t xml:space="preserve"> </w:t>
      </w:r>
      <w:r>
        <w:rPr>
          <w:iCs/>
          <w:i/>
        </w:rPr>
        <w:t xml:space="preserve">Journal of Futures Markets</w:t>
      </w:r>
      <w:r>
        <w:t xml:space="preserve"> </w:t>
      </w:r>
      <w:r>
        <w:t xml:space="preserve">40 (7): 1192–1208. https://doi.org/</w:t>
      </w:r>
      <w:hyperlink r:id="rId28">
        <w:r>
          <w:rPr>
            <w:rStyle w:val="Hyperlink"/>
          </w:rPr>
          <w:t xml:space="preserve">https://doi.org/10.1002/fut.22106</w:t>
        </w:r>
      </w:hyperlink>
      <w:r>
        <w:t xml:space="preserve">.</w:t>
      </w:r>
    </w:p>
    <w:bookmarkEnd w:id="29"/>
    <w:bookmarkStart w:id="31" w:name="ref-bandyopadhyay_impact_2023"/>
    <w:p>
      <w:pPr>
        <w:pStyle w:val="Bibliography"/>
      </w:pPr>
      <w:r>
        <w:t xml:space="preserve">Bandyopadhyay, Arunava, and Prabina Rajib. 2023.</w:t>
      </w:r>
      <w:r>
        <w:t xml:space="preserve"> </w:t>
      </w:r>
      <w:r>
        <w:t xml:space="preserve">“The Impact of Sino–US Trade War on Price Discovery of Soybean: A Double-Edged Sword?”</w:t>
      </w:r>
      <w:r>
        <w:t xml:space="preserve"> </w:t>
      </w:r>
      <w:r>
        <w:rPr>
          <w:iCs/>
          <w:i/>
        </w:rPr>
        <w:t xml:space="preserve">Journal of Futures Markets</w:t>
      </w:r>
      <w:r>
        <w:t xml:space="preserve"> </w:t>
      </w:r>
      <w:r>
        <w:t xml:space="preserve">43 (7): 858–79. https://doi.org/</w:t>
      </w:r>
      <w:hyperlink r:id="rId30">
        <w:r>
          <w:rPr>
            <w:rStyle w:val="Hyperlink"/>
          </w:rPr>
          <w:t xml:space="preserve">https://doi.org/10.1002/fut.22415</w:t>
        </w:r>
      </w:hyperlink>
      <w:r>
        <w:t xml:space="preserve">.</w:t>
      </w:r>
    </w:p>
    <w:bookmarkEnd w:id="31"/>
    <w:bookmarkStart w:id="33" w:name="ref-deBoer_intraday_2022"/>
    <w:p>
      <w:pPr>
        <w:pStyle w:val="Bibliography"/>
      </w:pPr>
      <w:r>
        <w:t xml:space="preserve">Boer, Thomas A. P. de, Cornelis Gardebroek, Joost M. E. Pennings, and Andres Trujillo-Barrera. 2022.</w:t>
      </w:r>
      <w:r>
        <w:t xml:space="preserve"> </w:t>
      </w:r>
      <w:r>
        <w:t xml:space="preserve">“Intraday Liquidity in Soybean Complex Futures Markets.”</w:t>
      </w:r>
      <w:r>
        <w:t xml:space="preserve"> </w:t>
      </w:r>
      <w:r>
        <w:rPr>
          <w:iCs/>
          <w:i/>
        </w:rPr>
        <w:t xml:space="preserve">Journal of Futures Markets</w:t>
      </w:r>
      <w:r>
        <w:t xml:space="preserve"> </w:t>
      </w:r>
      <w:r>
        <w:t xml:space="preserve">42 (7): 1189–1211. https://doi.org/</w:t>
      </w:r>
      <w:hyperlink r:id="rId32">
        <w:r>
          <w:rPr>
            <w:rStyle w:val="Hyperlink"/>
          </w:rPr>
          <w:t xml:space="preserve">https://doi.org/10.1002/fut.22325</w:t>
        </w:r>
      </w:hyperlink>
      <w:r>
        <w:t xml:space="preserve">.</w:t>
      </w:r>
    </w:p>
    <w:bookmarkEnd w:id="33"/>
    <w:bookmarkStart w:id="35" w:name="ref-bohl_return_2020"/>
    <w:p>
      <w:pPr>
        <w:pStyle w:val="Bibliography"/>
      </w:pPr>
      <w:r>
        <w:t xml:space="preserve">Bohl, Martin T., and Martin Stefan. 2020.</w:t>
      </w:r>
      <w:r>
        <w:t xml:space="preserve"> </w:t>
      </w:r>
      <w:r>
        <w:t xml:space="preserve">“Return Dynamics During Periods of High Speculation in a Thinly Traded Commodity Market.”</w:t>
      </w:r>
      <w:r>
        <w:t xml:space="preserve"> </w:t>
      </w:r>
      <w:r>
        <w:rPr>
          <w:iCs/>
          <w:i/>
        </w:rPr>
        <w:t xml:space="preserve">Journal of Futures Markets</w:t>
      </w:r>
      <w:r>
        <w:t xml:space="preserve"> </w:t>
      </w:r>
      <w:r>
        <w:t xml:space="preserve">40 (1): 145–59. https://doi.org/</w:t>
      </w:r>
      <w:hyperlink r:id="rId34">
        <w:r>
          <w:rPr>
            <w:rStyle w:val="Hyperlink"/>
          </w:rPr>
          <w:t xml:space="preserve">https://doi.org/10.1002/fut.22063</w:t>
        </w:r>
      </w:hyperlink>
      <w:r>
        <w:t xml:space="preserve">.</w:t>
      </w:r>
    </w:p>
    <w:bookmarkEnd w:id="35"/>
    <w:bookmarkStart w:id="37" w:name="ref-bohmann_price_2019"/>
    <w:p>
      <w:pPr>
        <w:pStyle w:val="Bibliography"/>
      </w:pPr>
      <w:r>
        <w:t xml:space="preserve">Bohmann, Marc J. M., David Michayluk, and Vinay Patel. 2019.</w:t>
      </w:r>
      <w:r>
        <w:t xml:space="preserve"> </w:t>
      </w:r>
      <w:r>
        <w:t xml:space="preserve">“Price Discovery in Commodity Derivatives: Speculation or Hedging?”</w:t>
      </w:r>
      <w:r>
        <w:t xml:space="preserve"> </w:t>
      </w:r>
      <w:r>
        <w:rPr>
          <w:iCs/>
          <w:i/>
        </w:rPr>
        <w:t xml:space="preserve">Journal of Futures Markets</w:t>
      </w:r>
      <w:r>
        <w:t xml:space="preserve"> </w:t>
      </w:r>
      <w:r>
        <w:t xml:space="preserve">39 (9): 1107–21. https://doi.org/</w:t>
      </w:r>
      <w:hyperlink r:id="rId36">
        <w:r>
          <w:rPr>
            <w:rStyle w:val="Hyperlink"/>
          </w:rPr>
          <w:t xml:space="preserve">https://doi.org/10.1002/fut.22021</w:t>
        </w:r>
      </w:hyperlink>
      <w:r>
        <w:t xml:space="preserve">.</w:t>
      </w:r>
    </w:p>
    <w:bookmarkEnd w:id="37"/>
    <w:bookmarkStart w:id="39" w:name="ref-brooks_samuelson_2020"/>
    <w:p>
      <w:pPr>
        <w:pStyle w:val="Bibliography"/>
      </w:pPr>
      <w:r>
        <w:t xml:space="preserve">Brooks, Robert, and Pavel Teterin. 2020.</w:t>
      </w:r>
      <w:r>
        <w:t xml:space="preserve"> </w:t>
      </w:r>
      <w:r>
        <w:t xml:space="preserve">“Samuelson Hypothesis, Arbitrage Activity, and Futures Term Premiums.”</w:t>
      </w:r>
      <w:r>
        <w:t xml:space="preserve"> </w:t>
      </w:r>
      <w:r>
        <w:rPr>
          <w:iCs/>
          <w:i/>
        </w:rPr>
        <w:t xml:space="preserve">Journal of Futures Markets</w:t>
      </w:r>
      <w:r>
        <w:t xml:space="preserve"> </w:t>
      </w:r>
      <w:r>
        <w:t xml:space="preserve">40 (9): 1420–41. https://doi.org/</w:t>
      </w:r>
      <w:hyperlink r:id="rId38">
        <w:r>
          <w:rPr>
            <w:rStyle w:val="Hyperlink"/>
          </w:rPr>
          <w:t xml:space="preserve">https://doi.org/10.1002/fut.22128</w:t>
        </w:r>
      </w:hyperlink>
      <w:r>
        <w:t xml:space="preserve">.</w:t>
      </w:r>
    </w:p>
    <w:bookmarkEnd w:id="39"/>
    <w:bookmarkStart w:id="41" w:name="ref-chen_temperature_2023"/>
    <w:p>
      <w:pPr>
        <w:pStyle w:val="Bibliography"/>
      </w:pPr>
      <w:r>
        <w:t xml:space="preserve">Chen, Yanting, Peter R. Hartley, and Yihui Lan. 2023.</w:t>
      </w:r>
      <w:r>
        <w:t xml:space="preserve"> </w:t>
      </w:r>
      <w:r>
        <w:t xml:space="preserve">“Temperature, Storage, and Natural Gas Futures Prices.”</w:t>
      </w:r>
      <w:r>
        <w:t xml:space="preserve"> </w:t>
      </w:r>
      <w:r>
        <w:rPr>
          <w:iCs/>
          <w:i/>
        </w:rPr>
        <w:t xml:space="preserve">Journal of Futures Markets</w:t>
      </w:r>
      <w:r>
        <w:t xml:space="preserve"> </w:t>
      </w:r>
      <w:r>
        <w:t xml:space="preserve">43 (4): 549–75. https://doi.org/</w:t>
      </w:r>
      <w:hyperlink r:id="rId40">
        <w:r>
          <w:rPr>
            <w:rStyle w:val="Hyperlink"/>
          </w:rPr>
          <w:t xml:space="preserve">https://doi.org/10.1002/fut.22402</w:t>
        </w:r>
      </w:hyperlink>
      <w:r>
        <w:t xml:space="preserve">.</w:t>
      </w:r>
    </w:p>
    <w:bookmarkEnd w:id="41"/>
    <w:bookmarkStart w:id="43" w:name="ref-dark_lead_2021"/>
    <w:p>
      <w:pPr>
        <w:pStyle w:val="Bibliography"/>
      </w:pPr>
      <w:r>
        <w:t xml:space="preserve">Dark, Jonathan. 2021.</w:t>
      </w:r>
      <w:r>
        <w:t xml:space="preserve"> </w:t>
      </w:r>
      <w:r>
        <w:t xml:space="preserve">“The Lead of Oil Price Rises on US Equity Market Beliefs and Preferences.”</w:t>
      </w:r>
      <w:r>
        <w:t xml:space="preserve"> </w:t>
      </w:r>
      <w:r>
        <w:rPr>
          <w:iCs/>
          <w:i/>
        </w:rPr>
        <w:t xml:space="preserve">Journal of Futures Markets</w:t>
      </w:r>
      <w:r>
        <w:t xml:space="preserve"> </w:t>
      </w:r>
      <w:r>
        <w:t xml:space="preserve">41 (11): 1861–87. https://doi.org/</w:t>
      </w:r>
      <w:hyperlink r:id="rId42">
        <w:r>
          <w:rPr>
            <w:rStyle w:val="Hyperlink"/>
          </w:rPr>
          <w:t xml:space="preserve">https://doi.org/10.1002/fut.22247</w:t>
        </w:r>
      </w:hyperlink>
      <w:r>
        <w:t xml:space="preserve">.</w:t>
      </w:r>
    </w:p>
    <w:bookmarkEnd w:id="43"/>
    <w:bookmarkStart w:id="45" w:name="ref-daskalaki_new_2021"/>
    <w:p>
      <w:pPr>
        <w:pStyle w:val="Bibliography"/>
      </w:pPr>
      <w:r>
        <w:t xml:space="preserve">Daskalaki, Charoula. 2021.</w:t>
      </w:r>
      <w:r>
        <w:t xml:space="preserve"> </w:t>
      </w:r>
      <w:r>
        <w:t xml:space="preserve">“New Evidence on Commodity Stocks.”</w:t>
      </w:r>
      <w:r>
        <w:t xml:space="preserve"> </w:t>
      </w:r>
      <w:r>
        <w:rPr>
          <w:iCs/>
          <w:i/>
        </w:rPr>
        <w:t xml:space="preserve">Journal of Futures Markets</w:t>
      </w:r>
      <w:r>
        <w:t xml:space="preserve"> </w:t>
      </w:r>
      <w:r>
        <w:t xml:space="preserve">41 (6): 811–74. https://doi.org/</w:t>
      </w:r>
      <w:hyperlink r:id="rId44">
        <w:r>
          <w:rPr>
            <w:rStyle w:val="Hyperlink"/>
          </w:rPr>
          <w:t xml:space="preserve">https://doi.org/10.1002/fut.22197</w:t>
        </w:r>
      </w:hyperlink>
      <w:r>
        <w:t xml:space="preserve">.</w:t>
      </w:r>
    </w:p>
    <w:bookmarkEnd w:id="45"/>
    <w:bookmarkStart w:id="47" w:name="ref-dhaene_volatility_2022"/>
    <w:p>
      <w:pPr>
        <w:pStyle w:val="Bibliography"/>
      </w:pPr>
      <w:r>
        <w:t xml:space="preserve">Dhaene, Geert, Piet Sercu, and Jianbin Wu. 2022.</w:t>
      </w:r>
      <w:r>
        <w:t xml:space="preserve"> </w:t>
      </w:r>
      <w:r>
        <w:t xml:space="preserve">“Volatility Spillovers: A Sparse Multivariate GARCH Approach with an Application to Commodity Markets.”</w:t>
      </w:r>
      <w:r>
        <w:t xml:space="preserve"> </w:t>
      </w:r>
      <w:r>
        <w:rPr>
          <w:iCs/>
          <w:i/>
        </w:rPr>
        <w:t xml:space="preserve">Journal of Futures Markets</w:t>
      </w:r>
      <w:r>
        <w:t xml:space="preserve"> </w:t>
      </w:r>
      <w:r>
        <w:t xml:space="preserve">42 (5): 868–87. https://doi.org/</w:t>
      </w:r>
      <w:hyperlink r:id="rId46">
        <w:r>
          <w:rPr>
            <w:rStyle w:val="Hyperlink"/>
          </w:rPr>
          <w:t xml:space="preserve">https://doi.org/10.1002/fut.22312</w:t>
        </w:r>
      </w:hyperlink>
      <w:r>
        <w:t xml:space="preserve">.</w:t>
      </w:r>
    </w:p>
    <w:bookmarkEnd w:id="47"/>
    <w:bookmarkStart w:id="49" w:name="ref-fan_wisdom_2023"/>
    <w:p>
      <w:pPr>
        <w:pStyle w:val="Bibliography"/>
      </w:pPr>
      <w:r>
        <w:t xml:space="preserve">Fan, John Hua, Sebastian Binnewies, and Sanuri De Silva. n.d.</w:t>
      </w:r>
      <w:r>
        <w:t xml:space="preserve"> </w:t>
      </w:r>
      <w:r>
        <w:t xml:space="preserve">“Wisdom of Crowds and Commodity Pricing.”</w:t>
      </w:r>
      <w:r>
        <w:t xml:space="preserve"> </w:t>
      </w:r>
      <w:r>
        <w:rPr>
          <w:iCs/>
          <w:i/>
        </w:rPr>
        <w:t xml:space="preserve">Journal of Futures Markets</w:t>
      </w:r>
      <w:r>
        <w:t xml:space="preserve"> </w:t>
      </w:r>
      <w:r>
        <w:t xml:space="preserve">n/a (n/a). https://doi.org/</w:t>
      </w:r>
      <w:hyperlink r:id="rId48">
        <w:r>
          <w:rPr>
            <w:rStyle w:val="Hyperlink"/>
          </w:rPr>
          <w:t xml:space="preserve">https://doi.org/10.1002/fut.22393</w:t>
        </w:r>
      </w:hyperlink>
      <w:r>
        <w:t xml:space="preserve">.</w:t>
      </w:r>
    </w:p>
    <w:bookmarkEnd w:id="49"/>
    <w:bookmarkStart w:id="51" w:name="ref-fan_speculative_2020"/>
    <w:p>
      <w:pPr>
        <w:pStyle w:val="Bibliography"/>
      </w:pPr>
      <w:r>
        <w:t xml:space="preserve">Fan, John Hua, Adrian Fernandez-Perez, Ana-Maria Fuertes, and Joëlle Miffre. 2020.</w:t>
      </w:r>
      <w:r>
        <w:t xml:space="preserve"> </w:t>
      </w:r>
      <w:r>
        <w:t xml:space="preserve">“Speculative Pressure.”</w:t>
      </w:r>
      <w:r>
        <w:t xml:space="preserve"> </w:t>
      </w:r>
      <w:r>
        <w:rPr>
          <w:iCs/>
          <w:i/>
        </w:rPr>
        <w:t xml:space="preserve">Journal of Futures Markets</w:t>
      </w:r>
      <w:r>
        <w:t xml:space="preserve"> </w:t>
      </w:r>
      <w:r>
        <w:t xml:space="preserve">40 (4): 575–97. https://doi.org/</w:t>
      </w:r>
      <w:hyperlink r:id="rId50">
        <w:r>
          <w:rPr>
            <w:rStyle w:val="Hyperlink"/>
          </w:rPr>
          <w:t xml:space="preserve">https://doi.org/10.1002/fut.22085</w:t>
        </w:r>
      </w:hyperlink>
      <w:r>
        <w:t xml:space="preserve">.</w:t>
      </w:r>
    </w:p>
    <w:bookmarkEnd w:id="51"/>
    <w:bookmarkStart w:id="53" w:name="ref-fan_untold_2020"/>
    <w:p>
      <w:pPr>
        <w:pStyle w:val="Bibliography"/>
      </w:pPr>
      <w:r>
        <w:t xml:space="preserve">Fan, John Hua, and Tingxi Zhang. 2020.</w:t>
      </w:r>
      <w:r>
        <w:t xml:space="preserve"> </w:t>
      </w:r>
      <w:r>
        <w:t xml:space="preserve">“The Untold Story of Commodity Futures in China.”</w:t>
      </w:r>
      <w:r>
        <w:t xml:space="preserve"> </w:t>
      </w:r>
      <w:r>
        <w:rPr>
          <w:iCs/>
          <w:i/>
        </w:rPr>
        <w:t xml:space="preserve">Journal of Futures Markets</w:t>
      </w:r>
      <w:r>
        <w:t xml:space="preserve"> </w:t>
      </w:r>
      <w:r>
        <w:t xml:space="preserve">40 (4): 671–706. https://doi.org/</w:t>
      </w:r>
      <w:hyperlink r:id="rId52">
        <w:r>
          <w:rPr>
            <w:rStyle w:val="Hyperlink"/>
          </w:rPr>
          <w:t xml:space="preserve">https://doi.org/10.1002/fut.22087</w:t>
        </w:r>
      </w:hyperlink>
      <w:r>
        <w:t xml:space="preserve">.</w:t>
      </w:r>
    </w:p>
    <w:bookmarkEnd w:id="53"/>
    <w:bookmarkStart w:id="55" w:name="ref-figuerola_oil_2021"/>
    <w:p>
      <w:pPr>
        <w:pStyle w:val="Bibliography"/>
      </w:pPr>
      <w:r>
        <w:t xml:space="preserve">Figuerola-Ferretti, Isabel, Alejandro Rodríguez, and Eduardo Schwartz. 2021.</w:t>
      </w:r>
      <w:r>
        <w:t xml:space="preserve"> </w:t>
      </w:r>
      <w:r>
        <w:t xml:space="preserve">“Oil Price Analysts’ Forecasts.”</w:t>
      </w:r>
      <w:r>
        <w:t xml:space="preserve"> </w:t>
      </w:r>
      <w:r>
        <w:rPr>
          <w:iCs/>
          <w:i/>
        </w:rPr>
        <w:t xml:space="preserve">Journal of Futures Markets</w:t>
      </w:r>
      <w:r>
        <w:t xml:space="preserve"> </w:t>
      </w:r>
      <w:r>
        <w:t xml:space="preserve">41 (9): 1351–74. https://doi.org/</w:t>
      </w:r>
      <w:hyperlink r:id="rId54">
        <w:r>
          <w:rPr>
            <w:rStyle w:val="Hyperlink"/>
          </w:rPr>
          <w:t xml:space="preserve">https://doi.org/10.1002/fut.22225</w:t>
        </w:r>
      </w:hyperlink>
      <w:r>
        <w:t xml:space="preserve">.</w:t>
      </w:r>
    </w:p>
    <w:bookmarkEnd w:id="55"/>
    <w:bookmarkStart w:id="57" w:name="ref-filippidis_evaluating_2023"/>
    <w:p>
      <w:pPr>
        <w:pStyle w:val="Bibliography"/>
      </w:pPr>
      <w:r>
        <w:t xml:space="preserve">Filippidis, Michail, George Filis, Georgios Magkonis, and Panagiotis Tzouvanas. 2023.</w:t>
      </w:r>
      <w:r>
        <w:t xml:space="preserve"> </w:t>
      </w:r>
      <w:r>
        <w:t xml:space="preserve">“Evaluating Robust Determinants of the WTI/Brent Oil Price Differential: A Dynamic Model Averaging Analysis.”</w:t>
      </w:r>
      <w:r>
        <w:t xml:space="preserve"> </w:t>
      </w:r>
      <w:r>
        <w:rPr>
          <w:iCs/>
          <w:i/>
        </w:rPr>
        <w:t xml:space="preserve">Journal of Futures Markets</w:t>
      </w:r>
      <w:r>
        <w:t xml:space="preserve"> </w:t>
      </w:r>
      <w:r>
        <w:t xml:space="preserve">43 (6): 807–25. https://doi.org/</w:t>
      </w:r>
      <w:hyperlink r:id="rId56">
        <w:r>
          <w:rPr>
            <w:rStyle w:val="Hyperlink"/>
          </w:rPr>
          <w:t xml:space="preserve">https://doi.org/10.1002/fut.22414</w:t>
        </w:r>
      </w:hyperlink>
      <w:r>
        <w:t xml:space="preserve">.</w:t>
      </w:r>
    </w:p>
    <w:bookmarkEnd w:id="57"/>
    <w:bookmarkStart w:id="59" w:name="ref-frino_sensitivity_2020"/>
    <w:p>
      <w:pPr>
        <w:pStyle w:val="Bibliography"/>
      </w:pPr>
      <w:r>
        <w:t xml:space="preserve">Frino, Alex, Ognjen Kovačević, Vito Mollica, and Robert I. Webb. 2020.</w:t>
      </w:r>
      <w:r>
        <w:t xml:space="preserve"> </w:t>
      </w:r>
      <w:r>
        <w:t xml:space="preserve">“The Sensitivity of Trading to the Cost of Information.”</w:t>
      </w:r>
      <w:r>
        <w:t xml:space="preserve"> </w:t>
      </w:r>
      <w:r>
        <w:rPr>
          <w:iCs/>
          <w:i/>
        </w:rPr>
        <w:t xml:space="preserve">Journal of Futures Markets</w:t>
      </w:r>
      <w:r>
        <w:t xml:space="preserve"> </w:t>
      </w:r>
      <w:r>
        <w:t xml:space="preserve">40 (10): 1631–44. https://doi.org/</w:t>
      </w:r>
      <w:hyperlink r:id="rId58">
        <w:r>
          <w:rPr>
            <w:rStyle w:val="Hyperlink"/>
          </w:rPr>
          <w:t xml:space="preserve">https://doi.org/10.1002/fut.22152</w:t>
        </w:r>
      </w:hyperlink>
      <w:r>
        <w:t xml:space="preserve">.</w:t>
      </w:r>
    </w:p>
    <w:bookmarkEnd w:id="59"/>
    <w:bookmarkStart w:id="61" w:name="ref-fuertes_risk_2022"/>
    <w:p>
      <w:pPr>
        <w:pStyle w:val="Bibliography"/>
      </w:pPr>
      <w:r>
        <w:t xml:space="preserve">Fuertes, Ana-Maria, Zhenya Liu, and Weiqing Tang. 2022.</w:t>
      </w:r>
      <w:r>
        <w:t xml:space="preserve"> </w:t>
      </w:r>
      <w:r>
        <w:t xml:space="preserve">“Risk-Neutral Skewness and Commodity Futures Pricing.”</w:t>
      </w:r>
      <w:r>
        <w:t xml:space="preserve"> </w:t>
      </w:r>
      <w:r>
        <w:rPr>
          <w:iCs/>
          <w:i/>
        </w:rPr>
        <w:t xml:space="preserve">Journal of Futures Markets</w:t>
      </w:r>
      <w:r>
        <w:t xml:space="preserve"> </w:t>
      </w:r>
      <w:r>
        <w:t xml:space="preserve">42 (4): 751–85. https://doi.org/</w:t>
      </w:r>
      <w:hyperlink r:id="rId60">
        <w:r>
          <w:rPr>
            <w:rStyle w:val="Hyperlink"/>
          </w:rPr>
          <w:t xml:space="preserve">https://doi.org/10.1002/fut.22308</w:t>
        </w:r>
      </w:hyperlink>
      <w:r>
        <w:t xml:space="preserve">.</w:t>
      </w:r>
    </w:p>
    <w:bookmarkEnd w:id="61"/>
    <w:bookmarkStart w:id="63" w:name="ref-geyer_determinants_2021"/>
    <w:p>
      <w:pPr>
        <w:pStyle w:val="Bibliography"/>
      </w:pPr>
      <w:r>
        <w:t xml:space="preserve">Geyer-Klingeberg, Jerome, and Andreas W. Rathgeber. 2021.</w:t>
      </w:r>
      <w:r>
        <w:t xml:space="preserve"> </w:t>
      </w:r>
      <w:r>
        <w:t xml:space="preserve">“Determinants of the WTI-Brent Price Spread Revisited.”</w:t>
      </w:r>
      <w:r>
        <w:t xml:space="preserve"> </w:t>
      </w:r>
      <w:r>
        <w:rPr>
          <w:iCs/>
          <w:i/>
        </w:rPr>
        <w:t xml:space="preserve">Journal of Futures Markets</w:t>
      </w:r>
      <w:r>
        <w:t xml:space="preserve"> </w:t>
      </w:r>
      <w:r>
        <w:t xml:space="preserve">41 (5): 736–57. https://doi.org/</w:t>
      </w:r>
      <w:hyperlink r:id="rId62">
        <w:r>
          <w:rPr>
            <w:rStyle w:val="Hyperlink"/>
          </w:rPr>
          <w:t xml:space="preserve">https://doi.org/10.1002/fut.22184</w:t>
        </w:r>
      </w:hyperlink>
      <w:r>
        <w:t xml:space="preserve">.</w:t>
      </w:r>
    </w:p>
    <w:bookmarkEnd w:id="63"/>
    <w:bookmarkStart w:id="65" w:name="ref-gilbert_regional_2021"/>
    <w:p>
      <w:pPr>
        <w:pStyle w:val="Bibliography"/>
      </w:pPr>
      <w:r>
        <w:t xml:space="preserve">Gilbert, Christopher L. 2021.</w:t>
      </w:r>
      <w:r>
        <w:t xml:space="preserve"> </w:t>
      </w:r>
      <w:r>
        <w:t xml:space="preserve">“Regional Premiums in Nonferrous Metals Markets.”</w:t>
      </w:r>
      <w:r>
        <w:t xml:space="preserve"> </w:t>
      </w:r>
      <w:r>
        <w:rPr>
          <w:iCs/>
          <w:i/>
        </w:rPr>
        <w:t xml:space="preserve">Journal of Futures Markets</w:t>
      </w:r>
      <w:r>
        <w:t xml:space="preserve"> </w:t>
      </w:r>
      <w:r>
        <w:t xml:space="preserve">41 (11): 1693–1714. https://doi.org/</w:t>
      </w:r>
      <w:hyperlink r:id="rId64">
        <w:r>
          <w:rPr>
            <w:rStyle w:val="Hyperlink"/>
          </w:rPr>
          <w:t xml:space="preserve">https://doi.org/10.1002/fut.22245</w:t>
        </w:r>
      </w:hyperlink>
      <w:r>
        <w:t xml:space="preserve">.</w:t>
      </w:r>
    </w:p>
    <w:bookmarkEnd w:id="65"/>
    <w:bookmarkStart w:id="67" w:name="ref-gong_time_2022"/>
    <w:p>
      <w:pPr>
        <w:pStyle w:val="Bibliography"/>
      </w:pPr>
      <w:r>
        <w:t xml:space="preserve">Gong, Xu, Yujing Jin, and Chuanwang Sun. 2022.</w:t>
      </w:r>
      <w:r>
        <w:t xml:space="preserve"> </w:t>
      </w:r>
      <w:r>
        <w:t xml:space="preserve">“Time-Varying Pure Contagion Effect Between Energy and Nonenergy Commodity Markets.”</w:t>
      </w:r>
      <w:r>
        <w:t xml:space="preserve"> </w:t>
      </w:r>
      <w:r>
        <w:rPr>
          <w:iCs/>
          <w:i/>
        </w:rPr>
        <w:t xml:space="preserve">Journal of Futures Markets</w:t>
      </w:r>
      <w:r>
        <w:t xml:space="preserve"> </w:t>
      </w:r>
      <w:r>
        <w:t xml:space="preserve">42 (10): 1960–86. https://doi.org/</w:t>
      </w:r>
      <w:hyperlink r:id="rId66">
        <w:r>
          <w:rPr>
            <w:rStyle w:val="Hyperlink"/>
          </w:rPr>
          <w:t xml:space="preserve">https://doi.org/10.1002/fut.22366</w:t>
        </w:r>
      </w:hyperlink>
      <w:r>
        <w:t xml:space="preserve">.</w:t>
      </w:r>
    </w:p>
    <w:bookmarkEnd w:id="67"/>
    <w:bookmarkStart w:id="69" w:name="ref-han_trend_2022"/>
    <w:p>
      <w:pPr>
        <w:pStyle w:val="Bibliography"/>
      </w:pPr>
      <w:r>
        <w:t xml:space="preserve">Han, Yufeng, and Lingfei Kong. 2022.</w:t>
      </w:r>
      <w:r>
        <w:t xml:space="preserve"> </w:t>
      </w:r>
      <w:r>
        <w:t xml:space="preserve">“A Trend Factor in Commodity Futures Markets: Any Economic Gains from Using Information over Investment Horizons?”</w:t>
      </w:r>
      <w:r>
        <w:t xml:space="preserve"> </w:t>
      </w:r>
      <w:r>
        <w:rPr>
          <w:iCs/>
          <w:i/>
        </w:rPr>
        <w:t xml:space="preserve">Journal of Futures Markets</w:t>
      </w:r>
      <w:r>
        <w:t xml:space="preserve"> </w:t>
      </w:r>
      <w:r>
        <w:t xml:space="preserve">42 (5): 803–22. https://doi.org/</w:t>
      </w:r>
      <w:hyperlink r:id="rId68">
        <w:r>
          <w:rPr>
            <w:rStyle w:val="Hyperlink"/>
          </w:rPr>
          <w:t xml:space="preserve">https://doi.org/10.1002/fut.22291</w:t>
        </w:r>
      </w:hyperlink>
      <w:r>
        <w:t xml:space="preserve">.</w:t>
      </w:r>
    </w:p>
    <w:bookmarkEnd w:id="69"/>
    <w:bookmarkStart w:id="71" w:name="ref-conghui_liquidity_2020"/>
    <w:p>
      <w:pPr>
        <w:pStyle w:val="Bibliography"/>
      </w:pPr>
      <w:r>
        <w:t xml:space="preserve">Hu, Conghui, Zhibing Li, and Xiaoyu Liu. 2020.</w:t>
      </w:r>
      <w:r>
        <w:t xml:space="preserve"> </w:t>
      </w:r>
      <w:r>
        <w:t xml:space="preserve">“Liquidity Shocks, Commodity Financialization, and Market Comovements.”</w:t>
      </w:r>
      <w:r>
        <w:t xml:space="preserve"> </w:t>
      </w:r>
      <w:r>
        <w:rPr>
          <w:iCs/>
          <w:i/>
        </w:rPr>
        <w:t xml:space="preserve">Journal of Futures Markets</w:t>
      </w:r>
      <w:r>
        <w:t xml:space="preserve"> </w:t>
      </w:r>
      <w:r>
        <w:t xml:space="preserve">40 (9): 1315–36. https://doi.org/</w:t>
      </w:r>
      <w:hyperlink r:id="rId70">
        <w:r>
          <w:rPr>
            <w:rStyle w:val="Hyperlink"/>
          </w:rPr>
          <w:t xml:space="preserve">https://doi.org/10.1002/fut.22127</w:t>
        </w:r>
      </w:hyperlink>
      <w:r>
        <w:t xml:space="preserve">.</w:t>
      </w:r>
    </w:p>
    <w:bookmarkEnd w:id="71"/>
    <w:bookmarkStart w:id="73" w:name="ref-hu_impact_2020"/>
    <w:p>
      <w:pPr>
        <w:pStyle w:val="Bibliography"/>
      </w:pPr>
      <w:r>
        <w:t xml:space="preserve">Hu, Jianqiang, Tianxiang Wang, Wenwei Hu, and Jun Tong. 2020.</w:t>
      </w:r>
      <w:r>
        <w:t xml:space="preserve"> </w:t>
      </w:r>
      <w:r>
        <w:t xml:space="preserve">“The Impact of Trading Restrictions and Margin Requirements on Stock Index Futures.”</w:t>
      </w:r>
      <w:r>
        <w:t xml:space="preserve"> </w:t>
      </w:r>
      <w:r>
        <w:rPr>
          <w:iCs/>
          <w:i/>
        </w:rPr>
        <w:t xml:space="preserve">Journal of Futures Markets</w:t>
      </w:r>
      <w:r>
        <w:t xml:space="preserve"> </w:t>
      </w:r>
      <w:r>
        <w:t xml:space="preserve">40 (7): 1176–91. https://doi.org/</w:t>
      </w:r>
      <w:hyperlink r:id="rId72">
        <w:r>
          <w:rPr>
            <w:rStyle w:val="Hyperlink"/>
          </w:rPr>
          <w:t xml:space="preserve">https://doi.org/10.1002/fut.22111</w:t>
        </w:r>
      </w:hyperlink>
      <w:r>
        <w:t xml:space="preserve">.</w:t>
      </w:r>
    </w:p>
    <w:bookmarkEnd w:id="73"/>
    <w:bookmarkStart w:id="75" w:name="ref-huang_good_2023"/>
    <w:p>
      <w:pPr>
        <w:pStyle w:val="Bibliography"/>
      </w:pPr>
      <w:r>
        <w:t xml:space="preserve">Huang, Huilian, and Tao Xiong. 2023.</w:t>
      </w:r>
      <w:r>
        <w:t xml:space="preserve"> </w:t>
      </w:r>
      <w:r>
        <w:t xml:space="preserve">“A Good Hedge or Safe Haven? The Hedging Ability of China’s Commodity Futures Market Under Extreme Market Conditions.”</w:t>
      </w:r>
      <w:r>
        <w:t xml:space="preserve"> </w:t>
      </w:r>
      <w:r>
        <w:rPr>
          <w:iCs/>
          <w:i/>
        </w:rPr>
        <w:t xml:space="preserve">Journal of Futures Markets</w:t>
      </w:r>
      <w:r>
        <w:t xml:space="preserve"> </w:t>
      </w:r>
      <w:r>
        <w:t xml:space="preserve">43 (7): 968–1035. https://doi.org/</w:t>
      </w:r>
      <w:hyperlink r:id="rId74">
        <w:r>
          <w:rPr>
            <w:rStyle w:val="Hyperlink"/>
          </w:rPr>
          <w:t xml:space="preserve">https://doi.org/10.1002/fut.22423</w:t>
        </w:r>
      </w:hyperlink>
      <w:r>
        <w:t xml:space="preserve">.</w:t>
      </w:r>
    </w:p>
    <w:bookmarkEnd w:id="75"/>
    <w:bookmarkStart w:id="77" w:name="ref-isleimeyyeh_role_2020"/>
    <w:p>
      <w:pPr>
        <w:pStyle w:val="Bibliography"/>
      </w:pPr>
      <w:r>
        <w:t xml:space="preserve">Isleimeyyeh, Mohammad. 2020.</w:t>
      </w:r>
      <w:r>
        <w:t xml:space="preserve"> </w:t>
      </w:r>
      <w:r>
        <w:t xml:space="preserve">“The Role of Financial Investors in Determining the Commodity Futures Risk Premium.”</w:t>
      </w:r>
      <w:r>
        <w:t xml:space="preserve"> </w:t>
      </w:r>
      <w:r>
        <w:rPr>
          <w:iCs/>
          <w:i/>
        </w:rPr>
        <w:t xml:space="preserve">Journal of Futures Markets</w:t>
      </w:r>
      <w:r>
        <w:t xml:space="preserve"> </w:t>
      </w:r>
      <w:r>
        <w:t xml:space="preserve">40 (9): 1375–97. https://doi.org/</w:t>
      </w:r>
      <w:hyperlink r:id="rId76">
        <w:r>
          <w:rPr>
            <w:rStyle w:val="Hyperlink"/>
          </w:rPr>
          <w:t xml:space="preserve">https://doi.org/10.1002/fut.22122</w:t>
        </w:r>
      </w:hyperlink>
      <w:r>
        <w:t xml:space="preserve">.</w:t>
      </w:r>
    </w:p>
    <w:bookmarkEnd w:id="77"/>
    <w:bookmarkStart w:id="79" w:name="ref-janardanan_commodity_2019"/>
    <w:p>
      <w:pPr>
        <w:pStyle w:val="Bibliography"/>
      </w:pPr>
      <w:r>
        <w:t xml:space="preserve">Janardanan, Rajkumar, Xiao Qiao, and K. Geert Rouwenhorst. 2019.</w:t>
      </w:r>
      <w:r>
        <w:t xml:space="preserve"> </w:t>
      </w:r>
      <w:r>
        <w:t xml:space="preserve">“On Commodity Price Limits.”</w:t>
      </w:r>
      <w:r>
        <w:t xml:space="preserve"> </w:t>
      </w:r>
      <w:r>
        <w:rPr>
          <w:iCs/>
          <w:i/>
        </w:rPr>
        <w:t xml:space="preserve">Journal of Futures Markets</w:t>
      </w:r>
      <w:r>
        <w:t xml:space="preserve"> </w:t>
      </w:r>
      <w:r>
        <w:t xml:space="preserve">39 (8): 946–61. https://doi.org/</w:t>
      </w:r>
      <w:hyperlink r:id="rId78">
        <w:r>
          <w:rPr>
            <w:rStyle w:val="Hyperlink"/>
          </w:rPr>
          <w:t xml:space="preserve">https://doi.org/10.1002/fut.21999</w:t>
        </w:r>
      </w:hyperlink>
      <w:r>
        <w:t xml:space="preserve">.</w:t>
      </w:r>
    </w:p>
    <w:bookmarkEnd w:id="79"/>
    <w:bookmarkStart w:id="81" w:name="ref-kang_commodity_2020"/>
    <w:p>
      <w:pPr>
        <w:pStyle w:val="Bibliography"/>
      </w:pPr>
      <w:r>
        <w:t xml:space="preserve">Kang, Jangkoo, and Kyung Yoon Kwon. 2020.</w:t>
      </w:r>
      <w:r>
        <w:t xml:space="preserve"> </w:t>
      </w:r>
      <w:r>
        <w:t xml:space="preserve">“Can Commodity Futures Risk Factors Predict Economic Growth?”</w:t>
      </w:r>
      <w:r>
        <w:t xml:space="preserve"> </w:t>
      </w:r>
      <w:r>
        <w:rPr>
          <w:iCs/>
          <w:i/>
        </w:rPr>
        <w:t xml:space="preserve">Journal of Futures Markets</w:t>
      </w:r>
      <w:r>
        <w:t xml:space="preserve"> </w:t>
      </w:r>
      <w:r>
        <w:t xml:space="preserve">40 (12): 1825–60. https://doi.org/</w:t>
      </w:r>
      <w:hyperlink r:id="rId80">
        <w:r>
          <w:rPr>
            <w:rStyle w:val="Hyperlink"/>
          </w:rPr>
          <w:t xml:space="preserve">https://doi.org/10.1002/fut.22155</w:t>
        </w:r>
      </w:hyperlink>
      <w:r>
        <w:t xml:space="preserve">.</w:t>
      </w:r>
    </w:p>
    <w:bookmarkEnd w:id="81"/>
    <w:bookmarkStart w:id="83" w:name="ref-kupabado_financialisation_2021"/>
    <w:p>
      <w:pPr>
        <w:pStyle w:val="Bibliography"/>
      </w:pPr>
      <w:r>
        <w:t xml:space="preserve">Kupabado, Moses M., and Juergen Kaehler. 2021.</w:t>
      </w:r>
      <w:r>
        <w:t xml:space="preserve"> </w:t>
      </w:r>
      <w:r>
        <w:t xml:space="preserve">“Financialization, Common Stochastic Trends, and Commodity Prices.”</w:t>
      </w:r>
      <w:r>
        <w:t xml:space="preserve"> </w:t>
      </w:r>
      <w:r>
        <w:rPr>
          <w:iCs/>
          <w:i/>
        </w:rPr>
        <w:t xml:space="preserve">Journal of Futures Markets</w:t>
      </w:r>
      <w:r>
        <w:t xml:space="preserve"> </w:t>
      </w:r>
      <w:r>
        <w:t xml:space="preserve">41 (12): 1988–2008. https://doi.org/</w:t>
      </w:r>
      <w:hyperlink r:id="rId82">
        <w:r>
          <w:rPr>
            <w:rStyle w:val="Hyperlink"/>
          </w:rPr>
          <w:t xml:space="preserve">https://doi.org/10.1002/fut.22269</w:t>
        </w:r>
      </w:hyperlink>
      <w:r>
        <w:t xml:space="preserve">.</w:t>
      </w:r>
    </w:p>
    <w:bookmarkEnd w:id="83"/>
    <w:bookmarkStart w:id="85" w:name="ref-li_forecasting_2021"/>
    <w:p>
      <w:pPr>
        <w:pStyle w:val="Bibliography"/>
      </w:pPr>
      <w:r>
        <w:t xml:space="preserve">Li, Chenchen, Chongfeng Wu, and Chunyang Zhou. 2021.</w:t>
      </w:r>
      <w:r>
        <w:t xml:space="preserve"> </w:t>
      </w:r>
      <w:r>
        <w:t xml:space="preserve">“Forecasting Equity Returns: The Role of Commodity Futures Along the Supply Chain.”</w:t>
      </w:r>
      <w:r>
        <w:t xml:space="preserve"> </w:t>
      </w:r>
      <w:r>
        <w:rPr>
          <w:iCs/>
          <w:i/>
        </w:rPr>
        <w:t xml:space="preserve">Journal of Futures Markets</w:t>
      </w:r>
      <w:r>
        <w:t xml:space="preserve"> </w:t>
      </w:r>
      <w:r>
        <w:t xml:space="preserve">41 (1): 46–71. https://doi.org/</w:t>
      </w:r>
      <w:hyperlink r:id="rId84">
        <w:r>
          <w:rPr>
            <w:rStyle w:val="Hyperlink"/>
          </w:rPr>
          <w:t xml:space="preserve">https://doi.org/10.1002/fut.22167</w:t>
        </w:r>
      </w:hyperlink>
      <w:r>
        <w:t xml:space="preserve">.</w:t>
      </w:r>
    </w:p>
    <w:bookmarkEnd w:id="85"/>
    <w:bookmarkStart w:id="87" w:name="ref-li_robust_2022"/>
    <w:p>
      <w:pPr>
        <w:pStyle w:val="Bibliography"/>
      </w:pPr>
      <w:r>
        <w:t xml:space="preserve">Li, Hong, and Yanlin Shi. 2022.</w:t>
      </w:r>
      <w:r>
        <w:t xml:space="preserve"> </w:t>
      </w:r>
      <w:r>
        <w:t xml:space="preserve">“Robust Information Share Measures with an Application on the International Crude Oil Markets.”</w:t>
      </w:r>
      <w:r>
        <w:t xml:space="preserve"> </w:t>
      </w:r>
      <w:r>
        <w:rPr>
          <w:iCs/>
          <w:i/>
        </w:rPr>
        <w:t xml:space="preserve">Journal of Futures Markets</w:t>
      </w:r>
      <w:r>
        <w:t xml:space="preserve"> </w:t>
      </w:r>
      <w:r>
        <w:t xml:space="preserve">42 (4): 555–79. https://doi.org/</w:t>
      </w:r>
      <w:hyperlink r:id="rId86">
        <w:r>
          <w:rPr>
            <w:rStyle w:val="Hyperlink"/>
          </w:rPr>
          <w:t xml:space="preserve">https://doi.org/10.1002/fut.22292</w:t>
        </w:r>
      </w:hyperlink>
      <w:r>
        <w:t xml:space="preserve">.</w:t>
      </w:r>
    </w:p>
    <w:bookmarkEnd w:id="87"/>
    <w:bookmarkStart w:id="89" w:name="ref-li_hedging_2022"/>
    <w:p>
      <w:pPr>
        <w:pStyle w:val="Bibliography"/>
      </w:pPr>
      <w:r>
        <w:t xml:space="preserve">Li, Ziran, and Dermot J. Hayes. 2022.</w:t>
      </w:r>
      <w:r>
        <w:t xml:space="preserve"> </w:t>
      </w:r>
      <w:r>
        <w:t xml:space="preserve">“The Hedging Pressure Hypothesis and the Risk Premium in the Soybean Reverse Crush Spread.”</w:t>
      </w:r>
      <w:r>
        <w:t xml:space="preserve"> </w:t>
      </w:r>
      <w:r>
        <w:rPr>
          <w:iCs/>
          <w:i/>
        </w:rPr>
        <w:t xml:space="preserve">Journal of Futures Markets</w:t>
      </w:r>
      <w:r>
        <w:t xml:space="preserve"> </w:t>
      </w:r>
      <w:r>
        <w:t xml:space="preserve">42 (3): 428–45. https://doi.org/</w:t>
      </w:r>
      <w:hyperlink r:id="rId88">
        <w:r>
          <w:rPr>
            <w:rStyle w:val="Hyperlink"/>
          </w:rPr>
          <w:t xml:space="preserve">https://doi.org/10.1002/fut.22285</w:t>
        </w:r>
      </w:hyperlink>
      <w:r>
        <w:t xml:space="preserve">.</w:t>
      </w:r>
    </w:p>
    <w:bookmarkEnd w:id="89"/>
    <w:bookmarkStart w:id="91" w:name="ref-liu_analyzing_2021"/>
    <w:p>
      <w:pPr>
        <w:pStyle w:val="Bibliography"/>
      </w:pPr>
      <w:r>
        <w:t xml:space="preserve">Liu, Tangyong, Xu Gong, and Boqiang Lin. 2021.</w:t>
      </w:r>
      <w:r>
        <w:t xml:space="preserve"> </w:t>
      </w:r>
      <w:r>
        <w:t xml:space="preserve">“Analyzing the Frequency Dynamics of Volatility Spillovers Across Precious and Industrial Metal Markets.”</w:t>
      </w:r>
      <w:r>
        <w:t xml:space="preserve"> </w:t>
      </w:r>
      <w:r>
        <w:rPr>
          <w:iCs/>
          <w:i/>
        </w:rPr>
        <w:t xml:space="preserve">Journal of Futures Markets</w:t>
      </w:r>
      <w:r>
        <w:t xml:space="preserve"> </w:t>
      </w:r>
      <w:r>
        <w:t xml:space="preserve">41 (9): 1375–96. https://doi.org/</w:t>
      </w:r>
      <w:hyperlink r:id="rId90">
        <w:r>
          <w:rPr>
            <w:rStyle w:val="Hyperlink"/>
          </w:rPr>
          <w:t xml:space="preserve">https://doi.org/10.1002/fut.22217</w:t>
        </w:r>
      </w:hyperlink>
      <w:r>
        <w:t xml:space="preserve">.</w:t>
      </w:r>
    </w:p>
    <w:bookmarkEnd w:id="91"/>
    <w:bookmarkStart w:id="93" w:name="ref-liu_does_2022"/>
    <w:p>
      <w:pPr>
        <w:pStyle w:val="Bibliography"/>
      </w:pPr>
      <w:r>
        <w:t xml:space="preserve">Liu, Yang, Tongshuai Qiao, and Liyan Han. 2022.</w:t>
      </w:r>
      <w:r>
        <w:t xml:space="preserve"> </w:t>
      </w:r>
      <w:r>
        <w:t xml:space="preserve">“Does Clean Energy Matter? Revisiting the Spillovers Between Energy and Foreign Exchange Markets.”</w:t>
      </w:r>
      <w:r>
        <w:t xml:space="preserve"> </w:t>
      </w:r>
      <w:r>
        <w:rPr>
          <w:iCs/>
          <w:i/>
        </w:rPr>
        <w:t xml:space="preserve">Journal of Futures Markets</w:t>
      </w:r>
      <w:r>
        <w:t xml:space="preserve"> </w:t>
      </w:r>
      <w:r>
        <w:t xml:space="preserve">42 (11): 2068–83. https://doi.org/</w:t>
      </w:r>
      <w:hyperlink r:id="rId92">
        <w:r>
          <w:rPr>
            <w:rStyle w:val="Hyperlink"/>
          </w:rPr>
          <w:t xml:space="preserve">https://doi.org/10.1002/fut.22340</w:t>
        </w:r>
      </w:hyperlink>
      <w:r>
        <w:t xml:space="preserve">.</w:t>
      </w:r>
    </w:p>
    <w:bookmarkEnd w:id="93"/>
    <w:bookmarkStart w:id="95" w:name="ref-llorente_trading_2020"/>
    <w:p>
      <w:pPr>
        <w:pStyle w:val="Bibliography"/>
      </w:pPr>
      <w:r>
        <w:t xml:space="preserve">Llorente, Guillermo, and Jiang Wang. 2020.</w:t>
      </w:r>
      <w:r>
        <w:t xml:space="preserve"> </w:t>
      </w:r>
      <w:r>
        <w:t xml:space="preserve">“Trading and Information in Futures Markets.”</w:t>
      </w:r>
      <w:r>
        <w:t xml:space="preserve"> </w:t>
      </w:r>
      <w:r>
        <w:rPr>
          <w:iCs/>
          <w:i/>
        </w:rPr>
        <w:t xml:space="preserve">Journal of Futures Markets</w:t>
      </w:r>
      <w:r>
        <w:t xml:space="preserve"> </w:t>
      </w:r>
      <w:r>
        <w:t xml:space="preserve">40 (8): 1231–63. https://doi.org/</w:t>
      </w:r>
      <w:hyperlink r:id="rId94">
        <w:r>
          <w:rPr>
            <w:rStyle w:val="Hyperlink"/>
          </w:rPr>
          <w:t xml:space="preserve">https://doi.org/10.1002/fut.22079</w:t>
        </w:r>
      </w:hyperlink>
      <w:r>
        <w:t xml:space="preserve">.</w:t>
      </w:r>
    </w:p>
    <w:bookmarkEnd w:id="95"/>
    <w:bookmarkStart w:id="97" w:name="ref-luo_how_2021"/>
    <w:p>
      <w:pPr>
        <w:pStyle w:val="Bibliography"/>
      </w:pPr>
      <w:r>
        <w:t xml:space="preserve">Luo, Xingguo, Yuting Lin, Xiaoli Yu, and Feng He. 2021.</w:t>
      </w:r>
      <w:r>
        <w:t xml:space="preserve"> </w:t>
      </w:r>
      <w:r>
        <w:t xml:space="preserve">“How Trading in Commodity Futures Option Markets Impacts Commodity Futures Prices.”</w:t>
      </w:r>
      <w:r>
        <w:t xml:space="preserve"> </w:t>
      </w:r>
      <w:r>
        <w:rPr>
          <w:iCs/>
          <w:i/>
        </w:rPr>
        <w:t xml:space="preserve">Journal of Futures Markets</w:t>
      </w:r>
      <w:r>
        <w:t xml:space="preserve"> </w:t>
      </w:r>
      <w:r>
        <w:t xml:space="preserve">41 (8): 1333–47. https://doi.org/</w:t>
      </w:r>
      <w:hyperlink r:id="rId96">
        <w:r>
          <w:rPr>
            <w:rStyle w:val="Hyperlink"/>
          </w:rPr>
          <w:t xml:space="preserve">https://doi.org/10.1002/fut.22221</w:t>
        </w:r>
      </w:hyperlink>
      <w:r>
        <w:t xml:space="preserve">.</w:t>
      </w:r>
    </w:p>
    <w:bookmarkEnd w:id="97"/>
    <w:bookmarkStart w:id="99" w:name="ref-marechal_do_2021"/>
    <w:p>
      <w:pPr>
        <w:pStyle w:val="Bibliography"/>
      </w:pPr>
      <w:r>
        <w:t xml:space="preserve">Maréchal, Loïc. 2021.</w:t>
      </w:r>
      <w:r>
        <w:t xml:space="preserve"> </w:t>
      </w:r>
      <w:r>
        <w:t xml:space="preserve">“Do Economic Variables Forecast Commodity Futures Volatility?”</w:t>
      </w:r>
      <w:r>
        <w:t xml:space="preserve"> </w:t>
      </w:r>
      <w:r>
        <w:rPr>
          <w:iCs/>
          <w:i/>
        </w:rPr>
        <w:t xml:space="preserve">Journal of Futures Markets</w:t>
      </w:r>
      <w:r>
        <w:t xml:space="preserve"> </w:t>
      </w:r>
      <w:r>
        <w:t xml:space="preserve">41 (11): 1735–74. https://doi.org/</w:t>
      </w:r>
      <w:hyperlink r:id="rId98">
        <w:r>
          <w:rPr>
            <w:rStyle w:val="Hyperlink"/>
          </w:rPr>
          <w:t xml:space="preserve">https://doi.org/10.1002/fut.22250</w:t>
        </w:r>
      </w:hyperlink>
      <w:r>
        <w:t xml:space="preserve">.</w:t>
      </w:r>
    </w:p>
    <w:bookmarkEnd w:id="99"/>
    <w:bookmarkStart w:id="101" w:name="ref-marechal_tale_2020"/>
    <w:p>
      <w:pPr>
        <w:pStyle w:val="Bibliography"/>
      </w:pPr>
      <w:r>
        <w:t xml:space="preserve">———. 2023.</w:t>
      </w:r>
      <w:r>
        <w:t xml:space="preserve"> </w:t>
      </w:r>
      <w:r>
        <w:t xml:space="preserve">“A Tale of Two Premiums Revisited.”</w:t>
      </w:r>
      <w:r>
        <w:t xml:space="preserve"> </w:t>
      </w:r>
      <w:r>
        <w:rPr>
          <w:iCs/>
          <w:i/>
        </w:rPr>
        <w:t xml:space="preserve">Journal of Futures Markets</w:t>
      </w:r>
      <w:r>
        <w:t xml:space="preserve"> </w:t>
      </w:r>
      <w:r>
        <w:t xml:space="preserve">43 (5): 580–614. https://doi.org/</w:t>
      </w:r>
      <w:hyperlink r:id="rId100">
        <w:r>
          <w:rPr>
            <w:rStyle w:val="Hyperlink"/>
          </w:rPr>
          <w:t xml:space="preserve">https://doi.org/10.1002/fut.22396</w:t>
        </w:r>
      </w:hyperlink>
      <w:r>
        <w:t xml:space="preserve">.</w:t>
      </w:r>
    </w:p>
    <w:bookmarkEnd w:id="101"/>
    <w:bookmarkStart w:id="103" w:name="ref-merkoulova_predictive_2020"/>
    <w:p>
      <w:pPr>
        <w:pStyle w:val="Bibliography"/>
      </w:pPr>
      <w:r>
        <w:t xml:space="preserve">Merkoulova, Yulia. 2020.</w:t>
      </w:r>
      <w:r>
        <w:t xml:space="preserve"> </w:t>
      </w:r>
      <w:r>
        <w:t xml:space="preserve">“Predictive Abilities of Speculators in Energy Markets.”</w:t>
      </w:r>
      <w:r>
        <w:t xml:space="preserve"> </w:t>
      </w:r>
      <w:r>
        <w:rPr>
          <w:iCs/>
          <w:i/>
        </w:rPr>
        <w:t xml:space="preserve">Journal of Futures Markets</w:t>
      </w:r>
      <w:r>
        <w:t xml:space="preserve"> </w:t>
      </w:r>
      <w:r>
        <w:t xml:space="preserve">40 (5): 804–15. https://doi.org/</w:t>
      </w:r>
      <w:hyperlink r:id="rId102">
        <w:r>
          <w:rPr>
            <w:rStyle w:val="Hyperlink"/>
          </w:rPr>
          <w:t xml:space="preserve">https://doi.org/10.1002/fut.22058</w:t>
        </w:r>
      </w:hyperlink>
      <w:r>
        <w:t xml:space="preserve">.</w:t>
      </w:r>
    </w:p>
    <w:bookmarkEnd w:id="103"/>
    <w:bookmarkStart w:id="105" w:name="ref-ming_contagion_2022"/>
    <w:p>
      <w:pPr>
        <w:pStyle w:val="Bibliography"/>
      </w:pPr>
      <w:r>
        <w:t xml:space="preserve">Ming, Lei, Yao Shen, Shenggang Yang, and Minyi Dong. 2022.</w:t>
      </w:r>
      <w:r>
        <w:t xml:space="preserve"> </w:t>
      </w:r>
      <w:r>
        <w:t xml:space="preserve">“Contagion or Flight-to-Quality? The Linkage Between Oil Price and the US Dollar Based on the Local Gaussian Approach.”</w:t>
      </w:r>
      <w:r>
        <w:t xml:space="preserve"> </w:t>
      </w:r>
      <w:r>
        <w:rPr>
          <w:iCs/>
          <w:i/>
        </w:rPr>
        <w:t xml:space="preserve">Journal of Futures Markets</w:t>
      </w:r>
      <w:r>
        <w:t xml:space="preserve"> </w:t>
      </w:r>
      <w:r>
        <w:t xml:space="preserve">42 (4): 722–50. https://doi.org/</w:t>
      </w:r>
      <w:hyperlink r:id="rId104">
        <w:r>
          <w:rPr>
            <w:rStyle w:val="Hyperlink"/>
          </w:rPr>
          <w:t xml:space="preserve">https://doi.org/10.1002/fut.22307</w:t>
        </w:r>
      </w:hyperlink>
      <w:r>
        <w:t xml:space="preserve">.</w:t>
      </w:r>
    </w:p>
    <w:bookmarkEnd w:id="105"/>
    <w:bookmarkStart w:id="107" w:name="ref-mixon_us_2022"/>
    <w:p>
      <w:pPr>
        <w:pStyle w:val="Bibliography"/>
      </w:pPr>
      <w:r>
        <w:t xml:space="preserve">Mixon, Scott. 2022.</w:t>
      </w:r>
      <w:r>
        <w:t xml:space="preserve"> </w:t>
      </w:r>
      <w:r>
        <w:t xml:space="preserve">“US Experience with Futures Transaction Taxes.”</w:t>
      </w:r>
      <w:r>
        <w:t xml:space="preserve"> </w:t>
      </w:r>
      <w:r>
        <w:rPr>
          <w:iCs/>
          <w:i/>
        </w:rPr>
        <w:t xml:space="preserve">Journal of Futures Markets</w:t>
      </w:r>
      <w:r>
        <w:t xml:space="preserve"> </w:t>
      </w:r>
      <w:r>
        <w:t xml:space="preserve">42 (3): 413–27. https://doi.org/</w:t>
      </w:r>
      <w:hyperlink r:id="rId106">
        <w:r>
          <w:rPr>
            <w:rStyle w:val="Hyperlink"/>
          </w:rPr>
          <w:t xml:space="preserve">https://doi.org/10.1002/fut.22276</w:t>
        </w:r>
      </w:hyperlink>
      <w:r>
        <w:t xml:space="preserve">.</w:t>
      </w:r>
    </w:p>
    <w:bookmarkEnd w:id="107"/>
    <w:bookmarkStart w:id="109" w:name="ref-oglend_futures_2020"/>
    <w:p>
      <w:pPr>
        <w:pStyle w:val="Bibliography"/>
      </w:pPr>
      <w:r>
        <w:t xml:space="preserve">Oglend, Atle, and Hans-Martin Straume. 2020.</w:t>
      </w:r>
      <w:r>
        <w:t xml:space="preserve"> </w:t>
      </w:r>
      <w:r>
        <w:t xml:space="preserve">“Futures Market Hedging Efficiency in a New Futures Exchange: Effects of Trade Partner Diversification.”</w:t>
      </w:r>
      <w:r>
        <w:t xml:space="preserve"> </w:t>
      </w:r>
      <w:r>
        <w:rPr>
          <w:iCs/>
          <w:i/>
        </w:rPr>
        <w:t xml:space="preserve">Journal of Futures Markets</w:t>
      </w:r>
      <w:r>
        <w:t xml:space="preserve"> </w:t>
      </w:r>
      <w:r>
        <w:t xml:space="preserve">40 (4): 617–31. https://doi.org/</w:t>
      </w:r>
      <w:hyperlink r:id="rId108">
        <w:r>
          <w:rPr>
            <w:rStyle w:val="Hyperlink"/>
          </w:rPr>
          <w:t xml:space="preserve">https://doi.org/10.1002/fut.22088</w:t>
        </w:r>
      </w:hyperlink>
      <w:r>
        <w:t xml:space="preserve">.</w:t>
      </w:r>
    </w:p>
    <w:bookmarkEnd w:id="109"/>
    <w:bookmarkStart w:id="111" w:name="ref-prokopczuk_dynamics_2021"/>
    <w:p>
      <w:pPr>
        <w:pStyle w:val="Bibliography"/>
      </w:pPr>
      <w:r>
        <w:t xml:space="preserve">Prokopczuk, Marcel, Chardin Wese Simen, and Robert Wichmann. 2021.</w:t>
      </w:r>
      <w:r>
        <w:t xml:space="preserve"> </w:t>
      </w:r>
      <w:r>
        <w:t xml:space="preserve">“The Dynamics of Commodity Return Comovements.”</w:t>
      </w:r>
      <w:r>
        <w:t xml:space="preserve"> </w:t>
      </w:r>
      <w:r>
        <w:rPr>
          <w:iCs/>
          <w:i/>
        </w:rPr>
        <w:t xml:space="preserve">Journal of Futures Markets</w:t>
      </w:r>
      <w:r>
        <w:t xml:space="preserve"> </w:t>
      </w:r>
      <w:r>
        <w:t xml:space="preserve">41 (10): 1597–617. https://doi.org/</w:t>
      </w:r>
      <w:hyperlink r:id="rId110">
        <w:r>
          <w:rPr>
            <w:rStyle w:val="Hyperlink"/>
          </w:rPr>
          <w:t xml:space="preserve">https://doi.org/10.1002/fut.22222</w:t>
        </w:r>
      </w:hyperlink>
      <w:r>
        <w:t xml:space="preserve">.</w:t>
      </w:r>
    </w:p>
    <w:bookmarkEnd w:id="111"/>
    <w:bookmarkStart w:id="113" w:name="ref-saishree_exploring_2022"/>
    <w:p>
      <w:pPr>
        <w:pStyle w:val="Bibliography"/>
      </w:pPr>
      <w:r>
        <w:t xml:space="preserve">Saishree, Ipsita, and Puja Padhi. 2022.</w:t>
      </w:r>
      <w:r>
        <w:t xml:space="preserve"> </w:t>
      </w:r>
      <w:r>
        <w:t xml:space="preserve">“Exploring the Dynamics of the Equity–Commodity Nexus: A Study of Base Metal Futures.”</w:t>
      </w:r>
      <w:r>
        <w:t xml:space="preserve"> </w:t>
      </w:r>
      <w:r>
        <w:rPr>
          <w:iCs/>
          <w:i/>
        </w:rPr>
        <w:t xml:space="preserve">Journal of Futures Markets</w:t>
      </w:r>
      <w:r>
        <w:t xml:space="preserve"> </w:t>
      </w:r>
      <w:r>
        <w:t xml:space="preserve">42 (8): 1573–96. https://doi.org/</w:t>
      </w:r>
      <w:hyperlink r:id="rId112">
        <w:r>
          <w:rPr>
            <w:rStyle w:val="Hyperlink"/>
          </w:rPr>
          <w:t xml:space="preserve">https://doi.org/10.1002/fut.22358</w:t>
        </w:r>
      </w:hyperlink>
      <w:r>
        <w:t xml:space="preserve">.</w:t>
      </w:r>
    </w:p>
    <w:bookmarkEnd w:id="113"/>
    <w:bookmarkStart w:id="115" w:name="ref-sehgal_who_2021"/>
    <w:p>
      <w:pPr>
        <w:pStyle w:val="Bibliography"/>
      </w:pPr>
      <w:r>
        <w:t xml:space="preserve">Sehgal, Sanjay, Neharika Sobti, and Florent Diesting. 2021.</w:t>
      </w:r>
      <w:r>
        <w:t xml:space="preserve"> </w:t>
      </w:r>
      <w:r>
        <w:t xml:space="preserve">“Who Leads in Intraday Gold Price Discovery and Volatility Connectedness: Spot, Futures, or Exchange-Traded Fund?”</w:t>
      </w:r>
      <w:r>
        <w:t xml:space="preserve"> </w:t>
      </w:r>
      <w:r>
        <w:rPr>
          <w:iCs/>
          <w:i/>
        </w:rPr>
        <w:t xml:space="preserve">Journal of Futures Markets</w:t>
      </w:r>
      <w:r>
        <w:t xml:space="preserve"> </w:t>
      </w:r>
      <w:r>
        <w:t xml:space="preserve">41 (7): 1092–1123. https://doi.org/</w:t>
      </w:r>
      <w:hyperlink r:id="rId114">
        <w:r>
          <w:rPr>
            <w:rStyle w:val="Hyperlink"/>
          </w:rPr>
          <w:t xml:space="preserve">https://doi.org/10.1002/fut.22208</w:t>
        </w:r>
      </w:hyperlink>
      <w:r>
        <w:t xml:space="preserve">.</w:t>
      </w:r>
    </w:p>
    <w:bookmarkEnd w:id="115"/>
    <w:bookmarkStart w:id="117" w:name="ref-siklos_metal_2020"/>
    <w:p>
      <w:pPr>
        <w:pStyle w:val="Bibliography"/>
      </w:pPr>
      <w:r>
        <w:t xml:space="preserve">Siklos, Pierre L., Martin Stefan, and Claudia Wellenreuther. 2020.</w:t>
      </w:r>
      <w:r>
        <w:t xml:space="preserve"> </w:t>
      </w:r>
      <w:r>
        <w:t xml:space="preserve">“Metal Prices Made in China? A Network Analysis of Industrial Metal Futures.”</w:t>
      </w:r>
      <w:r>
        <w:t xml:space="preserve"> </w:t>
      </w:r>
      <w:r>
        <w:rPr>
          <w:iCs/>
          <w:i/>
        </w:rPr>
        <w:t xml:space="preserve">Journal of Futures Markets</w:t>
      </w:r>
      <w:r>
        <w:t xml:space="preserve"> </w:t>
      </w:r>
      <w:r>
        <w:t xml:space="preserve">40 (9): 1354–74. https://doi.org/</w:t>
      </w:r>
      <w:hyperlink r:id="rId116">
        <w:r>
          <w:rPr>
            <w:rStyle w:val="Hyperlink"/>
          </w:rPr>
          <w:t xml:space="preserve">https://doi.org/10.1002/fut.22125</w:t>
        </w:r>
      </w:hyperlink>
      <w:r>
        <w:t xml:space="preserve">.</w:t>
      </w:r>
    </w:p>
    <w:bookmarkEnd w:id="117"/>
    <w:bookmarkStart w:id="119" w:name="ref-szabo_margin_2022"/>
    <w:p>
      <w:pPr>
        <w:pStyle w:val="Bibliography"/>
      </w:pPr>
      <w:r>
        <w:t xml:space="preserve">Szabó, Dávid Zoltán, and Kata Váradi. 2022.</w:t>
      </w:r>
      <w:r>
        <w:t xml:space="preserve"> </w:t>
      </w:r>
      <w:r>
        <w:t xml:space="preserve">“Margin Requirements Based on a Stochastic Correlation Model.”</w:t>
      </w:r>
      <w:r>
        <w:t xml:space="preserve"> </w:t>
      </w:r>
      <w:r>
        <w:rPr>
          <w:iCs/>
          <w:i/>
        </w:rPr>
        <w:t xml:space="preserve">Journal of Futures Markets</w:t>
      </w:r>
      <w:r>
        <w:t xml:space="preserve"> </w:t>
      </w:r>
      <w:r>
        <w:t xml:space="preserve">42 (10): 1797–1820. https://doi.org/</w:t>
      </w:r>
      <w:hyperlink r:id="rId118">
        <w:r>
          <w:rPr>
            <w:rStyle w:val="Hyperlink"/>
          </w:rPr>
          <w:t xml:space="preserve">https://doi.org/10.1002/fut.22360</w:t>
        </w:r>
      </w:hyperlink>
      <w:r>
        <w:t xml:space="preserve">.</w:t>
      </w:r>
    </w:p>
    <w:bookmarkEnd w:id="119"/>
    <w:bookmarkStart w:id="121" w:name="ref-wong_impact_2020"/>
    <w:p>
      <w:pPr>
        <w:pStyle w:val="Bibliography"/>
      </w:pPr>
      <w:r>
        <w:t xml:space="preserve">Wong, Jin Boon, and Qin Zhang. 2020.</w:t>
      </w:r>
      <w:r>
        <w:t xml:space="preserve"> </w:t>
      </w:r>
      <w:r>
        <w:t xml:space="preserve">“Impact of International Energy Prices on China’s Industries.”</w:t>
      </w:r>
      <w:r>
        <w:t xml:space="preserve"> </w:t>
      </w:r>
      <w:r>
        <w:rPr>
          <w:iCs/>
          <w:i/>
        </w:rPr>
        <w:t xml:space="preserve">Journal of Futures Markets</w:t>
      </w:r>
      <w:r>
        <w:t xml:space="preserve"> </w:t>
      </w:r>
      <w:r>
        <w:t xml:space="preserve">40 (5): 722–48. https://doi.org/</w:t>
      </w:r>
      <w:hyperlink r:id="rId120">
        <w:r>
          <w:rPr>
            <w:rStyle w:val="Hyperlink"/>
          </w:rPr>
          <w:t xml:space="preserve">https://doi.org/10.1002/fut.22090</w:t>
        </w:r>
      </w:hyperlink>
      <w:r>
        <w:t xml:space="preserve">.</w:t>
      </w:r>
    </w:p>
    <w:bookmarkEnd w:id="121"/>
    <w:bookmarkStart w:id="123" w:name="ref-xiao_estimating_2020"/>
    <w:p>
      <w:pPr>
        <w:pStyle w:val="Bibliography"/>
      </w:pPr>
      <w:r>
        <w:t xml:space="preserve">Xiao, Binqing, Honghai Yu, Libing Fang, and Sifang Ding. 2020.</w:t>
      </w:r>
      <w:r>
        <w:t xml:space="preserve"> </w:t>
      </w:r>
      <w:r>
        <w:t xml:space="preserve">“Estimating the Connectedness of Commodity Futures Using a Network Approach.”</w:t>
      </w:r>
      <w:r>
        <w:t xml:space="preserve"> </w:t>
      </w:r>
      <w:r>
        <w:rPr>
          <w:iCs/>
          <w:i/>
        </w:rPr>
        <w:t xml:space="preserve">Journal of Futures Markets</w:t>
      </w:r>
      <w:r>
        <w:t xml:space="preserve"> </w:t>
      </w:r>
      <w:r>
        <w:t xml:space="preserve">40 (4): 598–616. https://doi.org/</w:t>
      </w:r>
      <w:hyperlink r:id="rId122">
        <w:r>
          <w:rPr>
            <w:rStyle w:val="Hyperlink"/>
          </w:rPr>
          <w:t xml:space="preserve">https://doi.org/10.1002/fut.22086</w:t>
        </w:r>
      </w:hyperlink>
      <w:r>
        <w:t xml:space="preserve">.</w:t>
      </w:r>
    </w:p>
    <w:bookmarkEnd w:id="123"/>
    <w:bookmarkStart w:id="125" w:name="ref-yang_volatility_2021"/>
    <w:p>
      <w:pPr>
        <w:pStyle w:val="Bibliography"/>
      </w:pPr>
      <w:r>
        <w:t xml:space="preserve">Yang, Jian, Zheng Li, and Hong Miao. 2021.</w:t>
      </w:r>
      <w:r>
        <w:t xml:space="preserve"> </w:t>
      </w:r>
      <w:r>
        <w:t xml:space="preserve">“Volatility Spillovers in Commodity Futures Markets: A Network Approach.”</w:t>
      </w:r>
      <w:r>
        <w:t xml:space="preserve"> </w:t>
      </w:r>
      <w:r>
        <w:rPr>
          <w:iCs/>
          <w:i/>
        </w:rPr>
        <w:t xml:space="preserve">Journal of Futures Markets</w:t>
      </w:r>
      <w:r>
        <w:t xml:space="preserve"> </w:t>
      </w:r>
      <w:r>
        <w:t xml:space="preserve">41 (12): 1959–87. https://doi.org/</w:t>
      </w:r>
      <w:hyperlink r:id="rId124">
        <w:r>
          <w:rPr>
            <w:rStyle w:val="Hyperlink"/>
          </w:rPr>
          <w:t xml:space="preserve">https://doi.org/10.1002/fut.22270</w:t>
        </w:r>
      </w:hyperlink>
      <w:r>
        <w:t xml:space="preserve">.</w:t>
      </w:r>
    </w:p>
    <w:bookmarkEnd w:id="125"/>
    <w:bookmarkStart w:id="127" w:name="ref-yang_price_2021"/>
    <w:p>
      <w:pPr>
        <w:pStyle w:val="Bibliography"/>
      </w:pPr>
      <w:r>
        <w:t xml:space="preserve">Yang, Jian, Zheng Li, and Tao Wang. 2021.</w:t>
      </w:r>
      <w:r>
        <w:t xml:space="preserve"> </w:t>
      </w:r>
      <w:r>
        <w:t xml:space="preserve">“Price Discovery in Chinese Agricultural Futures Markets: A Comprehensive Look.”</w:t>
      </w:r>
      <w:r>
        <w:t xml:space="preserve"> </w:t>
      </w:r>
      <w:r>
        <w:rPr>
          <w:iCs/>
          <w:i/>
        </w:rPr>
        <w:t xml:space="preserve">Journal of Futures Markets</w:t>
      </w:r>
      <w:r>
        <w:t xml:space="preserve"> </w:t>
      </w:r>
      <w:r>
        <w:t xml:space="preserve">41 (4): 536–55. https://doi.org/</w:t>
      </w:r>
      <w:hyperlink r:id="rId126">
        <w:r>
          <w:rPr>
            <w:rStyle w:val="Hyperlink"/>
          </w:rPr>
          <w:t xml:space="preserve">https://doi.org/10.1002/fut.22179</w:t>
        </w:r>
      </w:hyperlink>
      <w:r>
        <w:t xml:space="preserve">.</w:t>
      </w:r>
    </w:p>
    <w:bookmarkEnd w:id="127"/>
    <w:bookmarkStart w:id="129" w:name="ref-yang_return_2020"/>
    <w:p>
      <w:pPr>
        <w:pStyle w:val="Bibliography"/>
      </w:pPr>
      <w:r>
        <w:t xml:space="preserve">Yang, Jian, and Yinggang Zhou. 2020.</w:t>
      </w:r>
      <w:r>
        <w:t xml:space="preserve"> </w:t>
      </w:r>
      <w:r>
        <w:t xml:space="preserve">“Return and Volatility Transmission Between China’s and International Crude Oil Futures Markets: A First Look.”</w:t>
      </w:r>
      <w:r>
        <w:t xml:space="preserve"> </w:t>
      </w:r>
      <w:r>
        <w:rPr>
          <w:iCs/>
          <w:i/>
        </w:rPr>
        <w:t xml:space="preserve">Journal of Futures Markets</w:t>
      </w:r>
      <w:r>
        <w:t xml:space="preserve"> </w:t>
      </w:r>
      <w:r>
        <w:t xml:space="preserve">40 (6): 860–84. https://doi.org/</w:t>
      </w:r>
      <w:hyperlink r:id="rId128">
        <w:r>
          <w:rPr>
            <w:rStyle w:val="Hyperlink"/>
          </w:rPr>
          <w:t xml:space="preserve">https://doi.org/10.1002/fut.22103</w:t>
        </w:r>
      </w:hyperlink>
      <w:r>
        <w:t xml:space="preserve">.</w:t>
      </w:r>
    </w:p>
    <w:bookmarkEnd w:id="129"/>
    <w:bookmarkStart w:id="131" w:name="ref-yin_intermediary_2020"/>
    <w:p>
      <w:pPr>
        <w:pStyle w:val="Bibliography"/>
      </w:pPr>
      <w:r>
        <w:t xml:space="preserve">Yin, Libo, Jing Nie, and Liyan Han. 2020.</w:t>
      </w:r>
      <w:r>
        <w:t xml:space="preserve"> </w:t>
      </w:r>
      <w:r>
        <w:t xml:space="preserve">“Intermediary Asset Pricing in Commodity Futures Returns.”</w:t>
      </w:r>
      <w:r>
        <w:t xml:space="preserve"> </w:t>
      </w:r>
      <w:r>
        <w:rPr>
          <w:iCs/>
          <w:i/>
        </w:rPr>
        <w:t xml:space="preserve">Journal of Futures Markets</w:t>
      </w:r>
      <w:r>
        <w:t xml:space="preserve"> </w:t>
      </w:r>
      <w:r>
        <w:t xml:space="preserve">40 (11): 1711–30. https://doi.org/</w:t>
      </w:r>
      <w:hyperlink r:id="rId130">
        <w:r>
          <w:rPr>
            <w:rStyle w:val="Hyperlink"/>
          </w:rPr>
          <w:t xml:space="preserve">https://doi.org/10.1002/fut.22099</w:t>
        </w:r>
      </w:hyperlink>
      <w:r>
        <w:t xml:space="preserve">.</w:t>
      </w:r>
    </w:p>
    <w:bookmarkEnd w:id="131"/>
    <w:bookmarkStart w:id="133" w:name="ref-yin_intermediary_2021"/>
    <w:p>
      <w:pPr>
        <w:pStyle w:val="Bibliography"/>
      </w:pPr>
      <w:r>
        <w:t xml:space="preserve">———. 2021.</w:t>
      </w:r>
      <w:r>
        <w:t xml:space="preserve"> </w:t>
      </w:r>
      <w:r>
        <w:t xml:space="preserve">“Intermediary Capital Risk and Commodity Futures Volatility.”</w:t>
      </w:r>
      <w:r>
        <w:t xml:space="preserve"> </w:t>
      </w:r>
      <w:r>
        <w:rPr>
          <w:iCs/>
          <w:i/>
        </w:rPr>
        <w:t xml:space="preserve">Journal of Futures Markets</w:t>
      </w:r>
      <w:r>
        <w:t xml:space="preserve"> </w:t>
      </w:r>
      <w:r>
        <w:t xml:space="preserve">41 (5): 577–640. https://doi.org/</w:t>
      </w:r>
      <w:hyperlink r:id="rId132">
        <w:r>
          <w:rPr>
            <w:rStyle w:val="Hyperlink"/>
          </w:rPr>
          <w:t xml:space="preserve">https://doi.org/10.1002/fut.22185</w:t>
        </w:r>
      </w:hyperlink>
      <w:r>
        <w:t xml:space="preserve">.</w:t>
      </w:r>
    </w:p>
    <w:bookmarkEnd w:id="133"/>
    <w:bookmarkStart w:id="135" w:name="ref-yuan_pobability_2023"/>
    <w:p>
      <w:pPr>
        <w:pStyle w:val="Bibliography"/>
      </w:pPr>
      <w:r>
        <w:t xml:space="preserve">Yuan, Jun, Qi Xu, and Ying Wang. 2023.</w:t>
      </w:r>
      <w:r>
        <w:t xml:space="preserve"> </w:t>
      </w:r>
      <w:r>
        <w:t xml:space="preserve">“Probability Weighting in Commodity Futures Markets.”</w:t>
      </w:r>
      <w:r>
        <w:t xml:space="preserve"> </w:t>
      </w:r>
      <w:r>
        <w:rPr>
          <w:iCs/>
          <w:i/>
        </w:rPr>
        <w:t xml:space="preserve">Journal of Futures Markets</w:t>
      </w:r>
      <w:r>
        <w:t xml:space="preserve"> </w:t>
      </w:r>
      <w:r>
        <w:t xml:space="preserve">43 (4): 516–48. https://doi.org/</w:t>
      </w:r>
      <w:hyperlink r:id="rId134">
        <w:r>
          <w:rPr>
            <w:rStyle w:val="Hyperlink"/>
          </w:rPr>
          <w:t xml:space="preserve">https://doi.org/10.1002/fut.22400</w:t>
        </w:r>
      </w:hyperlink>
      <w:r>
        <w:t xml:space="preserve">.</w:t>
      </w:r>
    </w:p>
    <w:bookmarkEnd w:id="135"/>
    <w:bookmarkStart w:id="137" w:name="ref-zhang_do_2022"/>
    <w:p>
      <w:pPr>
        <w:pStyle w:val="Bibliography"/>
      </w:pPr>
      <w:r>
        <w:t xml:space="preserve">Zhang, Qin, and Jin Boon Wong. 2022.</w:t>
      </w:r>
      <w:r>
        <w:t xml:space="preserve"> </w:t>
      </w:r>
      <w:r>
        <w:t xml:space="preserve">“Do Oil Shocks Impact Stock Liquidity?”</w:t>
      </w:r>
      <w:r>
        <w:t xml:space="preserve"> </w:t>
      </w:r>
      <w:r>
        <w:rPr>
          <w:iCs/>
          <w:i/>
        </w:rPr>
        <w:t xml:space="preserve">Journal of Futures Markets</w:t>
      </w:r>
      <w:r>
        <w:t xml:space="preserve"> </w:t>
      </w:r>
      <w:r>
        <w:t xml:space="preserve">42 (3): 472–91. https://doi.org/</w:t>
      </w:r>
      <w:hyperlink r:id="rId136">
        <w:r>
          <w:rPr>
            <w:rStyle w:val="Hyperlink"/>
          </w:rPr>
          <w:t xml:space="preserve">https://doi.org/10.1002/fut.22289</w:t>
        </w:r>
      </w:hyperlink>
      <w:r>
        <w:t xml:space="preserve">.</w:t>
      </w:r>
    </w:p>
    <w:bookmarkEnd w:id="137"/>
    <w:bookmarkStart w:id="139" w:name="ref-zhang_influence_2023"/>
    <w:p>
      <w:pPr>
        <w:pStyle w:val="Bibliography"/>
      </w:pPr>
      <w:r>
        <w:t xml:space="preserve">———. 2023.</w:t>
      </w:r>
      <w:r>
        <w:t xml:space="preserve"> </w:t>
      </w:r>
      <w:r>
        <w:t xml:space="preserve">“The Influence of Oil Price Uncertainty on Stock Liquidity.”</w:t>
      </w:r>
      <w:r>
        <w:t xml:space="preserve"> </w:t>
      </w:r>
      <w:r>
        <w:rPr>
          <w:iCs/>
          <w:i/>
        </w:rPr>
        <w:t xml:space="preserve">Journal of Futures Markets</w:t>
      </w:r>
      <w:r>
        <w:t xml:space="preserve"> </w:t>
      </w:r>
      <w:r>
        <w:t xml:space="preserve">43 (2): 141–67. https://doi.org/</w:t>
      </w:r>
      <w:hyperlink r:id="rId138">
        <w:r>
          <w:rPr>
            <w:rStyle w:val="Hyperlink"/>
          </w:rPr>
          <w:t xml:space="preserve">https://doi.org/10.1002/fut.22383</w:t>
        </w:r>
      </w:hyperlink>
      <w:r>
        <w:t xml:space="preserve">.</w:t>
      </w:r>
    </w:p>
    <w:bookmarkEnd w:id="139"/>
    <w:bookmarkStart w:id="141" w:name="ref-zhang_impact_2022"/>
    <w:p>
      <w:pPr>
        <w:pStyle w:val="Bibliography"/>
      </w:pPr>
      <w:r>
        <w:t xml:space="preserve">Zhang, Yongmin, Shusheng Ding, and Haili Shi. 2022.</w:t>
      </w:r>
      <w:r>
        <w:t xml:space="preserve"> </w:t>
      </w:r>
      <w:r>
        <w:t xml:space="preserve">“The Impact of COVID-19 on the Interdependence Between US and Chinese Oil Futures Markets.”</w:t>
      </w:r>
      <w:r>
        <w:t xml:space="preserve"> </w:t>
      </w:r>
      <w:r>
        <w:rPr>
          <w:iCs/>
          <w:i/>
        </w:rPr>
        <w:t xml:space="preserve">Journal of Futures Markets</w:t>
      </w:r>
      <w:r>
        <w:t xml:space="preserve"> </w:t>
      </w:r>
      <w:r>
        <w:t xml:space="preserve">42 (11): 2041–52. https://doi.org/</w:t>
      </w:r>
      <w:hyperlink r:id="rId140">
        <w:r>
          <w:rPr>
            <w:rStyle w:val="Hyperlink"/>
          </w:rPr>
          <w:t xml:space="preserve">https://doi.org/10.1002/fut.22326</w:t>
        </w:r>
      </w:hyperlink>
      <w:r>
        <w:t xml:space="preserve">.</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02/fut.21891" TargetMode="External" /><Relationship Type="http://schemas.openxmlformats.org/officeDocument/2006/relationships/hyperlink" Id="rId78" Target="https://doi.org/10.1002/fut.21999" TargetMode="External" /><Relationship Type="http://schemas.openxmlformats.org/officeDocument/2006/relationships/hyperlink" Id="rId36" Target="https://doi.org/10.1002/fut.22021" TargetMode="External" /><Relationship Type="http://schemas.openxmlformats.org/officeDocument/2006/relationships/hyperlink" Id="rId102" Target="https://doi.org/10.1002/fut.22058" TargetMode="External" /><Relationship Type="http://schemas.openxmlformats.org/officeDocument/2006/relationships/hyperlink" Id="rId34" Target="https://doi.org/10.1002/fut.22063" TargetMode="External" /><Relationship Type="http://schemas.openxmlformats.org/officeDocument/2006/relationships/hyperlink" Id="rId94" Target="https://doi.org/10.1002/fut.22079" TargetMode="External" /><Relationship Type="http://schemas.openxmlformats.org/officeDocument/2006/relationships/hyperlink" Id="rId50" Target="https://doi.org/10.1002/fut.22085" TargetMode="External" /><Relationship Type="http://schemas.openxmlformats.org/officeDocument/2006/relationships/hyperlink" Id="rId122" Target="https://doi.org/10.1002/fut.22086" TargetMode="External" /><Relationship Type="http://schemas.openxmlformats.org/officeDocument/2006/relationships/hyperlink" Id="rId52" Target="https://doi.org/10.1002/fut.22087" TargetMode="External" /><Relationship Type="http://schemas.openxmlformats.org/officeDocument/2006/relationships/hyperlink" Id="rId108" Target="https://doi.org/10.1002/fut.22088" TargetMode="External" /><Relationship Type="http://schemas.openxmlformats.org/officeDocument/2006/relationships/hyperlink" Id="rId120" Target="https://doi.org/10.1002/fut.22090" TargetMode="External" /><Relationship Type="http://schemas.openxmlformats.org/officeDocument/2006/relationships/hyperlink" Id="rId24" Target="https://doi.org/10.1002/fut.22096" TargetMode="External" /><Relationship Type="http://schemas.openxmlformats.org/officeDocument/2006/relationships/hyperlink" Id="rId130" Target="https://doi.org/10.1002/fut.22099" TargetMode="External" /><Relationship Type="http://schemas.openxmlformats.org/officeDocument/2006/relationships/hyperlink" Id="rId128" Target="https://doi.org/10.1002/fut.22103" TargetMode="External" /><Relationship Type="http://schemas.openxmlformats.org/officeDocument/2006/relationships/hyperlink" Id="rId28" Target="https://doi.org/10.1002/fut.22106" TargetMode="External" /><Relationship Type="http://schemas.openxmlformats.org/officeDocument/2006/relationships/hyperlink" Id="rId72" Target="https://doi.org/10.1002/fut.22111" TargetMode="External" /><Relationship Type="http://schemas.openxmlformats.org/officeDocument/2006/relationships/hyperlink" Id="rId22" Target="https://doi.org/10.1002/fut.22113" TargetMode="External" /><Relationship Type="http://schemas.openxmlformats.org/officeDocument/2006/relationships/hyperlink" Id="rId76" Target="https://doi.org/10.1002/fut.22122" TargetMode="External" /><Relationship Type="http://schemas.openxmlformats.org/officeDocument/2006/relationships/hyperlink" Id="rId116" Target="https://doi.org/10.1002/fut.22125" TargetMode="External" /><Relationship Type="http://schemas.openxmlformats.org/officeDocument/2006/relationships/hyperlink" Id="rId70" Target="https://doi.org/10.1002/fut.22127" TargetMode="External" /><Relationship Type="http://schemas.openxmlformats.org/officeDocument/2006/relationships/hyperlink" Id="rId38" Target="https://doi.org/10.1002/fut.22128" TargetMode="External" /><Relationship Type="http://schemas.openxmlformats.org/officeDocument/2006/relationships/hyperlink" Id="rId58" Target="https://doi.org/10.1002/fut.22152" TargetMode="External" /><Relationship Type="http://schemas.openxmlformats.org/officeDocument/2006/relationships/hyperlink" Id="rId80" Target="https://doi.org/10.1002/fut.22155" TargetMode="External" /><Relationship Type="http://schemas.openxmlformats.org/officeDocument/2006/relationships/hyperlink" Id="rId84" Target="https://doi.org/10.1002/fut.22167" TargetMode="External" /><Relationship Type="http://schemas.openxmlformats.org/officeDocument/2006/relationships/hyperlink" Id="rId126" Target="https://doi.org/10.1002/fut.22179" TargetMode="External" /><Relationship Type="http://schemas.openxmlformats.org/officeDocument/2006/relationships/hyperlink" Id="rId62" Target="https://doi.org/10.1002/fut.22184" TargetMode="External" /><Relationship Type="http://schemas.openxmlformats.org/officeDocument/2006/relationships/hyperlink" Id="rId132" Target="https://doi.org/10.1002/fut.22185" TargetMode="External" /><Relationship Type="http://schemas.openxmlformats.org/officeDocument/2006/relationships/hyperlink" Id="rId44" Target="https://doi.org/10.1002/fut.22197" TargetMode="External" /><Relationship Type="http://schemas.openxmlformats.org/officeDocument/2006/relationships/hyperlink" Id="rId26" Target="https://doi.org/10.1002/fut.22204" TargetMode="External" /><Relationship Type="http://schemas.openxmlformats.org/officeDocument/2006/relationships/hyperlink" Id="rId114" Target="https://doi.org/10.1002/fut.22208" TargetMode="External" /><Relationship Type="http://schemas.openxmlformats.org/officeDocument/2006/relationships/hyperlink" Id="rId90" Target="https://doi.org/10.1002/fut.22217" TargetMode="External" /><Relationship Type="http://schemas.openxmlformats.org/officeDocument/2006/relationships/hyperlink" Id="rId96" Target="https://doi.org/10.1002/fut.22221" TargetMode="External" /><Relationship Type="http://schemas.openxmlformats.org/officeDocument/2006/relationships/hyperlink" Id="rId110" Target="https://doi.org/10.1002/fut.22222" TargetMode="External" /><Relationship Type="http://schemas.openxmlformats.org/officeDocument/2006/relationships/hyperlink" Id="rId54" Target="https://doi.org/10.1002/fut.22225" TargetMode="External" /><Relationship Type="http://schemas.openxmlformats.org/officeDocument/2006/relationships/hyperlink" Id="rId64" Target="https://doi.org/10.1002/fut.22245" TargetMode="External" /><Relationship Type="http://schemas.openxmlformats.org/officeDocument/2006/relationships/hyperlink" Id="rId42" Target="https://doi.org/10.1002/fut.22247" TargetMode="External" /><Relationship Type="http://schemas.openxmlformats.org/officeDocument/2006/relationships/hyperlink" Id="rId98" Target="https://doi.org/10.1002/fut.22250" TargetMode="External" /><Relationship Type="http://schemas.openxmlformats.org/officeDocument/2006/relationships/hyperlink" Id="rId82" Target="https://doi.org/10.1002/fut.22269" TargetMode="External" /><Relationship Type="http://schemas.openxmlformats.org/officeDocument/2006/relationships/hyperlink" Id="rId124" Target="https://doi.org/10.1002/fut.22270" TargetMode="External" /><Relationship Type="http://schemas.openxmlformats.org/officeDocument/2006/relationships/hyperlink" Id="rId106" Target="https://doi.org/10.1002/fut.22276" TargetMode="External" /><Relationship Type="http://schemas.openxmlformats.org/officeDocument/2006/relationships/hyperlink" Id="rId88" Target="https://doi.org/10.1002/fut.22285" TargetMode="External" /><Relationship Type="http://schemas.openxmlformats.org/officeDocument/2006/relationships/hyperlink" Id="rId136" Target="https://doi.org/10.1002/fut.22289" TargetMode="External" /><Relationship Type="http://schemas.openxmlformats.org/officeDocument/2006/relationships/hyperlink" Id="rId68" Target="https://doi.org/10.1002/fut.22291" TargetMode="External" /><Relationship Type="http://schemas.openxmlformats.org/officeDocument/2006/relationships/hyperlink" Id="rId86" Target="https://doi.org/10.1002/fut.22292" TargetMode="External" /><Relationship Type="http://schemas.openxmlformats.org/officeDocument/2006/relationships/hyperlink" Id="rId104" Target="https://doi.org/10.1002/fut.22307" TargetMode="External" /><Relationship Type="http://schemas.openxmlformats.org/officeDocument/2006/relationships/hyperlink" Id="rId60" Target="https://doi.org/10.1002/fut.22308" TargetMode="External" /><Relationship Type="http://schemas.openxmlformats.org/officeDocument/2006/relationships/hyperlink" Id="rId46" Target="https://doi.org/10.1002/fut.22312" TargetMode="External" /><Relationship Type="http://schemas.openxmlformats.org/officeDocument/2006/relationships/hyperlink" Id="rId32" Target="https://doi.org/10.1002/fut.22325" TargetMode="External" /><Relationship Type="http://schemas.openxmlformats.org/officeDocument/2006/relationships/hyperlink" Id="rId140" Target="https://doi.org/10.1002/fut.22326" TargetMode="External" /><Relationship Type="http://schemas.openxmlformats.org/officeDocument/2006/relationships/hyperlink" Id="rId92" Target="https://doi.org/10.1002/fut.22340" TargetMode="External" /><Relationship Type="http://schemas.openxmlformats.org/officeDocument/2006/relationships/hyperlink" Id="rId112" Target="https://doi.org/10.1002/fut.22358" TargetMode="External" /><Relationship Type="http://schemas.openxmlformats.org/officeDocument/2006/relationships/hyperlink" Id="rId118" Target="https://doi.org/10.1002/fut.22360" TargetMode="External" /><Relationship Type="http://schemas.openxmlformats.org/officeDocument/2006/relationships/hyperlink" Id="rId66" Target="https://doi.org/10.1002/fut.22366" TargetMode="External" /><Relationship Type="http://schemas.openxmlformats.org/officeDocument/2006/relationships/hyperlink" Id="rId138" Target="https://doi.org/10.1002/fut.22383" TargetMode="External" /><Relationship Type="http://schemas.openxmlformats.org/officeDocument/2006/relationships/hyperlink" Id="rId48" Target="https://doi.org/10.1002/fut.22393" TargetMode="External" /><Relationship Type="http://schemas.openxmlformats.org/officeDocument/2006/relationships/hyperlink" Id="rId100" Target="https://doi.org/10.1002/fut.22396" TargetMode="External" /><Relationship Type="http://schemas.openxmlformats.org/officeDocument/2006/relationships/hyperlink" Id="rId134" Target="https://doi.org/10.1002/fut.22400" TargetMode="External" /><Relationship Type="http://schemas.openxmlformats.org/officeDocument/2006/relationships/hyperlink" Id="rId40" Target="https://doi.org/10.1002/fut.22402" TargetMode="External" /><Relationship Type="http://schemas.openxmlformats.org/officeDocument/2006/relationships/hyperlink" Id="rId56" Target="https://doi.org/10.1002/fut.22414" TargetMode="External" /><Relationship Type="http://schemas.openxmlformats.org/officeDocument/2006/relationships/hyperlink" Id="rId30" Target="https://doi.org/10.1002/fut.22415" TargetMode="External" /><Relationship Type="http://schemas.openxmlformats.org/officeDocument/2006/relationships/hyperlink" Id="rId74" Target="https://doi.org/10.1002/fut.22423"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02/fut.21891" TargetMode="External" /><Relationship Type="http://schemas.openxmlformats.org/officeDocument/2006/relationships/hyperlink" Id="rId78" Target="https://doi.org/10.1002/fut.21999" TargetMode="External" /><Relationship Type="http://schemas.openxmlformats.org/officeDocument/2006/relationships/hyperlink" Id="rId36" Target="https://doi.org/10.1002/fut.22021" TargetMode="External" /><Relationship Type="http://schemas.openxmlformats.org/officeDocument/2006/relationships/hyperlink" Id="rId102" Target="https://doi.org/10.1002/fut.22058" TargetMode="External" /><Relationship Type="http://schemas.openxmlformats.org/officeDocument/2006/relationships/hyperlink" Id="rId34" Target="https://doi.org/10.1002/fut.22063" TargetMode="External" /><Relationship Type="http://schemas.openxmlformats.org/officeDocument/2006/relationships/hyperlink" Id="rId94" Target="https://doi.org/10.1002/fut.22079" TargetMode="External" /><Relationship Type="http://schemas.openxmlformats.org/officeDocument/2006/relationships/hyperlink" Id="rId50" Target="https://doi.org/10.1002/fut.22085" TargetMode="External" /><Relationship Type="http://schemas.openxmlformats.org/officeDocument/2006/relationships/hyperlink" Id="rId122" Target="https://doi.org/10.1002/fut.22086" TargetMode="External" /><Relationship Type="http://schemas.openxmlformats.org/officeDocument/2006/relationships/hyperlink" Id="rId52" Target="https://doi.org/10.1002/fut.22087" TargetMode="External" /><Relationship Type="http://schemas.openxmlformats.org/officeDocument/2006/relationships/hyperlink" Id="rId108" Target="https://doi.org/10.1002/fut.22088" TargetMode="External" /><Relationship Type="http://schemas.openxmlformats.org/officeDocument/2006/relationships/hyperlink" Id="rId120" Target="https://doi.org/10.1002/fut.22090" TargetMode="External" /><Relationship Type="http://schemas.openxmlformats.org/officeDocument/2006/relationships/hyperlink" Id="rId24" Target="https://doi.org/10.1002/fut.22096" TargetMode="External" /><Relationship Type="http://schemas.openxmlformats.org/officeDocument/2006/relationships/hyperlink" Id="rId130" Target="https://doi.org/10.1002/fut.22099" TargetMode="External" /><Relationship Type="http://schemas.openxmlformats.org/officeDocument/2006/relationships/hyperlink" Id="rId128" Target="https://doi.org/10.1002/fut.22103" TargetMode="External" /><Relationship Type="http://schemas.openxmlformats.org/officeDocument/2006/relationships/hyperlink" Id="rId28" Target="https://doi.org/10.1002/fut.22106" TargetMode="External" /><Relationship Type="http://schemas.openxmlformats.org/officeDocument/2006/relationships/hyperlink" Id="rId72" Target="https://doi.org/10.1002/fut.22111" TargetMode="External" /><Relationship Type="http://schemas.openxmlformats.org/officeDocument/2006/relationships/hyperlink" Id="rId22" Target="https://doi.org/10.1002/fut.22113" TargetMode="External" /><Relationship Type="http://schemas.openxmlformats.org/officeDocument/2006/relationships/hyperlink" Id="rId76" Target="https://doi.org/10.1002/fut.22122" TargetMode="External" /><Relationship Type="http://schemas.openxmlformats.org/officeDocument/2006/relationships/hyperlink" Id="rId116" Target="https://doi.org/10.1002/fut.22125" TargetMode="External" /><Relationship Type="http://schemas.openxmlformats.org/officeDocument/2006/relationships/hyperlink" Id="rId70" Target="https://doi.org/10.1002/fut.22127" TargetMode="External" /><Relationship Type="http://schemas.openxmlformats.org/officeDocument/2006/relationships/hyperlink" Id="rId38" Target="https://doi.org/10.1002/fut.22128" TargetMode="External" /><Relationship Type="http://schemas.openxmlformats.org/officeDocument/2006/relationships/hyperlink" Id="rId58" Target="https://doi.org/10.1002/fut.22152" TargetMode="External" /><Relationship Type="http://schemas.openxmlformats.org/officeDocument/2006/relationships/hyperlink" Id="rId80" Target="https://doi.org/10.1002/fut.22155" TargetMode="External" /><Relationship Type="http://schemas.openxmlformats.org/officeDocument/2006/relationships/hyperlink" Id="rId84" Target="https://doi.org/10.1002/fut.22167" TargetMode="External" /><Relationship Type="http://schemas.openxmlformats.org/officeDocument/2006/relationships/hyperlink" Id="rId126" Target="https://doi.org/10.1002/fut.22179" TargetMode="External" /><Relationship Type="http://schemas.openxmlformats.org/officeDocument/2006/relationships/hyperlink" Id="rId62" Target="https://doi.org/10.1002/fut.22184" TargetMode="External" /><Relationship Type="http://schemas.openxmlformats.org/officeDocument/2006/relationships/hyperlink" Id="rId132" Target="https://doi.org/10.1002/fut.22185" TargetMode="External" /><Relationship Type="http://schemas.openxmlformats.org/officeDocument/2006/relationships/hyperlink" Id="rId44" Target="https://doi.org/10.1002/fut.22197" TargetMode="External" /><Relationship Type="http://schemas.openxmlformats.org/officeDocument/2006/relationships/hyperlink" Id="rId26" Target="https://doi.org/10.1002/fut.22204" TargetMode="External" /><Relationship Type="http://schemas.openxmlformats.org/officeDocument/2006/relationships/hyperlink" Id="rId114" Target="https://doi.org/10.1002/fut.22208" TargetMode="External" /><Relationship Type="http://schemas.openxmlformats.org/officeDocument/2006/relationships/hyperlink" Id="rId90" Target="https://doi.org/10.1002/fut.22217" TargetMode="External" /><Relationship Type="http://schemas.openxmlformats.org/officeDocument/2006/relationships/hyperlink" Id="rId96" Target="https://doi.org/10.1002/fut.22221" TargetMode="External" /><Relationship Type="http://schemas.openxmlformats.org/officeDocument/2006/relationships/hyperlink" Id="rId110" Target="https://doi.org/10.1002/fut.22222" TargetMode="External" /><Relationship Type="http://schemas.openxmlformats.org/officeDocument/2006/relationships/hyperlink" Id="rId54" Target="https://doi.org/10.1002/fut.22225" TargetMode="External" /><Relationship Type="http://schemas.openxmlformats.org/officeDocument/2006/relationships/hyperlink" Id="rId64" Target="https://doi.org/10.1002/fut.22245" TargetMode="External" /><Relationship Type="http://schemas.openxmlformats.org/officeDocument/2006/relationships/hyperlink" Id="rId42" Target="https://doi.org/10.1002/fut.22247" TargetMode="External" /><Relationship Type="http://schemas.openxmlformats.org/officeDocument/2006/relationships/hyperlink" Id="rId98" Target="https://doi.org/10.1002/fut.22250" TargetMode="External" /><Relationship Type="http://schemas.openxmlformats.org/officeDocument/2006/relationships/hyperlink" Id="rId82" Target="https://doi.org/10.1002/fut.22269" TargetMode="External" /><Relationship Type="http://schemas.openxmlformats.org/officeDocument/2006/relationships/hyperlink" Id="rId124" Target="https://doi.org/10.1002/fut.22270" TargetMode="External" /><Relationship Type="http://schemas.openxmlformats.org/officeDocument/2006/relationships/hyperlink" Id="rId106" Target="https://doi.org/10.1002/fut.22276" TargetMode="External" /><Relationship Type="http://schemas.openxmlformats.org/officeDocument/2006/relationships/hyperlink" Id="rId88" Target="https://doi.org/10.1002/fut.22285" TargetMode="External" /><Relationship Type="http://schemas.openxmlformats.org/officeDocument/2006/relationships/hyperlink" Id="rId136" Target="https://doi.org/10.1002/fut.22289" TargetMode="External" /><Relationship Type="http://schemas.openxmlformats.org/officeDocument/2006/relationships/hyperlink" Id="rId68" Target="https://doi.org/10.1002/fut.22291" TargetMode="External" /><Relationship Type="http://schemas.openxmlformats.org/officeDocument/2006/relationships/hyperlink" Id="rId86" Target="https://doi.org/10.1002/fut.22292" TargetMode="External" /><Relationship Type="http://schemas.openxmlformats.org/officeDocument/2006/relationships/hyperlink" Id="rId104" Target="https://doi.org/10.1002/fut.22307" TargetMode="External" /><Relationship Type="http://schemas.openxmlformats.org/officeDocument/2006/relationships/hyperlink" Id="rId60" Target="https://doi.org/10.1002/fut.22308" TargetMode="External" /><Relationship Type="http://schemas.openxmlformats.org/officeDocument/2006/relationships/hyperlink" Id="rId46" Target="https://doi.org/10.1002/fut.22312" TargetMode="External" /><Relationship Type="http://schemas.openxmlformats.org/officeDocument/2006/relationships/hyperlink" Id="rId32" Target="https://doi.org/10.1002/fut.22325" TargetMode="External" /><Relationship Type="http://schemas.openxmlformats.org/officeDocument/2006/relationships/hyperlink" Id="rId140" Target="https://doi.org/10.1002/fut.22326" TargetMode="External" /><Relationship Type="http://schemas.openxmlformats.org/officeDocument/2006/relationships/hyperlink" Id="rId92" Target="https://doi.org/10.1002/fut.22340" TargetMode="External" /><Relationship Type="http://schemas.openxmlformats.org/officeDocument/2006/relationships/hyperlink" Id="rId112" Target="https://doi.org/10.1002/fut.22358" TargetMode="External" /><Relationship Type="http://schemas.openxmlformats.org/officeDocument/2006/relationships/hyperlink" Id="rId118" Target="https://doi.org/10.1002/fut.22360" TargetMode="External" /><Relationship Type="http://schemas.openxmlformats.org/officeDocument/2006/relationships/hyperlink" Id="rId66" Target="https://doi.org/10.1002/fut.22366" TargetMode="External" /><Relationship Type="http://schemas.openxmlformats.org/officeDocument/2006/relationships/hyperlink" Id="rId138" Target="https://doi.org/10.1002/fut.22383" TargetMode="External" /><Relationship Type="http://schemas.openxmlformats.org/officeDocument/2006/relationships/hyperlink" Id="rId48" Target="https://doi.org/10.1002/fut.22393" TargetMode="External" /><Relationship Type="http://schemas.openxmlformats.org/officeDocument/2006/relationships/hyperlink" Id="rId100" Target="https://doi.org/10.1002/fut.22396" TargetMode="External" /><Relationship Type="http://schemas.openxmlformats.org/officeDocument/2006/relationships/hyperlink" Id="rId134" Target="https://doi.org/10.1002/fut.22400" TargetMode="External" /><Relationship Type="http://schemas.openxmlformats.org/officeDocument/2006/relationships/hyperlink" Id="rId40" Target="https://doi.org/10.1002/fut.22402" TargetMode="External" /><Relationship Type="http://schemas.openxmlformats.org/officeDocument/2006/relationships/hyperlink" Id="rId56" Target="https://doi.org/10.1002/fut.22414" TargetMode="External" /><Relationship Type="http://schemas.openxmlformats.org/officeDocument/2006/relationships/hyperlink" Id="rId30" Target="https://doi.org/10.1002/fut.22415" TargetMode="External" /><Relationship Type="http://schemas.openxmlformats.org/officeDocument/2006/relationships/hyperlink" Id="rId74" Target="https://doi.org/10.1002/fut.224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creator/>
  <cp:keywords/>
  <dcterms:created xsi:type="dcterms:W3CDTF">2023-07-17T15:12:16Z</dcterms:created>
  <dcterms:modified xsi:type="dcterms:W3CDTF">2023-07-17T15:12:16Z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literature_files/references.bib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