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E8158" w14:textId="5D076F46" w:rsidR="007D60BE" w:rsidRDefault="007D60BE" w:rsidP="007D60B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color w:val="002060"/>
          <w:sz w:val="48"/>
          <w:szCs w:val="48"/>
        </w:rPr>
      </w:pPr>
      <w:r w:rsidRPr="007D60BE">
        <w:rPr>
          <w:rFonts w:ascii="Open Sans" w:eastAsia="Open Sans" w:hAnsi="Open Sans" w:cs="Open Sans"/>
          <w:b/>
          <w:color w:val="002060"/>
          <w:sz w:val="48"/>
          <w:szCs w:val="48"/>
        </w:rPr>
        <w:t xml:space="preserve">Gestión Operativa en la Nube (Cloud </w:t>
      </w:r>
      <w:proofErr w:type="spellStart"/>
      <w:r w:rsidRPr="007D60BE">
        <w:rPr>
          <w:rFonts w:ascii="Open Sans" w:eastAsia="Open Sans" w:hAnsi="Open Sans" w:cs="Open Sans"/>
          <w:b/>
          <w:color w:val="002060"/>
          <w:sz w:val="48"/>
          <w:szCs w:val="48"/>
        </w:rPr>
        <w:t>Practitioner</w:t>
      </w:r>
      <w:proofErr w:type="spellEnd"/>
      <w:r w:rsidRPr="007D60BE">
        <w:rPr>
          <w:rFonts w:ascii="Open Sans" w:eastAsia="Open Sans" w:hAnsi="Open Sans" w:cs="Open Sans"/>
          <w:b/>
          <w:color w:val="002060"/>
          <w:sz w:val="48"/>
          <w:szCs w:val="48"/>
        </w:rPr>
        <w:t>)</w:t>
      </w:r>
    </w:p>
    <w:p w14:paraId="2BA6CBAA" w14:textId="701216E2" w:rsidR="009D0AC4" w:rsidRDefault="007D60BE" w:rsidP="007D60B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color w:val="142667"/>
          <w:sz w:val="32"/>
          <w:szCs w:val="32"/>
        </w:rPr>
      </w:pPr>
      <w:r>
        <w:rPr>
          <w:rFonts w:ascii="Open Sans" w:eastAsia="Open Sans" w:hAnsi="Open Sans" w:cs="Open Sans"/>
          <w:color w:val="142667"/>
          <w:sz w:val="32"/>
          <w:szCs w:val="32"/>
        </w:rPr>
        <w:t xml:space="preserve">Actividad </w:t>
      </w:r>
      <w:r w:rsidR="00E43459">
        <w:rPr>
          <w:rFonts w:ascii="Open Sans" w:eastAsia="Open Sans" w:hAnsi="Open Sans" w:cs="Open Sans"/>
          <w:color w:val="142667"/>
          <w:sz w:val="32"/>
          <w:szCs w:val="32"/>
        </w:rPr>
        <w:t>4</w:t>
      </w:r>
    </w:p>
    <w:p w14:paraId="2BA6CBAB" w14:textId="77777777" w:rsidR="009D0AC4" w:rsidRDefault="007D60BE">
      <w:pPr>
        <w:spacing w:before="240"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 xml:space="preserve"> </w:t>
      </w:r>
    </w:p>
    <w:p w14:paraId="2BA6CBAC" w14:textId="77777777" w:rsidR="009D0AC4" w:rsidRDefault="007D60BE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Objetivo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2BA6CBE6" wp14:editId="2BA6CBE7">
            <wp:extent cx="5124450" cy="38100"/>
            <wp:effectExtent l="0" t="0" r="0" b="0"/>
            <wp:docPr id="206418876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CBAD" w14:textId="77777777" w:rsidR="009D0AC4" w:rsidRDefault="009D0AC4">
      <w:pPr>
        <w:spacing w:after="0"/>
        <w:jc w:val="both"/>
        <w:rPr>
          <w:rFonts w:ascii="Gotham Book" w:eastAsia="Gotham Book" w:hAnsi="Gotham Book" w:cs="Gotham Book"/>
          <w:sz w:val="24"/>
          <w:szCs w:val="24"/>
        </w:rPr>
      </w:pPr>
    </w:p>
    <w:p w14:paraId="2BA6CBB0" w14:textId="1821D00C" w:rsidR="009D0AC4" w:rsidRDefault="00E43459" w:rsidP="007D60BE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t>Aplicar de forma integrada los conocimientos sobre administración de costos (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FinOps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), tipos de arquitectura moderna, automatización con herramientas de línea de comandos, y diseño de soluciones resilientes basadas en los principios del AWS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Well-Architected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Framework, para tomar decisiones técnicas que optimicen el uso de recursos en la nube.</w:t>
      </w:r>
    </w:p>
    <w:p w14:paraId="2BA6CBB1" w14:textId="77777777" w:rsidR="009D0AC4" w:rsidRDefault="009D0AC4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2BA6CBB2" w14:textId="77777777" w:rsidR="009D0AC4" w:rsidRDefault="007D60BE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Contexto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2BA6CBE8" wp14:editId="2BA6CBE9">
            <wp:extent cx="5124450" cy="38100"/>
            <wp:effectExtent l="0" t="0" r="0" b="0"/>
            <wp:docPr id="20641887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CBB3" w14:textId="77777777" w:rsidR="009D0AC4" w:rsidRDefault="009D0AC4">
      <w:pPr>
        <w:spacing w:after="0"/>
        <w:jc w:val="both"/>
        <w:rPr>
          <w:rFonts w:ascii="Gotham Book" w:eastAsia="Gotham Book" w:hAnsi="Gotham Book" w:cs="Gotham Book"/>
          <w:sz w:val="24"/>
          <w:szCs w:val="24"/>
        </w:rPr>
      </w:pPr>
    </w:p>
    <w:p w14:paraId="42773497" w14:textId="40A1E198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TecnoPlus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S.A. sigue evolucionando su infraestructura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cloud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. En esta nueva fase, la empresa desea mejorar la eficiencia operativa, optimizar los costos, y tomar decisiones basadas en buenas prácticas de arquitectura AWS. </w:t>
      </w:r>
    </w:p>
    <w:p w14:paraId="72296A4E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39E0304B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t>También quiere incorporar el uso de herramientas profesionales como la AWS CLI para reducir tareas manuales, y necesita evaluar cuál es el modelo de arquitectura más conveniente para distintas aplicaciones.</w:t>
      </w:r>
    </w:p>
    <w:p w14:paraId="68A96DC2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46E49460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t xml:space="preserve">Tu rol como Cloud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Engineer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Junior será acompañar esta transformación utilizando las herramientas aprendidas y dejando registro de cada paso.</w:t>
      </w:r>
    </w:p>
    <w:p w14:paraId="4A1D0C1A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57662A7E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lastRenderedPageBreak/>
        <w:t xml:space="preserve">Para completar exitosamente está actividad deberás realizar el siguiente laboratorio dentro de la plataforma de AWS: </w:t>
      </w:r>
    </w:p>
    <w:p w14:paraId="057916F1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1171D5FF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  <w:lang w:val="en-US"/>
        </w:rPr>
      </w:pPr>
      <w:r w:rsidRPr="00E43459">
        <w:rPr>
          <w:rFonts w:ascii="Times New Roman" w:eastAsia="Open Sans" w:hAnsi="Times New Roman" w:cs="Times New Roman"/>
          <w:sz w:val="24"/>
          <w:szCs w:val="24"/>
          <w:lang w:val="en-US"/>
        </w:rPr>
        <w:t>●</w:t>
      </w:r>
      <w:r w:rsidRPr="00E43459">
        <w:rPr>
          <w:rFonts w:ascii="Open Sans" w:eastAsia="Open Sans" w:hAnsi="Open Sans" w:cs="Open Sans"/>
          <w:sz w:val="24"/>
          <w:szCs w:val="24"/>
          <w:lang w:val="en-US"/>
        </w:rPr>
        <w:tab/>
        <w:t>[ACCLFO]-Lab - Sandbox Environment: AWS Academy Cloud Foundations – Sandbox</w:t>
      </w:r>
    </w:p>
    <w:p w14:paraId="572B6530" w14:textId="77777777" w:rsidR="00E43459" w:rsidRP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  <w:lang w:val="en-US"/>
        </w:rPr>
      </w:pPr>
    </w:p>
    <w:p w14:paraId="2BA6CBB9" w14:textId="1D5861BB" w:rsidR="009D0AC4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t>Antes de realizarlo, lee con atención este documento, ya que para que la entrega sea efectiva deberás tomar capturas de pantalla de las diferentes instancias que te enumeramos a continuación.</w:t>
      </w:r>
    </w:p>
    <w:p w14:paraId="62AA10C8" w14:textId="77777777" w:rsidR="00E43459" w:rsidRDefault="00E43459" w:rsidP="00E43459">
      <w:pPr>
        <w:spacing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2BA6CBBA" w14:textId="77777777" w:rsidR="009D0AC4" w:rsidRDefault="007D60BE">
      <w:pPr>
        <w:spacing w:before="120" w:after="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Consignas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2BA6CBEA" wp14:editId="2BA6CBEB">
            <wp:extent cx="5124450" cy="38100"/>
            <wp:effectExtent l="0" t="0" r="0" b="0"/>
            <wp:docPr id="206418876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CBBB" w14:textId="77777777" w:rsidR="009D0AC4" w:rsidRDefault="009D0AC4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5E174158" w14:textId="7B5E8C92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b/>
          <w:sz w:val="24"/>
          <w:szCs w:val="24"/>
        </w:rPr>
      </w:pPr>
      <w:r w:rsidRPr="00E43459">
        <w:rPr>
          <w:rFonts w:ascii="Open Sans" w:eastAsia="Open Sans" w:hAnsi="Open Sans" w:cs="Open Sans"/>
          <w:b/>
          <w:sz w:val="24"/>
          <w:szCs w:val="24"/>
        </w:rPr>
        <w:t xml:space="preserve">1. Implementación práctica con AWS </w:t>
      </w:r>
      <w:proofErr w:type="spellStart"/>
      <w:r w:rsidRPr="00E43459">
        <w:rPr>
          <w:rFonts w:ascii="Open Sans" w:eastAsia="Open Sans" w:hAnsi="Open Sans" w:cs="Open Sans"/>
          <w:b/>
          <w:sz w:val="24"/>
          <w:szCs w:val="24"/>
        </w:rPr>
        <w:t>Academy</w:t>
      </w:r>
      <w:proofErr w:type="spellEnd"/>
      <w:r w:rsidRPr="00E43459">
        <w:rPr>
          <w:rFonts w:ascii="Open Sans" w:eastAsia="Open Sans" w:hAnsi="Open Sans" w:cs="Open Sans"/>
          <w:b/>
          <w:sz w:val="24"/>
          <w:szCs w:val="24"/>
        </w:rPr>
        <w:t xml:space="preserve"> – Sandbox </w:t>
      </w:r>
      <w:proofErr w:type="spellStart"/>
      <w:r w:rsidRPr="00E43459">
        <w:rPr>
          <w:rFonts w:ascii="Open Sans" w:eastAsia="Open Sans" w:hAnsi="Open Sans" w:cs="Open Sans"/>
          <w:b/>
          <w:sz w:val="24"/>
          <w:szCs w:val="24"/>
        </w:rPr>
        <w:t>Environment</w:t>
      </w:r>
      <w:proofErr w:type="spellEnd"/>
    </w:p>
    <w:p w14:paraId="3D32B0A0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5CAEB3EE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  <w:lang w:val="en-US"/>
        </w:rPr>
      </w:pPr>
      <w:r w:rsidRPr="00E43459">
        <w:rPr>
          <w:rFonts w:ascii="Open Sans" w:eastAsia="Open Sans" w:hAnsi="Open Sans" w:cs="Open Sans"/>
          <w:b/>
          <w:sz w:val="24"/>
          <w:szCs w:val="24"/>
        </w:rPr>
        <w:t>PARTE A. Comparar despliegues con Monolítica y Microservicios.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  <w:lang w:val="en-US"/>
        </w:rPr>
        <w:t>[ACCLFO]-Lab - Sandbox Environment: AWS Academy Cloud Foundations – Sandbox</w:t>
      </w:r>
    </w:p>
    <w:p w14:paraId="35398814" w14:textId="2FABB20E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Despl</w:t>
      </w:r>
      <w:r>
        <w:rPr>
          <w:rFonts w:ascii="Open Sans" w:eastAsia="Open Sans" w:hAnsi="Open Sans" w:cs="Open Sans"/>
          <w:sz w:val="24"/>
          <w:szCs w:val="24"/>
        </w:rPr>
        <w:t>i</w:t>
      </w:r>
      <w:r w:rsidRPr="00E43459">
        <w:rPr>
          <w:rFonts w:ascii="Open Sans" w:eastAsia="Open Sans" w:hAnsi="Open Sans" w:cs="Open Sans"/>
          <w:sz w:val="24"/>
          <w:szCs w:val="24"/>
        </w:rPr>
        <w:t>ega una aplicación sencilla monolítica en una instancia EC2.</w:t>
      </w:r>
    </w:p>
    <w:p w14:paraId="7B264034" w14:textId="4D098721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Luego, simula una arquitectura de microservicios creando 2 instancias EC2 que simulan servicios diferentes (por ejemplo,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frontend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y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backend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>).</w:t>
      </w:r>
    </w:p>
    <w:p w14:paraId="0579FC09" w14:textId="543305F2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Documenta los pasos para desplegar y cómo se accede a cada componente, con captura de pantalla de cada procedimiento.</w:t>
      </w:r>
    </w:p>
    <w:p w14:paraId="33C6A389" w14:textId="4693D052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¿Qué ventajas viste en el despliegue de microservicios frente al monolítico? ¿Qué desafíos te surgieron al administrar más servicios?</w:t>
      </w:r>
    </w:p>
    <w:p w14:paraId="667C966F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54A40E18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34BD8C88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b/>
          <w:sz w:val="24"/>
          <w:szCs w:val="24"/>
        </w:rPr>
        <w:t>Parte B. Crear servicios desde la CLI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 [ACCLFO]-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Lab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- Sandbox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Environment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: AWS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Academy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Cloud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Foundations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– Sandbox</w:t>
      </w:r>
    </w:p>
    <w:p w14:paraId="66C500C4" w14:textId="5195C280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Ingres</w:t>
      </w:r>
      <w:r>
        <w:rPr>
          <w:rFonts w:ascii="Open Sans" w:eastAsia="Open Sans" w:hAnsi="Open Sans" w:cs="Open Sans"/>
          <w:sz w:val="24"/>
          <w:szCs w:val="24"/>
        </w:rPr>
        <w:t>a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 a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CloudShell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desde la consola web de AWS o u</w:t>
      </w:r>
      <w:r>
        <w:rPr>
          <w:rFonts w:ascii="Open Sans" w:eastAsia="Open Sans" w:hAnsi="Open Sans" w:cs="Open Sans"/>
          <w:sz w:val="24"/>
          <w:szCs w:val="24"/>
        </w:rPr>
        <w:t>tiliza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 una terminal con AWS CLI configurado.</w:t>
      </w:r>
    </w:p>
    <w:p w14:paraId="2EBB445C" w14:textId="72361163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Ejecuta comandos para crear servicios:</w:t>
      </w:r>
    </w:p>
    <w:p w14:paraId="613A3923" w14:textId="17624B40" w:rsidR="00E43459" w:rsidRPr="00E43459" w:rsidRDefault="00E43459" w:rsidP="00E43459">
      <w:pPr>
        <w:spacing w:after="0"/>
        <w:ind w:left="144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○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S3 x 2. Con diferentes nombres</w:t>
      </w:r>
    </w:p>
    <w:p w14:paraId="11AEEB01" w14:textId="243C7112" w:rsidR="00E43459" w:rsidRPr="00E43459" w:rsidRDefault="00E43459" w:rsidP="00E43459">
      <w:pPr>
        <w:spacing w:after="0"/>
        <w:ind w:left="144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○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EC2 x 2. Con diferentes nombres.</w:t>
      </w:r>
    </w:p>
    <w:p w14:paraId="7E7A3F6E" w14:textId="1EA4C459" w:rsidR="00E43459" w:rsidRPr="00E43459" w:rsidRDefault="00E43459" w:rsidP="00E43459">
      <w:pPr>
        <w:spacing w:after="0"/>
        <w:ind w:left="144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lastRenderedPageBreak/>
        <w:t>○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EBS. </w:t>
      </w:r>
    </w:p>
    <w:p w14:paraId="32E05666" w14:textId="40CF8275" w:rsidR="00E43459" w:rsidRPr="00E43459" w:rsidRDefault="00E43459" w:rsidP="00E43459">
      <w:pPr>
        <w:spacing w:after="0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Documenta los pasos para desplegar y cómo se accede a cada componente, con captura de pantalla de cada procedimiento.</w:t>
      </w:r>
    </w:p>
    <w:p w14:paraId="635F4F35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tab/>
      </w:r>
    </w:p>
    <w:p w14:paraId="5A6EA162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6132137A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b/>
          <w:sz w:val="24"/>
          <w:szCs w:val="24"/>
          <w:lang w:val="en-US"/>
        </w:rPr>
      </w:pPr>
      <w:r w:rsidRPr="00E43459">
        <w:rPr>
          <w:rFonts w:ascii="Open Sans" w:eastAsia="Open Sans" w:hAnsi="Open Sans" w:cs="Open Sans"/>
          <w:b/>
          <w:sz w:val="24"/>
          <w:szCs w:val="24"/>
          <w:lang w:val="en-US"/>
        </w:rPr>
        <w:t xml:space="preserve">2. </w:t>
      </w:r>
      <w:proofErr w:type="spellStart"/>
      <w:r w:rsidRPr="00E43459">
        <w:rPr>
          <w:rFonts w:ascii="Open Sans" w:eastAsia="Open Sans" w:hAnsi="Open Sans" w:cs="Open Sans"/>
          <w:b/>
          <w:sz w:val="24"/>
          <w:szCs w:val="24"/>
          <w:lang w:val="en-US"/>
        </w:rPr>
        <w:t>Pilares</w:t>
      </w:r>
      <w:proofErr w:type="spellEnd"/>
      <w:r w:rsidRPr="00E43459">
        <w:rPr>
          <w:rFonts w:ascii="Open Sans" w:eastAsia="Open Sans" w:hAnsi="Open Sans" w:cs="Open Sans"/>
          <w:b/>
          <w:sz w:val="24"/>
          <w:szCs w:val="24"/>
          <w:lang w:val="en-US"/>
        </w:rPr>
        <w:t xml:space="preserve"> del AWS Well-Architected Framework. </w:t>
      </w:r>
    </w:p>
    <w:p w14:paraId="59221838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  <w:lang w:val="en-US"/>
        </w:rPr>
      </w:pPr>
    </w:p>
    <w:p w14:paraId="0C080193" w14:textId="56B6F783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Open Sans" w:eastAsia="Open Sans" w:hAnsi="Open Sans" w:cs="Open Sans"/>
          <w:sz w:val="24"/>
          <w:szCs w:val="24"/>
        </w:rPr>
        <w:t>El</w:t>
      </w:r>
      <w:r>
        <w:rPr>
          <w:rFonts w:ascii="Open Sans" w:eastAsia="Open Sans" w:hAnsi="Open Sans" w:cs="Open Sans"/>
          <w:sz w:val="24"/>
          <w:szCs w:val="24"/>
        </w:rPr>
        <w:t>i</w:t>
      </w:r>
      <w:r w:rsidRPr="00E43459">
        <w:rPr>
          <w:rFonts w:ascii="Open Sans" w:eastAsia="Open Sans" w:hAnsi="Open Sans" w:cs="Open Sans"/>
          <w:sz w:val="24"/>
          <w:szCs w:val="24"/>
        </w:rPr>
        <w:t>g</w:t>
      </w:r>
      <w:r>
        <w:rPr>
          <w:rFonts w:ascii="Open Sans" w:eastAsia="Open Sans" w:hAnsi="Open Sans" w:cs="Open Sans"/>
          <w:sz w:val="24"/>
          <w:szCs w:val="24"/>
        </w:rPr>
        <w:t>e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 un servicio que hayas creado (ejemplo: instancia EC2 creada en Parte B).</w:t>
      </w:r>
    </w:p>
    <w:p w14:paraId="2A312717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3AB56A28" w14:textId="11A22D9F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Evalúa la arquitectura bajo los 6 pilares: Excelencia operativa (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Operational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Excellence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>), Seguridad (Security), Fiabilidad (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Reliability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), Eficiencia en el rendimiento (Performance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Efficiency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>), Optimización de costos (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Cost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 xml:space="preserve">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Optimization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>) y Sostenibilidad (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Sustainability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>).</w:t>
      </w:r>
    </w:p>
    <w:p w14:paraId="5CB66156" w14:textId="0841495D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>Describ</w:t>
      </w:r>
      <w:r>
        <w:rPr>
          <w:rFonts w:ascii="Open Sans" w:eastAsia="Open Sans" w:hAnsi="Open Sans" w:cs="Open Sans"/>
          <w:sz w:val="24"/>
          <w:szCs w:val="24"/>
        </w:rPr>
        <w:t>e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 qué mejoras implementarías en cada pilar.</w:t>
      </w:r>
    </w:p>
    <w:p w14:paraId="5BC11428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192F1C4C" w14:textId="77777777" w:rsidR="00E43459" w:rsidRPr="00E43459" w:rsidRDefault="00E43459" w:rsidP="00E43459">
      <w:pPr>
        <w:spacing w:after="0"/>
        <w:jc w:val="both"/>
        <w:rPr>
          <w:rFonts w:ascii="Open Sans" w:eastAsia="Open Sans" w:hAnsi="Open Sans" w:cs="Open Sans"/>
          <w:b/>
          <w:sz w:val="24"/>
          <w:szCs w:val="24"/>
        </w:rPr>
      </w:pPr>
      <w:r w:rsidRPr="00E43459">
        <w:rPr>
          <w:rFonts w:ascii="Open Sans" w:eastAsia="Open Sans" w:hAnsi="Open Sans" w:cs="Open Sans"/>
          <w:b/>
          <w:sz w:val="24"/>
          <w:szCs w:val="24"/>
        </w:rPr>
        <w:t>3. Transformación Digital y Migración</w:t>
      </w:r>
    </w:p>
    <w:p w14:paraId="2BA6CBC1" w14:textId="56351B0F" w:rsidR="009D0AC4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  <w:r w:rsidRPr="00E43459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E43459">
        <w:rPr>
          <w:rFonts w:ascii="Open Sans" w:eastAsia="Open Sans" w:hAnsi="Open Sans" w:cs="Open Sans"/>
          <w:sz w:val="24"/>
          <w:szCs w:val="24"/>
        </w:rPr>
        <w:t xml:space="preserve">Lee y completa la tabla para los siguientes casos reales de </w:t>
      </w:r>
      <w:proofErr w:type="spellStart"/>
      <w:r w:rsidRPr="00E43459">
        <w:rPr>
          <w:rFonts w:ascii="Open Sans" w:eastAsia="Open Sans" w:hAnsi="Open Sans" w:cs="Open Sans"/>
          <w:sz w:val="24"/>
          <w:szCs w:val="24"/>
        </w:rPr>
        <w:t>TecnoPlus</w:t>
      </w:r>
      <w:proofErr w:type="spellEnd"/>
      <w:r w:rsidRPr="00E43459">
        <w:rPr>
          <w:rFonts w:ascii="Open Sans" w:eastAsia="Open Sans" w:hAnsi="Open Sans" w:cs="Open Sans"/>
          <w:sz w:val="24"/>
          <w:szCs w:val="24"/>
        </w:rPr>
        <w:t>:</w:t>
      </w:r>
    </w:p>
    <w:p w14:paraId="4E5BF374" w14:textId="77777777" w:rsid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625"/>
        <w:gridCol w:w="1530"/>
        <w:gridCol w:w="1515"/>
        <w:gridCol w:w="1440"/>
      </w:tblGrid>
      <w:tr w:rsidR="00E43459" w14:paraId="40B0447D" w14:textId="77777777" w:rsidTr="004D17CB">
        <w:trPr>
          <w:trHeight w:val="1040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86A1" w14:textId="77777777" w:rsidR="00E43459" w:rsidRDefault="00E43459" w:rsidP="004D17CB">
            <w:pPr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Escenario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8676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Propuesta de migración (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</w:rPr>
              <w:t>Lift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</w:rPr>
              <w:t xml:space="preserve">-and-shift / 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</w:rPr>
              <w:t>Replatform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</w:rPr>
              <w:t xml:space="preserve"> / 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</w:rPr>
              <w:t>Refactor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</w:rPr>
              <w:t>)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2AA5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  <w:b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Modelo de arquitectura propuesto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C440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  <w:b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Herramienta de migración (Web/CLI)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8998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  <w:b/>
              </w:rPr>
              <w:t>Justificación técnica</w:t>
            </w:r>
          </w:p>
        </w:tc>
      </w:tr>
      <w:tr w:rsidR="00E43459" w14:paraId="6576CA62" w14:textId="77777777" w:rsidTr="004D17CB">
        <w:trPr>
          <w:trHeight w:val="1040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590F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Sistema de gestión contable usado hace 10 años, sin posibilidad de modificar código.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72A2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970D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C4A3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5EE1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E43459" w14:paraId="4BF07906" w14:textId="77777777" w:rsidTr="004D17CB">
        <w:trPr>
          <w:trHeight w:val="770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0572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Aplicación de turnos online que necesita escalar en horarios pico.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92D9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5DA7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D32B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EA11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E43459" w14:paraId="48509370" w14:textId="77777777" w:rsidTr="004D17CB">
        <w:trPr>
          <w:trHeight w:val="1040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B5C4" w14:textId="77777777" w:rsidR="00E43459" w:rsidRDefault="00E43459" w:rsidP="004D17CB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Herramienta interna para encuestas que se quiere modernizar con análisis automático.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1131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981B4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CEBA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849F" w14:textId="77777777" w:rsidR="00E43459" w:rsidRDefault="00E43459" w:rsidP="004D17CB">
            <w:pPr>
              <w:ind w:left="144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43EA26E1" w14:textId="77777777" w:rsidR="00E43459" w:rsidRDefault="00E43459" w:rsidP="00E43459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2BA6CBC2" w14:textId="77777777" w:rsidR="009D0AC4" w:rsidRDefault="009D0AC4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</w:p>
    <w:p w14:paraId="2BA6CBC3" w14:textId="77777777" w:rsidR="009D0AC4" w:rsidRDefault="007D60BE">
      <w:pPr>
        <w:spacing w:before="120" w:after="0" w:line="276" w:lineRule="auto"/>
        <w:ind w:right="424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lastRenderedPageBreak/>
        <w:t>Herramientas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2BA6CBEC" wp14:editId="2BA6CBED">
            <wp:extent cx="5124450" cy="38100"/>
            <wp:effectExtent l="0" t="0" r="0" b="0"/>
            <wp:docPr id="20641887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CBC4" w14:textId="77777777" w:rsidR="009D0AC4" w:rsidRDefault="009D0AC4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567D7566" w14:textId="23E79265" w:rsidR="007D60BE" w:rsidRPr="00A35449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  <w:r w:rsidRPr="00A35449">
        <w:rPr>
          <w:rFonts w:ascii="Times New Roman" w:eastAsia="Open Sans" w:hAnsi="Times New Roman" w:cs="Times New Roman"/>
          <w:sz w:val="24"/>
          <w:szCs w:val="24"/>
        </w:rPr>
        <w:t>●</w:t>
      </w:r>
      <w:r w:rsidRPr="00A35449">
        <w:rPr>
          <w:rFonts w:ascii="Open Sans" w:eastAsia="Open Sans" w:hAnsi="Open Sans" w:cs="Open Sans"/>
          <w:sz w:val="24"/>
          <w:szCs w:val="24"/>
        </w:rPr>
        <w:t xml:space="preserve"> Consola AWS </w:t>
      </w:r>
      <w:hyperlink r:id="rId9" w:history="1">
        <w:r w:rsidRPr="00A35449">
          <w:rPr>
            <w:rStyle w:val="Hipervnculo"/>
            <w:rFonts w:ascii="Open Sans" w:eastAsia="Open Sans" w:hAnsi="Open Sans" w:cs="Open Sans"/>
            <w:sz w:val="24"/>
            <w:szCs w:val="24"/>
          </w:rPr>
          <w:t>awsacademy.com/</w:t>
        </w:r>
        <w:proofErr w:type="spellStart"/>
        <w:r w:rsidRPr="00A35449">
          <w:rPr>
            <w:rStyle w:val="Hipervnculo"/>
            <w:rFonts w:ascii="Open Sans" w:eastAsia="Open Sans" w:hAnsi="Open Sans" w:cs="Open Sans"/>
            <w:sz w:val="24"/>
            <w:szCs w:val="24"/>
          </w:rPr>
          <w:t>vforcesite</w:t>
        </w:r>
        <w:proofErr w:type="spellEnd"/>
        <w:r w:rsidRPr="00A35449">
          <w:rPr>
            <w:rStyle w:val="Hipervnculo"/>
            <w:rFonts w:ascii="Open Sans" w:eastAsia="Open Sans" w:hAnsi="Open Sans" w:cs="Open Sans"/>
            <w:sz w:val="24"/>
            <w:szCs w:val="24"/>
          </w:rPr>
          <w:t>/</w:t>
        </w:r>
        <w:proofErr w:type="spellStart"/>
        <w:r w:rsidRPr="00A35449">
          <w:rPr>
            <w:rStyle w:val="Hipervnculo"/>
            <w:rFonts w:ascii="Open Sans" w:eastAsia="Open Sans" w:hAnsi="Open Sans" w:cs="Open Sans"/>
            <w:sz w:val="24"/>
            <w:szCs w:val="24"/>
          </w:rPr>
          <w:t>LMS_Login</w:t>
        </w:r>
        <w:proofErr w:type="spellEnd"/>
      </w:hyperlink>
    </w:p>
    <w:p w14:paraId="260DBE1F" w14:textId="2FEAF11E" w:rsidR="007D60BE" w:rsidRPr="007D60BE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  <w:lang w:val="en-US"/>
        </w:rPr>
      </w:pPr>
      <w:r w:rsidRPr="007D60BE">
        <w:rPr>
          <w:rFonts w:ascii="Times New Roman" w:eastAsia="Open Sans" w:hAnsi="Times New Roman" w:cs="Times New Roman"/>
          <w:sz w:val="24"/>
          <w:szCs w:val="24"/>
          <w:lang w:val="en-US"/>
        </w:rPr>
        <w:t>●</w:t>
      </w:r>
      <w:r>
        <w:rPr>
          <w:rFonts w:ascii="Open Sans" w:eastAsia="Open Sans" w:hAnsi="Open Sans" w:cs="Open Sans"/>
          <w:sz w:val="24"/>
          <w:szCs w:val="24"/>
          <w:lang w:val="en-US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  <w:lang w:val="en-US"/>
        </w:rPr>
        <w:t>LABS AWS:</w:t>
      </w:r>
    </w:p>
    <w:p w14:paraId="78436C99" w14:textId="61F0C31D" w:rsidR="007D60BE" w:rsidRPr="007D60BE" w:rsidRDefault="007D60BE" w:rsidP="007D60BE">
      <w:pPr>
        <w:spacing w:after="0" w:line="276" w:lineRule="auto"/>
        <w:ind w:left="720"/>
        <w:jc w:val="both"/>
        <w:rPr>
          <w:rFonts w:ascii="Open Sans" w:eastAsia="Open Sans" w:hAnsi="Open Sans" w:cs="Open Sans"/>
          <w:sz w:val="24"/>
          <w:szCs w:val="24"/>
          <w:lang w:val="en-US"/>
        </w:rPr>
      </w:pPr>
      <w:r w:rsidRPr="007D60BE">
        <w:rPr>
          <w:rFonts w:ascii="Open Sans" w:eastAsia="Open Sans" w:hAnsi="Open Sans" w:cs="Open Sans"/>
          <w:sz w:val="24"/>
          <w:szCs w:val="24"/>
          <w:lang w:val="en-US"/>
        </w:rPr>
        <w:t>a.</w:t>
      </w:r>
      <w:r>
        <w:rPr>
          <w:rFonts w:ascii="Open Sans" w:eastAsia="Open Sans" w:hAnsi="Open Sans" w:cs="Open Sans"/>
          <w:sz w:val="24"/>
          <w:szCs w:val="24"/>
          <w:lang w:val="en-US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  <w:lang w:val="en-US"/>
        </w:rPr>
        <w:t>[ACCLFO]-Lab - Sandbox Environment: AWS Academy Cloud Foundations – Sandbox</w:t>
      </w:r>
    </w:p>
    <w:p w14:paraId="1090FE1F" w14:textId="335D0AD3" w:rsidR="007D60BE" w:rsidRPr="007D60BE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  <w:r w:rsidRPr="007D60BE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 xml:space="preserve">Herramientas para editar textos: Microsoft Word, Google </w:t>
      </w:r>
      <w:proofErr w:type="spellStart"/>
      <w:r w:rsidRPr="007D60BE">
        <w:rPr>
          <w:rFonts w:ascii="Open Sans" w:eastAsia="Open Sans" w:hAnsi="Open Sans" w:cs="Open Sans"/>
          <w:sz w:val="24"/>
          <w:szCs w:val="24"/>
        </w:rPr>
        <w:t>Docs</w:t>
      </w:r>
      <w:proofErr w:type="spellEnd"/>
      <w:r w:rsidRPr="007D60BE">
        <w:rPr>
          <w:rFonts w:ascii="Open Sans" w:eastAsia="Open Sans" w:hAnsi="Open Sans" w:cs="Open Sans"/>
          <w:sz w:val="24"/>
          <w:szCs w:val="24"/>
        </w:rPr>
        <w:t>, etc.</w:t>
      </w:r>
    </w:p>
    <w:p w14:paraId="2BA6CBC5" w14:textId="12BA17B1" w:rsidR="007D60BE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  <w:r w:rsidRPr="007D60BE">
        <w:rPr>
          <w:rFonts w:ascii="Times New Roman" w:eastAsia="Open Sans" w:hAnsi="Times New Roman" w:cs="Times New Roman"/>
          <w:sz w:val="24"/>
          <w:szCs w:val="24"/>
        </w:rPr>
        <w:t>●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 xml:space="preserve">Herramienta para captura de pantalla: Recortes en Microsoft Windows. </w:t>
      </w:r>
      <w:hyperlink r:id="rId10" w:history="1">
        <w:r w:rsidRPr="007D60BE">
          <w:rPr>
            <w:rStyle w:val="Hipervnculo"/>
            <w:rFonts w:ascii="Open Sans" w:eastAsia="Open Sans" w:hAnsi="Open Sans" w:cs="Open Sans"/>
            <w:sz w:val="24"/>
            <w:szCs w:val="24"/>
          </w:rPr>
          <w:t>https://support.microsoft.com/es-es/windows/usar-recortes-para-realizar-capturas-de-pantalla-00246869-1843-655f-f220-97299b865f6b</w:t>
        </w:r>
      </w:hyperlink>
    </w:p>
    <w:p w14:paraId="2BA6CBCB" w14:textId="77777777" w:rsidR="009D0AC4" w:rsidRDefault="009D0AC4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</w:p>
    <w:p w14:paraId="2BA6CBCD" w14:textId="77777777" w:rsidR="009D0AC4" w:rsidRDefault="009D0AC4">
      <w:pPr>
        <w:spacing w:after="0" w:line="276" w:lineRule="auto"/>
        <w:jc w:val="both"/>
        <w:rPr>
          <w:rFonts w:ascii="Open Sans" w:eastAsia="Open Sans" w:hAnsi="Open Sans" w:cs="Open Sans"/>
          <w:b/>
          <w:sz w:val="24"/>
          <w:szCs w:val="24"/>
        </w:rPr>
      </w:pPr>
    </w:p>
    <w:p w14:paraId="2BA6CBCE" w14:textId="77777777" w:rsidR="009D0AC4" w:rsidRDefault="007D60BE">
      <w:pPr>
        <w:spacing w:after="0" w:line="276" w:lineRule="auto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Formato de entrega</w:t>
      </w:r>
    </w:p>
    <w:p w14:paraId="2BA6CBCF" w14:textId="77777777" w:rsidR="009D0AC4" w:rsidRDefault="007D60BE">
      <w:pPr>
        <w:spacing w:before="120" w:after="0" w:line="276" w:lineRule="auto"/>
        <w:ind w:right="424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2BA6CBEE" wp14:editId="2BA6CBEF">
            <wp:extent cx="5124450" cy="38100"/>
            <wp:effectExtent l="0" t="0" r="0" b="0"/>
            <wp:docPr id="206418876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CBD0" w14:textId="77777777" w:rsidR="009D0AC4" w:rsidRDefault="009D0AC4">
      <w:pPr>
        <w:spacing w:after="0"/>
        <w:jc w:val="both"/>
        <w:rPr>
          <w:rFonts w:ascii="Open Sans" w:eastAsia="Open Sans" w:hAnsi="Open Sans" w:cs="Open Sans"/>
          <w:sz w:val="24"/>
          <w:szCs w:val="24"/>
        </w:rPr>
      </w:pPr>
    </w:p>
    <w:p w14:paraId="067871A5" w14:textId="3B7B5B16" w:rsidR="007D60BE" w:rsidRPr="007D60BE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  <w:r w:rsidRPr="007D60BE">
        <w:rPr>
          <w:rFonts w:ascii="Open Sans" w:eastAsia="Open Sans" w:hAnsi="Open Sans" w:cs="Open Sans"/>
          <w:sz w:val="24"/>
          <w:szCs w:val="24"/>
        </w:rPr>
        <w:t>A.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>Documentación en formato PDF o Word.</w:t>
      </w:r>
    </w:p>
    <w:p w14:paraId="55AC71E0" w14:textId="1F186ABB" w:rsidR="007D60BE" w:rsidRPr="007D60BE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  <w:r w:rsidRPr="007D60BE">
        <w:rPr>
          <w:rFonts w:ascii="Open Sans" w:eastAsia="Open Sans" w:hAnsi="Open Sans" w:cs="Open Sans"/>
          <w:sz w:val="24"/>
          <w:szCs w:val="24"/>
        </w:rPr>
        <w:t>B.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>Título del archivo: “NombreApellido-APIM</w:t>
      </w:r>
      <w:r w:rsidR="0098198C">
        <w:rPr>
          <w:rFonts w:ascii="Open Sans" w:eastAsia="Open Sans" w:hAnsi="Open Sans" w:cs="Open Sans"/>
          <w:sz w:val="24"/>
          <w:szCs w:val="24"/>
        </w:rPr>
        <w:t>4</w:t>
      </w:r>
      <w:r w:rsidRPr="007D60BE">
        <w:rPr>
          <w:rFonts w:ascii="Open Sans" w:eastAsia="Open Sans" w:hAnsi="Open Sans" w:cs="Open Sans"/>
          <w:sz w:val="24"/>
          <w:szCs w:val="24"/>
        </w:rPr>
        <w:t>.pdf”</w:t>
      </w:r>
    </w:p>
    <w:p w14:paraId="53997B49" w14:textId="738BBF39" w:rsidR="007D60BE" w:rsidRPr="007D60BE" w:rsidRDefault="007D60BE" w:rsidP="007D60BE">
      <w:pPr>
        <w:spacing w:after="0" w:line="276" w:lineRule="auto"/>
        <w:jc w:val="both"/>
        <w:rPr>
          <w:rFonts w:ascii="Open Sans" w:eastAsia="Open Sans" w:hAnsi="Open Sans" w:cs="Open Sans"/>
          <w:sz w:val="24"/>
          <w:szCs w:val="24"/>
        </w:rPr>
      </w:pPr>
      <w:r w:rsidRPr="007D60BE">
        <w:rPr>
          <w:rFonts w:ascii="Open Sans" w:eastAsia="Open Sans" w:hAnsi="Open Sans" w:cs="Open Sans"/>
          <w:sz w:val="24"/>
          <w:szCs w:val="24"/>
        </w:rPr>
        <w:t>C.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>El documento debe contener:</w:t>
      </w:r>
    </w:p>
    <w:p w14:paraId="421B825A" w14:textId="0AEA2D6E" w:rsidR="007D60BE" w:rsidRPr="007D60BE" w:rsidRDefault="007D60BE" w:rsidP="007D60BE">
      <w:pPr>
        <w:spacing w:after="0" w:line="276" w:lineRule="auto"/>
        <w:ind w:left="720"/>
        <w:jc w:val="both"/>
        <w:rPr>
          <w:rFonts w:ascii="Open Sans" w:eastAsia="Open Sans" w:hAnsi="Open Sans" w:cs="Open Sans"/>
          <w:sz w:val="24"/>
          <w:szCs w:val="24"/>
        </w:rPr>
      </w:pPr>
      <w:r w:rsidRPr="007D60BE">
        <w:rPr>
          <w:rFonts w:ascii="Open Sans" w:eastAsia="Open Sans" w:hAnsi="Open Sans" w:cs="Open Sans"/>
          <w:sz w:val="24"/>
          <w:szCs w:val="24"/>
        </w:rPr>
        <w:t>1.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>Capturas de pantalla de los recursos creados en las partes A y B de la consigna 1, en donde aparezca el nombre de la instancia/recurso. (paso a paso).</w:t>
      </w:r>
    </w:p>
    <w:p w14:paraId="2BA6CBD9" w14:textId="73301F5E" w:rsidR="009D0AC4" w:rsidRDefault="007D60BE" w:rsidP="007D60BE">
      <w:pPr>
        <w:spacing w:after="0" w:line="276" w:lineRule="auto"/>
        <w:ind w:left="720"/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  <w:r w:rsidRPr="007D60BE">
        <w:rPr>
          <w:rFonts w:ascii="Open Sans" w:eastAsia="Open Sans" w:hAnsi="Open Sans" w:cs="Open Sans"/>
          <w:sz w:val="24"/>
          <w:szCs w:val="24"/>
        </w:rPr>
        <w:t>2.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 w:rsidRPr="007D60BE">
        <w:rPr>
          <w:rFonts w:ascii="Open Sans" w:eastAsia="Open Sans" w:hAnsi="Open Sans" w:cs="Open Sans"/>
          <w:sz w:val="24"/>
          <w:szCs w:val="24"/>
        </w:rPr>
        <w:t>Respuestas escritas a las preguntas de la</w:t>
      </w:r>
      <w:r w:rsidR="0098198C">
        <w:rPr>
          <w:rFonts w:ascii="Open Sans" w:eastAsia="Open Sans" w:hAnsi="Open Sans" w:cs="Open Sans"/>
          <w:sz w:val="24"/>
          <w:szCs w:val="24"/>
        </w:rPr>
        <w:t>s</w:t>
      </w:r>
      <w:r w:rsidRPr="007D60BE">
        <w:rPr>
          <w:rFonts w:ascii="Open Sans" w:eastAsia="Open Sans" w:hAnsi="Open Sans" w:cs="Open Sans"/>
          <w:sz w:val="24"/>
          <w:szCs w:val="24"/>
        </w:rPr>
        <w:t xml:space="preserve"> consigna</w:t>
      </w:r>
      <w:r w:rsidR="0098198C">
        <w:rPr>
          <w:rFonts w:ascii="Open Sans" w:eastAsia="Open Sans" w:hAnsi="Open Sans" w:cs="Open Sans"/>
          <w:sz w:val="24"/>
          <w:szCs w:val="24"/>
        </w:rPr>
        <w:t>s</w:t>
      </w:r>
      <w:r w:rsidRPr="007D60BE">
        <w:rPr>
          <w:rFonts w:ascii="Open Sans" w:eastAsia="Open Sans" w:hAnsi="Open Sans" w:cs="Open Sans"/>
          <w:sz w:val="24"/>
          <w:szCs w:val="24"/>
        </w:rPr>
        <w:t xml:space="preserve"> 2</w:t>
      </w:r>
      <w:r w:rsidR="0098198C">
        <w:rPr>
          <w:rFonts w:ascii="Open Sans" w:eastAsia="Open Sans" w:hAnsi="Open Sans" w:cs="Open Sans"/>
          <w:sz w:val="24"/>
          <w:szCs w:val="24"/>
        </w:rPr>
        <w:t xml:space="preserve"> y 3</w:t>
      </w:r>
      <w:bookmarkStart w:id="0" w:name="_GoBack"/>
      <w:bookmarkEnd w:id="0"/>
      <w:r w:rsidRPr="007D60BE">
        <w:rPr>
          <w:rFonts w:ascii="Open Sans" w:eastAsia="Open Sans" w:hAnsi="Open Sans" w:cs="Open Sans"/>
          <w:sz w:val="24"/>
          <w:szCs w:val="24"/>
        </w:rPr>
        <w:t>.</w:t>
      </w:r>
    </w:p>
    <w:p w14:paraId="2BA6CBDA" w14:textId="77777777" w:rsidR="009D0AC4" w:rsidRDefault="009D0AC4">
      <w:pPr>
        <w:spacing w:after="0" w:line="276" w:lineRule="auto"/>
        <w:ind w:right="424"/>
        <w:jc w:val="both"/>
        <w:rPr>
          <w:rFonts w:ascii="Open Sans" w:eastAsia="Open Sans" w:hAnsi="Open Sans" w:cs="Open Sans"/>
          <w:b/>
          <w:color w:val="142667"/>
          <w:sz w:val="36"/>
          <w:szCs w:val="36"/>
        </w:rPr>
      </w:pPr>
    </w:p>
    <w:p w14:paraId="2BA6CBDB" w14:textId="77777777" w:rsidR="009D0AC4" w:rsidRDefault="007D60BE">
      <w:pPr>
        <w:spacing w:after="0" w:line="276" w:lineRule="auto"/>
        <w:ind w:right="424"/>
        <w:rPr>
          <w:rFonts w:ascii="Open Sans" w:eastAsia="Open Sans" w:hAnsi="Open Sans" w:cs="Open Sans"/>
          <w:b/>
          <w:color w:val="142667"/>
          <w:sz w:val="36"/>
          <w:szCs w:val="36"/>
        </w:rPr>
      </w:pPr>
      <w:r>
        <w:rPr>
          <w:rFonts w:ascii="Open Sans" w:eastAsia="Open Sans" w:hAnsi="Open Sans" w:cs="Open Sans"/>
          <w:b/>
          <w:color w:val="142667"/>
          <w:sz w:val="36"/>
          <w:szCs w:val="36"/>
        </w:rPr>
        <w:t>Cómo cargar la actividad</w:t>
      </w:r>
      <w:r>
        <w:rPr>
          <w:rFonts w:ascii="Open Sans" w:eastAsia="Open Sans" w:hAnsi="Open Sans" w:cs="Open Sans"/>
          <w:b/>
          <w:noProof/>
          <w:color w:val="142667"/>
          <w:sz w:val="36"/>
          <w:szCs w:val="36"/>
        </w:rPr>
        <w:drawing>
          <wp:inline distT="114300" distB="114300" distL="114300" distR="114300" wp14:anchorId="2BA6CBF0" wp14:editId="2BA6CBF1">
            <wp:extent cx="5124450" cy="38100"/>
            <wp:effectExtent l="0" t="0" r="0" b="0"/>
            <wp:docPr id="206418877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CBDC" w14:textId="77777777" w:rsidR="009D0AC4" w:rsidRDefault="009D0AC4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sz w:val="24"/>
          <w:szCs w:val="24"/>
        </w:rPr>
      </w:pPr>
    </w:p>
    <w:p w14:paraId="2BA6CBDD" w14:textId="77777777" w:rsidR="009D0AC4" w:rsidRDefault="007D60B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¡Felicitaciones por llegar al final de esta actividad! </w:t>
      </w:r>
    </w:p>
    <w:p w14:paraId="2BA6CBDE" w14:textId="77777777" w:rsidR="009D0AC4" w:rsidRDefault="007D60B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Para concluir tu entrega sigue estos pasos:</w:t>
      </w:r>
    </w:p>
    <w:p w14:paraId="2BA6CBDF" w14:textId="77777777" w:rsidR="009D0AC4" w:rsidRDefault="007D60BE">
      <w:pPr>
        <w:spacing w:before="120" w:after="120" w:line="276" w:lineRule="auto"/>
        <w:ind w:left="720"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lastRenderedPageBreak/>
        <w:t>1. Haz clic en el botón “Comenzar tarea” para comenzar el proceso de carga de tu archivo con las respuestas.</w:t>
      </w:r>
    </w:p>
    <w:p w14:paraId="2BA6CBE0" w14:textId="77777777" w:rsidR="009D0AC4" w:rsidRDefault="007D60BE">
      <w:pPr>
        <w:spacing w:before="120" w:after="120" w:line="276" w:lineRule="auto"/>
        <w:ind w:left="720"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2. Adjunta el archivo que contiene tus respuestas a través de la interfaz proporcionada.</w:t>
      </w:r>
    </w:p>
    <w:p w14:paraId="2BA6CBE1" w14:textId="77777777" w:rsidR="009D0AC4" w:rsidRDefault="007D60BE">
      <w:pPr>
        <w:spacing w:before="120" w:after="120" w:line="276" w:lineRule="auto"/>
        <w:ind w:left="720"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3. Una vez que hayas adjuntado el archivo, confirma tu entrega haciendo clic en el botón correspondiente.</w:t>
      </w:r>
    </w:p>
    <w:p w14:paraId="2BA6CBE2" w14:textId="77777777" w:rsidR="009D0AC4" w:rsidRDefault="009D0AC4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p w14:paraId="2BA6CBE3" w14:textId="77777777" w:rsidR="009D0AC4" w:rsidRDefault="007D60B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Recuerda completar todos los puntos y tener cuenta las condiciones de entrega. </w:t>
      </w:r>
    </w:p>
    <w:p w14:paraId="2BA6CBE4" w14:textId="77777777" w:rsidR="009D0AC4" w:rsidRDefault="007D60BE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¡Éxitos!</w:t>
      </w:r>
    </w:p>
    <w:p w14:paraId="2BA6CBE5" w14:textId="77777777" w:rsidR="009D0AC4" w:rsidRDefault="009D0AC4">
      <w:pPr>
        <w:spacing w:before="120" w:after="120" w:line="276" w:lineRule="auto"/>
        <w:ind w:right="424"/>
        <w:jc w:val="both"/>
        <w:rPr>
          <w:rFonts w:ascii="Open Sans" w:eastAsia="Open Sans" w:hAnsi="Open Sans" w:cs="Open Sans"/>
          <w:sz w:val="24"/>
          <w:szCs w:val="24"/>
        </w:rPr>
      </w:pPr>
    </w:p>
    <w:sectPr w:rsidR="009D0AC4">
      <w:headerReference w:type="default" r:id="rId11"/>
      <w:pgSz w:w="11906" w:h="16838"/>
      <w:pgMar w:top="11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6CBF7" w14:textId="77777777" w:rsidR="00A4147D" w:rsidRDefault="007D60BE">
      <w:pPr>
        <w:spacing w:after="0" w:line="240" w:lineRule="auto"/>
      </w:pPr>
      <w:r>
        <w:separator/>
      </w:r>
    </w:p>
  </w:endnote>
  <w:endnote w:type="continuationSeparator" w:id="0">
    <w:p w14:paraId="2BA6CBF9" w14:textId="77777777" w:rsidR="00A4147D" w:rsidRDefault="007D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Gotham Book">
    <w:panose1 w:val="02000603040000020004"/>
    <w:charset w:val="00"/>
    <w:family w:val="auto"/>
    <w:pitch w:val="variable"/>
    <w:sig w:usb0="A00000AF" w:usb1="40000048" w:usb2="00000000" w:usb3="00000000" w:csb0="00000111" w:csb1="00000000"/>
  </w:font>
  <w:font w:name="Quattrocento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6CBF3" w14:textId="77777777" w:rsidR="00A4147D" w:rsidRDefault="007D60BE">
      <w:pPr>
        <w:spacing w:after="0" w:line="240" w:lineRule="auto"/>
      </w:pPr>
      <w:r>
        <w:separator/>
      </w:r>
    </w:p>
  </w:footnote>
  <w:footnote w:type="continuationSeparator" w:id="0">
    <w:p w14:paraId="2BA6CBF5" w14:textId="77777777" w:rsidR="00A4147D" w:rsidRDefault="007D6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6CBF2" w14:textId="77777777" w:rsidR="009D0AC4" w:rsidRDefault="007D60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BA6CBF3" wp14:editId="2BA6CBF4">
          <wp:simplePos x="0" y="0"/>
          <wp:positionH relativeFrom="column">
            <wp:posOffset>-1067432</wp:posOffset>
          </wp:positionH>
          <wp:positionV relativeFrom="paragraph">
            <wp:posOffset>-436877</wp:posOffset>
          </wp:positionV>
          <wp:extent cx="7531100" cy="1060450"/>
          <wp:effectExtent l="0" t="0" r="0" b="0"/>
          <wp:wrapSquare wrapText="bothSides" distT="0" distB="0" distL="114300" distR="114300"/>
          <wp:docPr id="206418877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1100" cy="1060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F7C81"/>
    <w:multiLevelType w:val="multilevel"/>
    <w:tmpl w:val="890874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C4"/>
    <w:rsid w:val="007D60BE"/>
    <w:rsid w:val="0098198C"/>
    <w:rsid w:val="009D0AC4"/>
    <w:rsid w:val="00A35449"/>
    <w:rsid w:val="00A4147D"/>
    <w:rsid w:val="00E4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6CBA9"/>
  <w15:docId w15:val="{BB0B22B1-3FAB-4B94-AA3F-052C2EFD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4A2"/>
  </w:style>
  <w:style w:type="paragraph" w:styleId="Piedepgina">
    <w:name w:val="footer"/>
    <w:basedOn w:val="Normal"/>
    <w:link w:val="PiedepginaCar"/>
    <w:uiPriority w:val="99"/>
    <w:unhideWhenUsed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4A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4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482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11B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7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B292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B173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03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3CE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3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3C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3CED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F4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upport.microsoft.com/es-es/windows/usar-recortes-para-realizar-capturas-de-pantalla-00246869-1843-655f-f220-97299b865f6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wsacademy.com/vforcesite/LMS_Log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0SeCGX19LffsQyIefSIVl0BLg==">CgMxLjA4AHIhMThoN0NJTGJlaHVCMXBQWFVrQmZPUU9GLWctcm1KZEJY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776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Siglo 21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Szkuhra, Sofia</dc:creator>
  <cp:lastModifiedBy>Pedro, Itati</cp:lastModifiedBy>
  <cp:revision>4</cp:revision>
  <dcterms:created xsi:type="dcterms:W3CDTF">2023-06-07T14:56:00Z</dcterms:created>
  <dcterms:modified xsi:type="dcterms:W3CDTF">2025-07-23T13:32:00Z</dcterms:modified>
</cp:coreProperties>
</file>