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glgj3y4ln9w" w:id="0"/>
      <w:bookmarkEnd w:id="0"/>
      <w:r w:rsidDel="00000000" w:rsidR="00000000" w:rsidRPr="00000000">
        <w:rPr>
          <w:rtl w:val="0"/>
        </w:rPr>
        <w:t xml:space="preserve">Práctica 9 - Tautologías, Contradicciones, equivalencias lógicas, </w:t>
      </w:r>
      <w:r w:rsidDel="00000000" w:rsidR="00000000" w:rsidRPr="00000000">
        <w:rPr>
          <w:rtl w:val="0"/>
        </w:rPr>
        <w:t xml:space="preserve">conectivas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rypid985ecy" w:id="1"/>
      <w:bookmarkEnd w:id="1"/>
      <w:r w:rsidDel="00000000" w:rsidR="00000000" w:rsidRPr="00000000">
        <w:rPr>
          <w:rtl w:val="0"/>
        </w:rPr>
        <w:t xml:space="preserve">1.- Retome el Ejercicio 1 de la Práctica 1: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9r9e38a5w" w:id="2"/>
      <w:bookmarkEnd w:id="2"/>
      <w:r w:rsidDel="00000000" w:rsidR="00000000" w:rsidRPr="00000000">
        <w:rPr>
          <w:rtl w:val="0"/>
        </w:rPr>
        <w:t xml:space="preserve">a.- Seleccione un par de enunciados que sean lógicamente equivalentes (que tengan el mismo significado). Demuéstrelo mediante tablas de verdad.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i: "Si Juan contrata un informático entonces el proyecto tendrá éxito"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ii: "Si el proyecto no tiene éxito entonces Juan no ha contratado un informático"</w:t>
      </w:r>
    </w:p>
    <w:p w:rsidR="00000000" w:rsidDel="00000000" w:rsidP="00000000" w:rsidRDefault="00000000" w:rsidRPr="00000000" w14:paraId="0000000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p: Juan contrata un informático</w:t>
      </w:r>
    </w:p>
    <w:p w:rsidR="00000000" w:rsidDel="00000000" w:rsidP="00000000" w:rsidRDefault="00000000" w:rsidRPr="00000000" w14:paraId="0000000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El proyecto es exitoso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de verdad 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660"/>
        <w:gridCol w:w="2160"/>
        <w:tblGridChange w:id="0">
          <w:tblGrid>
            <w:gridCol w:w="705"/>
            <w:gridCol w:w="6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 →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de verdad ii: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735"/>
        <w:gridCol w:w="690"/>
        <w:gridCol w:w="630"/>
        <w:gridCol w:w="1620"/>
        <w:tblGridChange w:id="0">
          <w:tblGrid>
            <w:gridCol w:w="750"/>
            <w:gridCol w:w="735"/>
            <w:gridCol w:w="690"/>
            <w:gridCol w:w="63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¬q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¬q → ¬p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los valores de verdad de la última columna de cada tabla son iguales, se puede concluir que ambos enunciados son lógicamente equivalentes.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g7bbfkyslr17" w:id="3"/>
      <w:bookmarkEnd w:id="3"/>
      <w:r w:rsidDel="00000000" w:rsidR="00000000" w:rsidRPr="00000000">
        <w:rPr>
          <w:rtl w:val="0"/>
        </w:rPr>
        <w:t xml:space="preserve">b.- Para cada ítem construya un enunciado que sea lógicamente equivalente.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w60vy7obvls6" w:id="4"/>
      <w:bookmarkEnd w:id="4"/>
      <w:r w:rsidDel="00000000" w:rsidR="00000000" w:rsidRPr="00000000">
        <w:rPr>
          <w:rtl w:val="0"/>
        </w:rPr>
        <w:t xml:space="preserve">i.- "Juan necesita un matemático o un informático."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"Juan no necesita un matemático y no necesita un informático"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uy3v26n4j2up" w:id="5"/>
      <w:bookmarkEnd w:id="5"/>
      <w:r w:rsidDel="00000000" w:rsidR="00000000" w:rsidRPr="00000000">
        <w:rPr>
          <w:rtl w:val="0"/>
        </w:rPr>
        <w:t xml:space="preserve">ii.- "Si Juan necesita un informático entonces necesita un matemático."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"Si Juan no necesita un matemático, entonces no necesita un informático"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id6buq3xie8l" w:id="6"/>
      <w:bookmarkEnd w:id="6"/>
      <w:r w:rsidDel="00000000" w:rsidR="00000000" w:rsidRPr="00000000">
        <w:rPr>
          <w:rtl w:val="0"/>
        </w:rPr>
        <w:t xml:space="preserve">iii.- "Si Juan no necesita un matemático entonces necesita un informático."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"Si Juan no necesita un informático, entonces necesita un matemático"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6n3r3e5isah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2.- Sean A, B fbfs que cumplen que (¬A ∨ B) es tautología. Sea C una fbf cualquiera. Determinar, si es posible, cuáles de las siguientes fbfs son tautologías y cuáles contradicciones. Justificar las respuestas.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que la fórmula (¬A ∨ B) sea una tautología, se tienen que dejar de tener en cuenta los casos en que A=V y B=F, ya que en esos casos toma el valor de verdad F.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7fu4ibvti9qa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((¬(A → B)) → C)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66.6666666666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60"/>
        <w:gridCol w:w="615"/>
        <w:gridCol w:w="1305"/>
        <w:gridCol w:w="2226.666666666666"/>
        <w:tblGridChange w:id="0">
          <w:tblGrid>
            <w:gridCol w:w="660"/>
            <w:gridCol w:w="660"/>
            <w:gridCol w:w="615"/>
            <w:gridCol w:w="1305"/>
            <w:gridCol w:w="2226.6666666666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¬(A → B)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((¬(A → B)) →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Quitando los casos en que V(A)=V y V(B)=F, armando la tabla de verdad, llegamos a que ((¬(A → B)) → C) es una tautología.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dbcqgg86o1wg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(C → ((¬A) ∨ B))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956.6666666666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30"/>
        <w:gridCol w:w="675"/>
        <w:gridCol w:w="675"/>
        <w:gridCol w:w="1215"/>
        <w:gridCol w:w="2131.666666666667"/>
        <w:tblGridChange w:id="0">
          <w:tblGrid>
            <w:gridCol w:w="630"/>
            <w:gridCol w:w="630"/>
            <w:gridCol w:w="675"/>
            <w:gridCol w:w="675"/>
            <w:gridCol w:w="1215"/>
            <w:gridCol w:w="2131.66666666666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(¬A) ∨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(C → ((¬A) ∨ B))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A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Quitando los casos en que V(A)=V y V(B)=F, armando la tabla de verdad, llegamos a que (C → ((¬A) ∨ B)) es tautología.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oqruztwxa5h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iii. ((¬A) → B)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328.333333333333" w:type="dxa"/>
        <w:jc w:val="left"/>
        <w:tblInd w:w="16.6666666666667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.3333333333333"/>
        <w:gridCol w:w="540"/>
        <w:gridCol w:w="675"/>
        <w:gridCol w:w="1545"/>
        <w:tblGridChange w:id="0">
          <w:tblGrid>
            <w:gridCol w:w="568.3333333333333"/>
            <w:gridCol w:w="540"/>
            <w:gridCol w:w="67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((¬A) →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Quitando los casos en que V(A)=V y V(B)=F, armando la tabla de verdad, llegamos a que ((¬A) → B) no es tautología ni contradicción.</w:t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y45lk4l4wov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3.- ¿Es cierto que dadas A y B fbfs cualesquiera, siempre ocurre que si A y A → B son tautologías entonces B también lo es? Fundamentar. Ejemplificar con algunos ejemplos concretos escritos en lenguaje natural.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 puede demostrar por el absurdo. Asumimos que las hipótesis son verdaderas y la conclusión falsa: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 una tautología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B es una tautología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no es una tautología</w:t>
      </w:r>
    </w:p>
    <w:p w:rsidR="00000000" w:rsidDel="00000000" w:rsidP="00000000" w:rsidRDefault="00000000" w:rsidRPr="00000000" w14:paraId="000000C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Por (c), sabemos que existe un valor de verdad tal que </w:t>
      </w:r>
      <w:r w:rsidDel="00000000" w:rsidR="00000000" w:rsidRPr="00000000">
        <w:rPr>
          <w:color w:val="ff0000"/>
          <w:rtl w:val="0"/>
        </w:rPr>
        <w:t xml:space="preserve">v(B)=F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Teniendo en cuenta a, para todo valor v(A)=V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Teniendo en cuenta b, para todo valor v(A → B) = V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definición de valoración, por (a) y (b), sabemos que </w:t>
      </w:r>
      <w:r w:rsidDel="00000000" w:rsidR="00000000" w:rsidRPr="00000000">
        <w:rPr>
          <w:color w:val="ff0000"/>
          <w:rtl w:val="0"/>
        </w:rPr>
        <w:t xml:space="preserve">v(B) = V</w:t>
      </w:r>
      <w:r w:rsidDel="00000000" w:rsidR="00000000" w:rsidRPr="00000000">
        <w:rPr>
          <w:rtl w:val="0"/>
        </w:rPr>
        <w:t xml:space="preserve">, ya que si tomara el valor F, (b) no se cumpliría.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Ejemplo en lenguaje natural: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“Si la pelota es redonda, entonces la pelota al empujarla gira”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“La pelota es redonda” ⇒ Tautología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B: “La pelota al empujarla gira” ⇒ Tautología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B ⇒ Tautología</w:t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ypcrots5sq8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4.- Sea A una fbf donde aparecen sólo los conectivos ∧, ∨, ¬ . Sea A’ la fbf que se obtiene a partir de A reemplazando cada ∧ por ∨ y cada ∨ por ∧. ¿Si A es una tautología, A’ también lo es? Justificar. Ejemplificar con algunos ejemplos escritos en lenguaje natural.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 puede demostrar que esto no se cumple a través de un contraejemplo.</w:t>
      </w:r>
    </w:p>
    <w:p w:rsidR="00000000" w:rsidDel="00000000" w:rsidP="00000000" w:rsidRDefault="00000000" w:rsidRPr="00000000" w14:paraId="000000D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 A = (p ∨ (¬p)), siendo A una tautología</w:t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enunciado dice que A’ es cómo A pero con las conectivas invertidas, en ese caso A’ = (p ∨ (¬p))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3.3333333333336"/>
        <w:gridCol w:w="756.6666666666664"/>
        <w:gridCol w:w="1695"/>
        <w:gridCol w:w="1725"/>
        <w:tblGridChange w:id="0">
          <w:tblGrid>
            <w:gridCol w:w="623.3333333333336"/>
            <w:gridCol w:w="756.6666666666664"/>
            <w:gridCol w:w="169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= (p ∨ (¬p))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A’ = (p ∨ (¬p))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es una tautología y A’ una contradicción, por lo tanto, si A es una tautología con sólo conectivos ∧, ∨, ¬, entonces A’ no es tautología.</w:t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8ut19xm28gau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5.-  Demostrar que cualquier tautología proposicional que esté escrita usando los conectivos ¬, ∨, ∧,→ contiene alguna ocurrencia ya sea del símbolo ”¬” o del símbolo ”→”. Idea: Demostrar que cualquier fórmula que contenga sólo la conjunción y disyunción puede tomar el valor F.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 puede demostrar que esto se cumple usando inducción.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 A una fbf tal que sólo cuenta con las conectivas {∨, ∧}</w:t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v una valuación, que asigna el valor (F) a todas las letras, es decir, v(pi)=F para todo pi. En esa valuación, A también va a tomar el valor falso, v(A)=F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N un número natural que representa la cantidad de conectivos de la fbf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Base (N=0)</w:t>
      </w:r>
    </w:p>
    <w:p w:rsidR="00000000" w:rsidDel="00000000" w:rsidP="00000000" w:rsidRDefault="00000000" w:rsidRPr="00000000" w14:paraId="000000E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conectivos, por lo tanto A es atómica</w:t>
      </w:r>
    </w:p>
    <w:p w:rsidR="00000000" w:rsidDel="00000000" w:rsidP="00000000" w:rsidRDefault="00000000" w:rsidRPr="00000000" w14:paraId="000000E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A=p1, v(p1)=F, por lo tanto, v(A)=F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Hipótesis Inductiva (HI): Asumimos que para toda fbf A que sólo contiene {∨, ∧}, con N o menos conectivos, v(A)=F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N+1</w:t>
      </w:r>
    </w:p>
    <w:p w:rsidR="00000000" w:rsidDel="00000000" w:rsidP="00000000" w:rsidRDefault="00000000" w:rsidRPr="00000000" w14:paraId="000000E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puede ser de dos formas:</w:t>
      </w:r>
    </w:p>
    <w:p w:rsidR="00000000" w:rsidDel="00000000" w:rsidP="00000000" w:rsidRDefault="00000000" w:rsidRPr="00000000" w14:paraId="000000EB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(B ∨ C)</w:t>
      </w:r>
    </w:p>
    <w:p w:rsidR="00000000" w:rsidDel="00000000" w:rsidP="00000000" w:rsidRDefault="00000000" w:rsidRPr="00000000" w14:paraId="000000EC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(B ∧ C)</w:t>
      </w:r>
    </w:p>
    <w:p w:rsidR="00000000" w:rsidDel="00000000" w:rsidP="00000000" w:rsidRDefault="00000000" w:rsidRPr="00000000" w14:paraId="000000E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Tanto B como C tienen N o menos conectivos, por lo tanto, para B y C vale (HI), o sea, v(B)=F y v(C)=F. Y por definición semántica de ∧ y ∨, v(A)=F para ambos casos.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v(A)=F para cualquier fbf con conectivas  {∨, ∧}. A no es una Tautología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(fbf con conectivas ∨, ∧)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 conectivas ∨, ∧ no alcanzan para escribir tautologías, se tienen que usar otros conectivos además de esos.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i3id66t3oka0" w:id="14"/>
      <w:bookmarkEnd w:id="14"/>
      <w:r w:rsidDel="00000000" w:rsidR="00000000" w:rsidRPr="00000000">
        <w:rPr>
          <w:rtl w:val="0"/>
        </w:rPr>
        <w:t xml:space="preserve">6.- ¿Es cierto que en el Cálculo de Enunciados pueden escribirse dos fbfs que tengan diferentes letras de proposición y aún así ambas fbfs sean lógicamente equivalentes?. Fundamentar.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 que dice el enunciado es cierto, supongamos que tengo (p → q) y (r → s), al probar que sean lógicamente equivalentes, ((p → q)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 → s)), la prueba es verdadera: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850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170"/>
        <w:gridCol w:w="2585.0000000000005"/>
        <w:tblGridChange w:id="0">
          <w:tblGrid>
            <w:gridCol w:w="1095"/>
            <w:gridCol w:w="1170"/>
            <w:gridCol w:w="2585.00000000000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(p → q)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(r → 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((p → q)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(r → s))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   V 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   V  V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   F 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   F  F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   V 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   V  V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   F 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   F  V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6ox75c5zhgm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7.- Para las tablas dadas a continuación, encontrar al menos dos fbf del Cálculo de Enunciados que las tenga por tablas de verdad. Ayuda: alcanza con usar p, q, ¬, ∧, ∨.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9parvsqsdd7" w:id="16"/>
      <w:bookmarkEnd w:id="16"/>
      <w:r w:rsidDel="00000000" w:rsidR="00000000" w:rsidRPr="00000000">
        <w:rPr>
          <w:rtl w:val="0"/>
        </w:rPr>
        <w:t xml:space="preserve">Tabla 1: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49.9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25"/>
        <w:gridCol w:w="569.9999999999991"/>
        <w:tblGridChange w:id="0">
          <w:tblGrid>
            <w:gridCol w:w="555"/>
            <w:gridCol w:w="525"/>
            <w:gridCol w:w="569.999999999999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∨ (¬p) ∨ (q ∨ (¬q))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∨ q) ∨ (¬q))</w:t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g6yobqna6cj" w:id="17"/>
      <w:bookmarkEnd w:id="17"/>
      <w:r w:rsidDel="00000000" w:rsidR="00000000" w:rsidRPr="00000000">
        <w:rPr>
          <w:rtl w:val="0"/>
        </w:rPr>
        <w:t xml:space="preserve">Tabla 2: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49.9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25"/>
        <w:gridCol w:w="569.9999999999991"/>
        <w:tblGridChange w:id="0">
          <w:tblGrid>
            <w:gridCol w:w="555"/>
            <w:gridCol w:w="525"/>
            <w:gridCol w:w="569.999999999999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(q ∧ (p ∨ q))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∨ (¬p)) ∧ q)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8ixqzk3sbkqi" w:id="18"/>
      <w:bookmarkEnd w:id="18"/>
      <w:r w:rsidDel="00000000" w:rsidR="00000000" w:rsidRPr="00000000">
        <w:rPr>
          <w:rtl w:val="0"/>
        </w:rPr>
        <w:t xml:space="preserve">Tabla 3: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49.9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25"/>
        <w:gridCol w:w="569.9999999999991"/>
        <w:tblGridChange w:id="0">
          <w:tblGrid>
            <w:gridCol w:w="555"/>
            <w:gridCol w:w="525"/>
            <w:gridCol w:w="569.999999999999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∧ (p ∨ q))</w:t>
      </w:r>
    </w:p>
    <w:p w:rsidR="00000000" w:rsidDel="00000000" w:rsidP="00000000" w:rsidRDefault="00000000" w:rsidRPr="00000000" w14:paraId="0000014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∧ (p ∨ (¬p)))</w:t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k7tjnd9yi82m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8.- Determinar cuáles de las siguientes fbfs son lógicamente implicadas por la fbf (A ∧ B). Fundamentar. Def. de implicación lógica, ver def. </w:t>
      </w:r>
      <w:r w:rsidDel="00000000" w:rsidR="00000000" w:rsidRPr="00000000">
        <w:rPr>
          <w:rtl w:val="0"/>
        </w:rPr>
        <w:t xml:space="preserve">1.7 del Hamilton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Tabla de verdad de A ∧ B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1.6666666666666"/>
        <w:gridCol w:w="558.3333333333335"/>
        <w:gridCol w:w="930"/>
        <w:tblGridChange w:id="0">
          <w:tblGrid>
            <w:gridCol w:w="491.6666666666666"/>
            <w:gridCol w:w="558.333333333333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8y7t7dd8pq7r" w:id="20"/>
      <w:bookmarkEnd w:id="20"/>
      <w:r w:rsidDel="00000000" w:rsidR="00000000" w:rsidRPr="00000000">
        <w:rPr>
          <w:rtl w:val="0"/>
        </w:rPr>
        <w:t xml:space="preserve">i.- 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621.6666666666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1641.666666666666"/>
        <w:tblGridChange w:id="0">
          <w:tblGrid>
            <w:gridCol w:w="495"/>
            <w:gridCol w:w="555"/>
            <w:gridCol w:w="930"/>
            <w:gridCol w:w="1641.6666666666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A porque construimos la tabla de verdad y la implicación es una tautología.</w:t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v8ou2crj0pta" w:id="21"/>
      <w:bookmarkEnd w:id="21"/>
      <w:r w:rsidDel="00000000" w:rsidR="00000000" w:rsidRPr="00000000">
        <w:rPr>
          <w:rtl w:val="0"/>
        </w:rPr>
        <w:t xml:space="preserve">ii.- B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3621.6666666666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1641.666666666666"/>
        <w:tblGridChange w:id="0">
          <w:tblGrid>
            <w:gridCol w:w="495"/>
            <w:gridCol w:w="555"/>
            <w:gridCol w:w="930"/>
            <w:gridCol w:w="1641.6666666666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B porque construimos la tabla de verdad y la implicación es una tautología 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q36g8gy5xppq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iii.- A ∨ B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930"/>
        <w:gridCol w:w="2095.0000000000005"/>
        <w:tblGridChange w:id="0">
          <w:tblGrid>
            <w:gridCol w:w="495"/>
            <w:gridCol w:w="555"/>
            <w:gridCol w:w="930"/>
            <w:gridCol w:w="930"/>
            <w:gridCol w:w="2095.00000000000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∨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(A ∨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A ∨ B porque construimos la tabla de verdad y la implicación es una tautología</w:t>
      </w:r>
    </w:p>
    <w:p w:rsidR="00000000" w:rsidDel="00000000" w:rsidP="00000000" w:rsidRDefault="00000000" w:rsidRPr="00000000" w14:paraId="000001B0">
      <w:pPr>
        <w:pStyle w:val="Heading2"/>
        <w:rPr/>
      </w:pPr>
      <w:bookmarkStart w:colFirst="0" w:colLast="0" w:name="_tg0bq2726ydx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iv.- ¬A ∨ B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276.6666666666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930"/>
        <w:gridCol w:w="2366.6666666666665"/>
        <w:tblGridChange w:id="0">
          <w:tblGrid>
            <w:gridCol w:w="495"/>
            <w:gridCol w:w="555"/>
            <w:gridCol w:w="930"/>
            <w:gridCol w:w="930"/>
            <w:gridCol w:w="2366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¬A ∨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(¬A ∨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¬A ∨ B porque construimos la tabla de verdad y la implicación es una tautología</w:t>
      </w:r>
    </w:p>
    <w:p w:rsidR="00000000" w:rsidDel="00000000" w:rsidP="00000000" w:rsidRDefault="00000000" w:rsidRPr="00000000" w14:paraId="000001CD">
      <w:pPr>
        <w:pStyle w:val="Heading2"/>
        <w:rPr/>
      </w:pPr>
      <w:bookmarkStart w:colFirst="0" w:colLast="0" w:name="_3tnr72vwmnap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v.- ¬B → 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1013.3333333333339"/>
        <w:gridCol w:w="2286.666666666666"/>
        <w:tblGridChange w:id="0">
          <w:tblGrid>
            <w:gridCol w:w="495"/>
            <w:gridCol w:w="555"/>
            <w:gridCol w:w="930"/>
            <w:gridCol w:w="1013.3333333333339"/>
            <w:gridCol w:w="2286.6666666666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¬B → 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(¬B →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¬B → A porque construimos la tabla de verdad y la implicación es una tautología</w:t>
      </w:r>
    </w:p>
    <w:p w:rsidR="00000000" w:rsidDel="00000000" w:rsidP="00000000" w:rsidRDefault="00000000" w:rsidRPr="00000000" w14:paraId="000001EA">
      <w:pPr>
        <w:pStyle w:val="Heading2"/>
        <w:rPr/>
      </w:pPr>
      <w:bookmarkStart w:colFirst="0" w:colLast="0" w:name="_7gndvt8wngf0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vi.- A ←→ B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1013.3333333333339"/>
        <w:gridCol w:w="2286.666666666666"/>
        <w:tblGridChange w:id="0">
          <w:tblGrid>
            <w:gridCol w:w="495"/>
            <w:gridCol w:w="555"/>
            <w:gridCol w:w="930"/>
            <w:gridCol w:w="1013.3333333333339"/>
            <w:gridCol w:w="2286.6666666666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&lt;-&gt;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(A &lt;-&gt;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A ←→ B porque construimos la tabla de verdad y la implicación es una tautología</w:t>
      </w:r>
    </w:p>
    <w:p w:rsidR="00000000" w:rsidDel="00000000" w:rsidP="00000000" w:rsidRDefault="00000000" w:rsidRPr="00000000" w14:paraId="00000207">
      <w:pPr>
        <w:pStyle w:val="Heading2"/>
        <w:rPr/>
      </w:pPr>
      <w:bookmarkStart w:colFirst="0" w:colLast="0" w:name="_r3ucpumwufnf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vii.- A → B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1013.3333333333339"/>
        <w:gridCol w:w="2286.666666666666"/>
        <w:tblGridChange w:id="0">
          <w:tblGrid>
            <w:gridCol w:w="495"/>
            <w:gridCol w:w="555"/>
            <w:gridCol w:w="930"/>
            <w:gridCol w:w="1013.3333333333339"/>
            <w:gridCol w:w="2286.6666666666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→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(A →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A → B porque construimos la tabla de verdad y la implicación es una tautología</w:t>
      </w:r>
    </w:p>
    <w:p w:rsidR="00000000" w:rsidDel="00000000" w:rsidP="00000000" w:rsidRDefault="00000000" w:rsidRPr="00000000" w14:paraId="00000224">
      <w:pPr>
        <w:pStyle w:val="Heading2"/>
        <w:rPr/>
      </w:pPr>
      <w:bookmarkStart w:colFirst="0" w:colLast="0" w:name="_6zrqfdri982c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viii.- ¬B → ¬A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1155"/>
        <w:gridCol w:w="2344.9999999999995"/>
        <w:tblGridChange w:id="0">
          <w:tblGrid>
            <w:gridCol w:w="495"/>
            <w:gridCol w:w="555"/>
            <w:gridCol w:w="930"/>
            <w:gridCol w:w="1155"/>
            <w:gridCol w:w="2344.99999999999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¬B → ¬A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(¬B → ¬A)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implica lógicamente a ¬B → ¬A porque construimos la tabla de verdad y la implicación es una tautología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resultado es el mismo que el del inciso (vii), ya que (A → B) ⇔ (¬B → ¬A)</w:t>
      </w:r>
    </w:p>
    <w:p w:rsidR="00000000" w:rsidDel="00000000" w:rsidP="00000000" w:rsidRDefault="00000000" w:rsidRPr="00000000" w14:paraId="00000242">
      <w:pPr>
        <w:pStyle w:val="Heading2"/>
        <w:rPr/>
      </w:pPr>
      <w:bookmarkStart w:colFirst="0" w:colLast="0" w:name="_difdtskkng54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ix.- B → ¬A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930"/>
        <w:gridCol w:w="1155"/>
        <w:gridCol w:w="2344.9999999999995"/>
        <w:tblGridChange w:id="0">
          <w:tblGrid>
            <w:gridCol w:w="495"/>
            <w:gridCol w:w="555"/>
            <w:gridCol w:w="930"/>
            <w:gridCol w:w="1155"/>
            <w:gridCol w:w="2344.99999999999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∧ 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 → ¬A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 ∧ B) → (B → ¬A)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∧ B no implica lógicamente a B → ¬A porque construimos la tabla de verdad y la implicación no es una tautología (es contingencia)</w:t>
      </w:r>
    </w:p>
    <w:p w:rsidR="00000000" w:rsidDel="00000000" w:rsidP="00000000" w:rsidRDefault="00000000" w:rsidRPr="00000000" w14:paraId="0000025F">
      <w:pPr>
        <w:pStyle w:val="Heading1"/>
        <w:rPr/>
      </w:pPr>
      <w:bookmarkStart w:colFirst="0" w:colLast="0" w:name="_408lt3v4un2c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9.-  Sea la relación ≤ tal que dadas fbfs A , B se cumple que A ≤ B si A → B es una tautología. Dadas las fbfs: p, p → q, ¬p, p ∧ ¬p, r ∨ ¬r, organizarlas bajo la relación ≤. Representar gráficamente.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La idea del ejercicio es ir haciendo las tablas con cada combinación, por ejemplo: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2449.999999999999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75"/>
        <w:gridCol w:w="1609.9999999999998"/>
        <w:tblGridChange w:id="0">
          <w:tblGrid>
            <w:gridCol w:w="465"/>
            <w:gridCol w:w="375"/>
            <w:gridCol w:w="1609.999999999999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(p → (p → q))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(p → q)) no es una tautología, por lo tanto, no se cumple que p ≤ (p → q)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Y así siguiendo con el resto de las fbfs.</w:t>
      </w:r>
    </w:p>
    <w:p w:rsidR="00000000" w:rsidDel="00000000" w:rsidP="00000000" w:rsidRDefault="00000000" w:rsidRPr="00000000" w14:paraId="00000274">
      <w:pPr>
        <w:pStyle w:val="Heading1"/>
        <w:rPr/>
      </w:pPr>
      <w:bookmarkStart w:colFirst="0" w:colLast="0" w:name="_aa1ud1ptyvhn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10.-  Sea A una fbf donde aparecen sólo los conectivos ∧, ¬. Sea A’ la fbf que se obtiene a partir de A reemplazando cada ∧ por ∨ y cada letra de proposición por su negación (o sea, cada p por ¬p, cada q por ¬q, etc.). ¿Es cierto que A’ es </w:t>
      </w:r>
      <w:r w:rsidDel="00000000" w:rsidR="00000000" w:rsidRPr="00000000">
        <w:rPr>
          <w:u w:val="single"/>
          <w:rtl w:val="0"/>
        </w:rPr>
        <w:t xml:space="preserve">lógicamente equivalente</w:t>
      </w:r>
      <w:r w:rsidDel="00000000" w:rsidR="00000000" w:rsidRPr="00000000">
        <w:rPr>
          <w:rtl w:val="0"/>
        </w:rPr>
        <w:t xml:space="preserve"> a ¬A ? Fundamentar. Ejemplificar con algunos ejemplos concretos escritos en lenguaje natural.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Demostración por inducción:</w:t>
      </w:r>
    </w:p>
    <w:p w:rsidR="00000000" w:rsidDel="00000000" w:rsidP="00000000" w:rsidRDefault="00000000" w:rsidRPr="00000000" w14:paraId="0000027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n el número de conectivos que aparecen en A</w:t>
      </w:r>
    </w:p>
    <w:p w:rsidR="00000000" w:rsidDel="00000000" w:rsidP="00000000" w:rsidRDefault="00000000" w:rsidRPr="00000000" w14:paraId="0000027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base (n = 0)</w:t>
      </w:r>
    </w:p>
    <w:p w:rsidR="00000000" w:rsidDel="00000000" w:rsidP="00000000" w:rsidRDefault="00000000" w:rsidRPr="00000000" w14:paraId="0000027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 A = p; A’ = ¬p; y ¬A = ¬p</w:t>
      </w:r>
    </w:p>
    <w:p w:rsidR="00000000" w:rsidDel="00000000" w:rsidP="00000000" w:rsidRDefault="00000000" w:rsidRPr="00000000" w14:paraId="00000279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este caso, A’ es trivialmente equivalente a ¬A</w:t>
      </w:r>
    </w:p>
    <w:p w:rsidR="00000000" w:rsidDel="00000000" w:rsidP="00000000" w:rsidRDefault="00000000" w:rsidRPr="00000000" w14:paraId="0000027A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de inducción: Supongamos que n &gt; 0, A tiene n conectivos y que toda forma enunciativa con menos de n conectivas posee la propiedad requerida.</w:t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  <w:t xml:space="preserve">Hay 2 formas de construir las formas enunciativas.</w:t>
      </w:r>
    </w:p>
    <w:p w:rsidR="00000000" w:rsidDel="00000000" w:rsidP="00000000" w:rsidRDefault="00000000" w:rsidRPr="00000000" w14:paraId="0000027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1: A es de la forma (¬B)</w:t>
      </w:r>
    </w:p>
    <w:p w:rsidR="00000000" w:rsidDel="00000000" w:rsidP="00000000" w:rsidRDefault="00000000" w:rsidRPr="00000000" w14:paraId="0000027D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tiene n-1 conectivas, así que por hipótesis de inducción B’ es lógicamente equivalente a ¬B</w:t>
      </w:r>
    </w:p>
    <w:p w:rsidR="00000000" w:rsidDel="00000000" w:rsidP="00000000" w:rsidRDefault="00000000" w:rsidRPr="00000000" w14:paraId="0000027E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Pero A’ </w:t>
      </w:r>
      <w:r w:rsidDel="00000000" w:rsidR="00000000" w:rsidRPr="00000000">
        <w:rPr>
          <w:rtl w:val="0"/>
        </w:rPr>
        <w:t xml:space="preserve">es ¬B</w:t>
      </w:r>
      <w:r w:rsidDel="00000000" w:rsidR="00000000" w:rsidRPr="00000000">
        <w:rPr>
          <w:rtl w:val="0"/>
        </w:rPr>
        <w:t xml:space="preserve">’. Por lo tanto, A’ es lógicamente equivalente a ¬(¬B). Partiendo de la definición del caso, A es de la forma ¬B, entonces reemplazamos y nos queda </w:t>
      </w:r>
      <w:r w:rsidDel="00000000" w:rsidR="00000000" w:rsidRPr="00000000">
        <w:rPr>
          <w:rtl w:val="0"/>
        </w:rPr>
        <w:t xml:space="preserve">que A</w:t>
      </w:r>
      <w:r w:rsidDel="00000000" w:rsidR="00000000" w:rsidRPr="00000000">
        <w:rPr>
          <w:rtl w:val="0"/>
        </w:rPr>
        <w:t xml:space="preserve">’ lógicamente equivalente a ¬A</w:t>
      </w:r>
    </w:p>
    <w:p w:rsidR="00000000" w:rsidDel="00000000" w:rsidP="00000000" w:rsidRDefault="00000000" w:rsidRPr="00000000" w14:paraId="0000027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Caso 2: A es de la forma (B ∧ C)</w:t>
      </w:r>
    </w:p>
    <w:p w:rsidR="00000000" w:rsidDel="00000000" w:rsidP="00000000" w:rsidRDefault="00000000" w:rsidRPr="00000000" w14:paraId="00000280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y C contiene cada una menos de n conectivas, así que B’ y C’ son lógicamente equivalentes a ¬B y ¬C respectivamente</w:t>
      </w:r>
    </w:p>
    <w:p w:rsidR="00000000" w:rsidDel="00000000" w:rsidP="00000000" w:rsidRDefault="00000000" w:rsidRPr="00000000" w14:paraId="00000281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Entonces tenemos que A’ es (B’ ∨ C’). Invertimos el símbolo siguiendo la definición de la proposición que se quiere probar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(B’ ∨ C’) ⇔ (¬B ∨ ¬C)</w:t>
      </w:r>
    </w:p>
    <w:p w:rsidR="00000000" w:rsidDel="00000000" w:rsidP="00000000" w:rsidRDefault="00000000" w:rsidRPr="00000000" w14:paraId="00000284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(¬B ∨ ¬C) se puede escribir como ¬(B ∧ C)</w:t>
      </w:r>
    </w:p>
    <w:p w:rsidR="00000000" w:rsidDel="00000000" w:rsidP="00000000" w:rsidRDefault="00000000" w:rsidRPr="00000000" w14:paraId="0000028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 la definición del caso tenemos que A es de la forma (B ∧ C), entonces reemplazamos</w:t>
      </w:r>
    </w:p>
    <w:p w:rsidR="00000000" w:rsidDel="00000000" w:rsidP="00000000" w:rsidRDefault="00000000" w:rsidRPr="00000000" w14:paraId="0000028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 lo tanto, llegamos a la conclusión de que A’ ⇔ ¬(A)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Queda demostrado bajo inducción que A’ ⇔ ¬A</w:t>
      </w:r>
    </w:p>
    <w:p w:rsidR="00000000" w:rsidDel="00000000" w:rsidP="00000000" w:rsidRDefault="00000000" w:rsidRPr="00000000" w14:paraId="00000288">
      <w:pPr>
        <w:pStyle w:val="Heading1"/>
        <w:rPr/>
      </w:pPr>
      <w:bookmarkStart w:colFirst="0" w:colLast="0" w:name="_w8gsyzbf2nou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11.- Sea # el operador binario definido como p#q =def (p ∧ ¬q) ∨ (¬p ∧ q). Def. de implicación lógica, ver def. </w:t>
      </w:r>
      <w:r w:rsidDel="00000000" w:rsidR="00000000" w:rsidRPr="00000000">
        <w:rPr>
          <w:rtl w:val="0"/>
        </w:rPr>
        <w:t xml:space="preserve">1.7 del Hamilton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9">
      <w:pPr>
        <w:pStyle w:val="Heading2"/>
        <w:rPr/>
      </w:pPr>
      <w:bookmarkStart w:colFirst="0" w:colLast="0" w:name="_nbgilc4lvo04" w:id="32"/>
      <w:bookmarkEnd w:id="32"/>
      <w:r w:rsidDel="00000000" w:rsidR="00000000" w:rsidRPr="00000000">
        <w:rPr>
          <w:rtl w:val="0"/>
        </w:rPr>
        <w:t xml:space="preserve">i.- Probar que # es asociativo, es decir, x#(y#z) es lógicamente equivalente a (x#y)#z.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55"/>
        <w:gridCol w:w="555"/>
        <w:gridCol w:w="1230"/>
        <w:gridCol w:w="1230"/>
        <w:gridCol w:w="465"/>
        <w:gridCol w:w="1195.0000000000002"/>
        <w:gridCol w:w="1195.0000000000002"/>
        <w:tblGridChange w:id="0">
          <w:tblGrid>
            <w:gridCol w:w="555"/>
            <w:gridCol w:w="555"/>
            <w:gridCol w:w="555"/>
            <w:gridCol w:w="1230"/>
            <w:gridCol w:w="1230"/>
            <w:gridCol w:w="465"/>
            <w:gridCol w:w="1195.0000000000002"/>
            <w:gridCol w:w="1195.000000000000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Y#Z=(Y ∧ ¬Z) ∨ (¬Y ∧ Z)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X#(Y#Z)=(X ∧ (¬(Y#Z)) ∨ (¬X ∧ (Y#Z))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X#Y=(X ∧ ¬Y) ∨ (¬X ∧ Y)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(X#Y)#Z=((X#Y) ∧ (¬Z)) ∨ ((¬(X#Y)) ∧ 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D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es asociativo porque doble implicación entre x#(y#z) y (x#y)#z es una tautología.</w:t>
      </w:r>
    </w:p>
    <w:p w:rsidR="00000000" w:rsidDel="00000000" w:rsidP="00000000" w:rsidRDefault="00000000" w:rsidRPr="00000000" w14:paraId="000002D4">
      <w:pPr>
        <w:pStyle w:val="Heading2"/>
        <w:rPr/>
      </w:pPr>
      <w:bookmarkStart w:colFirst="0" w:colLast="0" w:name="_1lb0i880p65f" w:id="33"/>
      <w:bookmarkEnd w:id="33"/>
      <w:r w:rsidDel="00000000" w:rsidR="00000000" w:rsidRPr="00000000">
        <w:rPr>
          <w:rtl w:val="0"/>
        </w:rPr>
        <w:t xml:space="preserve">ii.- Probar que # es conmutativo, es decir, y#z es lógicamente equivalente a z#y.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488.3333333333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55"/>
        <w:gridCol w:w="1590"/>
        <w:gridCol w:w="420"/>
        <w:gridCol w:w="2053.333333333334"/>
        <w:gridCol w:w="1230"/>
        <w:gridCol w:w="1230"/>
        <w:gridCol w:w="465"/>
        <w:gridCol w:w="1195.0000000000002"/>
        <w:gridCol w:w="1195.0000000000002"/>
        <w:tblGridChange w:id="0">
          <w:tblGrid>
            <w:gridCol w:w="555"/>
            <w:gridCol w:w="555"/>
            <w:gridCol w:w="1590"/>
            <w:gridCol w:w="420"/>
            <w:gridCol w:w="2053.333333333334"/>
            <w:gridCol w:w="1230"/>
            <w:gridCol w:w="1230"/>
            <w:gridCol w:w="465"/>
            <w:gridCol w:w="1195.0000000000002"/>
            <w:gridCol w:w="1195.000000000000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Y#Z=(Y ∧ ¬Z) ∨ (¬Y ∧ Z)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Z#Y=(Z ∧ ¬Y) ∨ (¬Z ∧ 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es conmutativo, ya que la doble implicación entre Y#Z y Z#Y es una tautología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1"/>
        <w:rPr/>
      </w:pPr>
      <w:bookmarkStart w:colFirst="0" w:colLast="0" w:name="_wl63u47ek56s" w:id="34"/>
      <w:bookmarkEnd w:id="34"/>
      <w:r w:rsidDel="00000000" w:rsidR="00000000" w:rsidRPr="00000000">
        <w:rPr>
          <w:rtl w:val="0"/>
        </w:rPr>
        <w:t xml:space="preserve">12.- Demostrar que las siguientes fórmulas son lógicamente equivalentes.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//Lo dejo de repaso =)</w:t>
      </w:r>
    </w:p>
    <w:p w:rsidR="00000000" w:rsidDel="00000000" w:rsidP="00000000" w:rsidRDefault="00000000" w:rsidRPr="00000000" w14:paraId="00000309">
      <w:pPr>
        <w:pStyle w:val="Heading2"/>
        <w:rPr/>
      </w:pPr>
      <w:bookmarkStart w:colFirst="0" w:colLast="0" w:name="_uj0lt24fsx3t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i- (p → q) es lógicamente equivalente a (¬p ∨ q)</w:t>
      </w:r>
    </w:p>
    <w:tbl>
      <w:tblPr>
        <w:tblStyle w:val="Table25"/>
        <w:tblW w:w="3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65"/>
        <w:gridCol w:w="450"/>
        <w:gridCol w:w="705"/>
        <w:gridCol w:w="555"/>
        <w:gridCol w:w="345"/>
        <w:gridCol w:w="420"/>
        <w:tblGridChange w:id="0">
          <w:tblGrid>
            <w:gridCol w:w="420"/>
            <w:gridCol w:w="465"/>
            <w:gridCol w:w="450"/>
            <w:gridCol w:w="705"/>
            <w:gridCol w:w="555"/>
            <w:gridCol w:w="345"/>
            <w:gridCol w:w="4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←→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(¬p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∨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doble implicación entre ambas fbfs no es una tautología, por lo tanto no son lógicamente equivalentes.</w:t>
      </w:r>
    </w:p>
    <w:p w:rsidR="00000000" w:rsidDel="00000000" w:rsidP="00000000" w:rsidRDefault="00000000" w:rsidRPr="00000000" w14:paraId="0000032E">
      <w:pPr>
        <w:pStyle w:val="Heading2"/>
        <w:rPr/>
      </w:pPr>
      <w:bookmarkStart w:colFirst="0" w:colLast="0" w:name="_bwkniau04dod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ii- (p ↔ q) es lógicamente equivalente a ((p → q) ∧ (q → p))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05"/>
        <w:gridCol w:w="450"/>
        <w:gridCol w:w="720"/>
        <w:gridCol w:w="525"/>
        <w:gridCol w:w="510"/>
        <w:gridCol w:w="480"/>
        <w:gridCol w:w="450"/>
        <w:gridCol w:w="495"/>
        <w:gridCol w:w="495"/>
        <w:gridCol w:w="645"/>
        <w:tblGridChange w:id="0">
          <w:tblGrid>
            <w:gridCol w:w="525"/>
            <w:gridCol w:w="705"/>
            <w:gridCol w:w="450"/>
            <w:gridCol w:w="720"/>
            <w:gridCol w:w="525"/>
            <w:gridCol w:w="510"/>
            <w:gridCol w:w="480"/>
            <w:gridCol w:w="450"/>
            <w:gridCol w:w="495"/>
            <w:gridCol w:w="495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←→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←→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((p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→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∧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(q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→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p))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 que la doble implicación entre ambas fbfs es una tautología, ambas fbfs son lógicamente equivalentes.</w:t>
      </w:r>
    </w:p>
    <w:p w:rsidR="00000000" w:rsidDel="00000000" w:rsidP="00000000" w:rsidRDefault="00000000" w:rsidRPr="00000000" w14:paraId="00000368">
      <w:pPr>
        <w:pStyle w:val="Heading2"/>
        <w:rPr/>
      </w:pPr>
      <w:bookmarkStart w:colFirst="0" w:colLast="0" w:name="_907vx563ub56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iii- (¬(p ∧ q)) es lógicamente equivalente a (¬p ∨ ¬q)</w:t>
      </w:r>
    </w:p>
    <w:p w:rsidR="00000000" w:rsidDel="00000000" w:rsidP="00000000" w:rsidRDefault="00000000" w:rsidRPr="00000000" w14:paraId="00000369">
      <w:pPr>
        <w:pStyle w:val="Heading2"/>
        <w:rPr/>
      </w:pPr>
      <w:bookmarkStart w:colFirst="0" w:colLast="0" w:name="_erab2q49b44j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iv- (¬(p ∨ q)) es lógicamente equivalente a (¬p ∧ ¬q)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Tanto (iii) como (iv) son lógicamente equivalentes por de De Morgan.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